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9739aad972e6413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F3D" w:rsidRPr="00715045" w:rsidRDefault="00E33F3D" w:rsidP="00E33F3D">
      <w:pPr>
        <w:tabs>
          <w:tab w:val="right" w:pos="7655"/>
        </w:tabs>
        <w:spacing w:line="360" w:lineRule="auto"/>
        <w:rPr>
          <w:rFonts w:cs="Arial"/>
          <w:b/>
          <w:bCs/>
          <w:szCs w:val="22"/>
        </w:rPr>
      </w:pPr>
      <w:r w:rsidRPr="00715045">
        <w:rPr>
          <w:rFonts w:cs="Arial"/>
          <w:b/>
          <w:szCs w:val="22"/>
        </w:rPr>
        <w:t xml:space="preserve">BEFORE THE </w:t>
      </w:r>
      <w:r w:rsidR="00D96454">
        <w:rPr>
          <w:rFonts w:cs="Arial"/>
          <w:b/>
          <w:szCs w:val="22"/>
        </w:rPr>
        <w:t>INDEPENDENT HEARINGS PANEL</w:t>
      </w:r>
    </w:p>
    <w:p w:rsidR="00E33F3D" w:rsidRPr="00715045" w:rsidRDefault="00E33F3D" w:rsidP="00E33F3D">
      <w:pPr>
        <w:spacing w:before="240" w:line="360" w:lineRule="auto"/>
        <w:ind w:left="2977" w:hanging="2977"/>
        <w:jc w:val="left"/>
        <w:rPr>
          <w:rFonts w:cs="Arial"/>
          <w:b/>
          <w:bCs/>
          <w:szCs w:val="22"/>
        </w:rPr>
      </w:pPr>
      <w:bookmarkStart w:id="0" w:name="DocNo"/>
      <w:bookmarkEnd w:id="0"/>
      <w:r w:rsidRPr="00715045">
        <w:rPr>
          <w:rFonts w:cs="Arial"/>
          <w:b/>
          <w:szCs w:val="22"/>
        </w:rPr>
        <w:t>UNDER</w:t>
      </w:r>
      <w:r w:rsidRPr="00715045">
        <w:rPr>
          <w:rFonts w:cs="Arial"/>
          <w:b/>
          <w:szCs w:val="22"/>
        </w:rPr>
        <w:tab/>
      </w:r>
      <w:r w:rsidR="00715045">
        <w:rPr>
          <w:rFonts w:cs="Arial"/>
          <w:szCs w:val="22"/>
        </w:rPr>
        <w:t>t</w:t>
      </w:r>
      <w:r w:rsidRPr="00715045">
        <w:rPr>
          <w:rFonts w:cs="Arial"/>
          <w:szCs w:val="22"/>
        </w:rPr>
        <w:t>he</w:t>
      </w:r>
      <w:r w:rsidRPr="00715045">
        <w:rPr>
          <w:rFonts w:cs="Arial"/>
          <w:b/>
          <w:szCs w:val="22"/>
        </w:rPr>
        <w:t xml:space="preserve"> </w:t>
      </w:r>
      <w:r w:rsidRPr="00715045">
        <w:rPr>
          <w:rFonts w:cs="Arial"/>
          <w:szCs w:val="22"/>
        </w:rPr>
        <w:t xml:space="preserve">Resource Management Act 1991 </w:t>
      </w:r>
    </w:p>
    <w:p w:rsidR="00E33F3D" w:rsidRPr="00715045" w:rsidRDefault="00E33F3D" w:rsidP="00E33F3D">
      <w:pPr>
        <w:spacing w:before="240" w:line="360" w:lineRule="auto"/>
        <w:ind w:left="2977" w:hanging="2977"/>
        <w:jc w:val="left"/>
        <w:rPr>
          <w:rFonts w:cs="Arial"/>
          <w:b/>
          <w:bCs/>
          <w:szCs w:val="22"/>
        </w:rPr>
      </w:pPr>
      <w:r w:rsidRPr="00715045">
        <w:rPr>
          <w:rFonts w:cs="Arial"/>
          <w:b/>
          <w:szCs w:val="22"/>
        </w:rPr>
        <w:t>AND</w:t>
      </w:r>
    </w:p>
    <w:p w:rsidR="00E33F3D" w:rsidRPr="00715045" w:rsidRDefault="00E33F3D" w:rsidP="000465E6">
      <w:pPr>
        <w:spacing w:before="240" w:line="360" w:lineRule="auto"/>
        <w:ind w:left="2977" w:hanging="2977"/>
        <w:rPr>
          <w:rFonts w:cs="Arial"/>
          <w:b/>
          <w:bCs/>
          <w:szCs w:val="22"/>
        </w:rPr>
      </w:pPr>
      <w:bookmarkStart w:id="1" w:name="Final"/>
      <w:bookmarkEnd w:id="1"/>
      <w:r w:rsidRPr="00715045">
        <w:rPr>
          <w:rFonts w:cs="Arial"/>
          <w:b/>
          <w:szCs w:val="22"/>
        </w:rPr>
        <w:t>IN THE MATTER OF</w:t>
      </w:r>
      <w:r w:rsidRPr="00715045">
        <w:rPr>
          <w:rFonts w:cs="Arial"/>
          <w:b/>
          <w:szCs w:val="22"/>
        </w:rPr>
        <w:tab/>
      </w:r>
      <w:bookmarkStart w:id="2" w:name="Stopintitulling"/>
      <w:bookmarkEnd w:id="2"/>
      <w:r w:rsidR="000465E6" w:rsidRPr="000465E6">
        <w:rPr>
          <w:rFonts w:cs="Arial"/>
          <w:szCs w:val="22"/>
        </w:rPr>
        <w:t>Resource consent applications by Te Puna Industrial</w:t>
      </w:r>
      <w:r w:rsidR="000465E6">
        <w:rPr>
          <w:rFonts w:cs="Arial"/>
          <w:szCs w:val="22"/>
        </w:rPr>
        <w:t xml:space="preserve"> </w:t>
      </w:r>
      <w:r w:rsidR="000465E6" w:rsidRPr="000465E6">
        <w:rPr>
          <w:rFonts w:cs="Arial"/>
          <w:szCs w:val="22"/>
        </w:rPr>
        <w:t>Limited in relation to 297 Te Puna Station Road</w:t>
      </w:r>
    </w:p>
    <w:p w:rsidR="00E33F3D" w:rsidRPr="00715045" w:rsidRDefault="00E33F3D" w:rsidP="00E33F3D">
      <w:pPr>
        <w:rPr>
          <w:rFonts w:cs="Arial"/>
          <w:bCs/>
          <w:szCs w:val="22"/>
        </w:rPr>
      </w:pPr>
    </w:p>
    <w:p w:rsidR="00E33F3D" w:rsidRPr="00715045" w:rsidRDefault="00E33F3D" w:rsidP="00E33F3D">
      <w:pPr>
        <w:rPr>
          <w:rFonts w:cs="Arial"/>
          <w:bCs/>
          <w:szCs w:val="22"/>
        </w:rPr>
      </w:pPr>
    </w:p>
    <w:p w:rsidR="00E33F3D" w:rsidRPr="00715045" w:rsidRDefault="00E33F3D" w:rsidP="00E33F3D">
      <w:pPr>
        <w:tabs>
          <w:tab w:val="center" w:pos="3855"/>
        </w:tabs>
        <w:rPr>
          <w:rFonts w:cs="Arial"/>
          <w:bCs/>
          <w:szCs w:val="22"/>
        </w:rPr>
      </w:pPr>
    </w:p>
    <w:p w:rsidR="00E33F3D" w:rsidRPr="00715045" w:rsidRDefault="00E33F3D" w:rsidP="00E33F3D">
      <w:pPr>
        <w:rPr>
          <w:rFonts w:cs="Arial"/>
          <w:bCs/>
          <w:szCs w:val="22"/>
        </w:rPr>
      </w:pPr>
    </w:p>
    <w:p w:rsidR="00E33F3D" w:rsidRPr="00715045" w:rsidRDefault="00E33F3D" w:rsidP="00E33F3D">
      <w:pPr>
        <w:rPr>
          <w:rFonts w:cs="Arial"/>
          <w:bCs/>
          <w:szCs w:val="22"/>
        </w:rPr>
      </w:pPr>
    </w:p>
    <w:p w:rsidR="00E33F3D" w:rsidRPr="00715045" w:rsidRDefault="00E33F3D" w:rsidP="00E33F3D">
      <w:pPr>
        <w:rPr>
          <w:rFonts w:cs="Arial"/>
          <w:bCs/>
          <w:szCs w:val="22"/>
        </w:rPr>
      </w:pPr>
    </w:p>
    <w:p w:rsidR="00E33F3D" w:rsidRPr="00715045" w:rsidRDefault="00E33F3D" w:rsidP="00E33F3D">
      <w:pPr>
        <w:rPr>
          <w:rFonts w:cs="Arial"/>
          <w:bCs/>
          <w:szCs w:val="22"/>
        </w:rPr>
      </w:pPr>
    </w:p>
    <w:p w:rsidR="00E33F3D" w:rsidRPr="00715045" w:rsidRDefault="00E33F3D" w:rsidP="00E33F3D">
      <w:pPr>
        <w:rPr>
          <w:rFonts w:cs="Arial"/>
          <w:bCs/>
          <w:szCs w:val="22"/>
        </w:rPr>
      </w:pPr>
    </w:p>
    <w:p w:rsidR="00E33F3D" w:rsidRPr="00715045" w:rsidRDefault="00E33F3D" w:rsidP="00E33F3D">
      <w:pPr>
        <w:rPr>
          <w:rFonts w:cs="Arial"/>
          <w:bCs/>
          <w:szCs w:val="22"/>
        </w:rPr>
      </w:pPr>
    </w:p>
    <w:p w:rsidR="00E33F3D" w:rsidRPr="00715045" w:rsidRDefault="00E33F3D" w:rsidP="00E33F3D">
      <w:pPr>
        <w:rPr>
          <w:rFonts w:cs="Arial"/>
          <w:bCs/>
          <w:szCs w:val="22"/>
        </w:rPr>
      </w:pPr>
    </w:p>
    <w:p w:rsidR="00E33F3D" w:rsidRPr="00715045" w:rsidRDefault="00E33F3D" w:rsidP="00E33F3D">
      <w:pPr>
        <w:pBdr>
          <w:bottom w:val="single" w:sz="6" w:space="1" w:color="auto"/>
        </w:pBdr>
        <w:rPr>
          <w:rFonts w:cs="Arial"/>
          <w:bCs/>
          <w:szCs w:val="22"/>
        </w:rPr>
      </w:pPr>
    </w:p>
    <w:p w:rsidR="00E33F3D" w:rsidRPr="00715045" w:rsidRDefault="00E33F3D" w:rsidP="00E33F3D">
      <w:pPr>
        <w:rPr>
          <w:rFonts w:cs="Arial"/>
          <w:szCs w:val="22"/>
        </w:rPr>
      </w:pPr>
    </w:p>
    <w:p w:rsidR="00CB5660" w:rsidRDefault="00FA52C8" w:rsidP="005721FC">
      <w:pPr>
        <w:ind w:right="-84"/>
        <w:jc w:val="center"/>
        <w:rPr>
          <w:b/>
          <w:szCs w:val="22"/>
        </w:rPr>
      </w:pPr>
      <w:r w:rsidRPr="00715045">
        <w:rPr>
          <w:rFonts w:cs="Arial"/>
          <w:b/>
          <w:szCs w:val="22"/>
        </w:rPr>
        <w:t>STATEMENT OF</w:t>
      </w:r>
      <w:r w:rsidR="00E33F3D" w:rsidRPr="00715045">
        <w:rPr>
          <w:rFonts w:cs="Arial"/>
          <w:b/>
          <w:szCs w:val="22"/>
        </w:rPr>
        <w:t xml:space="preserve"> </w:t>
      </w:r>
      <w:r w:rsidRPr="00715045">
        <w:rPr>
          <w:rFonts w:cs="Arial"/>
          <w:b/>
          <w:szCs w:val="22"/>
        </w:rPr>
        <w:t>EVIDENCE OF</w:t>
      </w:r>
      <w:r w:rsidR="00E33F3D" w:rsidRPr="00715045">
        <w:rPr>
          <w:rFonts w:cs="Arial"/>
          <w:b/>
          <w:szCs w:val="22"/>
        </w:rPr>
        <w:t xml:space="preserve"> </w:t>
      </w:r>
      <w:r w:rsidR="001270C2">
        <w:rPr>
          <w:b/>
          <w:szCs w:val="22"/>
        </w:rPr>
        <w:t>ROSS THOMAS KERNOT</w:t>
      </w:r>
      <w:r w:rsidR="00CB5660">
        <w:rPr>
          <w:b/>
          <w:szCs w:val="22"/>
        </w:rPr>
        <w:t xml:space="preserve"> </w:t>
      </w:r>
    </w:p>
    <w:p w:rsidR="00E33F3D" w:rsidRPr="00715045" w:rsidRDefault="00CB5660" w:rsidP="005721FC">
      <w:pPr>
        <w:ind w:right="-84"/>
        <w:jc w:val="center"/>
        <w:rPr>
          <w:rFonts w:cs="Arial"/>
          <w:b/>
          <w:szCs w:val="22"/>
        </w:rPr>
      </w:pPr>
      <w:r>
        <w:rPr>
          <w:b/>
          <w:szCs w:val="22"/>
        </w:rPr>
        <w:t xml:space="preserve">ON BEHALF OF S2TRUST </w:t>
      </w:r>
    </w:p>
    <w:p w:rsidR="00E33F3D" w:rsidRPr="00715045" w:rsidRDefault="00E33F3D" w:rsidP="00E33F3D">
      <w:pPr>
        <w:jc w:val="center"/>
        <w:rPr>
          <w:rFonts w:cs="Arial"/>
          <w:b/>
          <w:szCs w:val="22"/>
        </w:rPr>
      </w:pPr>
      <w:bookmarkStart w:id="3" w:name="MyCursorPosition"/>
      <w:bookmarkEnd w:id="3"/>
    </w:p>
    <w:p w:rsidR="00E33F3D" w:rsidRPr="00715045" w:rsidRDefault="001270C2" w:rsidP="00E33F3D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STORMWATER </w:t>
      </w:r>
      <w:r w:rsidR="00192336">
        <w:rPr>
          <w:rFonts w:cs="Arial"/>
          <w:b/>
          <w:szCs w:val="22"/>
        </w:rPr>
        <w:t>MANAGEMENT</w:t>
      </w:r>
    </w:p>
    <w:p w:rsidR="00E33F3D" w:rsidRPr="00715045" w:rsidRDefault="00E33F3D" w:rsidP="00E33F3D">
      <w:pPr>
        <w:jc w:val="center"/>
        <w:rPr>
          <w:rFonts w:cs="Arial"/>
          <w:b/>
          <w:szCs w:val="22"/>
        </w:rPr>
      </w:pPr>
    </w:p>
    <w:p w:rsidR="00E33F3D" w:rsidRPr="00715045" w:rsidRDefault="00192336" w:rsidP="00E33F3D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2 JULY 2024</w:t>
      </w:r>
    </w:p>
    <w:p w:rsidR="00E33F3D" w:rsidRPr="00715045" w:rsidRDefault="00E33F3D" w:rsidP="00E33F3D">
      <w:pPr>
        <w:tabs>
          <w:tab w:val="right" w:pos="8364"/>
        </w:tabs>
        <w:rPr>
          <w:rFonts w:cs="Arial"/>
          <w:szCs w:val="22"/>
          <w:u w:val="single"/>
        </w:rPr>
      </w:pPr>
      <w:r w:rsidRPr="00715045">
        <w:rPr>
          <w:rFonts w:cs="Arial"/>
          <w:szCs w:val="22"/>
          <w:u w:val="single"/>
        </w:rPr>
        <w:tab/>
      </w:r>
    </w:p>
    <w:p w:rsidR="00E33F3D" w:rsidRPr="00715045" w:rsidRDefault="00E33F3D" w:rsidP="00E33F3D">
      <w:pPr>
        <w:spacing w:line="260" w:lineRule="atLeast"/>
        <w:rPr>
          <w:rFonts w:cs="Arial"/>
          <w:szCs w:val="22"/>
        </w:rPr>
      </w:pPr>
    </w:p>
    <w:p w:rsidR="00FA2F3D" w:rsidRDefault="00FA2F3D" w:rsidP="00E33F3D">
      <w:pPr>
        <w:rPr>
          <w:b/>
          <w:szCs w:val="22"/>
        </w:rPr>
      </w:pPr>
    </w:p>
    <w:p w:rsidR="00FA2F3D" w:rsidRDefault="00FA2F3D" w:rsidP="00E33F3D">
      <w:pPr>
        <w:rPr>
          <w:b/>
          <w:szCs w:val="22"/>
        </w:rPr>
      </w:pPr>
    </w:p>
    <w:p w:rsidR="00FA2F3D" w:rsidRDefault="00FA2F3D" w:rsidP="00E33F3D">
      <w:pPr>
        <w:rPr>
          <w:b/>
          <w:szCs w:val="22"/>
        </w:rPr>
      </w:pPr>
    </w:p>
    <w:p w:rsidR="00FA2F3D" w:rsidRDefault="00FA2F3D" w:rsidP="00E33F3D">
      <w:pPr>
        <w:rPr>
          <w:b/>
          <w:szCs w:val="22"/>
        </w:rPr>
      </w:pPr>
    </w:p>
    <w:p w:rsidR="00FA2F3D" w:rsidRDefault="00FA2F3D" w:rsidP="00E33F3D">
      <w:pPr>
        <w:rPr>
          <w:b/>
          <w:szCs w:val="22"/>
        </w:rPr>
      </w:pPr>
    </w:p>
    <w:p w:rsidR="00FA2F3D" w:rsidRDefault="00FA2F3D" w:rsidP="00E33F3D">
      <w:pPr>
        <w:rPr>
          <w:b/>
          <w:szCs w:val="22"/>
        </w:rPr>
      </w:pPr>
    </w:p>
    <w:p w:rsidR="00FA2F3D" w:rsidRDefault="00FA2F3D" w:rsidP="00FA2F3D">
      <w:pPr>
        <w:spacing w:line="240" w:lineRule="auto"/>
      </w:pPr>
    </w:p>
    <w:p w:rsidR="00FA2F3D" w:rsidRPr="000F4036" w:rsidRDefault="00FA2F3D" w:rsidP="00FA2F3D">
      <w:pPr>
        <w:spacing w:line="240" w:lineRule="auto"/>
        <w:rPr>
          <w:u w:val="single"/>
        </w:rPr>
      </w:pPr>
      <w:r>
        <w:rPr>
          <w:u w:val="single"/>
        </w:rPr>
        <w:tab/>
      </w:r>
      <w:r w:rsidRPr="000F4036">
        <w:rPr>
          <w:u w:val="single"/>
        </w:rPr>
        <w:tab/>
      </w:r>
      <w:r w:rsidRPr="000F4036">
        <w:rPr>
          <w:u w:val="single"/>
        </w:rPr>
        <w:tab/>
      </w:r>
      <w:r w:rsidRPr="000F4036">
        <w:rPr>
          <w:u w:val="single"/>
        </w:rPr>
        <w:tab/>
      </w:r>
      <w:r w:rsidRPr="000F4036">
        <w:rPr>
          <w:u w:val="single"/>
        </w:rPr>
        <w:tab/>
      </w:r>
      <w:r w:rsidRPr="000F4036">
        <w:rPr>
          <w:u w:val="single"/>
        </w:rPr>
        <w:tab/>
      </w:r>
      <w:r w:rsidRPr="000F4036">
        <w:rPr>
          <w:u w:val="single"/>
        </w:rPr>
        <w:tab/>
      </w:r>
      <w:r w:rsidRPr="000F4036">
        <w:rPr>
          <w:u w:val="single"/>
        </w:rPr>
        <w:tab/>
      </w:r>
      <w:r w:rsidRPr="000F4036">
        <w:rPr>
          <w:u w:val="single"/>
        </w:rPr>
        <w:tab/>
      </w:r>
      <w:r w:rsidRPr="000F4036">
        <w:rPr>
          <w:u w:val="single"/>
        </w:rPr>
        <w:tab/>
      </w:r>
    </w:p>
    <w:p w:rsidR="00FA2F3D" w:rsidRPr="000F4036" w:rsidRDefault="00FA2F3D" w:rsidP="00FA2F3D">
      <w:pPr>
        <w:spacing w:line="240" w:lineRule="auto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3"/>
        <w:gridCol w:w="221"/>
      </w:tblGrid>
      <w:tr w:rsidR="00FA2F3D" w:rsidTr="0066027E">
        <w:tc>
          <w:tcPr>
            <w:tcW w:w="4320" w:type="dxa"/>
          </w:tcPr>
          <w:tbl>
            <w:tblPr>
              <w:tblStyle w:val="TableGrid"/>
              <w:tblW w:w="79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58"/>
              <w:gridCol w:w="4622"/>
            </w:tblGrid>
            <w:tr w:rsidR="00FA2F3D" w:rsidTr="0066027E">
              <w:trPr>
                <w:trHeight w:val="1810"/>
              </w:trPr>
              <w:tc>
                <w:tcPr>
                  <w:tcW w:w="3358" w:type="dxa"/>
                  <w:hideMark/>
                </w:tcPr>
                <w:p w:rsidR="00FA2F3D" w:rsidRDefault="00FA2F3D" w:rsidP="0066027E">
                  <w:pPr>
                    <w:rPr>
                      <w:sz w:val="21"/>
                      <w:szCs w:val="21"/>
                      <w:lang w:eastAsia="en-NZ"/>
                    </w:rPr>
                  </w:pPr>
                  <w:r>
                    <w:rPr>
                      <w:sz w:val="21"/>
                      <w:szCs w:val="21"/>
                      <w:lang w:eastAsia="en-NZ"/>
                    </w:rPr>
                    <w:t>Harris Tate</w:t>
                  </w:r>
                </w:p>
                <w:p w:rsidR="00FA2F3D" w:rsidRDefault="00FA2F3D" w:rsidP="0066027E">
                  <w:pPr>
                    <w:rPr>
                      <w:sz w:val="21"/>
                      <w:szCs w:val="21"/>
                      <w:lang w:eastAsia="en-NZ"/>
                    </w:rPr>
                  </w:pPr>
                  <w:r>
                    <w:rPr>
                      <w:sz w:val="21"/>
                      <w:szCs w:val="21"/>
                      <w:lang w:eastAsia="en-NZ"/>
                    </w:rPr>
                    <w:t>29 Brown Street</w:t>
                  </w:r>
                </w:p>
                <w:p w:rsidR="00FA2F3D" w:rsidRDefault="00FA2F3D" w:rsidP="0066027E">
                  <w:pPr>
                    <w:rPr>
                      <w:sz w:val="21"/>
                      <w:szCs w:val="21"/>
                      <w:lang w:eastAsia="en-NZ"/>
                    </w:rPr>
                  </w:pPr>
                  <w:r>
                    <w:rPr>
                      <w:sz w:val="21"/>
                      <w:szCs w:val="21"/>
                      <w:lang w:eastAsia="en-NZ"/>
                    </w:rPr>
                    <w:t>TAURANGA</w:t>
                  </w:r>
                </w:p>
                <w:p w:rsidR="00FA2F3D" w:rsidRDefault="00FA2F3D" w:rsidP="0066027E">
                  <w:pPr>
                    <w:rPr>
                      <w:sz w:val="21"/>
                      <w:szCs w:val="21"/>
                      <w:lang w:eastAsia="en-NZ"/>
                    </w:rPr>
                  </w:pPr>
                </w:p>
                <w:p w:rsidR="00FA2F3D" w:rsidRDefault="00FA2F3D" w:rsidP="0066027E">
                  <w:pPr>
                    <w:rPr>
                      <w:sz w:val="21"/>
                      <w:szCs w:val="21"/>
                      <w:lang w:eastAsia="en-NZ"/>
                    </w:rPr>
                  </w:pPr>
                  <w:r>
                    <w:rPr>
                      <w:sz w:val="21"/>
                      <w:szCs w:val="21"/>
                      <w:lang w:eastAsia="en-NZ"/>
                    </w:rPr>
                    <w:t>Solicitor: Oliver Moorcroft</w:t>
                  </w:r>
                </w:p>
              </w:tc>
              <w:tc>
                <w:tcPr>
                  <w:tcW w:w="4622" w:type="dxa"/>
                </w:tcPr>
                <w:p w:rsidR="00FA2F3D" w:rsidRDefault="00FA2F3D" w:rsidP="0066027E">
                  <w:pPr>
                    <w:rPr>
                      <w:rFonts w:cs="Arial"/>
                      <w:sz w:val="21"/>
                      <w:szCs w:val="21"/>
                      <w:lang w:eastAsia="en-NZ"/>
                    </w:rPr>
                  </w:pPr>
                  <w:r>
                    <w:rPr>
                      <w:rFonts w:cs="Arial"/>
                      <w:sz w:val="21"/>
                      <w:szCs w:val="21"/>
                      <w:lang w:eastAsia="en-NZ"/>
                    </w:rPr>
                    <w:t>Counsel acting:</w:t>
                  </w:r>
                </w:p>
                <w:p w:rsidR="00FA2F3D" w:rsidRDefault="00FA2F3D" w:rsidP="0066027E">
                  <w:pPr>
                    <w:rPr>
                      <w:rFonts w:cs="Arial"/>
                      <w:sz w:val="21"/>
                      <w:szCs w:val="21"/>
                      <w:lang w:eastAsia="en-NZ"/>
                    </w:rPr>
                  </w:pPr>
                  <w:r>
                    <w:rPr>
                      <w:rFonts w:cs="Arial"/>
                      <w:sz w:val="21"/>
                      <w:szCs w:val="21"/>
                      <w:lang w:eastAsia="en-NZ"/>
                    </w:rPr>
                    <w:t xml:space="preserve">Mark Beech </w:t>
                  </w:r>
                </w:p>
                <w:p w:rsidR="00FA2F3D" w:rsidRPr="00713711" w:rsidRDefault="00FA2F3D" w:rsidP="0066027E">
                  <w:pPr>
                    <w:rPr>
                      <w:rFonts w:cs="Arial"/>
                      <w:sz w:val="21"/>
                      <w:szCs w:val="21"/>
                      <w:lang w:eastAsia="en-NZ"/>
                    </w:rPr>
                  </w:pPr>
                  <w:r w:rsidRPr="00713711">
                    <w:rPr>
                      <w:rFonts w:cs="Arial"/>
                      <w:sz w:val="21"/>
                      <w:szCs w:val="21"/>
                      <w:lang w:eastAsia="en-NZ"/>
                    </w:rPr>
                    <w:t>6</w:t>
                  </w:r>
                  <w:r w:rsidRPr="00713711">
                    <w:rPr>
                      <w:rFonts w:cs="Arial"/>
                      <w:sz w:val="21"/>
                      <w:szCs w:val="21"/>
                      <w:vertAlign w:val="superscript"/>
                      <w:lang w:eastAsia="en-NZ"/>
                    </w:rPr>
                    <w:t>th</w:t>
                  </w:r>
                  <w:r w:rsidRPr="00713711">
                    <w:rPr>
                      <w:rFonts w:cs="Arial"/>
                      <w:sz w:val="21"/>
                      <w:szCs w:val="21"/>
                      <w:lang w:eastAsia="en-NZ"/>
                    </w:rPr>
                    <w:t xml:space="preserve"> Floor Harrington House</w:t>
                  </w:r>
                </w:p>
                <w:p w:rsidR="00FA2F3D" w:rsidRPr="00713711" w:rsidRDefault="00FA2F3D" w:rsidP="0066027E">
                  <w:pPr>
                    <w:rPr>
                      <w:rFonts w:cs="Arial"/>
                      <w:sz w:val="21"/>
                      <w:szCs w:val="21"/>
                      <w:lang w:eastAsia="en-NZ"/>
                    </w:rPr>
                  </w:pPr>
                  <w:r w:rsidRPr="00713711">
                    <w:rPr>
                      <w:rFonts w:cs="Arial"/>
                      <w:sz w:val="21"/>
                      <w:szCs w:val="21"/>
                      <w:lang w:eastAsia="en-NZ"/>
                    </w:rPr>
                    <w:t>32 Harington Street</w:t>
                  </w:r>
                </w:p>
                <w:p w:rsidR="00FA2F3D" w:rsidRPr="00713711" w:rsidRDefault="00FA2F3D" w:rsidP="0066027E">
                  <w:pPr>
                    <w:rPr>
                      <w:rFonts w:cs="Arial"/>
                      <w:sz w:val="21"/>
                      <w:szCs w:val="21"/>
                      <w:lang w:eastAsia="en-NZ"/>
                    </w:rPr>
                  </w:pPr>
                  <w:r w:rsidRPr="00713711">
                    <w:rPr>
                      <w:rFonts w:cs="Arial"/>
                      <w:sz w:val="21"/>
                      <w:szCs w:val="21"/>
                      <w:lang w:eastAsia="en-NZ"/>
                    </w:rPr>
                    <w:t>Tauranga</w:t>
                  </w:r>
                </w:p>
                <w:p w:rsidR="00FA2F3D" w:rsidRPr="00713711" w:rsidRDefault="00FA2F3D" w:rsidP="0066027E">
                  <w:pPr>
                    <w:rPr>
                      <w:rFonts w:cs="Arial"/>
                      <w:sz w:val="21"/>
                      <w:szCs w:val="21"/>
                      <w:lang w:eastAsia="en-NZ"/>
                    </w:rPr>
                  </w:pPr>
                </w:p>
                <w:p w:rsidR="00FA2F3D" w:rsidRPr="00713711" w:rsidRDefault="00FA2F3D" w:rsidP="0066027E">
                  <w:pPr>
                    <w:rPr>
                      <w:rFonts w:cs="Arial"/>
                      <w:sz w:val="21"/>
                      <w:szCs w:val="21"/>
                      <w:lang w:eastAsia="en-NZ"/>
                    </w:rPr>
                  </w:pPr>
                  <w:r w:rsidRPr="00713711">
                    <w:rPr>
                      <w:rFonts w:cs="Arial"/>
                      <w:sz w:val="21"/>
                      <w:szCs w:val="21"/>
                      <w:lang w:eastAsia="en-NZ"/>
                    </w:rPr>
                    <w:t xml:space="preserve">Email: </w:t>
                  </w:r>
                  <w:hyperlink r:id="rId10" w:history="1">
                    <w:r w:rsidRPr="005616E4">
                      <w:rPr>
                        <w:rStyle w:val="Hyperlink"/>
                        <w:rFonts w:cs="Arial"/>
                        <w:sz w:val="21"/>
                        <w:szCs w:val="21"/>
                        <w:lang w:eastAsia="en-NZ"/>
                      </w:rPr>
                      <w:t>mark@regionalchambers.co.nz</w:t>
                    </w:r>
                  </w:hyperlink>
                </w:p>
                <w:p w:rsidR="00FA2F3D" w:rsidRDefault="00FA2F3D" w:rsidP="0066027E">
                  <w:pPr>
                    <w:rPr>
                      <w:rFonts w:cs="Arial"/>
                      <w:sz w:val="21"/>
                      <w:szCs w:val="21"/>
                      <w:lang w:eastAsia="en-NZ"/>
                    </w:rPr>
                  </w:pPr>
                  <w:r w:rsidRPr="00713711">
                    <w:rPr>
                      <w:rFonts w:cs="Arial"/>
                      <w:sz w:val="21"/>
                      <w:szCs w:val="21"/>
                      <w:lang w:eastAsia="en-NZ"/>
                    </w:rPr>
                    <w:t xml:space="preserve">Phone: </w:t>
                  </w:r>
                  <w:r>
                    <w:rPr>
                      <w:rFonts w:cs="Arial"/>
                      <w:sz w:val="21"/>
                      <w:szCs w:val="21"/>
                      <w:lang w:eastAsia="en-NZ"/>
                    </w:rPr>
                    <w:t>021631218</w:t>
                  </w:r>
                </w:p>
                <w:p w:rsidR="00FA2F3D" w:rsidRDefault="00FA2F3D" w:rsidP="0066027E">
                  <w:pPr>
                    <w:rPr>
                      <w:sz w:val="21"/>
                      <w:szCs w:val="21"/>
                      <w:lang w:eastAsia="en-NZ"/>
                    </w:rPr>
                  </w:pPr>
                </w:p>
              </w:tc>
            </w:tr>
          </w:tbl>
          <w:p w:rsidR="00FA2F3D" w:rsidRDefault="00FA2F3D" w:rsidP="0066027E">
            <w:pPr>
              <w:rPr>
                <w:sz w:val="21"/>
                <w:szCs w:val="21"/>
              </w:rPr>
            </w:pPr>
          </w:p>
        </w:tc>
        <w:tc>
          <w:tcPr>
            <w:tcW w:w="3906" w:type="dxa"/>
          </w:tcPr>
          <w:p w:rsidR="00FA2F3D" w:rsidRDefault="00FA2F3D" w:rsidP="0066027E">
            <w:pPr>
              <w:rPr>
                <w:sz w:val="21"/>
                <w:szCs w:val="21"/>
              </w:rPr>
            </w:pPr>
          </w:p>
        </w:tc>
      </w:tr>
    </w:tbl>
    <w:p w:rsidR="00A475CF" w:rsidRPr="00715045" w:rsidRDefault="00E33F3D" w:rsidP="00FA2F3D">
      <w:pPr>
        <w:rPr>
          <w:b/>
          <w:szCs w:val="22"/>
        </w:rPr>
      </w:pPr>
      <w:r w:rsidRPr="00715045">
        <w:rPr>
          <w:b/>
          <w:szCs w:val="22"/>
        </w:rPr>
        <w:br w:type="page"/>
      </w:r>
      <w:r w:rsidR="00715045">
        <w:rPr>
          <w:b/>
          <w:szCs w:val="22"/>
        </w:rPr>
        <w:t>Introduction</w:t>
      </w:r>
    </w:p>
    <w:p w:rsidR="00A475CF" w:rsidRPr="00715045" w:rsidRDefault="00A475CF" w:rsidP="00715045">
      <w:pPr>
        <w:pStyle w:val="NoNum"/>
        <w:spacing w:line="360" w:lineRule="auto"/>
        <w:rPr>
          <w:b/>
        </w:rPr>
      </w:pPr>
    </w:p>
    <w:p w:rsidR="008B5BC1" w:rsidRDefault="008B5BC1" w:rsidP="008B5BC1">
      <w:pPr>
        <w:pStyle w:val="NoNum"/>
        <w:numPr>
          <w:ilvl w:val="0"/>
          <w:numId w:val="1"/>
        </w:numPr>
        <w:spacing w:line="360" w:lineRule="auto"/>
      </w:pPr>
      <w:r>
        <w:t>My full name is Ross Thomas Kernot. I am a consulting civil engineer and director of the consulting engineering practice, Arete Civil Limited. I am a chartered member of Engineering New Zealand (CMEngNZ) and am a Chartered Professional Engineer (CPEng No. 63027).  I have a Bachelor of Engineering (Civil) degree from the University of Auckland (1982).</w:t>
      </w:r>
    </w:p>
    <w:p w:rsidR="00E20791" w:rsidRDefault="00E20791" w:rsidP="00E20791">
      <w:pPr>
        <w:pStyle w:val="NoNum"/>
        <w:numPr>
          <w:ilvl w:val="0"/>
          <w:numId w:val="1"/>
        </w:numPr>
        <w:spacing w:line="360" w:lineRule="auto"/>
      </w:pPr>
      <w:r>
        <w:t xml:space="preserve">I have been involved in civil engineering for </w:t>
      </w:r>
      <w:r w:rsidR="00A6095D">
        <w:t>40</w:t>
      </w:r>
      <w:r>
        <w:t xml:space="preserve"> years, specialising in development of residential, local authority and commercial projects for the past </w:t>
      </w:r>
      <w:r w:rsidR="00A6095D">
        <w:t>30</w:t>
      </w:r>
      <w:r>
        <w:t xml:space="preserve"> years.</w:t>
      </w:r>
    </w:p>
    <w:p w:rsidR="007735CF" w:rsidRDefault="007735CF" w:rsidP="007735CF">
      <w:pPr>
        <w:pStyle w:val="NoNum"/>
        <w:numPr>
          <w:ilvl w:val="0"/>
          <w:numId w:val="1"/>
        </w:numPr>
        <w:spacing w:line="360" w:lineRule="auto"/>
      </w:pPr>
      <w:r>
        <w:t xml:space="preserve">Of relevance to this application is my experience providing engineering consultancy services for commercial and residential land developments. </w:t>
      </w:r>
    </w:p>
    <w:p w:rsidR="007735CF" w:rsidRDefault="007735CF" w:rsidP="007735CF">
      <w:pPr>
        <w:pStyle w:val="NoNum"/>
        <w:numPr>
          <w:ilvl w:val="0"/>
          <w:numId w:val="1"/>
        </w:numPr>
        <w:spacing w:line="360" w:lineRule="auto"/>
      </w:pPr>
      <w:r>
        <w:t xml:space="preserve"> Some of the project</w:t>
      </w:r>
      <w:r w:rsidR="00CD3596">
        <w:t>s</w:t>
      </w:r>
      <w:r>
        <w:t xml:space="preserve"> I have been involved with that include such activities are:</w:t>
      </w:r>
    </w:p>
    <w:p w:rsidR="007735CF" w:rsidRDefault="00F42538" w:rsidP="00B960A1">
      <w:pPr>
        <w:pStyle w:val="Heading2"/>
        <w:numPr>
          <w:ilvl w:val="0"/>
          <w:numId w:val="20"/>
        </w:numPr>
      </w:pPr>
      <w:r>
        <w:t>Teihana Road 14 Lot rural residential subdivision</w:t>
      </w:r>
      <w:r w:rsidR="007735CF">
        <w:t>;</w:t>
      </w:r>
    </w:p>
    <w:p w:rsidR="007735CF" w:rsidRPr="00D74ABD" w:rsidRDefault="007735CF" w:rsidP="007735CF">
      <w:pPr>
        <w:pStyle w:val="NoNum"/>
      </w:pPr>
    </w:p>
    <w:p w:rsidR="007735CF" w:rsidRDefault="007735CF" w:rsidP="00B960A1">
      <w:pPr>
        <w:pStyle w:val="Heading2"/>
        <w:numPr>
          <w:ilvl w:val="0"/>
          <w:numId w:val="20"/>
        </w:numPr>
      </w:pPr>
      <w:r>
        <w:t>Omokoroa Village Centre, mixed-use development including retail, office commercial, entertainment, and residential apartments at Tralee Street and Hamurana Road, Omokoroa;</w:t>
      </w:r>
    </w:p>
    <w:p w:rsidR="007735CF" w:rsidRPr="00D74ABD" w:rsidRDefault="007735CF" w:rsidP="007735CF">
      <w:pPr>
        <w:pStyle w:val="NoNum"/>
      </w:pPr>
    </w:p>
    <w:p w:rsidR="007735CF" w:rsidRDefault="00F33BC9" w:rsidP="00B960A1">
      <w:pPr>
        <w:pStyle w:val="Heading2"/>
        <w:numPr>
          <w:ilvl w:val="0"/>
          <w:numId w:val="20"/>
        </w:numPr>
      </w:pPr>
      <w:r>
        <w:t xml:space="preserve">89 Lot </w:t>
      </w:r>
      <w:r w:rsidR="009F6EB5">
        <w:t>residential Bureta Park development</w:t>
      </w:r>
      <w:r w:rsidR="00C54B5C">
        <w:t>, Otumoetai</w:t>
      </w:r>
      <w:r w:rsidR="006807DD">
        <w:t>,</w:t>
      </w:r>
      <w:r w:rsidR="00C54B5C">
        <w:t xml:space="preserve"> Tauranga</w:t>
      </w:r>
      <w:r w:rsidR="007735CF">
        <w:t>;</w:t>
      </w:r>
    </w:p>
    <w:p w:rsidR="007735CF" w:rsidRPr="00D74ABD" w:rsidRDefault="007735CF" w:rsidP="007735CF">
      <w:pPr>
        <w:pStyle w:val="NoNum"/>
      </w:pPr>
    </w:p>
    <w:p w:rsidR="007735CF" w:rsidRDefault="006807DD" w:rsidP="00B960A1">
      <w:pPr>
        <w:pStyle w:val="Heading2"/>
        <w:numPr>
          <w:ilvl w:val="0"/>
          <w:numId w:val="20"/>
        </w:numPr>
      </w:pPr>
      <w:r>
        <w:t xml:space="preserve">Northern Quarter </w:t>
      </w:r>
      <w:r w:rsidR="00F53169">
        <w:t>Commercial development,</w:t>
      </w:r>
      <w:r w:rsidR="007735CF">
        <w:t xml:space="preserve"> </w:t>
      </w:r>
      <w:r w:rsidR="00F53169">
        <w:t>Hamilton</w:t>
      </w:r>
      <w:r w:rsidR="007E28CA">
        <w:t xml:space="preserve"> </w:t>
      </w:r>
      <w:r w:rsidR="00F53169">
        <w:t xml:space="preserve">Street, </w:t>
      </w:r>
      <w:r w:rsidR="007735CF">
        <w:t>Harrington Street and Willow Street, Tauranga City Centre;</w:t>
      </w:r>
    </w:p>
    <w:p w:rsidR="00D7424C" w:rsidRPr="00D7424C" w:rsidRDefault="00D7424C" w:rsidP="00D7424C">
      <w:pPr>
        <w:pStyle w:val="NoNum"/>
      </w:pPr>
    </w:p>
    <w:p w:rsidR="00A317C0" w:rsidRPr="00A317C0" w:rsidRDefault="00A317C0" w:rsidP="00B960A1">
      <w:pPr>
        <w:pStyle w:val="Heading2"/>
        <w:numPr>
          <w:ilvl w:val="0"/>
          <w:numId w:val="20"/>
        </w:numPr>
      </w:pPr>
      <w:r>
        <w:t xml:space="preserve">10b Hanlen Avenue </w:t>
      </w:r>
      <w:r w:rsidR="00D7424C">
        <w:t>Subdivision, Waihi Beach.</w:t>
      </w:r>
    </w:p>
    <w:p w:rsidR="00E20791" w:rsidRDefault="00E20791" w:rsidP="00D7424C">
      <w:pPr>
        <w:pStyle w:val="NoNum"/>
        <w:spacing w:line="360" w:lineRule="auto"/>
        <w:ind w:left="648"/>
      </w:pPr>
    </w:p>
    <w:p w:rsidR="009B3389" w:rsidRPr="00715045" w:rsidRDefault="009B3389" w:rsidP="00715045">
      <w:pPr>
        <w:pStyle w:val="NoNum"/>
        <w:spacing w:line="360" w:lineRule="auto"/>
      </w:pPr>
    </w:p>
    <w:p w:rsidR="009B3389" w:rsidRPr="00715045" w:rsidRDefault="009B3389" w:rsidP="00715045">
      <w:pPr>
        <w:pStyle w:val="NoNum"/>
        <w:spacing w:line="360" w:lineRule="auto"/>
        <w:rPr>
          <w:b/>
        </w:rPr>
      </w:pPr>
      <w:r w:rsidRPr="00715045">
        <w:rPr>
          <w:b/>
        </w:rPr>
        <w:t>Code of Conduct for Expert Witnesses</w:t>
      </w:r>
    </w:p>
    <w:p w:rsidR="009B3389" w:rsidRPr="00715045" w:rsidRDefault="009B3389" w:rsidP="00715045">
      <w:pPr>
        <w:pStyle w:val="NoNum"/>
        <w:spacing w:line="360" w:lineRule="auto"/>
      </w:pPr>
    </w:p>
    <w:p w:rsidR="00614629" w:rsidRPr="00715045" w:rsidRDefault="00614629" w:rsidP="00614629">
      <w:pPr>
        <w:pStyle w:val="NoNum"/>
        <w:numPr>
          <w:ilvl w:val="0"/>
          <w:numId w:val="1"/>
        </w:numPr>
        <w:spacing w:line="360" w:lineRule="auto"/>
      </w:pPr>
      <w:r>
        <w:t>I have read the Code of Conduct for Expert Witnesses as contained in the Environmental Court Practice Note 20</w:t>
      </w:r>
      <w:r w:rsidR="005F7575">
        <w:t>23</w:t>
      </w:r>
      <w:r>
        <w:t xml:space="preserve">, </w:t>
      </w:r>
      <w:r w:rsidR="001B48F4" w:rsidRPr="001B48F4">
        <w:t>I have complied with the code of conduct in preparing this evidence and I agree to comply with it while giving oral evidence before the hearings commissioners</w:t>
      </w:r>
      <w:r>
        <w:t>. My qualifications as an expert are set out above. I confirm that the issues addressed in this brief of evidence are within my area of expertise. I have not omitted to consider material facts known to me that might alter or detract from the opinions expressed.</w:t>
      </w:r>
    </w:p>
    <w:p w:rsidR="001D197F" w:rsidRPr="00715045" w:rsidRDefault="001D197F" w:rsidP="00715045">
      <w:pPr>
        <w:pStyle w:val="NoNum"/>
        <w:spacing w:line="360" w:lineRule="auto"/>
      </w:pPr>
    </w:p>
    <w:p w:rsidR="00D94619" w:rsidRPr="00715045" w:rsidRDefault="006B1586" w:rsidP="00715045">
      <w:pPr>
        <w:pStyle w:val="Heading1"/>
        <w:tabs>
          <w:tab w:val="right" w:pos="6236"/>
          <w:tab w:val="right" w:pos="7937"/>
        </w:tabs>
        <w:spacing w:line="360" w:lineRule="auto"/>
      </w:pPr>
      <w:r w:rsidRPr="00715045">
        <w:rPr>
          <w:b/>
        </w:rPr>
        <w:t>Scope of evidence</w:t>
      </w:r>
    </w:p>
    <w:p w:rsidR="006B1586" w:rsidRPr="00715045" w:rsidRDefault="006B1586" w:rsidP="00715045">
      <w:pPr>
        <w:pStyle w:val="NoNum"/>
        <w:spacing w:line="360" w:lineRule="auto"/>
      </w:pPr>
    </w:p>
    <w:p w:rsidR="00846FD3" w:rsidRDefault="00660D18" w:rsidP="00CB5660">
      <w:pPr>
        <w:pStyle w:val="Heading1"/>
        <w:numPr>
          <w:ilvl w:val="0"/>
          <w:numId w:val="1"/>
        </w:numPr>
        <w:tabs>
          <w:tab w:val="right" w:pos="6236"/>
          <w:tab w:val="right" w:pos="7937"/>
        </w:tabs>
        <w:spacing w:line="360" w:lineRule="auto"/>
      </w:pPr>
      <w:r w:rsidRPr="00715045">
        <w:t xml:space="preserve">My evidence will </w:t>
      </w:r>
      <w:r w:rsidR="00846FD3" w:rsidRPr="00715045">
        <w:t>cover:</w:t>
      </w:r>
    </w:p>
    <w:p w:rsidR="00F41637" w:rsidRDefault="00F41637" w:rsidP="00CB5660">
      <w:pPr>
        <w:pStyle w:val="Heading2"/>
        <w:numPr>
          <w:ilvl w:val="0"/>
          <w:numId w:val="21"/>
        </w:numPr>
        <w:tabs>
          <w:tab w:val="right" w:pos="6236"/>
          <w:tab w:val="right" w:pos="7937"/>
        </w:tabs>
        <w:spacing w:line="360" w:lineRule="auto"/>
      </w:pPr>
      <w:r>
        <w:tab/>
      </w:r>
      <w:r w:rsidR="001E0694">
        <w:t xml:space="preserve">The effect of </w:t>
      </w:r>
      <w:r w:rsidR="0048205C">
        <w:t xml:space="preserve">the </w:t>
      </w:r>
      <w:r w:rsidR="00EB0412">
        <w:t>filling and drain diversions</w:t>
      </w:r>
      <w:r w:rsidR="005E4B95">
        <w:t xml:space="preserve"> that have occurred on the southern side</w:t>
      </w:r>
      <w:r w:rsidR="00C079D2">
        <w:t xml:space="preserve"> of</w:t>
      </w:r>
      <w:r w:rsidR="005E4B95">
        <w:t xml:space="preserve"> Te Puna Station Road, hereafter referred </w:t>
      </w:r>
      <w:r w:rsidR="00C079D2">
        <w:t xml:space="preserve">to as TPSR, </w:t>
      </w:r>
      <w:r w:rsidR="00B0750F">
        <w:t xml:space="preserve">on the ability of the </w:t>
      </w:r>
      <w:r w:rsidR="00902DFF">
        <w:t>900mm dia</w:t>
      </w:r>
      <w:r w:rsidR="0048205C">
        <w:t>meter</w:t>
      </w:r>
      <w:r w:rsidR="00902DFF">
        <w:t xml:space="preserve"> </w:t>
      </w:r>
      <w:r w:rsidR="0048205C">
        <w:t>c</w:t>
      </w:r>
      <w:r w:rsidR="00902DFF">
        <w:t>ulvert under TPSR</w:t>
      </w:r>
      <w:r w:rsidR="00C74396">
        <w:t>,</w:t>
      </w:r>
      <w:r w:rsidR="00902DFF">
        <w:t xml:space="preserve"> in </w:t>
      </w:r>
      <w:r w:rsidR="004D2471">
        <w:t xml:space="preserve">the vicinity of </w:t>
      </w:r>
      <w:r w:rsidR="0048205C">
        <w:t>my</w:t>
      </w:r>
      <w:r w:rsidR="004D2471">
        <w:t xml:space="preserve"> </w:t>
      </w:r>
      <w:r w:rsidR="00D659F1">
        <w:t>client’s</w:t>
      </w:r>
      <w:r w:rsidR="004D2471">
        <w:t xml:space="preserve"> property at 250 TPSR</w:t>
      </w:r>
      <w:r w:rsidR="00C74396">
        <w:t>,</w:t>
      </w:r>
      <w:r w:rsidR="00464855">
        <w:t xml:space="preserve"> to convey the design </w:t>
      </w:r>
      <w:r w:rsidR="002315A1">
        <w:t>stormwater runoff from the northern catchment</w:t>
      </w:r>
      <w:r>
        <w:t>.</w:t>
      </w:r>
    </w:p>
    <w:p w:rsidR="004D2471" w:rsidRDefault="00D659F1" w:rsidP="00CB5660">
      <w:pPr>
        <w:pStyle w:val="Heading2"/>
        <w:numPr>
          <w:ilvl w:val="0"/>
          <w:numId w:val="21"/>
        </w:numPr>
        <w:tabs>
          <w:tab w:val="right" w:pos="6236"/>
          <w:tab w:val="right" w:pos="7937"/>
        </w:tabs>
        <w:spacing w:line="360" w:lineRule="auto"/>
      </w:pPr>
      <w:r>
        <w:t xml:space="preserve">Concerns </w:t>
      </w:r>
      <w:r w:rsidR="00786A68">
        <w:t xml:space="preserve">around the </w:t>
      </w:r>
      <w:r w:rsidR="00264A09">
        <w:t xml:space="preserve">TPSR northern </w:t>
      </w:r>
      <w:r w:rsidR="00F54398">
        <w:t>roadside</w:t>
      </w:r>
      <w:r w:rsidR="00264A09">
        <w:t xml:space="preserve"> drain where the </w:t>
      </w:r>
      <w:r w:rsidR="003542C0">
        <w:t>TPIL development road 01 intersects with TPSR.</w:t>
      </w:r>
    </w:p>
    <w:p w:rsidR="002A0B2B" w:rsidRDefault="00837D8D" w:rsidP="00CB5660">
      <w:pPr>
        <w:pStyle w:val="NoNum"/>
        <w:numPr>
          <w:ilvl w:val="0"/>
          <w:numId w:val="21"/>
        </w:numPr>
        <w:spacing w:line="360" w:lineRule="auto"/>
      </w:pPr>
      <w:r>
        <w:t xml:space="preserve">Seeking clarification regarding </w:t>
      </w:r>
      <w:r w:rsidR="00261941">
        <w:t xml:space="preserve">the </w:t>
      </w:r>
      <w:r w:rsidR="00C74396">
        <w:t>difference</w:t>
      </w:r>
      <w:r w:rsidR="00261941">
        <w:t xml:space="preserve"> between the </w:t>
      </w:r>
      <w:r w:rsidR="00844BF1">
        <w:t xml:space="preserve">May 2024 reported flood levels and the 2023 </w:t>
      </w:r>
      <w:r w:rsidR="00AB6B4F">
        <w:t>reported flood levels.</w:t>
      </w:r>
    </w:p>
    <w:p w:rsidR="00AB6B4F" w:rsidRPr="00AB6B4F" w:rsidRDefault="00AB6B4F" w:rsidP="00CB5660">
      <w:pPr>
        <w:pStyle w:val="NoNum"/>
        <w:numPr>
          <w:ilvl w:val="0"/>
          <w:numId w:val="21"/>
        </w:numPr>
        <w:spacing w:line="360" w:lineRule="auto"/>
      </w:pPr>
      <w:r>
        <w:t xml:space="preserve">The need for consistency </w:t>
      </w:r>
      <w:r w:rsidR="0022443E">
        <w:t xml:space="preserve">in </w:t>
      </w:r>
      <w:r w:rsidR="00DD6986">
        <w:t xml:space="preserve">design rainfall events </w:t>
      </w:r>
      <w:r w:rsidR="00F64ACB">
        <w:t>used in designs and reports.</w:t>
      </w:r>
    </w:p>
    <w:p w:rsidR="009B3389" w:rsidRPr="00715045" w:rsidRDefault="009B3389" w:rsidP="00715045">
      <w:pPr>
        <w:pStyle w:val="NoNum"/>
        <w:spacing w:line="360" w:lineRule="auto"/>
      </w:pPr>
    </w:p>
    <w:p w:rsidR="009B3389" w:rsidRDefault="004C6D16" w:rsidP="004F07EF">
      <w:pPr>
        <w:pStyle w:val="Heading1"/>
        <w:numPr>
          <w:ilvl w:val="0"/>
          <w:numId w:val="10"/>
        </w:numPr>
        <w:tabs>
          <w:tab w:val="right" w:pos="6236"/>
          <w:tab w:val="right" w:pos="7937"/>
        </w:tabs>
        <w:spacing w:line="360" w:lineRule="auto"/>
        <w:ind w:left="720" w:hanging="720"/>
      </w:pPr>
      <w:r>
        <w:t xml:space="preserve">In preparation for this </w:t>
      </w:r>
      <w:r w:rsidR="00CB5660">
        <w:t>evidence</w:t>
      </w:r>
      <w:r w:rsidR="00044FA9">
        <w:t>,</w:t>
      </w:r>
      <w:r w:rsidR="00F7502F">
        <w:t xml:space="preserve"> I have reviewed </w:t>
      </w:r>
      <w:r w:rsidR="00206425">
        <w:t xml:space="preserve">some of </w:t>
      </w:r>
      <w:r w:rsidR="00F7502F">
        <w:t xml:space="preserve">the </w:t>
      </w:r>
      <w:r w:rsidR="00BA55A4">
        <w:t>publicly</w:t>
      </w:r>
      <w:r w:rsidR="009A0FF7">
        <w:t xml:space="preserve"> available </w:t>
      </w:r>
      <w:r w:rsidR="005E0CC6">
        <w:t>documents</w:t>
      </w:r>
      <w:r w:rsidR="00F7502F">
        <w:t xml:space="preserve"> which </w:t>
      </w:r>
      <w:r w:rsidR="00B04F96">
        <w:t xml:space="preserve">are available on </w:t>
      </w:r>
      <w:r w:rsidR="00BA55A4">
        <w:t xml:space="preserve">the </w:t>
      </w:r>
      <w:r w:rsidR="00B04F96">
        <w:t>BOPRC</w:t>
      </w:r>
      <w:r w:rsidR="00485CCC">
        <w:t xml:space="preserve"> Notified Applications site</w:t>
      </w:r>
      <w:r w:rsidR="00BA55A4">
        <w:t xml:space="preserve">. </w:t>
      </w:r>
      <w:r w:rsidR="00775C6B">
        <w:t xml:space="preserve"> </w:t>
      </w:r>
      <w:r w:rsidR="00BA55A4">
        <w:t xml:space="preserve">Whilst </w:t>
      </w:r>
      <w:r w:rsidR="00206425">
        <w:t>I</w:t>
      </w:r>
      <w:r w:rsidR="00BA55A4">
        <w:t xml:space="preserve"> have read</w:t>
      </w:r>
      <w:r w:rsidR="00AD5688">
        <w:t xml:space="preserve"> the various </w:t>
      </w:r>
      <w:r w:rsidR="00206425">
        <w:t xml:space="preserve">reports, </w:t>
      </w:r>
      <w:r w:rsidR="00AD5688">
        <w:t>submissions</w:t>
      </w:r>
      <w:r w:rsidR="00206425">
        <w:t xml:space="preserve">, and evidence I </w:t>
      </w:r>
      <w:r w:rsidR="00BB6257">
        <w:t xml:space="preserve">wish to point out that the </w:t>
      </w:r>
      <w:r w:rsidR="00085756">
        <w:t xml:space="preserve">given the complex nature of the reports </w:t>
      </w:r>
      <w:r w:rsidR="00206425">
        <w:t xml:space="preserve">and information </w:t>
      </w:r>
      <w:r w:rsidR="00085756">
        <w:t xml:space="preserve">there has not been enough time to </w:t>
      </w:r>
      <w:r w:rsidR="00327050">
        <w:t>be fully famil</w:t>
      </w:r>
      <w:r w:rsidR="00CE4D53">
        <w:t xml:space="preserve">iar with the various submissions. </w:t>
      </w:r>
    </w:p>
    <w:p w:rsidR="00CB5660" w:rsidRPr="00CB5660" w:rsidRDefault="00CB5660" w:rsidP="00CB5660">
      <w:pPr>
        <w:pStyle w:val="NoNum"/>
      </w:pPr>
    </w:p>
    <w:p w:rsidR="00794D4C" w:rsidRPr="00715045" w:rsidRDefault="00794D4C" w:rsidP="00E76183">
      <w:pPr>
        <w:pStyle w:val="Heading1"/>
        <w:numPr>
          <w:ilvl w:val="0"/>
          <w:numId w:val="10"/>
        </w:numPr>
        <w:tabs>
          <w:tab w:val="right" w:pos="6236"/>
          <w:tab w:val="right" w:pos="7937"/>
        </w:tabs>
        <w:spacing w:line="360" w:lineRule="auto"/>
        <w:ind w:left="720" w:hanging="720"/>
      </w:pPr>
      <w:r>
        <w:t xml:space="preserve">I </w:t>
      </w:r>
      <w:r w:rsidRPr="00715045">
        <w:t xml:space="preserve">confirm that </w:t>
      </w:r>
      <w:r>
        <w:t>I</w:t>
      </w:r>
      <w:r w:rsidRPr="00715045">
        <w:t xml:space="preserve"> carried out site visit</w:t>
      </w:r>
      <w:r>
        <w:t xml:space="preserve">s on </w:t>
      </w:r>
      <w:r w:rsidR="00996774">
        <w:t>10 December</w:t>
      </w:r>
      <w:r>
        <w:t xml:space="preserve"> 2021</w:t>
      </w:r>
      <w:r w:rsidR="004B23E1">
        <w:t xml:space="preserve">, </w:t>
      </w:r>
      <w:r w:rsidR="00F74989">
        <w:t xml:space="preserve">5 April </w:t>
      </w:r>
      <w:r w:rsidR="00007FA8">
        <w:t xml:space="preserve">2023, and </w:t>
      </w:r>
      <w:r w:rsidR="00DE76E4">
        <w:t xml:space="preserve">27 </w:t>
      </w:r>
      <w:r w:rsidR="00430445">
        <w:t>February 2024</w:t>
      </w:r>
      <w:r>
        <w:t>.</w:t>
      </w:r>
      <w:r w:rsidRPr="00715045">
        <w:t xml:space="preserve"> </w:t>
      </w:r>
    </w:p>
    <w:p w:rsidR="009B3389" w:rsidRPr="00715045" w:rsidRDefault="009B3389" w:rsidP="00715045">
      <w:pPr>
        <w:pStyle w:val="NoNum"/>
        <w:spacing w:line="360" w:lineRule="auto"/>
      </w:pPr>
    </w:p>
    <w:p w:rsidR="009B3389" w:rsidRPr="00715045" w:rsidRDefault="009B3389" w:rsidP="00715045">
      <w:pPr>
        <w:pStyle w:val="NoNum"/>
        <w:spacing w:line="360" w:lineRule="auto"/>
        <w:rPr>
          <w:b/>
        </w:rPr>
      </w:pPr>
      <w:r w:rsidRPr="00715045">
        <w:rPr>
          <w:b/>
        </w:rPr>
        <w:t>Executive summary</w:t>
      </w:r>
    </w:p>
    <w:p w:rsidR="009B3389" w:rsidRPr="00715045" w:rsidRDefault="009B3389" w:rsidP="00CB5660">
      <w:pPr>
        <w:pStyle w:val="NoNum"/>
        <w:spacing w:line="360" w:lineRule="auto"/>
      </w:pPr>
    </w:p>
    <w:p w:rsidR="004A3E38" w:rsidRDefault="002364DD" w:rsidP="00CB5660">
      <w:pPr>
        <w:numPr>
          <w:ilvl w:val="0"/>
          <w:numId w:val="10"/>
        </w:numPr>
        <w:tabs>
          <w:tab w:val="left" w:pos="720"/>
          <w:tab w:val="left" w:pos="1440"/>
          <w:tab w:val="right" w:pos="6236"/>
          <w:tab w:val="right" w:pos="7937"/>
        </w:tabs>
        <w:spacing w:line="360" w:lineRule="auto"/>
        <w:ind w:left="720" w:hanging="720"/>
        <w:outlineLvl w:val="0"/>
      </w:pPr>
      <w:r w:rsidRPr="00A81F25">
        <w:t xml:space="preserve">In my </w:t>
      </w:r>
      <w:r w:rsidR="00083E37">
        <w:t xml:space="preserve">opinion </w:t>
      </w:r>
      <w:r w:rsidR="00DD7742" w:rsidRPr="00A81F25">
        <w:t xml:space="preserve">there is an effect </w:t>
      </w:r>
      <w:r w:rsidR="00F10FEE" w:rsidRPr="00A81F25">
        <w:t xml:space="preserve">on the TPSR northern </w:t>
      </w:r>
      <w:r w:rsidR="009E67ED" w:rsidRPr="00A81F25">
        <w:t xml:space="preserve">roadside drain due to the </w:t>
      </w:r>
      <w:r w:rsidR="00894642" w:rsidRPr="00A81F25">
        <w:t>changes to the southern drain</w:t>
      </w:r>
      <w:r w:rsidR="00F62AC0" w:rsidRPr="00A81F25">
        <w:t>, presumably within private property</w:t>
      </w:r>
      <w:r w:rsidR="00565192" w:rsidRPr="00A81F25">
        <w:t>,</w:t>
      </w:r>
      <w:r w:rsidR="00F62AC0" w:rsidRPr="00A81F25">
        <w:t xml:space="preserve"> </w:t>
      </w:r>
      <w:r w:rsidR="00894642" w:rsidRPr="00A81F25">
        <w:t>that have</w:t>
      </w:r>
      <w:r w:rsidR="00565192" w:rsidRPr="00A81F25">
        <w:t xml:space="preserve"> occurred </w:t>
      </w:r>
      <w:r w:rsidR="004F34B2" w:rsidRPr="00A81F25">
        <w:t>in the past</w:t>
      </w:r>
      <w:r w:rsidR="00C270FE" w:rsidRPr="00A81F25">
        <w:t xml:space="preserve">. </w:t>
      </w:r>
      <w:r w:rsidR="00A81F25">
        <w:t xml:space="preserve">I consider the </w:t>
      </w:r>
      <w:r w:rsidR="00CB5660">
        <w:t>applicant’s</w:t>
      </w:r>
      <w:r w:rsidR="004573FB">
        <w:t xml:space="preserve"> designs should </w:t>
      </w:r>
      <w:r w:rsidR="00216079">
        <w:t>clearly show</w:t>
      </w:r>
      <w:r w:rsidR="004573FB">
        <w:t xml:space="preserve"> the drain</w:t>
      </w:r>
      <w:r w:rsidR="00216079">
        <w:t xml:space="preserve"> and </w:t>
      </w:r>
      <w:r w:rsidR="003F08BE">
        <w:t xml:space="preserve">proposed </w:t>
      </w:r>
      <w:r w:rsidR="00216079">
        <w:t>details</w:t>
      </w:r>
      <w:r w:rsidR="003F08BE">
        <w:t>.</w:t>
      </w:r>
      <w:r w:rsidR="00DC5B42">
        <w:t xml:space="preserve"> I also conclude that the proposed </w:t>
      </w:r>
      <w:r w:rsidR="00AD2E97">
        <w:t xml:space="preserve">northern </w:t>
      </w:r>
      <w:r w:rsidR="00DC5B42">
        <w:t>widening of TPSR</w:t>
      </w:r>
      <w:r w:rsidR="0093173D">
        <w:t xml:space="preserve"> (to enable the </w:t>
      </w:r>
      <w:r w:rsidR="00AD0AAC">
        <w:t>proposed TPIL entrance)</w:t>
      </w:r>
      <w:r w:rsidR="00DC5B42">
        <w:t xml:space="preserve"> </w:t>
      </w:r>
      <w:r w:rsidR="00AD2E97">
        <w:t xml:space="preserve">is not feasible </w:t>
      </w:r>
      <w:r w:rsidR="00AD0AAC">
        <w:t xml:space="preserve">given the lack of room to accommodate the </w:t>
      </w:r>
      <w:r w:rsidR="00336FDD">
        <w:t xml:space="preserve">TPSR </w:t>
      </w:r>
      <w:r w:rsidR="00AD0AAC">
        <w:t xml:space="preserve">northern </w:t>
      </w:r>
      <w:r w:rsidR="00336FDD">
        <w:t>drain.</w:t>
      </w:r>
      <w:r w:rsidR="00404CDC">
        <w:t xml:space="preserve"> I consider further flood modelling work is required and recommend </w:t>
      </w:r>
      <w:r w:rsidR="001D776A">
        <w:t>the modelling process and results</w:t>
      </w:r>
      <w:r w:rsidR="00391B07">
        <w:t xml:space="preserve"> should be reviewed by Mr Mark Pennington of T&amp;T</w:t>
      </w:r>
      <w:r w:rsidR="00893AA7">
        <w:t>.</w:t>
      </w:r>
      <w:r w:rsidR="00C45DCE">
        <w:t xml:space="preserve"> </w:t>
      </w:r>
    </w:p>
    <w:p w:rsidR="004A3E38" w:rsidRPr="00715045" w:rsidRDefault="004A3E38" w:rsidP="00715045">
      <w:pPr>
        <w:spacing w:line="360" w:lineRule="auto"/>
        <w:jc w:val="left"/>
      </w:pPr>
    </w:p>
    <w:p w:rsidR="009B3389" w:rsidRDefault="00C47BB4" w:rsidP="00715045">
      <w:pPr>
        <w:spacing w:line="360" w:lineRule="auto"/>
        <w:rPr>
          <w:b/>
          <w:bCs/>
        </w:rPr>
      </w:pPr>
      <w:r w:rsidRPr="005B5AB7">
        <w:rPr>
          <w:b/>
          <w:bCs/>
        </w:rPr>
        <w:t xml:space="preserve">Effects of Previous </w:t>
      </w:r>
      <w:r w:rsidR="00BB2AAB" w:rsidRPr="005B5AB7">
        <w:rPr>
          <w:b/>
          <w:bCs/>
        </w:rPr>
        <w:t xml:space="preserve">Filling on TPSR </w:t>
      </w:r>
      <w:r w:rsidR="005B5AB7" w:rsidRPr="005B5AB7">
        <w:rPr>
          <w:b/>
          <w:bCs/>
        </w:rPr>
        <w:t>Northern Roadside Drain</w:t>
      </w:r>
      <w:r w:rsidR="00BB2AAB" w:rsidRPr="005B5AB7">
        <w:rPr>
          <w:b/>
          <w:bCs/>
        </w:rPr>
        <w:t xml:space="preserve"> </w:t>
      </w:r>
    </w:p>
    <w:p w:rsidR="00863934" w:rsidRPr="005B5AB7" w:rsidRDefault="00863934" w:rsidP="00715045">
      <w:pPr>
        <w:spacing w:line="360" w:lineRule="auto"/>
        <w:rPr>
          <w:b/>
          <w:bCs/>
        </w:rPr>
      </w:pPr>
    </w:p>
    <w:p w:rsidR="006E715F" w:rsidRDefault="00D95D7B" w:rsidP="00F80B41">
      <w:pPr>
        <w:numPr>
          <w:ilvl w:val="0"/>
          <w:numId w:val="18"/>
        </w:numPr>
        <w:tabs>
          <w:tab w:val="left" w:pos="720"/>
          <w:tab w:val="left" w:pos="1440"/>
          <w:tab w:val="right" w:pos="6236"/>
          <w:tab w:val="right" w:pos="7937"/>
        </w:tabs>
        <w:spacing w:line="360" w:lineRule="auto"/>
        <w:outlineLvl w:val="0"/>
      </w:pPr>
      <w:r>
        <w:t xml:space="preserve">The </w:t>
      </w:r>
      <w:r w:rsidR="004B16A5">
        <w:t xml:space="preserve">subject of this submission is primarily the </w:t>
      </w:r>
      <w:r w:rsidR="00482114">
        <w:t>900mm dia</w:t>
      </w:r>
      <w:r w:rsidR="00CB080F">
        <w:t>meter</w:t>
      </w:r>
      <w:r w:rsidR="00482114">
        <w:t xml:space="preserve"> RCRRJ culvert under TPSR</w:t>
      </w:r>
      <w:r w:rsidR="00083E37">
        <w:t xml:space="preserve">. </w:t>
      </w:r>
      <w:r w:rsidR="00D6747D">
        <w:t xml:space="preserve"> I have visited the site </w:t>
      </w:r>
      <w:r w:rsidR="004269DB">
        <w:t xml:space="preserve">during fine weather </w:t>
      </w:r>
      <w:r w:rsidR="00083E37">
        <w:t xml:space="preserve">three </w:t>
      </w:r>
      <w:r w:rsidR="00D6747D">
        <w:t xml:space="preserve">times between </w:t>
      </w:r>
      <w:r w:rsidR="0056204E">
        <w:t xml:space="preserve">December 2021 and February 2024, and on each </w:t>
      </w:r>
      <w:r w:rsidR="006E715F">
        <w:t>occasion,</w:t>
      </w:r>
      <w:r w:rsidR="0056204E">
        <w:t xml:space="preserve"> I have observed </w:t>
      </w:r>
      <w:r w:rsidR="001F48AA">
        <w:t xml:space="preserve">that </w:t>
      </w:r>
      <w:r w:rsidR="0058430F">
        <w:t>there is standing water 4</w:t>
      </w:r>
      <w:r w:rsidR="003048EB">
        <w:t>5</w:t>
      </w:r>
      <w:r w:rsidR="0058430F">
        <w:t xml:space="preserve">0mm </w:t>
      </w:r>
      <w:r w:rsidR="003048EB">
        <w:t>to</w:t>
      </w:r>
      <w:r w:rsidR="0058430F">
        <w:t xml:space="preserve"> </w:t>
      </w:r>
      <w:r w:rsidR="00CF042E">
        <w:t xml:space="preserve">500mm over the top of the culvert at the inlet </w:t>
      </w:r>
      <w:r w:rsidR="003048EB">
        <w:t>end</w:t>
      </w:r>
      <w:r w:rsidR="006A728B">
        <w:t xml:space="preserve">. </w:t>
      </w:r>
      <w:r w:rsidR="006E715F">
        <w:t>There must be a reason for this to occur.</w:t>
      </w:r>
    </w:p>
    <w:p w:rsidR="00F80FBF" w:rsidRDefault="00F80FBF" w:rsidP="00F80FBF">
      <w:pPr>
        <w:tabs>
          <w:tab w:val="left" w:pos="720"/>
          <w:tab w:val="left" w:pos="1440"/>
          <w:tab w:val="right" w:pos="6236"/>
          <w:tab w:val="right" w:pos="7937"/>
        </w:tabs>
        <w:spacing w:line="360" w:lineRule="auto"/>
        <w:ind w:left="360"/>
        <w:outlineLvl w:val="0"/>
      </w:pPr>
    </w:p>
    <w:p w:rsidR="002C6434" w:rsidRDefault="002C6434" w:rsidP="00F80B41">
      <w:pPr>
        <w:numPr>
          <w:ilvl w:val="0"/>
          <w:numId w:val="18"/>
        </w:numPr>
        <w:tabs>
          <w:tab w:val="left" w:pos="720"/>
          <w:tab w:val="left" w:pos="1440"/>
          <w:tab w:val="right" w:pos="6236"/>
          <w:tab w:val="right" w:pos="7937"/>
        </w:tabs>
        <w:spacing w:line="360" w:lineRule="auto"/>
        <w:outlineLvl w:val="0"/>
      </w:pPr>
      <w:r>
        <w:t xml:space="preserve">It is important to </w:t>
      </w:r>
      <w:r w:rsidR="00206425">
        <w:t>clear up</w:t>
      </w:r>
      <w:r>
        <w:t xml:space="preserve"> </w:t>
      </w:r>
      <w:r w:rsidR="000E0BF8">
        <w:t xml:space="preserve">some </w:t>
      </w:r>
      <w:r w:rsidR="00DD18C1">
        <w:t xml:space="preserve">of the </w:t>
      </w:r>
      <w:r w:rsidR="000E0BF8">
        <w:t>confusion around the status of the 900mm dia</w:t>
      </w:r>
      <w:r w:rsidR="00544AA0">
        <w:t>meter</w:t>
      </w:r>
      <w:r w:rsidR="000E0BF8">
        <w:t xml:space="preserve"> </w:t>
      </w:r>
      <w:r w:rsidR="00F73B87">
        <w:t>c</w:t>
      </w:r>
      <w:r w:rsidR="000E0BF8">
        <w:t>ulvert</w:t>
      </w:r>
      <w:r w:rsidR="008D21F9">
        <w:t xml:space="preserve">. </w:t>
      </w:r>
      <w:r w:rsidR="00DD18C1">
        <w:t xml:space="preserve">Mr </w:t>
      </w:r>
      <w:r w:rsidR="00CB5660">
        <w:t>Daniel Curti</w:t>
      </w:r>
      <w:r w:rsidR="008D21F9">
        <w:t>s</w:t>
      </w:r>
      <w:r w:rsidR="0015189C">
        <w:t>,</w:t>
      </w:r>
      <w:r w:rsidR="008D21F9">
        <w:t xml:space="preserve"> in page 9 of his evidence</w:t>
      </w:r>
      <w:r w:rsidR="0041140D">
        <w:t xml:space="preserve">, </w:t>
      </w:r>
      <w:r w:rsidR="006529C3">
        <w:t>figure</w:t>
      </w:r>
      <w:r w:rsidR="0041140D">
        <w:t xml:space="preserve"> 4 and </w:t>
      </w:r>
      <w:r w:rsidR="006529C3">
        <w:t xml:space="preserve">section </w:t>
      </w:r>
      <w:r w:rsidR="0041140D">
        <w:t>4.12</w:t>
      </w:r>
      <w:r w:rsidR="0015189C">
        <w:t>,</w:t>
      </w:r>
      <w:r w:rsidR="0041140D">
        <w:t xml:space="preserve"> refers to the roadside </w:t>
      </w:r>
      <w:r w:rsidR="006529C3">
        <w:t>drain</w:t>
      </w:r>
      <w:r w:rsidR="00D23FC7">
        <w:t xml:space="preserve"> on the southern side of TPSR receiving water from </w:t>
      </w:r>
      <w:r w:rsidR="00353942">
        <w:t>250 TPSR</w:t>
      </w:r>
      <w:r w:rsidR="00A04CDC">
        <w:t xml:space="preserve"> </w:t>
      </w:r>
      <w:r w:rsidR="00C86964">
        <w:t xml:space="preserve">- Overton site. </w:t>
      </w:r>
      <w:r w:rsidR="00F77070">
        <w:t xml:space="preserve">The property </w:t>
      </w:r>
      <w:r w:rsidR="00906772">
        <w:t xml:space="preserve">referred to as the Overton site </w:t>
      </w:r>
      <w:r w:rsidR="000017B3">
        <w:t xml:space="preserve">is </w:t>
      </w:r>
      <w:r w:rsidR="00906772">
        <w:t>actually</w:t>
      </w:r>
      <w:r w:rsidR="00625EC0">
        <w:t xml:space="preserve"> the</w:t>
      </w:r>
      <w:r w:rsidR="000017B3">
        <w:t xml:space="preserve"> OLP site, and the flow </w:t>
      </w:r>
      <w:r w:rsidR="00843E88">
        <w:t xml:space="preserve">of water </w:t>
      </w:r>
      <w:r w:rsidR="00D36F82">
        <w:t xml:space="preserve">comes from the northern </w:t>
      </w:r>
      <w:r w:rsidR="00DD18C1">
        <w:t>roadside</w:t>
      </w:r>
      <w:r w:rsidR="00D36F82">
        <w:t xml:space="preserve"> drain</w:t>
      </w:r>
      <w:r w:rsidR="004C1E49">
        <w:t xml:space="preserve">. The </w:t>
      </w:r>
      <w:r w:rsidR="00AC2667">
        <w:t xml:space="preserve">northern </w:t>
      </w:r>
      <w:r w:rsidR="004C1E49">
        <w:t xml:space="preserve">drain receives runoff </w:t>
      </w:r>
      <w:r w:rsidR="00DF0E98">
        <w:t>from the northern half of the TPSR carriageway</w:t>
      </w:r>
      <w:r w:rsidR="004956FC">
        <w:t xml:space="preserve"> and road reserve, part of the</w:t>
      </w:r>
      <w:r w:rsidR="00DD05C7">
        <w:t xml:space="preserve"> KiwiRail rail corridor</w:t>
      </w:r>
      <w:r w:rsidR="00C90D18">
        <w:t xml:space="preserve">, OLP </w:t>
      </w:r>
      <w:r w:rsidR="00C65112">
        <w:t>property</w:t>
      </w:r>
      <w:r w:rsidR="00C90D18">
        <w:t>, JMC property</w:t>
      </w:r>
      <w:r w:rsidR="00F26283">
        <w:t>, as well as rural residential properties</w:t>
      </w:r>
      <w:r w:rsidR="00C43927">
        <w:t xml:space="preserve">. The overall northern roadside drain catchment area is </w:t>
      </w:r>
      <w:r w:rsidR="009715B8">
        <w:t xml:space="preserve">14.49 ha, the OLP site area is </w:t>
      </w:r>
      <w:r w:rsidR="00D269EB">
        <w:t>7.22ha. Whilst the OLP site constitutes half the overall catchment</w:t>
      </w:r>
      <w:r w:rsidR="009E1E7E">
        <w:t xml:space="preserve"> the culvert </w:t>
      </w:r>
      <w:r w:rsidR="00A93581">
        <w:t>conveys significantly more</w:t>
      </w:r>
      <w:r w:rsidR="009E1E7E">
        <w:t xml:space="preserve"> runoff </w:t>
      </w:r>
      <w:r w:rsidR="0005683B">
        <w:t xml:space="preserve">than </w:t>
      </w:r>
      <w:r w:rsidR="009E1E7E">
        <w:t xml:space="preserve">from just </w:t>
      </w:r>
      <w:r w:rsidR="00736A72">
        <w:t xml:space="preserve">from </w:t>
      </w:r>
      <w:r w:rsidR="009E1E7E">
        <w:t>the OLP site.</w:t>
      </w:r>
    </w:p>
    <w:p w:rsidR="00F80FBF" w:rsidRDefault="00F80FBF" w:rsidP="00F80FBF">
      <w:pPr>
        <w:tabs>
          <w:tab w:val="left" w:pos="720"/>
          <w:tab w:val="left" w:pos="1440"/>
          <w:tab w:val="right" w:pos="6236"/>
          <w:tab w:val="right" w:pos="7937"/>
        </w:tabs>
        <w:spacing w:line="360" w:lineRule="auto"/>
        <w:outlineLvl w:val="0"/>
      </w:pPr>
    </w:p>
    <w:p w:rsidR="009E1E7E" w:rsidRDefault="000C4036" w:rsidP="009F3DEF">
      <w:pPr>
        <w:numPr>
          <w:ilvl w:val="0"/>
          <w:numId w:val="18"/>
        </w:numPr>
        <w:tabs>
          <w:tab w:val="left" w:pos="720"/>
          <w:tab w:val="left" w:pos="1440"/>
          <w:tab w:val="right" w:pos="6236"/>
          <w:tab w:val="right" w:pos="7937"/>
        </w:tabs>
        <w:spacing w:line="360" w:lineRule="auto"/>
        <w:outlineLvl w:val="0"/>
      </w:pPr>
      <w:r>
        <w:t xml:space="preserve"> </w:t>
      </w:r>
      <w:r w:rsidR="00057580">
        <w:t xml:space="preserve">The outlet </w:t>
      </w:r>
      <w:r w:rsidR="00FB5A88">
        <w:t>of the 900</w:t>
      </w:r>
      <w:r w:rsidR="00462654">
        <w:t xml:space="preserve">mm </w:t>
      </w:r>
      <w:r w:rsidR="00163E39">
        <w:t xml:space="preserve">culvert </w:t>
      </w:r>
      <w:r w:rsidR="00462654">
        <w:t>discharges</w:t>
      </w:r>
      <w:r w:rsidR="00395846">
        <w:t>,</w:t>
      </w:r>
      <w:r w:rsidR="008147E6">
        <w:t xml:space="preserve"> along with the TPSR</w:t>
      </w:r>
      <w:r w:rsidR="00395846">
        <w:t xml:space="preserve"> southern drain,</w:t>
      </w:r>
      <w:r w:rsidR="00125F52">
        <w:t xml:space="preserve"> </w:t>
      </w:r>
      <w:r w:rsidR="00936289">
        <w:t>in</w:t>
      </w:r>
      <w:r w:rsidR="00125F52">
        <w:t xml:space="preserve">to an open drain </w:t>
      </w:r>
      <w:r w:rsidR="00B10AF9">
        <w:t xml:space="preserve">that </w:t>
      </w:r>
      <w:r w:rsidR="005139E1">
        <w:t>is located within TPIL property for a distance of approximately 200m</w:t>
      </w:r>
      <w:r w:rsidR="00A0719B">
        <w:t>. After that point</w:t>
      </w:r>
      <w:r w:rsidR="00395846">
        <w:t xml:space="preserve"> the drain</w:t>
      </w:r>
      <w:r w:rsidR="007629FE">
        <w:t xml:space="preserve"> </w:t>
      </w:r>
      <w:r w:rsidR="003355A2">
        <w:t>flow</w:t>
      </w:r>
      <w:r w:rsidR="007629FE">
        <w:t>s</w:t>
      </w:r>
      <w:r w:rsidR="003355A2">
        <w:t xml:space="preserve"> </w:t>
      </w:r>
      <w:r w:rsidR="00152E78">
        <w:t>into the T</w:t>
      </w:r>
      <w:r w:rsidR="00163E39">
        <w:t>inex</w:t>
      </w:r>
      <w:r w:rsidR="0098375A">
        <w:t xml:space="preserve"> property and then changing direction </w:t>
      </w:r>
      <w:r w:rsidR="00C90C13">
        <w:t xml:space="preserve">almost 180 degrees </w:t>
      </w:r>
      <w:r w:rsidR="007629FE">
        <w:t xml:space="preserve">flows </w:t>
      </w:r>
      <w:r w:rsidR="009C6F6A">
        <w:t xml:space="preserve">for a further 250m </w:t>
      </w:r>
      <w:r w:rsidR="008E1216">
        <w:t xml:space="preserve">before connecting to the </w:t>
      </w:r>
      <w:r w:rsidR="008147E6">
        <w:t>TPSR southern drain</w:t>
      </w:r>
      <w:r w:rsidR="007629FE">
        <w:t xml:space="preserve">. </w:t>
      </w:r>
      <w:r w:rsidR="00E47975">
        <w:t xml:space="preserve">The WSP </w:t>
      </w:r>
      <w:r w:rsidR="00BE2C8B">
        <w:t>culvert survey (carried out for WBOPDC</w:t>
      </w:r>
      <w:r w:rsidR="00C5614D">
        <w:t xml:space="preserve"> in 2021</w:t>
      </w:r>
      <w:r w:rsidR="00BE2C8B">
        <w:t>)</w:t>
      </w:r>
      <w:r w:rsidR="00E41483">
        <w:t xml:space="preserve"> shows</w:t>
      </w:r>
      <w:r w:rsidR="00FC6288">
        <w:t xml:space="preserve"> that the </w:t>
      </w:r>
      <w:r w:rsidR="00BF4898">
        <w:t xml:space="preserve">invert of the </w:t>
      </w:r>
      <w:r w:rsidR="00FC6288">
        <w:t xml:space="preserve">open drain </w:t>
      </w:r>
      <w:r w:rsidR="00507591">
        <w:t xml:space="preserve">passing </w:t>
      </w:r>
      <w:r w:rsidR="009D16E0">
        <w:t xml:space="preserve">through </w:t>
      </w:r>
      <w:r w:rsidR="00A96A9B">
        <w:t xml:space="preserve">the TPIL and Tinex </w:t>
      </w:r>
      <w:r w:rsidR="009D16E0">
        <w:t xml:space="preserve"> propert</w:t>
      </w:r>
      <w:r w:rsidR="00507591">
        <w:t>ies</w:t>
      </w:r>
      <w:r w:rsidR="009D16E0">
        <w:t xml:space="preserve"> </w:t>
      </w:r>
      <w:r w:rsidR="00FC6288">
        <w:t xml:space="preserve">has </w:t>
      </w:r>
      <w:r w:rsidR="006263B6">
        <w:t>a reasonably con</w:t>
      </w:r>
      <w:r w:rsidR="00843F78">
        <w:t>stant</w:t>
      </w:r>
      <w:r w:rsidR="006263B6">
        <w:t xml:space="preserve"> fall from the 900mm </w:t>
      </w:r>
      <w:r w:rsidR="00F73B87">
        <w:t>c</w:t>
      </w:r>
      <w:r w:rsidR="006263B6">
        <w:t xml:space="preserve">ulvert </w:t>
      </w:r>
      <w:r w:rsidR="00FC66DC">
        <w:t xml:space="preserve">and back to the TPSR </w:t>
      </w:r>
      <w:r w:rsidR="00A07D09">
        <w:t xml:space="preserve">southern </w:t>
      </w:r>
      <w:r w:rsidR="001D2A85">
        <w:t xml:space="preserve">roadside </w:t>
      </w:r>
      <w:r w:rsidR="00FC66DC">
        <w:t>drain</w:t>
      </w:r>
      <w:r w:rsidR="00094FE0">
        <w:t xml:space="preserve">. But there must be some reason to cause water to be held back to the extent that not only </w:t>
      </w:r>
      <w:r w:rsidR="00A62858">
        <w:t>is the</w:t>
      </w:r>
      <w:r w:rsidR="00094FE0">
        <w:t xml:space="preserve"> 900</w:t>
      </w:r>
      <w:r w:rsidR="00A62858">
        <w:t xml:space="preserve">mm culvert full but there is standing water </w:t>
      </w:r>
      <w:r w:rsidR="00523C55">
        <w:t>some 400mm to 500mm above the top of the culvert.</w:t>
      </w:r>
      <w:r w:rsidR="00B210AA">
        <w:t xml:space="preserve"> The obvious conclusion is </w:t>
      </w:r>
      <w:r w:rsidR="00DC6CDD">
        <w:t>there must</w:t>
      </w:r>
      <w:r w:rsidR="00B210AA">
        <w:t xml:space="preserve"> </w:t>
      </w:r>
      <w:r w:rsidR="00512A8D">
        <w:t xml:space="preserve">be </w:t>
      </w:r>
      <w:r w:rsidR="00B210AA">
        <w:t xml:space="preserve">an obstruction </w:t>
      </w:r>
      <w:r w:rsidR="006A040E">
        <w:t xml:space="preserve">such as a blocked culvert somewhere along the </w:t>
      </w:r>
      <w:r w:rsidR="00507591">
        <w:t xml:space="preserve">open </w:t>
      </w:r>
      <w:r w:rsidR="002B2DE9">
        <w:t>drain</w:t>
      </w:r>
      <w:r w:rsidR="00C02DE6">
        <w:t>.</w:t>
      </w:r>
    </w:p>
    <w:p w:rsidR="00F80FBF" w:rsidRDefault="00F80FBF" w:rsidP="00F80FBF">
      <w:pPr>
        <w:tabs>
          <w:tab w:val="left" w:pos="720"/>
          <w:tab w:val="left" w:pos="1440"/>
          <w:tab w:val="right" w:pos="6236"/>
          <w:tab w:val="right" w:pos="7937"/>
        </w:tabs>
        <w:spacing w:line="360" w:lineRule="auto"/>
        <w:outlineLvl w:val="0"/>
      </w:pPr>
    </w:p>
    <w:p w:rsidR="00374758" w:rsidRDefault="00133F30" w:rsidP="00F80B41">
      <w:pPr>
        <w:numPr>
          <w:ilvl w:val="0"/>
          <w:numId w:val="18"/>
        </w:numPr>
        <w:tabs>
          <w:tab w:val="left" w:pos="720"/>
          <w:tab w:val="left" w:pos="1440"/>
          <w:tab w:val="right" w:pos="6236"/>
          <w:tab w:val="right" w:pos="7937"/>
        </w:tabs>
        <w:spacing w:line="360" w:lineRule="auto"/>
        <w:outlineLvl w:val="0"/>
      </w:pPr>
      <w:r>
        <w:t xml:space="preserve">The backed up water </w:t>
      </w:r>
      <w:r w:rsidR="00AE15E7">
        <w:t xml:space="preserve">in the drain </w:t>
      </w:r>
      <w:r w:rsidR="003C1286">
        <w:t xml:space="preserve">on the southern side of TPSR </w:t>
      </w:r>
      <w:r w:rsidR="00AE15E7">
        <w:t xml:space="preserve">has an adverse effect on the </w:t>
      </w:r>
      <w:r w:rsidR="00BB4E08">
        <w:t xml:space="preserve">northern </w:t>
      </w:r>
      <w:r w:rsidR="003C1286">
        <w:t xml:space="preserve">TPSR </w:t>
      </w:r>
      <w:r w:rsidR="00BB4E08">
        <w:t>roadside drain</w:t>
      </w:r>
      <w:r w:rsidR="003C1286">
        <w:t>. On 24 February 2024</w:t>
      </w:r>
      <w:r w:rsidR="00596B1F">
        <w:t>, Grant Overton</w:t>
      </w:r>
      <w:r w:rsidR="00811C0A">
        <w:t xml:space="preserve"> (trustee of S2T Trust)</w:t>
      </w:r>
      <w:r w:rsidR="00596B1F">
        <w:t xml:space="preserve"> requested I visit the site to observe </w:t>
      </w:r>
      <w:r w:rsidR="00CB0B13">
        <w:t>the</w:t>
      </w:r>
      <w:r w:rsidR="00F25A24">
        <w:t xml:space="preserve"> </w:t>
      </w:r>
      <w:r w:rsidR="00D93639">
        <w:t>excavation of a local</w:t>
      </w:r>
      <w:r w:rsidR="009A2C65">
        <w:t>ised section</w:t>
      </w:r>
      <w:r w:rsidR="00202DAD">
        <w:t xml:space="preserve"> </w:t>
      </w:r>
      <w:r w:rsidR="00F32699">
        <w:t xml:space="preserve">of </w:t>
      </w:r>
      <w:r w:rsidR="00B07C25">
        <w:t>road pavement failure</w:t>
      </w:r>
      <w:r w:rsidR="004C334D">
        <w:t xml:space="preserve"> </w:t>
      </w:r>
      <w:r w:rsidR="000847CF">
        <w:t>in the northern side</w:t>
      </w:r>
      <w:r w:rsidR="00FA3816">
        <w:t xml:space="preserve"> </w:t>
      </w:r>
      <w:r w:rsidR="000847CF">
        <w:t xml:space="preserve">outer wheel track of </w:t>
      </w:r>
      <w:r w:rsidR="004C334D">
        <w:t xml:space="preserve">TPSR. </w:t>
      </w:r>
      <w:r w:rsidR="00265B82">
        <w:t>A 1m x 1m approx.</w:t>
      </w:r>
      <w:r w:rsidR="00202DAD">
        <w:t xml:space="preserve"> hole had been excavated and standing water </w:t>
      </w:r>
      <w:r w:rsidR="000E792D">
        <w:t xml:space="preserve">was observed in the base of the hole at about </w:t>
      </w:r>
      <w:r w:rsidR="001023A4">
        <w:t>0.8m depth</w:t>
      </w:r>
      <w:r w:rsidR="00F32699">
        <w:t xml:space="preserve">, </w:t>
      </w:r>
      <w:r w:rsidR="007B0751">
        <w:t>I observed</w:t>
      </w:r>
      <w:r w:rsidR="00FA3816">
        <w:t xml:space="preserve"> the</w:t>
      </w:r>
      <w:r w:rsidR="00080DB4">
        <w:t xml:space="preserve"> water level in the nearby roadside drain</w:t>
      </w:r>
      <w:r w:rsidR="007C2377">
        <w:t xml:space="preserve"> was at a </w:t>
      </w:r>
      <w:r w:rsidR="00285097">
        <w:t xml:space="preserve">similar </w:t>
      </w:r>
      <w:r w:rsidR="007C2377">
        <w:t>level</w:t>
      </w:r>
      <w:r w:rsidR="00CB0B13">
        <w:t>,</w:t>
      </w:r>
      <w:r w:rsidR="007C2377">
        <w:t xml:space="preserve"> </w:t>
      </w:r>
      <w:r w:rsidR="00285097">
        <w:t xml:space="preserve">and I consider </w:t>
      </w:r>
      <w:r w:rsidR="007C2377">
        <w:t xml:space="preserve">that the </w:t>
      </w:r>
      <w:r w:rsidR="00A1635F">
        <w:t xml:space="preserve">TPSR </w:t>
      </w:r>
      <w:r w:rsidR="00622675">
        <w:t>subgrade</w:t>
      </w:r>
      <w:r w:rsidR="00A1635F">
        <w:t xml:space="preserve"> was </w:t>
      </w:r>
      <w:r w:rsidR="000847CF">
        <w:t>being saturated</w:t>
      </w:r>
      <w:r w:rsidR="00CB0B13">
        <w:t xml:space="preserve"> by the</w:t>
      </w:r>
      <w:r w:rsidR="00622675">
        <w:t xml:space="preserve"> high water level</w:t>
      </w:r>
      <w:r w:rsidR="000847CF">
        <w:t>.</w:t>
      </w:r>
      <w:r w:rsidR="00F25A24">
        <w:t xml:space="preserve"> Th</w:t>
      </w:r>
      <w:r w:rsidR="00662B5B">
        <w:t xml:space="preserve">e water level of the TPSR </w:t>
      </w:r>
      <w:r w:rsidR="00D63689">
        <w:t xml:space="preserve">northern </w:t>
      </w:r>
      <w:r w:rsidR="00662B5B">
        <w:t xml:space="preserve">drain was being </w:t>
      </w:r>
      <w:r w:rsidR="0005681C">
        <w:t xml:space="preserve">raised </w:t>
      </w:r>
      <w:r w:rsidR="000A6437">
        <w:t>much higher than it should be</w:t>
      </w:r>
      <w:r w:rsidR="002B129E">
        <w:t xml:space="preserve">, in my opinion this </w:t>
      </w:r>
      <w:r w:rsidR="0004482D">
        <w:t>was due</w:t>
      </w:r>
      <w:r w:rsidR="0005681C">
        <w:t xml:space="preserve"> to some compromise </w:t>
      </w:r>
      <w:r w:rsidR="00414311">
        <w:t xml:space="preserve">in the drainage </w:t>
      </w:r>
      <w:r w:rsidR="008F39D2">
        <w:t>on the southern side of TPSR.</w:t>
      </w:r>
    </w:p>
    <w:p w:rsidR="00F80FBF" w:rsidRDefault="00F80FBF" w:rsidP="00F80FBF">
      <w:pPr>
        <w:tabs>
          <w:tab w:val="left" w:pos="720"/>
          <w:tab w:val="left" w:pos="1440"/>
          <w:tab w:val="right" w:pos="6236"/>
          <w:tab w:val="right" w:pos="7937"/>
        </w:tabs>
        <w:spacing w:line="360" w:lineRule="auto"/>
        <w:outlineLvl w:val="0"/>
      </w:pPr>
    </w:p>
    <w:p w:rsidR="00B075D1" w:rsidRDefault="00EB5CB4" w:rsidP="00F80B41">
      <w:pPr>
        <w:numPr>
          <w:ilvl w:val="0"/>
          <w:numId w:val="18"/>
        </w:numPr>
        <w:tabs>
          <w:tab w:val="left" w:pos="720"/>
          <w:tab w:val="left" w:pos="1440"/>
          <w:tab w:val="right" w:pos="6236"/>
          <w:tab w:val="right" w:pos="7937"/>
        </w:tabs>
        <w:spacing w:line="360" w:lineRule="auto"/>
        <w:outlineLvl w:val="0"/>
      </w:pPr>
      <w:r>
        <w:t xml:space="preserve">When </w:t>
      </w:r>
      <w:r w:rsidR="009C202F">
        <w:t>reviewing the</w:t>
      </w:r>
      <w:r w:rsidR="00B075D1">
        <w:t xml:space="preserve"> </w:t>
      </w:r>
      <w:r w:rsidR="002130B2">
        <w:t>WSP finished contour plan sheet C201</w:t>
      </w:r>
      <w:r w:rsidR="003F7DD0">
        <w:t>, I note this does not show the existing drain that collects and transports run</w:t>
      </w:r>
      <w:r w:rsidR="007A763B">
        <w:t xml:space="preserve">off from the northern and southern TPSR </w:t>
      </w:r>
      <w:r w:rsidR="00726981">
        <w:t xml:space="preserve">roadside </w:t>
      </w:r>
      <w:r w:rsidR="007A763B">
        <w:t>drains</w:t>
      </w:r>
      <w:r w:rsidR="00811C0A">
        <w:t xml:space="preserve"> (see attached)</w:t>
      </w:r>
      <w:r w:rsidR="003E39C7">
        <w:t>. This is a</w:t>
      </w:r>
      <w:r w:rsidR="00C15A1C">
        <w:t>n</w:t>
      </w:r>
      <w:r w:rsidR="003E39C7">
        <w:t xml:space="preserve"> </w:t>
      </w:r>
      <w:r w:rsidR="00C15A1C">
        <w:t>important</w:t>
      </w:r>
      <w:r w:rsidR="003E39C7">
        <w:t xml:space="preserve"> drain</w:t>
      </w:r>
      <w:r w:rsidR="009C3951">
        <w:t xml:space="preserve"> and is critical to </w:t>
      </w:r>
      <w:r w:rsidR="00B431EF">
        <w:t xml:space="preserve">managing stormwater runoff </w:t>
      </w:r>
      <w:r w:rsidR="00D824F8">
        <w:t xml:space="preserve">from the </w:t>
      </w:r>
      <w:r w:rsidR="00736D7F">
        <w:t>northwest</w:t>
      </w:r>
      <w:r w:rsidR="00D824F8">
        <w:t xml:space="preserve"> part of TPSR catchment</w:t>
      </w:r>
      <w:r w:rsidR="008A58D0">
        <w:t xml:space="preserve">. My concern is the drainage already </w:t>
      </w:r>
      <w:r w:rsidR="008E05A4">
        <w:t>seems to be compromised</w:t>
      </w:r>
      <w:r w:rsidR="00426956">
        <w:t xml:space="preserve"> and </w:t>
      </w:r>
      <w:r w:rsidR="00C92DD3">
        <w:t xml:space="preserve">at the very least I consider the design drawings </w:t>
      </w:r>
      <w:r w:rsidR="004E6134">
        <w:t>would need to show a plan view of the drain</w:t>
      </w:r>
      <w:r w:rsidR="008E7CFD">
        <w:t xml:space="preserve">, </w:t>
      </w:r>
      <w:r w:rsidR="00DD7FA1">
        <w:t xml:space="preserve">plus </w:t>
      </w:r>
      <w:r w:rsidR="008E7CFD">
        <w:t xml:space="preserve">typical cross sections, </w:t>
      </w:r>
      <w:r w:rsidR="00BA2763">
        <w:t xml:space="preserve">and </w:t>
      </w:r>
      <w:r w:rsidR="008E7CFD">
        <w:t>a longitudinal section</w:t>
      </w:r>
      <w:r w:rsidR="00BA2763">
        <w:t xml:space="preserve">. </w:t>
      </w:r>
      <w:r w:rsidR="00EA04CD">
        <w:t xml:space="preserve">I would </w:t>
      </w:r>
      <w:r w:rsidR="00CF4465">
        <w:t>also</w:t>
      </w:r>
      <w:r w:rsidR="00EA04CD">
        <w:t xml:space="preserve"> </w:t>
      </w:r>
      <w:r w:rsidR="008235F3">
        <w:t xml:space="preserve">recommend calculations </w:t>
      </w:r>
      <w:r w:rsidR="00DD7FA1">
        <w:t xml:space="preserve">should </w:t>
      </w:r>
      <w:r w:rsidR="008235F3">
        <w:t xml:space="preserve">be included to show how the </w:t>
      </w:r>
      <w:r w:rsidR="00FB4E13">
        <w:t xml:space="preserve">section of drain </w:t>
      </w:r>
      <w:r w:rsidR="009673CE">
        <w:t xml:space="preserve">can convey the 10% AEP </w:t>
      </w:r>
      <w:r w:rsidR="002D5217">
        <w:t xml:space="preserve">event with climate change to 2130 flow </w:t>
      </w:r>
      <w:r w:rsidR="003F570D">
        <w:t xml:space="preserve">from the full </w:t>
      </w:r>
      <w:r w:rsidR="00425EB5">
        <w:t xml:space="preserve">upstream </w:t>
      </w:r>
      <w:r w:rsidR="003F570D">
        <w:t>catchment.</w:t>
      </w:r>
    </w:p>
    <w:p w:rsidR="00D47050" w:rsidRDefault="00D47050" w:rsidP="00D47050">
      <w:pPr>
        <w:tabs>
          <w:tab w:val="left" w:pos="720"/>
          <w:tab w:val="left" w:pos="1440"/>
          <w:tab w:val="right" w:pos="6236"/>
          <w:tab w:val="right" w:pos="7937"/>
        </w:tabs>
        <w:spacing w:line="360" w:lineRule="auto"/>
        <w:outlineLvl w:val="0"/>
      </w:pPr>
    </w:p>
    <w:p w:rsidR="00F80FBF" w:rsidRDefault="00463B6E" w:rsidP="00F80FBF">
      <w:pPr>
        <w:tabs>
          <w:tab w:val="left" w:pos="720"/>
          <w:tab w:val="left" w:pos="1440"/>
          <w:tab w:val="right" w:pos="6236"/>
          <w:tab w:val="right" w:pos="7937"/>
        </w:tabs>
        <w:spacing w:line="360" w:lineRule="auto"/>
        <w:outlineLvl w:val="0"/>
        <w:rPr>
          <w:b/>
          <w:bCs/>
        </w:rPr>
      </w:pPr>
      <w:r>
        <w:rPr>
          <w:b/>
          <w:bCs/>
        </w:rPr>
        <w:t>Impact</w:t>
      </w:r>
      <w:r w:rsidR="004F173F" w:rsidRPr="00D47050">
        <w:rPr>
          <w:b/>
          <w:bCs/>
        </w:rPr>
        <w:t xml:space="preserve"> of Proposed T</w:t>
      </w:r>
      <w:r w:rsidR="00D47050" w:rsidRPr="00D47050">
        <w:rPr>
          <w:b/>
          <w:bCs/>
        </w:rPr>
        <w:t>PSR Widening on the Northern Roadside Drain</w:t>
      </w:r>
    </w:p>
    <w:p w:rsidR="00863934" w:rsidRPr="00D47050" w:rsidRDefault="00863934" w:rsidP="00F80FBF">
      <w:pPr>
        <w:tabs>
          <w:tab w:val="left" w:pos="720"/>
          <w:tab w:val="left" w:pos="1440"/>
          <w:tab w:val="right" w:pos="6236"/>
          <w:tab w:val="right" w:pos="7937"/>
        </w:tabs>
        <w:spacing w:line="360" w:lineRule="auto"/>
        <w:outlineLvl w:val="0"/>
        <w:rPr>
          <w:b/>
          <w:bCs/>
        </w:rPr>
      </w:pPr>
    </w:p>
    <w:p w:rsidR="00C25C5E" w:rsidRDefault="000F1D1D" w:rsidP="008E09C4">
      <w:pPr>
        <w:numPr>
          <w:ilvl w:val="0"/>
          <w:numId w:val="18"/>
        </w:numPr>
        <w:tabs>
          <w:tab w:val="left" w:pos="720"/>
          <w:tab w:val="left" w:pos="1440"/>
          <w:tab w:val="right" w:pos="6236"/>
          <w:tab w:val="right" w:pos="7937"/>
        </w:tabs>
        <w:spacing w:line="360" w:lineRule="auto"/>
        <w:outlineLvl w:val="0"/>
      </w:pPr>
      <w:r>
        <w:t>I note that the WSP drawing C303</w:t>
      </w:r>
      <w:r w:rsidR="00A65D3A">
        <w:t xml:space="preserve"> </w:t>
      </w:r>
      <w:r w:rsidR="0036465A">
        <w:t xml:space="preserve">showing the intersection </w:t>
      </w:r>
      <w:r w:rsidR="00231B36">
        <w:t>of the new road 01 with TPSR</w:t>
      </w:r>
      <w:r w:rsidR="004B7E62">
        <w:t>,</w:t>
      </w:r>
      <w:r w:rsidR="00231B36">
        <w:t xml:space="preserve"> shows </w:t>
      </w:r>
      <w:r w:rsidR="00D6111E">
        <w:t>widening to create a</w:t>
      </w:r>
      <w:r w:rsidR="001F63B6">
        <w:t xml:space="preserve">n additional </w:t>
      </w:r>
      <w:r w:rsidR="000C0606">
        <w:t xml:space="preserve">slip lane </w:t>
      </w:r>
      <w:r w:rsidR="001F63B6">
        <w:t>on the northern side of the intersection</w:t>
      </w:r>
      <w:r w:rsidR="000C0606">
        <w:t>.</w:t>
      </w:r>
      <w:r w:rsidR="00CC2D76">
        <w:t xml:space="preserve"> I </w:t>
      </w:r>
      <w:r w:rsidR="00761D64">
        <w:t xml:space="preserve">do </w:t>
      </w:r>
      <w:r w:rsidR="001378FD">
        <w:t>not consider</w:t>
      </w:r>
      <w:r w:rsidR="00CC2D76">
        <w:t xml:space="preserve"> the design as shown i</w:t>
      </w:r>
      <w:r w:rsidR="00A65D3A">
        <w:t xml:space="preserve">n C303 </w:t>
      </w:r>
      <w:r w:rsidR="002C4F72">
        <w:t xml:space="preserve">takes into account the </w:t>
      </w:r>
      <w:r w:rsidR="006705DA">
        <w:t xml:space="preserve">actual limitations </w:t>
      </w:r>
      <w:r w:rsidR="002C4F72">
        <w:t>on site</w:t>
      </w:r>
      <w:r w:rsidR="0042532F">
        <w:t xml:space="preserve"> because the proposed widening will cover the area </w:t>
      </w:r>
      <w:r w:rsidR="00531A6C">
        <w:t xml:space="preserve">of the existing northern </w:t>
      </w:r>
      <w:r w:rsidR="00F34DD6">
        <w:t>roadside</w:t>
      </w:r>
      <w:r w:rsidR="00531A6C">
        <w:t xml:space="preserve"> drain</w:t>
      </w:r>
      <w:r w:rsidR="00130ED6">
        <w:t xml:space="preserve"> (see attached)</w:t>
      </w:r>
      <w:r w:rsidR="00F34DD6">
        <w:t xml:space="preserve">. A </w:t>
      </w:r>
      <w:r w:rsidR="00896A81">
        <w:t>topographical survey of the drain along the frontage of the OLP site show</w:t>
      </w:r>
      <w:r w:rsidR="00A1666D">
        <w:t xml:space="preserve">s the drain </w:t>
      </w:r>
      <w:r w:rsidR="00C95FEB">
        <w:t xml:space="preserve">width </w:t>
      </w:r>
      <w:r w:rsidR="00A1666D">
        <w:t xml:space="preserve">from top of bank to top of bank </w:t>
      </w:r>
      <w:r w:rsidR="00973C94">
        <w:t xml:space="preserve">takes up most of the width between </w:t>
      </w:r>
      <w:r w:rsidR="00720CC2">
        <w:t xml:space="preserve">the edge of the </w:t>
      </w:r>
      <w:r w:rsidR="00DE0C57">
        <w:t xml:space="preserve">existing </w:t>
      </w:r>
      <w:r w:rsidR="006F4B1E">
        <w:t xml:space="preserve">TPSR </w:t>
      </w:r>
      <w:r w:rsidR="00DE0C57">
        <w:t xml:space="preserve">shoulder and the </w:t>
      </w:r>
      <w:r w:rsidR="006F4B1E">
        <w:t>OLP boundary.</w:t>
      </w:r>
      <w:r w:rsidR="00C73918">
        <w:t xml:space="preserve"> </w:t>
      </w:r>
      <w:r w:rsidR="007F2F11">
        <w:t xml:space="preserve">The </w:t>
      </w:r>
      <w:r w:rsidR="00ED21DD">
        <w:t>road reserve</w:t>
      </w:r>
      <w:r w:rsidR="007F2F11">
        <w:t xml:space="preserve"> </w:t>
      </w:r>
      <w:r w:rsidR="00C73918">
        <w:t>is not able to</w:t>
      </w:r>
      <w:r w:rsidR="007F2F11">
        <w:t xml:space="preserve"> be </w:t>
      </w:r>
      <w:r w:rsidR="00ED21DD">
        <w:t>widened</w:t>
      </w:r>
      <w:r w:rsidR="007F2F11">
        <w:t xml:space="preserve"> </w:t>
      </w:r>
      <w:r w:rsidR="00FB7276">
        <w:t xml:space="preserve">because the visual screening trees which are a requirement of the </w:t>
      </w:r>
      <w:r w:rsidR="00A165A2">
        <w:t>structure plan</w:t>
      </w:r>
      <w:r w:rsidR="004D5264">
        <w:t xml:space="preserve"> and have been </w:t>
      </w:r>
      <w:r w:rsidR="00AD3732">
        <w:t>growing for</w:t>
      </w:r>
      <w:r w:rsidR="004D5264">
        <w:t xml:space="preserve"> around </w:t>
      </w:r>
      <w:r w:rsidR="00AD3732">
        <w:t>20 years</w:t>
      </w:r>
      <w:r w:rsidR="006234BB">
        <w:t>, are not able to be moved</w:t>
      </w:r>
      <w:r w:rsidR="002D029B">
        <w:t>.</w:t>
      </w:r>
      <w:r w:rsidR="003A0817">
        <w:t xml:space="preserve"> Any road widening </w:t>
      </w:r>
      <w:r w:rsidR="00A71C43">
        <w:t xml:space="preserve">to enable the intersection </w:t>
      </w:r>
      <w:r w:rsidR="003A0817">
        <w:t xml:space="preserve">will need to be </w:t>
      </w:r>
      <w:r w:rsidR="0035399F">
        <w:t>on the TPIL side of TPSR.</w:t>
      </w:r>
    </w:p>
    <w:p w:rsidR="00BD6F4A" w:rsidRDefault="00BD6F4A" w:rsidP="00BD6F4A">
      <w:pPr>
        <w:tabs>
          <w:tab w:val="left" w:pos="720"/>
          <w:tab w:val="left" w:pos="1440"/>
          <w:tab w:val="right" w:pos="6236"/>
          <w:tab w:val="right" w:pos="7937"/>
        </w:tabs>
        <w:spacing w:line="360" w:lineRule="auto"/>
        <w:ind w:left="360"/>
        <w:outlineLvl w:val="0"/>
      </w:pPr>
    </w:p>
    <w:p w:rsidR="00BD6F4A" w:rsidRDefault="00BD6F4A" w:rsidP="00F80FBF">
      <w:pPr>
        <w:tabs>
          <w:tab w:val="left" w:pos="720"/>
          <w:tab w:val="left" w:pos="1440"/>
          <w:tab w:val="right" w:pos="6236"/>
          <w:tab w:val="right" w:pos="7937"/>
        </w:tabs>
        <w:spacing w:line="360" w:lineRule="auto"/>
        <w:outlineLvl w:val="0"/>
        <w:rPr>
          <w:b/>
          <w:bCs/>
        </w:rPr>
      </w:pPr>
      <w:r w:rsidRPr="00BD6F4A">
        <w:rPr>
          <w:b/>
          <w:bCs/>
        </w:rPr>
        <w:t>Differences between 2023 and 2024 Flood Modelling</w:t>
      </w:r>
    </w:p>
    <w:p w:rsidR="00863934" w:rsidRPr="00BD6F4A" w:rsidRDefault="00863934" w:rsidP="00F80FBF">
      <w:pPr>
        <w:tabs>
          <w:tab w:val="left" w:pos="720"/>
          <w:tab w:val="left" w:pos="1440"/>
          <w:tab w:val="right" w:pos="6236"/>
          <w:tab w:val="right" w:pos="7937"/>
        </w:tabs>
        <w:spacing w:line="360" w:lineRule="auto"/>
        <w:outlineLvl w:val="0"/>
        <w:rPr>
          <w:b/>
          <w:bCs/>
        </w:rPr>
      </w:pPr>
    </w:p>
    <w:p w:rsidR="000E5774" w:rsidRDefault="00C25C5E" w:rsidP="008E09C4">
      <w:pPr>
        <w:numPr>
          <w:ilvl w:val="0"/>
          <w:numId w:val="18"/>
        </w:numPr>
        <w:tabs>
          <w:tab w:val="left" w:pos="720"/>
          <w:tab w:val="left" w:pos="1440"/>
          <w:tab w:val="right" w:pos="6236"/>
          <w:tab w:val="right" w:pos="7937"/>
        </w:tabs>
        <w:spacing w:line="360" w:lineRule="auto"/>
        <w:outlineLvl w:val="0"/>
      </w:pPr>
      <w:r>
        <w:t xml:space="preserve">There seems to be </w:t>
      </w:r>
      <w:r w:rsidR="00510008">
        <w:t xml:space="preserve">a </w:t>
      </w:r>
      <w:r w:rsidR="009C202F">
        <w:t>d</w:t>
      </w:r>
      <w:r w:rsidR="00510008">
        <w:t xml:space="preserve">ifference in flood levels </w:t>
      </w:r>
      <w:r w:rsidR="005B2720">
        <w:t xml:space="preserve">between the </w:t>
      </w:r>
      <w:r w:rsidR="008D5851">
        <w:t>recent</w:t>
      </w:r>
      <w:r w:rsidR="007D70A0">
        <w:t xml:space="preserve"> </w:t>
      </w:r>
      <w:r w:rsidR="005B2720">
        <w:t xml:space="preserve">2024 flood modelling results and the flood </w:t>
      </w:r>
      <w:r w:rsidR="0042124D">
        <w:t>modelling</w:t>
      </w:r>
      <w:r w:rsidR="005B2720">
        <w:t xml:space="preserve"> that was </w:t>
      </w:r>
      <w:r w:rsidR="0042124D">
        <w:t>carried out by D</w:t>
      </w:r>
      <w:r w:rsidR="000B28BF">
        <w:t>r</w:t>
      </w:r>
      <w:r w:rsidR="0042124D">
        <w:t xml:space="preserve"> Joynes</w:t>
      </w:r>
      <w:r w:rsidR="000B28BF">
        <w:t xml:space="preserve"> for the </w:t>
      </w:r>
      <w:r w:rsidR="00AE239A">
        <w:t>OLP, Tinex and TPIL properties</w:t>
      </w:r>
      <w:r w:rsidR="00F41CFA">
        <w:t xml:space="preserve"> in 2023.</w:t>
      </w:r>
      <w:r w:rsidR="007B6B22">
        <w:t xml:space="preserve"> </w:t>
      </w:r>
      <w:r w:rsidR="000B28BF">
        <w:t xml:space="preserve"> </w:t>
      </w:r>
      <w:r w:rsidR="0042124D">
        <w:t xml:space="preserve"> </w:t>
      </w:r>
      <w:r w:rsidR="00C70720">
        <w:t>Again,</w:t>
      </w:r>
      <w:r w:rsidR="003B667F">
        <w:t xml:space="preserve"> </w:t>
      </w:r>
      <w:r w:rsidR="00D83B31">
        <w:t xml:space="preserve">I note that there has not been enough time </w:t>
      </w:r>
      <w:r w:rsidR="00B03581">
        <w:t xml:space="preserve">available </w:t>
      </w:r>
      <w:r w:rsidR="00D83B31">
        <w:t xml:space="preserve">to </w:t>
      </w:r>
      <w:r w:rsidR="00AF2114">
        <w:t xml:space="preserve">understand where the differences </w:t>
      </w:r>
      <w:r w:rsidR="00482D30">
        <w:t>have come from</w:t>
      </w:r>
      <w:r w:rsidR="00B93224">
        <w:t>.</w:t>
      </w:r>
      <w:r w:rsidR="00733FD4">
        <w:t xml:space="preserve"> </w:t>
      </w:r>
      <w:r w:rsidR="00431A12">
        <w:t xml:space="preserve">I </w:t>
      </w:r>
      <w:r w:rsidR="00906B9A">
        <w:t xml:space="preserve">do </w:t>
      </w:r>
      <w:r w:rsidR="00431A12">
        <w:t xml:space="preserve">understand the 2024 modelling </w:t>
      </w:r>
      <w:r w:rsidR="00DD0D68">
        <w:t>is</w:t>
      </w:r>
      <w:r w:rsidR="006F0C98">
        <w:t xml:space="preserve"> </w:t>
      </w:r>
      <w:r w:rsidR="00DD0D68">
        <w:t>based on</w:t>
      </w:r>
      <w:r w:rsidR="00431A12">
        <w:t xml:space="preserve"> all the Tinex propert</w:t>
      </w:r>
      <w:r w:rsidR="005F311F">
        <w:t>y</w:t>
      </w:r>
      <w:r w:rsidR="009A53E2">
        <w:t>’s</w:t>
      </w:r>
      <w:r w:rsidR="00431A12">
        <w:t xml:space="preserve"> illegal fill </w:t>
      </w:r>
      <w:r w:rsidR="006F0C98">
        <w:t>having</w:t>
      </w:r>
      <w:r w:rsidR="00431A12">
        <w:t xml:space="preserve"> been removed</w:t>
      </w:r>
      <w:r w:rsidR="00906B9A">
        <w:t xml:space="preserve">, but I understand a similar approach was </w:t>
      </w:r>
      <w:r w:rsidR="004A5625">
        <w:t>applied to the 2023 modelling</w:t>
      </w:r>
      <w:r w:rsidR="005C2606">
        <w:t>.</w:t>
      </w:r>
      <w:r w:rsidR="00C464CE">
        <w:t xml:space="preserve"> </w:t>
      </w:r>
      <w:r w:rsidR="00852AE7">
        <w:t xml:space="preserve">Table 3.1 of the May 2024 modelling report identifies the </w:t>
      </w:r>
      <w:r w:rsidR="005C2606">
        <w:t xml:space="preserve">baseline </w:t>
      </w:r>
      <w:r w:rsidR="002752CD">
        <w:t>1 i</w:t>
      </w:r>
      <w:r w:rsidR="008072F7">
        <w:t>n 10</w:t>
      </w:r>
      <w:r w:rsidR="002752CD">
        <w:t xml:space="preserve"> year storm peak flood level as RL 2.36</w:t>
      </w:r>
      <w:r w:rsidR="00852146">
        <w:t>m</w:t>
      </w:r>
      <w:r w:rsidR="008072F7">
        <w:t>, the 1</w:t>
      </w:r>
      <w:r w:rsidR="00154ED2">
        <w:t xml:space="preserve"> in 50 year flood level</w:t>
      </w:r>
      <w:r w:rsidR="00852146">
        <w:t xml:space="preserve"> </w:t>
      </w:r>
      <w:r w:rsidR="00154ED2">
        <w:t>is 2.87m</w:t>
      </w:r>
      <w:r w:rsidR="00852146">
        <w:t xml:space="preserve">, and the 1 in 100 year is 2.99m. </w:t>
      </w:r>
      <w:r w:rsidR="00622B52">
        <w:t>These levels are in accordance with MVD53.</w:t>
      </w:r>
      <w:r w:rsidR="00B9252C">
        <w:t xml:space="preserve"> As an aside the same table in section 5.1</w:t>
      </w:r>
      <w:r w:rsidR="00EB251C">
        <w:t xml:space="preserve"> (page 10) of Dr Joynes evidence has a different value </w:t>
      </w:r>
      <w:r w:rsidR="00267B57">
        <w:t xml:space="preserve">for </w:t>
      </w:r>
      <w:r w:rsidR="00F76A67">
        <w:t xml:space="preserve">the </w:t>
      </w:r>
      <w:r w:rsidR="00267B57">
        <w:t xml:space="preserve">1 in 50 year </w:t>
      </w:r>
      <w:r w:rsidR="002358F4">
        <w:t xml:space="preserve">baseline </w:t>
      </w:r>
      <w:r w:rsidR="00267B57">
        <w:t>flood level</w:t>
      </w:r>
      <w:r w:rsidR="002358F4">
        <w:t>.</w:t>
      </w:r>
      <w:r w:rsidR="00F5436B">
        <w:t xml:space="preserve"> </w:t>
      </w:r>
      <w:r w:rsidR="00301CC8">
        <w:t xml:space="preserve">The </w:t>
      </w:r>
      <w:r w:rsidR="0095439B">
        <w:t xml:space="preserve">2023 modelling </w:t>
      </w:r>
      <w:r w:rsidR="00CB2859">
        <w:t xml:space="preserve">showed the baseline </w:t>
      </w:r>
      <w:r w:rsidR="004C08D9">
        <w:t>1 in 10, 1 in 50</w:t>
      </w:r>
      <w:r w:rsidR="00DD0D68">
        <w:t>,</w:t>
      </w:r>
      <w:r w:rsidR="004C08D9">
        <w:t xml:space="preserve"> and 1 in 100 year </w:t>
      </w:r>
      <w:r w:rsidR="004A2EC3">
        <w:t>flood levels of RL 2.21m</w:t>
      </w:r>
      <w:r w:rsidR="00DD0D68">
        <w:t>, RL</w:t>
      </w:r>
      <w:r w:rsidR="004A2EC3">
        <w:t xml:space="preserve"> 2.74</w:t>
      </w:r>
      <w:r w:rsidR="00F145CD">
        <w:t>m, and RL 2.83m MVD53</w:t>
      </w:r>
      <w:r w:rsidR="00DD0D68">
        <w:t xml:space="preserve"> respectively</w:t>
      </w:r>
      <w:r w:rsidR="00F76354">
        <w:t xml:space="preserve">. </w:t>
      </w:r>
      <w:r w:rsidR="001C350E">
        <w:t xml:space="preserve"> </w:t>
      </w:r>
      <w:r w:rsidR="00F76354">
        <w:t xml:space="preserve">The 1 in 10 year modelling baseline results are </w:t>
      </w:r>
      <w:r w:rsidR="008F0FE5">
        <w:t>150mm different for some reason.</w:t>
      </w:r>
      <w:r w:rsidR="007C3365">
        <w:t xml:space="preserve"> Given </w:t>
      </w:r>
      <w:r w:rsidR="00750364">
        <w:t xml:space="preserve">Mark Pennington’s </w:t>
      </w:r>
      <w:r w:rsidR="00D706E2">
        <w:t xml:space="preserve">involvement in the modelling during 2023 I </w:t>
      </w:r>
      <w:r w:rsidR="00A62C69">
        <w:t xml:space="preserve">believe it would be beneficial to </w:t>
      </w:r>
      <w:r w:rsidR="001068DB">
        <w:t>the applicant, submitters and authorities</w:t>
      </w:r>
      <w:r w:rsidR="00B14185">
        <w:t xml:space="preserve">, that Mark </w:t>
      </w:r>
      <w:r w:rsidR="006901EA">
        <w:t xml:space="preserve">Pennington </w:t>
      </w:r>
      <w:r w:rsidR="00B14185">
        <w:t>be requested to review</w:t>
      </w:r>
      <w:r w:rsidR="00A41CD3">
        <w:t>,</w:t>
      </w:r>
      <w:r w:rsidR="00B14185">
        <w:t xml:space="preserve"> with Dr Joynes</w:t>
      </w:r>
      <w:r w:rsidR="00A41CD3">
        <w:t>,</w:t>
      </w:r>
      <w:r w:rsidR="00B14185">
        <w:t xml:space="preserve"> the </w:t>
      </w:r>
      <w:r w:rsidR="006901EA">
        <w:t>recent modelling</w:t>
      </w:r>
      <w:r w:rsidR="000B7AA7">
        <w:t xml:space="preserve"> and results.</w:t>
      </w:r>
      <w:r w:rsidR="00A72328">
        <w:t xml:space="preserve"> </w:t>
      </w:r>
      <w:r w:rsidR="00BF51B7">
        <w:t xml:space="preserve">I would also </w:t>
      </w:r>
      <w:r w:rsidR="00D552A2">
        <w:t xml:space="preserve">like to see flood level difference maps </w:t>
      </w:r>
      <w:r w:rsidR="00F6179C">
        <w:t xml:space="preserve">which visually </w:t>
      </w:r>
      <w:r w:rsidR="004E367B">
        <w:t>show increases or decreases in flooding</w:t>
      </w:r>
      <w:r w:rsidR="004A649D">
        <w:t xml:space="preserve"> for the various scenarios that have been modelled.</w:t>
      </w:r>
    </w:p>
    <w:p w:rsidR="00863934" w:rsidRDefault="00863934" w:rsidP="00AF2463">
      <w:pPr>
        <w:tabs>
          <w:tab w:val="left" w:pos="720"/>
          <w:tab w:val="left" w:pos="1440"/>
          <w:tab w:val="right" w:pos="6236"/>
          <w:tab w:val="right" w:pos="7937"/>
        </w:tabs>
        <w:spacing w:line="360" w:lineRule="auto"/>
        <w:outlineLvl w:val="0"/>
        <w:rPr>
          <w:b/>
          <w:bCs/>
        </w:rPr>
      </w:pPr>
    </w:p>
    <w:p w:rsidR="00863934" w:rsidRDefault="00863934" w:rsidP="00AF2463">
      <w:pPr>
        <w:tabs>
          <w:tab w:val="left" w:pos="720"/>
          <w:tab w:val="left" w:pos="1440"/>
          <w:tab w:val="right" w:pos="6236"/>
          <w:tab w:val="right" w:pos="7937"/>
        </w:tabs>
        <w:spacing w:line="360" w:lineRule="auto"/>
        <w:outlineLvl w:val="0"/>
        <w:rPr>
          <w:b/>
          <w:bCs/>
        </w:rPr>
      </w:pPr>
    </w:p>
    <w:p w:rsidR="00F80FBF" w:rsidRDefault="00AF2463" w:rsidP="00AF2463">
      <w:pPr>
        <w:tabs>
          <w:tab w:val="left" w:pos="720"/>
          <w:tab w:val="left" w:pos="1440"/>
          <w:tab w:val="right" w:pos="6236"/>
          <w:tab w:val="right" w:pos="7937"/>
        </w:tabs>
        <w:spacing w:line="360" w:lineRule="auto"/>
        <w:outlineLvl w:val="0"/>
        <w:rPr>
          <w:b/>
          <w:bCs/>
        </w:rPr>
      </w:pPr>
      <w:r w:rsidRPr="00AF2463">
        <w:rPr>
          <w:b/>
          <w:bCs/>
        </w:rPr>
        <w:t>Consistency with Use of Rainfall Data</w:t>
      </w:r>
    </w:p>
    <w:p w:rsidR="00863934" w:rsidRPr="00AF2463" w:rsidRDefault="00863934" w:rsidP="00AF2463">
      <w:pPr>
        <w:tabs>
          <w:tab w:val="left" w:pos="720"/>
          <w:tab w:val="left" w:pos="1440"/>
          <w:tab w:val="right" w:pos="6236"/>
          <w:tab w:val="right" w:pos="7937"/>
        </w:tabs>
        <w:spacing w:line="360" w:lineRule="auto"/>
        <w:outlineLvl w:val="0"/>
        <w:rPr>
          <w:b/>
          <w:bCs/>
        </w:rPr>
      </w:pPr>
    </w:p>
    <w:p w:rsidR="000B7AA7" w:rsidRPr="00715045" w:rsidRDefault="00EE05BB" w:rsidP="008E09C4">
      <w:pPr>
        <w:numPr>
          <w:ilvl w:val="0"/>
          <w:numId w:val="18"/>
        </w:numPr>
        <w:tabs>
          <w:tab w:val="left" w:pos="720"/>
          <w:tab w:val="left" w:pos="1440"/>
          <w:tab w:val="right" w:pos="6236"/>
          <w:tab w:val="right" w:pos="7937"/>
        </w:tabs>
        <w:spacing w:line="360" w:lineRule="auto"/>
        <w:outlineLvl w:val="0"/>
      </w:pPr>
      <w:r>
        <w:t xml:space="preserve">There needs to be consistency with rainfall data </w:t>
      </w:r>
      <w:r w:rsidR="00506658">
        <w:t xml:space="preserve">used for </w:t>
      </w:r>
      <w:r w:rsidR="00684330">
        <w:t xml:space="preserve">flood </w:t>
      </w:r>
      <w:r w:rsidR="00506658">
        <w:t>modelling and hydraulic calculation</w:t>
      </w:r>
      <w:r w:rsidR="00EB453E">
        <w:t>s</w:t>
      </w:r>
      <w:r w:rsidR="00D73AA9">
        <w:t xml:space="preserve">. I understand BOPRC </w:t>
      </w:r>
      <w:r w:rsidR="00730D6E">
        <w:t xml:space="preserve">and WBOPDC </w:t>
      </w:r>
      <w:r w:rsidR="007F35DE">
        <w:t xml:space="preserve">require </w:t>
      </w:r>
      <w:r w:rsidR="0097552A">
        <w:t>rainfall events allowing for climate change</w:t>
      </w:r>
      <w:r w:rsidR="007F35DE">
        <w:t xml:space="preserve"> </w:t>
      </w:r>
      <w:r w:rsidR="008B2CA8">
        <w:t xml:space="preserve">to be based on RCP 8.5 to 2130, the </w:t>
      </w:r>
      <w:r w:rsidR="00A7605F">
        <w:t xml:space="preserve">flood modelling </w:t>
      </w:r>
      <w:r w:rsidR="006C61E8">
        <w:t>seems to be using 2100</w:t>
      </w:r>
      <w:r w:rsidR="00C747C0">
        <w:t xml:space="preserve"> rainfall as does </w:t>
      </w:r>
      <w:r w:rsidR="009D13BF">
        <w:t xml:space="preserve">the </w:t>
      </w:r>
      <w:r w:rsidR="000B4474">
        <w:t>HG</w:t>
      </w:r>
      <w:r w:rsidR="00D73AA9">
        <w:t xml:space="preserve"> </w:t>
      </w:r>
      <w:r w:rsidR="00E05DA3">
        <w:t xml:space="preserve">May 2024 </w:t>
      </w:r>
      <w:r w:rsidR="007D44AA">
        <w:t>preliminary pond sizing report</w:t>
      </w:r>
      <w:r w:rsidR="00E05DA3">
        <w:t>.</w:t>
      </w:r>
      <w:r w:rsidR="007D44AA">
        <w:t xml:space="preserve"> </w:t>
      </w:r>
    </w:p>
    <w:p w:rsidR="00F26A34" w:rsidRPr="00715045" w:rsidRDefault="00F26A34" w:rsidP="00715045">
      <w:pPr>
        <w:pStyle w:val="Heading1"/>
        <w:tabs>
          <w:tab w:val="right" w:pos="6236"/>
          <w:tab w:val="right" w:pos="7937"/>
        </w:tabs>
        <w:spacing w:line="360" w:lineRule="auto"/>
      </w:pPr>
    </w:p>
    <w:p w:rsidR="009B3389" w:rsidRPr="00715045" w:rsidRDefault="009B3389" w:rsidP="00715045">
      <w:pPr>
        <w:pStyle w:val="NoNum"/>
        <w:spacing w:line="360" w:lineRule="auto"/>
      </w:pPr>
    </w:p>
    <w:p w:rsidR="00556AD3" w:rsidRPr="00715045" w:rsidRDefault="00715045" w:rsidP="00715045">
      <w:pPr>
        <w:pStyle w:val="NoNum"/>
        <w:spacing w:line="360" w:lineRule="auto"/>
      </w:pPr>
      <w:r>
        <w:t>Name</w:t>
      </w:r>
      <w:r w:rsidR="007F56A1">
        <w:tab/>
        <w:t>Ross Kernot</w:t>
      </w:r>
    </w:p>
    <w:p w:rsidR="006B1586" w:rsidRPr="00715045" w:rsidRDefault="00F26A34" w:rsidP="00715045">
      <w:pPr>
        <w:pStyle w:val="NoNum"/>
        <w:spacing w:line="360" w:lineRule="auto"/>
      </w:pPr>
      <w:r w:rsidRPr="00715045">
        <w:t>Date</w:t>
      </w:r>
      <w:r w:rsidR="006F65FE" w:rsidRPr="00715045">
        <w:t>:</w:t>
      </w:r>
      <w:r w:rsidR="007F56A1">
        <w:tab/>
        <w:t>2 July 2024</w:t>
      </w:r>
    </w:p>
    <w:sectPr w:rsidR="006B1586" w:rsidRPr="00715045" w:rsidSect="009B57C4">
      <w:headerReference w:type="even" r:id="rId11"/>
      <w:headerReference w:type="default" r:id="rId12"/>
      <w:pgSz w:w="11906" w:h="16838" w:code="9"/>
      <w:pgMar w:top="1418" w:right="1797" w:bottom="1134" w:left="2410" w:header="624" w:footer="624" w:gutter="0"/>
      <w:paperSrc w:first="11" w:other="11"/>
      <w:cols w:space="72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20642A1" w16cex:dateUtc="2024-07-01T23:56:00Z"/>
  <w16cex:commentExtensible w16cex:durableId="4A59CDC5" w16cex:dateUtc="2024-07-01T23:58:00Z"/>
  <w16cex:commentExtensible w16cex:durableId="37B827E9" w16cex:dateUtc="2024-07-02T01:57:00Z"/>
  <w16cex:commentExtensible w16cex:durableId="317869DF" w16cex:dateUtc="2024-07-01T23:58:00Z"/>
  <w16cex:commentExtensible w16cex:durableId="0162180C" w16cex:dateUtc="2024-07-02T01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A1DCCE0" w16cid:durableId="3A5537A4"/>
  <w16cid:commentId w16cid:paraId="5DA55F04" w16cid:durableId="220642A1"/>
  <w16cid:commentId w16cid:paraId="1449AB42" w16cid:durableId="12C6ECA4"/>
  <w16cid:commentId w16cid:paraId="44B7D821" w16cid:durableId="4A59CDC5"/>
  <w16cid:commentId w16cid:paraId="7D1A9AA2" w16cid:durableId="37B827E9"/>
  <w16cid:commentId w16cid:paraId="693BBC72" w16cid:durableId="3EBADEDF"/>
  <w16cid:commentId w16cid:paraId="1F4837B5" w16cid:durableId="317869DF"/>
  <w16cid:commentId w16cid:paraId="677C49F9" w16cid:durableId="016218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EB2" w:rsidRPr="003A71B5" w:rsidRDefault="00481EB2">
      <w:r w:rsidRPr="003A71B5">
        <w:separator/>
      </w:r>
    </w:p>
  </w:endnote>
  <w:endnote w:type="continuationSeparator" w:id="0">
    <w:p w:rsidR="00481EB2" w:rsidRPr="003A71B5" w:rsidRDefault="00481EB2">
      <w:r w:rsidRPr="003A71B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EB2" w:rsidRPr="003A71B5" w:rsidRDefault="00481EB2">
      <w:r w:rsidRPr="003A71B5">
        <w:separator/>
      </w:r>
    </w:p>
  </w:footnote>
  <w:footnote w:type="continuationSeparator" w:id="0">
    <w:p w:rsidR="00481EB2" w:rsidRPr="003A71B5" w:rsidRDefault="00481EB2">
      <w:r w:rsidRPr="003A71B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9B5" w:rsidRPr="003A71B5" w:rsidRDefault="004429B5" w:rsidP="000D346C">
    <w:pPr>
      <w:pStyle w:val="Header"/>
      <w:framePr w:wrap="around" w:vAnchor="text" w:hAnchor="margin" w:xAlign="center" w:y="1"/>
      <w:rPr>
        <w:rStyle w:val="PageNumber"/>
      </w:rPr>
    </w:pPr>
    <w:r w:rsidRPr="003A71B5">
      <w:rPr>
        <w:rStyle w:val="PageNumber"/>
      </w:rPr>
      <w:fldChar w:fldCharType="begin"/>
    </w:r>
    <w:r w:rsidRPr="003A71B5">
      <w:rPr>
        <w:rStyle w:val="PageNumber"/>
      </w:rPr>
      <w:instrText xml:space="preserve">PAGE  </w:instrText>
    </w:r>
    <w:r w:rsidRPr="003A71B5">
      <w:rPr>
        <w:rStyle w:val="PageNumber"/>
      </w:rPr>
      <w:fldChar w:fldCharType="separate"/>
    </w:r>
    <w:r>
      <w:rPr>
        <w:rStyle w:val="PageNumber"/>
        <w:noProof/>
      </w:rPr>
      <w:t>1</w:t>
    </w:r>
    <w:r w:rsidRPr="003A71B5">
      <w:rPr>
        <w:rStyle w:val="PageNumber"/>
      </w:rPr>
      <w:fldChar w:fldCharType="end"/>
    </w:r>
  </w:p>
  <w:p w:rsidR="004429B5" w:rsidRPr="003A71B5" w:rsidRDefault="004429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9B5" w:rsidRPr="003A71B5" w:rsidRDefault="004429B5" w:rsidP="000D346C">
    <w:pPr>
      <w:pStyle w:val="Header"/>
      <w:framePr w:wrap="around" w:vAnchor="text" w:hAnchor="margin" w:xAlign="center" w:y="1"/>
      <w:rPr>
        <w:rStyle w:val="PageNumber"/>
      </w:rPr>
    </w:pPr>
    <w:r w:rsidRPr="003A71B5">
      <w:rPr>
        <w:rStyle w:val="PageNumber"/>
      </w:rPr>
      <w:fldChar w:fldCharType="begin"/>
    </w:r>
    <w:r w:rsidRPr="003A71B5">
      <w:rPr>
        <w:rStyle w:val="PageNumber"/>
      </w:rPr>
      <w:instrText xml:space="preserve">PAGE  </w:instrText>
    </w:r>
    <w:r w:rsidRPr="003A71B5">
      <w:rPr>
        <w:rStyle w:val="PageNumber"/>
      </w:rPr>
      <w:fldChar w:fldCharType="separate"/>
    </w:r>
    <w:r w:rsidR="00FA2F3D">
      <w:rPr>
        <w:rStyle w:val="PageNumber"/>
        <w:noProof/>
      </w:rPr>
      <w:t>2</w:t>
    </w:r>
    <w:r w:rsidRPr="003A71B5">
      <w:rPr>
        <w:rStyle w:val="PageNumber"/>
      </w:rPr>
      <w:fldChar w:fldCharType="end"/>
    </w:r>
  </w:p>
  <w:p w:rsidR="004429B5" w:rsidRPr="003A71B5" w:rsidRDefault="004429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8B420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color w:val="auto"/>
      </w:rPr>
    </w:lvl>
  </w:abstractNum>
  <w:abstractNum w:abstractNumId="1" w15:restartNumberingAfterBreak="0">
    <w:nsid w:val="FFFFFF7D"/>
    <w:multiLevelType w:val="singleLevel"/>
    <w:tmpl w:val="1C961D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color w:val="auto"/>
      </w:rPr>
    </w:lvl>
  </w:abstractNum>
  <w:abstractNum w:abstractNumId="2" w15:restartNumberingAfterBreak="0">
    <w:nsid w:val="FFFFFF7E"/>
    <w:multiLevelType w:val="singleLevel"/>
    <w:tmpl w:val="2C2AB9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color w:val="auto"/>
      </w:rPr>
    </w:lvl>
  </w:abstractNum>
  <w:abstractNum w:abstractNumId="3" w15:restartNumberingAfterBreak="0">
    <w:nsid w:val="FFFFFF7F"/>
    <w:multiLevelType w:val="singleLevel"/>
    <w:tmpl w:val="874A9D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color w:val="auto"/>
      </w:rPr>
    </w:lvl>
  </w:abstractNum>
  <w:abstractNum w:abstractNumId="4" w15:restartNumberingAfterBreak="0">
    <w:nsid w:val="FFFFFF88"/>
    <w:multiLevelType w:val="singleLevel"/>
    <w:tmpl w:val="9C501B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5" w15:restartNumberingAfterBreak="0">
    <w:nsid w:val="FFFFFFFB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color w:val="auto"/>
      </w:rPr>
    </w:lvl>
  </w:abstractNum>
  <w:abstractNum w:abstractNumId="6" w15:restartNumberingAfterBreak="0">
    <w:nsid w:val="027F7030"/>
    <w:multiLevelType w:val="hybridMultilevel"/>
    <w:tmpl w:val="13B2F786"/>
    <w:lvl w:ilvl="0" w:tplc="F2D8CC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5A922AD6" w:tentative="1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10B429C0" w:tentative="1">
      <w:start w:val="1"/>
      <w:numFmt w:val="lowerRoman"/>
      <w:lvlText w:val="%3."/>
      <w:lvlJc w:val="right"/>
      <w:pPr>
        <w:ind w:left="1800" w:hanging="180"/>
      </w:pPr>
      <w:rPr>
        <w:color w:val="auto"/>
      </w:rPr>
    </w:lvl>
    <w:lvl w:ilvl="3" w:tplc="D772C3D0" w:tentative="1">
      <w:start w:val="1"/>
      <w:numFmt w:val="decimal"/>
      <w:lvlText w:val="%4."/>
      <w:lvlJc w:val="left"/>
      <w:pPr>
        <w:ind w:left="2520" w:hanging="360"/>
      </w:pPr>
      <w:rPr>
        <w:color w:val="auto"/>
      </w:rPr>
    </w:lvl>
    <w:lvl w:ilvl="4" w:tplc="B2724A3A" w:tentative="1">
      <w:start w:val="1"/>
      <w:numFmt w:val="lowerLetter"/>
      <w:lvlText w:val="%5."/>
      <w:lvlJc w:val="left"/>
      <w:pPr>
        <w:ind w:left="3240" w:hanging="360"/>
      </w:pPr>
      <w:rPr>
        <w:color w:val="auto"/>
      </w:rPr>
    </w:lvl>
    <w:lvl w:ilvl="5" w:tplc="04601998" w:tentative="1">
      <w:start w:val="1"/>
      <w:numFmt w:val="lowerRoman"/>
      <w:lvlText w:val="%6."/>
      <w:lvlJc w:val="right"/>
      <w:pPr>
        <w:ind w:left="3960" w:hanging="180"/>
      </w:pPr>
      <w:rPr>
        <w:color w:val="auto"/>
      </w:rPr>
    </w:lvl>
    <w:lvl w:ilvl="6" w:tplc="E0525ED8" w:tentative="1">
      <w:start w:val="1"/>
      <w:numFmt w:val="decimal"/>
      <w:lvlText w:val="%7."/>
      <w:lvlJc w:val="left"/>
      <w:pPr>
        <w:ind w:left="4680" w:hanging="360"/>
      </w:pPr>
      <w:rPr>
        <w:color w:val="auto"/>
      </w:rPr>
    </w:lvl>
    <w:lvl w:ilvl="7" w:tplc="23584D12" w:tentative="1">
      <w:start w:val="1"/>
      <w:numFmt w:val="lowerLetter"/>
      <w:lvlText w:val="%8."/>
      <w:lvlJc w:val="left"/>
      <w:pPr>
        <w:ind w:left="5400" w:hanging="360"/>
      </w:pPr>
      <w:rPr>
        <w:color w:val="auto"/>
      </w:rPr>
    </w:lvl>
    <w:lvl w:ilvl="8" w:tplc="961C5FFA" w:tentative="1">
      <w:start w:val="1"/>
      <w:numFmt w:val="lowerRoman"/>
      <w:lvlText w:val="%9."/>
      <w:lvlJc w:val="right"/>
      <w:pPr>
        <w:ind w:left="6120" w:hanging="180"/>
      </w:pPr>
      <w:rPr>
        <w:color w:val="auto"/>
      </w:rPr>
    </w:lvl>
  </w:abstractNum>
  <w:abstractNum w:abstractNumId="7" w15:restartNumberingAfterBreak="0">
    <w:nsid w:val="0DDF56F9"/>
    <w:multiLevelType w:val="multilevel"/>
    <w:tmpl w:val="A6F237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color w:val="auto"/>
      </w:rPr>
    </w:lvl>
  </w:abstractNum>
  <w:abstractNum w:abstractNumId="8" w15:restartNumberingAfterBreak="0">
    <w:nsid w:val="2DE03056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9" w15:restartNumberingAfterBreak="0">
    <w:nsid w:val="3CBA6C0A"/>
    <w:multiLevelType w:val="hybridMultilevel"/>
    <w:tmpl w:val="3F04CD3E"/>
    <w:lvl w:ilvl="0" w:tplc="C32ABC9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1" w:tplc="F14EDB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 w:tplc="75DE4D7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color w:val="auto"/>
      </w:rPr>
    </w:lvl>
    <w:lvl w:ilvl="3" w:tplc="BCC09F8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color w:val="auto"/>
      </w:rPr>
    </w:lvl>
    <w:lvl w:ilvl="4" w:tplc="64DA76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color w:val="auto"/>
      </w:rPr>
    </w:lvl>
    <w:lvl w:ilvl="5" w:tplc="3AD20E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color w:val="auto"/>
      </w:rPr>
    </w:lvl>
    <w:lvl w:ilvl="6" w:tplc="D04A231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color w:val="auto"/>
      </w:rPr>
    </w:lvl>
    <w:lvl w:ilvl="7" w:tplc="A6FA4EC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color w:val="auto"/>
      </w:rPr>
    </w:lvl>
    <w:lvl w:ilvl="8" w:tplc="7430BA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color w:val="auto"/>
      </w:rPr>
    </w:lvl>
  </w:abstractNum>
  <w:abstractNum w:abstractNumId="10" w15:restartNumberingAfterBreak="0">
    <w:nsid w:val="4AEF6BD8"/>
    <w:multiLevelType w:val="hybridMultilevel"/>
    <w:tmpl w:val="A1303EE8"/>
    <w:lvl w:ilvl="0" w:tplc="F8F8D114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1" w:tplc="497818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C80AC8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42B0B7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38E65E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color w:val="auto"/>
      </w:rPr>
    </w:lvl>
    <w:lvl w:ilvl="5" w:tplc="FE28F7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auto"/>
      </w:rPr>
    </w:lvl>
    <w:lvl w:ilvl="6" w:tplc="9B1AB7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auto"/>
      </w:rPr>
    </w:lvl>
    <w:lvl w:ilvl="7" w:tplc="708641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color w:val="auto"/>
      </w:rPr>
    </w:lvl>
    <w:lvl w:ilvl="8" w:tplc="B51CA3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50A5057E"/>
    <w:multiLevelType w:val="hybridMultilevel"/>
    <w:tmpl w:val="C09843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74085"/>
    <w:multiLevelType w:val="multilevel"/>
    <w:tmpl w:val="48E4A4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13" w15:restartNumberingAfterBreak="0">
    <w:nsid w:val="7AF2661E"/>
    <w:multiLevelType w:val="hybridMultilevel"/>
    <w:tmpl w:val="52A61EDC"/>
    <w:lvl w:ilvl="0" w:tplc="FD8A26C8">
      <w:start w:val="1"/>
      <w:numFmt w:val="lowerRoman"/>
      <w:pStyle w:val="StyleTrebuchetMS11ptJustifiedBefore6ptAfter6pt"/>
      <w:lvlText w:val="%1."/>
      <w:lvlJc w:val="left"/>
      <w:pPr>
        <w:tabs>
          <w:tab w:val="num" w:pos="1701"/>
        </w:tabs>
        <w:ind w:left="1701" w:hanging="850"/>
      </w:pPr>
      <w:rPr>
        <w:rFonts w:hint="default"/>
        <w:color w:val="auto"/>
      </w:rPr>
    </w:lvl>
    <w:lvl w:ilvl="1" w:tplc="62A6D6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B24CB6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auto"/>
      </w:rPr>
    </w:lvl>
    <w:lvl w:ilvl="3" w:tplc="09EAD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E042FD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 w:tplc="559EEE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color w:val="auto"/>
      </w:rPr>
    </w:lvl>
    <w:lvl w:ilvl="6" w:tplc="771271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777A05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321A65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color w:val="auto"/>
      </w:rPr>
    </w:lvl>
  </w:abstractNum>
  <w:abstractNum w:abstractNumId="14" w15:restartNumberingAfterBreak="0">
    <w:nsid w:val="7C3A11EA"/>
    <w:multiLevelType w:val="multilevel"/>
    <w:tmpl w:val="370C4FE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color w:val="auto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auto"/>
      </w:rPr>
    </w:lvl>
  </w:abstractNum>
  <w:abstractNum w:abstractNumId="15" w15:restartNumberingAfterBreak="0">
    <w:nsid w:val="7DB00B14"/>
    <w:multiLevelType w:val="hybridMultilevel"/>
    <w:tmpl w:val="5E2405B6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14"/>
  </w:num>
  <w:num w:numId="8">
    <w:abstractNumId w:val="13"/>
  </w:num>
  <w:num w:numId="9">
    <w:abstractNumId w:val="10"/>
  </w:num>
  <w:num w:numId="10">
    <w:abstractNumId w:val="5"/>
  </w:num>
  <w:num w:numId="11">
    <w:abstractNumId w:val="9"/>
  </w:num>
  <w:num w:numId="12">
    <w:abstractNumId w:val="6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12"/>
  </w:num>
  <w:num w:numId="19">
    <w:abstractNumId w:val="8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lientNumber" w:val="1009411"/>
    <w:docVar w:name="DBID" w:val="1"/>
    <w:docVar w:name="DocID" w:val="{9D87124F-7036-40F2-A8F7-22B720E96175}"/>
    <w:docVar w:name="DocumentNumber" w:val="62"/>
    <w:docVar w:name="DocumentType" w:val="2"/>
    <w:docVar w:name="FeeEarner" w:val="VJH"/>
    <w:docVar w:name="LibCatalogID" w:val="0"/>
    <w:docVar w:name="MatterDescription" w:val="74 Marine Parade"/>
    <w:docVar w:name="MatterNumber" w:val="10"/>
    <w:docVar w:name="NoFooter" w:val="-1"/>
    <w:docVar w:name="Numtype" w:val="Letter"/>
    <w:docVar w:name="VersionID" w:val="6A1D7240-AEB4-45AB-A3DF-C4796783E0A9"/>
    <w:docVar w:name="WordOperator" w:val="VJH"/>
  </w:docVars>
  <w:rsids>
    <w:rsidRoot w:val="00742835"/>
    <w:rsid w:val="0000030E"/>
    <w:rsid w:val="000004E9"/>
    <w:rsid w:val="000017B3"/>
    <w:rsid w:val="00001915"/>
    <w:rsid w:val="00001D6D"/>
    <w:rsid w:val="00003ECD"/>
    <w:rsid w:val="00006957"/>
    <w:rsid w:val="00007FA8"/>
    <w:rsid w:val="00011770"/>
    <w:rsid w:val="00012580"/>
    <w:rsid w:val="00013012"/>
    <w:rsid w:val="0001360F"/>
    <w:rsid w:val="000148D1"/>
    <w:rsid w:val="00014A0C"/>
    <w:rsid w:val="00015F6E"/>
    <w:rsid w:val="00016372"/>
    <w:rsid w:val="00017791"/>
    <w:rsid w:val="00017E6D"/>
    <w:rsid w:val="00020E11"/>
    <w:rsid w:val="0002160C"/>
    <w:rsid w:val="000241ED"/>
    <w:rsid w:val="0002490C"/>
    <w:rsid w:val="00025769"/>
    <w:rsid w:val="00031FAF"/>
    <w:rsid w:val="00033CBE"/>
    <w:rsid w:val="00034DDB"/>
    <w:rsid w:val="00037890"/>
    <w:rsid w:val="00037B18"/>
    <w:rsid w:val="000402C0"/>
    <w:rsid w:val="00041B98"/>
    <w:rsid w:val="0004482D"/>
    <w:rsid w:val="0004485D"/>
    <w:rsid w:val="00044FA9"/>
    <w:rsid w:val="000465E6"/>
    <w:rsid w:val="0005151A"/>
    <w:rsid w:val="00052221"/>
    <w:rsid w:val="00053BC9"/>
    <w:rsid w:val="00054933"/>
    <w:rsid w:val="0005681C"/>
    <w:rsid w:val="0005683B"/>
    <w:rsid w:val="00056D76"/>
    <w:rsid w:val="00057580"/>
    <w:rsid w:val="00062850"/>
    <w:rsid w:val="00062A62"/>
    <w:rsid w:val="00062FBD"/>
    <w:rsid w:val="00064436"/>
    <w:rsid w:val="00065DA2"/>
    <w:rsid w:val="00066A13"/>
    <w:rsid w:val="00067637"/>
    <w:rsid w:val="000701D4"/>
    <w:rsid w:val="00072BF7"/>
    <w:rsid w:val="00073DC8"/>
    <w:rsid w:val="00076596"/>
    <w:rsid w:val="0007661D"/>
    <w:rsid w:val="0008059F"/>
    <w:rsid w:val="00080DB4"/>
    <w:rsid w:val="00083666"/>
    <w:rsid w:val="00083E37"/>
    <w:rsid w:val="000847CF"/>
    <w:rsid w:val="00084AD9"/>
    <w:rsid w:val="00084EB9"/>
    <w:rsid w:val="00085658"/>
    <w:rsid w:val="00085756"/>
    <w:rsid w:val="00087651"/>
    <w:rsid w:val="00092662"/>
    <w:rsid w:val="00093219"/>
    <w:rsid w:val="00093F28"/>
    <w:rsid w:val="00093F7D"/>
    <w:rsid w:val="00094FE0"/>
    <w:rsid w:val="00096506"/>
    <w:rsid w:val="000A0901"/>
    <w:rsid w:val="000A0FDB"/>
    <w:rsid w:val="000A198A"/>
    <w:rsid w:val="000A19DF"/>
    <w:rsid w:val="000A6437"/>
    <w:rsid w:val="000B12B6"/>
    <w:rsid w:val="000B14EB"/>
    <w:rsid w:val="000B28BF"/>
    <w:rsid w:val="000B3709"/>
    <w:rsid w:val="000B4474"/>
    <w:rsid w:val="000B5813"/>
    <w:rsid w:val="000B7AA7"/>
    <w:rsid w:val="000C0606"/>
    <w:rsid w:val="000C2146"/>
    <w:rsid w:val="000C2D18"/>
    <w:rsid w:val="000C3975"/>
    <w:rsid w:val="000C4036"/>
    <w:rsid w:val="000C47BA"/>
    <w:rsid w:val="000C5FAF"/>
    <w:rsid w:val="000C612F"/>
    <w:rsid w:val="000C6B17"/>
    <w:rsid w:val="000C6CD8"/>
    <w:rsid w:val="000D0552"/>
    <w:rsid w:val="000D1127"/>
    <w:rsid w:val="000D11FB"/>
    <w:rsid w:val="000D1446"/>
    <w:rsid w:val="000D346C"/>
    <w:rsid w:val="000D354E"/>
    <w:rsid w:val="000D7482"/>
    <w:rsid w:val="000E0BF8"/>
    <w:rsid w:val="000E0E6E"/>
    <w:rsid w:val="000E3DB4"/>
    <w:rsid w:val="000E4A55"/>
    <w:rsid w:val="000E5774"/>
    <w:rsid w:val="000E72A7"/>
    <w:rsid w:val="000E792D"/>
    <w:rsid w:val="000E7F0B"/>
    <w:rsid w:val="000F1D1D"/>
    <w:rsid w:val="000F2498"/>
    <w:rsid w:val="000F3253"/>
    <w:rsid w:val="000F3996"/>
    <w:rsid w:val="000F42F5"/>
    <w:rsid w:val="001018E0"/>
    <w:rsid w:val="001023A4"/>
    <w:rsid w:val="00105815"/>
    <w:rsid w:val="001068DB"/>
    <w:rsid w:val="0011101F"/>
    <w:rsid w:val="001115B4"/>
    <w:rsid w:val="0011682E"/>
    <w:rsid w:val="00117BC8"/>
    <w:rsid w:val="00117F5A"/>
    <w:rsid w:val="00121742"/>
    <w:rsid w:val="00125557"/>
    <w:rsid w:val="00125F52"/>
    <w:rsid w:val="001270C2"/>
    <w:rsid w:val="0012788B"/>
    <w:rsid w:val="00130ED6"/>
    <w:rsid w:val="001338B5"/>
    <w:rsid w:val="00133F30"/>
    <w:rsid w:val="001348C1"/>
    <w:rsid w:val="001378FD"/>
    <w:rsid w:val="001408D9"/>
    <w:rsid w:val="00142D6D"/>
    <w:rsid w:val="001438C0"/>
    <w:rsid w:val="00145A7B"/>
    <w:rsid w:val="00147E0F"/>
    <w:rsid w:val="00150367"/>
    <w:rsid w:val="00150BDF"/>
    <w:rsid w:val="00150C82"/>
    <w:rsid w:val="0015189C"/>
    <w:rsid w:val="00151FB6"/>
    <w:rsid w:val="0015263E"/>
    <w:rsid w:val="00152E78"/>
    <w:rsid w:val="0015415F"/>
    <w:rsid w:val="0015428F"/>
    <w:rsid w:val="00154D05"/>
    <w:rsid w:val="00154ED2"/>
    <w:rsid w:val="0016099D"/>
    <w:rsid w:val="001626FD"/>
    <w:rsid w:val="0016364C"/>
    <w:rsid w:val="00163E39"/>
    <w:rsid w:val="001644D5"/>
    <w:rsid w:val="00164616"/>
    <w:rsid w:val="00167D23"/>
    <w:rsid w:val="00170C74"/>
    <w:rsid w:val="00171765"/>
    <w:rsid w:val="001722B4"/>
    <w:rsid w:val="001726C7"/>
    <w:rsid w:val="00174017"/>
    <w:rsid w:val="00175074"/>
    <w:rsid w:val="00175585"/>
    <w:rsid w:val="0018318A"/>
    <w:rsid w:val="001837C3"/>
    <w:rsid w:val="00183BC4"/>
    <w:rsid w:val="00184129"/>
    <w:rsid w:val="001845CE"/>
    <w:rsid w:val="00184A9B"/>
    <w:rsid w:val="001863A7"/>
    <w:rsid w:val="00186F78"/>
    <w:rsid w:val="001910C2"/>
    <w:rsid w:val="00192336"/>
    <w:rsid w:val="00192AB7"/>
    <w:rsid w:val="001934CE"/>
    <w:rsid w:val="001975E7"/>
    <w:rsid w:val="001A0804"/>
    <w:rsid w:val="001A24F4"/>
    <w:rsid w:val="001A2F95"/>
    <w:rsid w:val="001A3C60"/>
    <w:rsid w:val="001A524F"/>
    <w:rsid w:val="001A7780"/>
    <w:rsid w:val="001B033F"/>
    <w:rsid w:val="001B10AF"/>
    <w:rsid w:val="001B3EBB"/>
    <w:rsid w:val="001B41C5"/>
    <w:rsid w:val="001B48F4"/>
    <w:rsid w:val="001B5728"/>
    <w:rsid w:val="001B67A2"/>
    <w:rsid w:val="001B6A2E"/>
    <w:rsid w:val="001B72B3"/>
    <w:rsid w:val="001C219F"/>
    <w:rsid w:val="001C30C3"/>
    <w:rsid w:val="001C3324"/>
    <w:rsid w:val="001C350E"/>
    <w:rsid w:val="001C362F"/>
    <w:rsid w:val="001C498C"/>
    <w:rsid w:val="001D197F"/>
    <w:rsid w:val="001D1E2F"/>
    <w:rsid w:val="001D2A85"/>
    <w:rsid w:val="001D37E9"/>
    <w:rsid w:val="001D508C"/>
    <w:rsid w:val="001D776A"/>
    <w:rsid w:val="001E0694"/>
    <w:rsid w:val="001E2CE1"/>
    <w:rsid w:val="001E3411"/>
    <w:rsid w:val="001E3856"/>
    <w:rsid w:val="001E4D0B"/>
    <w:rsid w:val="001E672D"/>
    <w:rsid w:val="001F067A"/>
    <w:rsid w:val="001F189A"/>
    <w:rsid w:val="001F24BA"/>
    <w:rsid w:val="001F3354"/>
    <w:rsid w:val="001F4299"/>
    <w:rsid w:val="001F4663"/>
    <w:rsid w:val="001F46A9"/>
    <w:rsid w:val="001F48AA"/>
    <w:rsid w:val="001F63B6"/>
    <w:rsid w:val="001F7040"/>
    <w:rsid w:val="001F7558"/>
    <w:rsid w:val="002009F1"/>
    <w:rsid w:val="002010AF"/>
    <w:rsid w:val="002010DC"/>
    <w:rsid w:val="00202DAD"/>
    <w:rsid w:val="00203B12"/>
    <w:rsid w:val="002051D0"/>
    <w:rsid w:val="00205557"/>
    <w:rsid w:val="00206425"/>
    <w:rsid w:val="002107C9"/>
    <w:rsid w:val="00211977"/>
    <w:rsid w:val="002130B2"/>
    <w:rsid w:val="00216079"/>
    <w:rsid w:val="002167D3"/>
    <w:rsid w:val="00216FEF"/>
    <w:rsid w:val="002221C3"/>
    <w:rsid w:val="00222674"/>
    <w:rsid w:val="00222D2E"/>
    <w:rsid w:val="0022443E"/>
    <w:rsid w:val="00224554"/>
    <w:rsid w:val="00226091"/>
    <w:rsid w:val="0022621C"/>
    <w:rsid w:val="00231182"/>
    <w:rsid w:val="00231271"/>
    <w:rsid w:val="002315A1"/>
    <w:rsid w:val="00231B36"/>
    <w:rsid w:val="00232C4C"/>
    <w:rsid w:val="00232F1E"/>
    <w:rsid w:val="00233199"/>
    <w:rsid w:val="002347E4"/>
    <w:rsid w:val="002358F4"/>
    <w:rsid w:val="002363FA"/>
    <w:rsid w:val="002364DD"/>
    <w:rsid w:val="00236512"/>
    <w:rsid w:val="002371B4"/>
    <w:rsid w:val="002372C8"/>
    <w:rsid w:val="00240733"/>
    <w:rsid w:val="0024098C"/>
    <w:rsid w:val="00240E8D"/>
    <w:rsid w:val="0024123B"/>
    <w:rsid w:val="002425E7"/>
    <w:rsid w:val="00242DB3"/>
    <w:rsid w:val="0024325C"/>
    <w:rsid w:val="00243482"/>
    <w:rsid w:val="00247897"/>
    <w:rsid w:val="00247D3D"/>
    <w:rsid w:val="00250288"/>
    <w:rsid w:val="0025182E"/>
    <w:rsid w:val="00252175"/>
    <w:rsid w:val="00253DA8"/>
    <w:rsid w:val="0025547C"/>
    <w:rsid w:val="00255589"/>
    <w:rsid w:val="00256699"/>
    <w:rsid w:val="00261941"/>
    <w:rsid w:val="00263F4F"/>
    <w:rsid w:val="00264825"/>
    <w:rsid w:val="00264A09"/>
    <w:rsid w:val="0026540C"/>
    <w:rsid w:val="00265B82"/>
    <w:rsid w:val="00267B57"/>
    <w:rsid w:val="002706CC"/>
    <w:rsid w:val="00270945"/>
    <w:rsid w:val="00272BA6"/>
    <w:rsid w:val="00273450"/>
    <w:rsid w:val="00273860"/>
    <w:rsid w:val="002752CD"/>
    <w:rsid w:val="0028008D"/>
    <w:rsid w:val="00282607"/>
    <w:rsid w:val="00285097"/>
    <w:rsid w:val="00296195"/>
    <w:rsid w:val="002A022C"/>
    <w:rsid w:val="002A0B2B"/>
    <w:rsid w:val="002A5963"/>
    <w:rsid w:val="002A6165"/>
    <w:rsid w:val="002B1217"/>
    <w:rsid w:val="002B129E"/>
    <w:rsid w:val="002B1A62"/>
    <w:rsid w:val="002B2B15"/>
    <w:rsid w:val="002B2DE9"/>
    <w:rsid w:val="002B42E8"/>
    <w:rsid w:val="002B51B7"/>
    <w:rsid w:val="002B5A4D"/>
    <w:rsid w:val="002B5BCD"/>
    <w:rsid w:val="002B5EAD"/>
    <w:rsid w:val="002B7407"/>
    <w:rsid w:val="002B7A12"/>
    <w:rsid w:val="002C06D9"/>
    <w:rsid w:val="002C4F72"/>
    <w:rsid w:val="002C6434"/>
    <w:rsid w:val="002C6D45"/>
    <w:rsid w:val="002D029B"/>
    <w:rsid w:val="002D117C"/>
    <w:rsid w:val="002D2B40"/>
    <w:rsid w:val="002D2F85"/>
    <w:rsid w:val="002D36DF"/>
    <w:rsid w:val="002D5217"/>
    <w:rsid w:val="002D5B49"/>
    <w:rsid w:val="002D6534"/>
    <w:rsid w:val="002D7B6D"/>
    <w:rsid w:val="002D7D1D"/>
    <w:rsid w:val="002E3709"/>
    <w:rsid w:val="002E5021"/>
    <w:rsid w:val="002E531C"/>
    <w:rsid w:val="002E6317"/>
    <w:rsid w:val="002E71B9"/>
    <w:rsid w:val="002F09D2"/>
    <w:rsid w:val="002F1654"/>
    <w:rsid w:val="002F3AAB"/>
    <w:rsid w:val="002F4F37"/>
    <w:rsid w:val="002F7DCD"/>
    <w:rsid w:val="00300EB2"/>
    <w:rsid w:val="00301CC8"/>
    <w:rsid w:val="0030405D"/>
    <w:rsid w:val="003048EB"/>
    <w:rsid w:val="003070D6"/>
    <w:rsid w:val="00310774"/>
    <w:rsid w:val="003109C3"/>
    <w:rsid w:val="00314041"/>
    <w:rsid w:val="00317002"/>
    <w:rsid w:val="00320A68"/>
    <w:rsid w:val="00322016"/>
    <w:rsid w:val="003263CD"/>
    <w:rsid w:val="00327050"/>
    <w:rsid w:val="00331238"/>
    <w:rsid w:val="0033210E"/>
    <w:rsid w:val="003355A2"/>
    <w:rsid w:val="003355EC"/>
    <w:rsid w:val="00336585"/>
    <w:rsid w:val="00336FDD"/>
    <w:rsid w:val="00340FA5"/>
    <w:rsid w:val="00343547"/>
    <w:rsid w:val="00344BDE"/>
    <w:rsid w:val="00344BEE"/>
    <w:rsid w:val="00347B63"/>
    <w:rsid w:val="00353022"/>
    <w:rsid w:val="00353942"/>
    <w:rsid w:val="0035399F"/>
    <w:rsid w:val="00353DC3"/>
    <w:rsid w:val="003540EE"/>
    <w:rsid w:val="003542C0"/>
    <w:rsid w:val="00360763"/>
    <w:rsid w:val="003613F5"/>
    <w:rsid w:val="00362646"/>
    <w:rsid w:val="00363464"/>
    <w:rsid w:val="00363D6B"/>
    <w:rsid w:val="0036465A"/>
    <w:rsid w:val="00365345"/>
    <w:rsid w:val="00370A0D"/>
    <w:rsid w:val="00370F26"/>
    <w:rsid w:val="00374758"/>
    <w:rsid w:val="003755E3"/>
    <w:rsid w:val="00377B6F"/>
    <w:rsid w:val="00382B44"/>
    <w:rsid w:val="00383410"/>
    <w:rsid w:val="0038356A"/>
    <w:rsid w:val="003837EF"/>
    <w:rsid w:val="00383AF0"/>
    <w:rsid w:val="00383EC0"/>
    <w:rsid w:val="00385F5F"/>
    <w:rsid w:val="00386C60"/>
    <w:rsid w:val="00386F07"/>
    <w:rsid w:val="0039079E"/>
    <w:rsid w:val="00390FCB"/>
    <w:rsid w:val="00391B07"/>
    <w:rsid w:val="003935F6"/>
    <w:rsid w:val="00395846"/>
    <w:rsid w:val="00396EA0"/>
    <w:rsid w:val="003A0817"/>
    <w:rsid w:val="003A2399"/>
    <w:rsid w:val="003A38F1"/>
    <w:rsid w:val="003A5AAC"/>
    <w:rsid w:val="003A6ABB"/>
    <w:rsid w:val="003A71B5"/>
    <w:rsid w:val="003A7A73"/>
    <w:rsid w:val="003B08A9"/>
    <w:rsid w:val="003B5FCF"/>
    <w:rsid w:val="003B667F"/>
    <w:rsid w:val="003C0658"/>
    <w:rsid w:val="003C1286"/>
    <w:rsid w:val="003C2CC0"/>
    <w:rsid w:val="003C5BB7"/>
    <w:rsid w:val="003D0643"/>
    <w:rsid w:val="003D07DD"/>
    <w:rsid w:val="003D2467"/>
    <w:rsid w:val="003D2E5F"/>
    <w:rsid w:val="003D3994"/>
    <w:rsid w:val="003D5ED3"/>
    <w:rsid w:val="003E2048"/>
    <w:rsid w:val="003E2F6C"/>
    <w:rsid w:val="003E323E"/>
    <w:rsid w:val="003E39C7"/>
    <w:rsid w:val="003E4B68"/>
    <w:rsid w:val="003E4BFD"/>
    <w:rsid w:val="003E5DB8"/>
    <w:rsid w:val="003E65C4"/>
    <w:rsid w:val="003E6B11"/>
    <w:rsid w:val="003E7199"/>
    <w:rsid w:val="003F08BE"/>
    <w:rsid w:val="003F0D55"/>
    <w:rsid w:val="003F2454"/>
    <w:rsid w:val="003F2D58"/>
    <w:rsid w:val="003F31DC"/>
    <w:rsid w:val="003F3E96"/>
    <w:rsid w:val="003F467A"/>
    <w:rsid w:val="003F570D"/>
    <w:rsid w:val="003F5D47"/>
    <w:rsid w:val="003F6E14"/>
    <w:rsid w:val="003F6F73"/>
    <w:rsid w:val="003F7DD0"/>
    <w:rsid w:val="0040146A"/>
    <w:rsid w:val="00402A6B"/>
    <w:rsid w:val="0040349D"/>
    <w:rsid w:val="00403581"/>
    <w:rsid w:val="00404CDC"/>
    <w:rsid w:val="00404CFE"/>
    <w:rsid w:val="004078E4"/>
    <w:rsid w:val="0041140D"/>
    <w:rsid w:val="004116F5"/>
    <w:rsid w:val="00412710"/>
    <w:rsid w:val="00413F75"/>
    <w:rsid w:val="00414292"/>
    <w:rsid w:val="00414311"/>
    <w:rsid w:val="00414A95"/>
    <w:rsid w:val="004150B2"/>
    <w:rsid w:val="00416996"/>
    <w:rsid w:val="004179E3"/>
    <w:rsid w:val="00420EF7"/>
    <w:rsid w:val="0042124D"/>
    <w:rsid w:val="004232FA"/>
    <w:rsid w:val="0042532F"/>
    <w:rsid w:val="00425EB5"/>
    <w:rsid w:val="00426956"/>
    <w:rsid w:val="004269DB"/>
    <w:rsid w:val="004276BB"/>
    <w:rsid w:val="00427FB2"/>
    <w:rsid w:val="00430399"/>
    <w:rsid w:val="00430445"/>
    <w:rsid w:val="00430446"/>
    <w:rsid w:val="004304BB"/>
    <w:rsid w:val="0043165C"/>
    <w:rsid w:val="00431A12"/>
    <w:rsid w:val="004349EC"/>
    <w:rsid w:val="00434B19"/>
    <w:rsid w:val="00434F24"/>
    <w:rsid w:val="00435295"/>
    <w:rsid w:val="004417CC"/>
    <w:rsid w:val="004429B5"/>
    <w:rsid w:val="00443414"/>
    <w:rsid w:val="0044505B"/>
    <w:rsid w:val="00450EC7"/>
    <w:rsid w:val="0045162F"/>
    <w:rsid w:val="00452E09"/>
    <w:rsid w:val="004533C1"/>
    <w:rsid w:val="00453660"/>
    <w:rsid w:val="004538EE"/>
    <w:rsid w:val="00454083"/>
    <w:rsid w:val="0045415C"/>
    <w:rsid w:val="00456CF9"/>
    <w:rsid w:val="004573FB"/>
    <w:rsid w:val="004578B0"/>
    <w:rsid w:val="00457A61"/>
    <w:rsid w:val="00461B9B"/>
    <w:rsid w:val="00462654"/>
    <w:rsid w:val="004633EC"/>
    <w:rsid w:val="00463B6E"/>
    <w:rsid w:val="00464855"/>
    <w:rsid w:val="00465232"/>
    <w:rsid w:val="00465AA6"/>
    <w:rsid w:val="00465F98"/>
    <w:rsid w:val="00466699"/>
    <w:rsid w:val="00467805"/>
    <w:rsid w:val="00467CFD"/>
    <w:rsid w:val="00470036"/>
    <w:rsid w:val="004704F0"/>
    <w:rsid w:val="00474255"/>
    <w:rsid w:val="00474DF5"/>
    <w:rsid w:val="00476168"/>
    <w:rsid w:val="00476469"/>
    <w:rsid w:val="00480DC9"/>
    <w:rsid w:val="00481EB2"/>
    <w:rsid w:val="0048205C"/>
    <w:rsid w:val="00482114"/>
    <w:rsid w:val="00482C0C"/>
    <w:rsid w:val="00482C76"/>
    <w:rsid w:val="00482D30"/>
    <w:rsid w:val="00482F56"/>
    <w:rsid w:val="00483D76"/>
    <w:rsid w:val="004852ED"/>
    <w:rsid w:val="00485CCC"/>
    <w:rsid w:val="00485EC6"/>
    <w:rsid w:val="00486B76"/>
    <w:rsid w:val="00490F42"/>
    <w:rsid w:val="00493A00"/>
    <w:rsid w:val="00494E8D"/>
    <w:rsid w:val="004956FC"/>
    <w:rsid w:val="004969C3"/>
    <w:rsid w:val="00497179"/>
    <w:rsid w:val="004A189A"/>
    <w:rsid w:val="004A2B5B"/>
    <w:rsid w:val="004A2EC3"/>
    <w:rsid w:val="004A2F4C"/>
    <w:rsid w:val="004A3E38"/>
    <w:rsid w:val="004A5625"/>
    <w:rsid w:val="004A569D"/>
    <w:rsid w:val="004A649D"/>
    <w:rsid w:val="004A6C8C"/>
    <w:rsid w:val="004A76AF"/>
    <w:rsid w:val="004A7C29"/>
    <w:rsid w:val="004A7E53"/>
    <w:rsid w:val="004B14EB"/>
    <w:rsid w:val="004B16A5"/>
    <w:rsid w:val="004B1BC8"/>
    <w:rsid w:val="004B23E1"/>
    <w:rsid w:val="004B2F10"/>
    <w:rsid w:val="004B36CE"/>
    <w:rsid w:val="004B3750"/>
    <w:rsid w:val="004B4D28"/>
    <w:rsid w:val="004B5024"/>
    <w:rsid w:val="004B61AB"/>
    <w:rsid w:val="004B6CDB"/>
    <w:rsid w:val="004B6F3A"/>
    <w:rsid w:val="004B7090"/>
    <w:rsid w:val="004B78E9"/>
    <w:rsid w:val="004B7E62"/>
    <w:rsid w:val="004C08D9"/>
    <w:rsid w:val="004C1E49"/>
    <w:rsid w:val="004C2451"/>
    <w:rsid w:val="004C334D"/>
    <w:rsid w:val="004C45BC"/>
    <w:rsid w:val="004C6D16"/>
    <w:rsid w:val="004C749D"/>
    <w:rsid w:val="004C7BFC"/>
    <w:rsid w:val="004D2471"/>
    <w:rsid w:val="004D3293"/>
    <w:rsid w:val="004D3E0C"/>
    <w:rsid w:val="004D468B"/>
    <w:rsid w:val="004D5264"/>
    <w:rsid w:val="004D72E8"/>
    <w:rsid w:val="004D75C5"/>
    <w:rsid w:val="004D7F1F"/>
    <w:rsid w:val="004E0D07"/>
    <w:rsid w:val="004E1786"/>
    <w:rsid w:val="004E1895"/>
    <w:rsid w:val="004E367B"/>
    <w:rsid w:val="004E5759"/>
    <w:rsid w:val="004E5C91"/>
    <w:rsid w:val="004E5CC9"/>
    <w:rsid w:val="004E6134"/>
    <w:rsid w:val="004E753F"/>
    <w:rsid w:val="004F173F"/>
    <w:rsid w:val="004F2600"/>
    <w:rsid w:val="004F34B2"/>
    <w:rsid w:val="004F4911"/>
    <w:rsid w:val="004F74EA"/>
    <w:rsid w:val="005007B0"/>
    <w:rsid w:val="00502351"/>
    <w:rsid w:val="00502391"/>
    <w:rsid w:val="00505316"/>
    <w:rsid w:val="00506658"/>
    <w:rsid w:val="00507591"/>
    <w:rsid w:val="00510008"/>
    <w:rsid w:val="00510458"/>
    <w:rsid w:val="005107D0"/>
    <w:rsid w:val="00511669"/>
    <w:rsid w:val="00512A8D"/>
    <w:rsid w:val="005139E1"/>
    <w:rsid w:val="00520290"/>
    <w:rsid w:val="00523C55"/>
    <w:rsid w:val="00526A6D"/>
    <w:rsid w:val="00527786"/>
    <w:rsid w:val="00530007"/>
    <w:rsid w:val="00531A6C"/>
    <w:rsid w:val="0053283E"/>
    <w:rsid w:val="005335BE"/>
    <w:rsid w:val="00534A52"/>
    <w:rsid w:val="00535FEB"/>
    <w:rsid w:val="00536B37"/>
    <w:rsid w:val="00536BE7"/>
    <w:rsid w:val="00536D5A"/>
    <w:rsid w:val="00540112"/>
    <w:rsid w:val="005403BF"/>
    <w:rsid w:val="00541DD2"/>
    <w:rsid w:val="00544AA0"/>
    <w:rsid w:val="00551336"/>
    <w:rsid w:val="00553F48"/>
    <w:rsid w:val="00554EB6"/>
    <w:rsid w:val="00556AD3"/>
    <w:rsid w:val="0056131E"/>
    <w:rsid w:val="0056204E"/>
    <w:rsid w:val="00562439"/>
    <w:rsid w:val="0056330A"/>
    <w:rsid w:val="00565192"/>
    <w:rsid w:val="00565627"/>
    <w:rsid w:val="00566517"/>
    <w:rsid w:val="00570B8C"/>
    <w:rsid w:val="005721FC"/>
    <w:rsid w:val="0057267A"/>
    <w:rsid w:val="00572866"/>
    <w:rsid w:val="00572F5C"/>
    <w:rsid w:val="005743CD"/>
    <w:rsid w:val="00574DEF"/>
    <w:rsid w:val="00575DB9"/>
    <w:rsid w:val="00580546"/>
    <w:rsid w:val="00580B1E"/>
    <w:rsid w:val="00581D8F"/>
    <w:rsid w:val="00582BC3"/>
    <w:rsid w:val="00582E9B"/>
    <w:rsid w:val="005831CD"/>
    <w:rsid w:val="0058408C"/>
    <w:rsid w:val="0058430F"/>
    <w:rsid w:val="005867B4"/>
    <w:rsid w:val="005879AC"/>
    <w:rsid w:val="005920F9"/>
    <w:rsid w:val="00596B1F"/>
    <w:rsid w:val="00596C99"/>
    <w:rsid w:val="005972E7"/>
    <w:rsid w:val="005A37C5"/>
    <w:rsid w:val="005A380D"/>
    <w:rsid w:val="005A668C"/>
    <w:rsid w:val="005A7CD3"/>
    <w:rsid w:val="005B109E"/>
    <w:rsid w:val="005B2426"/>
    <w:rsid w:val="005B2720"/>
    <w:rsid w:val="005B2D07"/>
    <w:rsid w:val="005B2FCD"/>
    <w:rsid w:val="005B3546"/>
    <w:rsid w:val="005B56E9"/>
    <w:rsid w:val="005B5AB7"/>
    <w:rsid w:val="005B7A66"/>
    <w:rsid w:val="005C0553"/>
    <w:rsid w:val="005C0855"/>
    <w:rsid w:val="005C2606"/>
    <w:rsid w:val="005C32FA"/>
    <w:rsid w:val="005C4DE7"/>
    <w:rsid w:val="005C4F30"/>
    <w:rsid w:val="005C6597"/>
    <w:rsid w:val="005C7015"/>
    <w:rsid w:val="005D10DD"/>
    <w:rsid w:val="005D42A0"/>
    <w:rsid w:val="005D56F3"/>
    <w:rsid w:val="005D6320"/>
    <w:rsid w:val="005D7FAD"/>
    <w:rsid w:val="005E0CC6"/>
    <w:rsid w:val="005E175A"/>
    <w:rsid w:val="005E197B"/>
    <w:rsid w:val="005E2C20"/>
    <w:rsid w:val="005E4B95"/>
    <w:rsid w:val="005E52E5"/>
    <w:rsid w:val="005F1F6A"/>
    <w:rsid w:val="005F311F"/>
    <w:rsid w:val="005F61DC"/>
    <w:rsid w:val="005F7575"/>
    <w:rsid w:val="005F75B8"/>
    <w:rsid w:val="00600D5C"/>
    <w:rsid w:val="00603702"/>
    <w:rsid w:val="00604BF2"/>
    <w:rsid w:val="00605B32"/>
    <w:rsid w:val="0060655C"/>
    <w:rsid w:val="00612E0E"/>
    <w:rsid w:val="00613C43"/>
    <w:rsid w:val="00614629"/>
    <w:rsid w:val="00615AEC"/>
    <w:rsid w:val="00620A24"/>
    <w:rsid w:val="00622038"/>
    <w:rsid w:val="00622675"/>
    <w:rsid w:val="00622B52"/>
    <w:rsid w:val="00623096"/>
    <w:rsid w:val="006234BB"/>
    <w:rsid w:val="00624340"/>
    <w:rsid w:val="00625EC0"/>
    <w:rsid w:val="006263B6"/>
    <w:rsid w:val="00626CD2"/>
    <w:rsid w:val="00630507"/>
    <w:rsid w:val="00631909"/>
    <w:rsid w:val="006400AE"/>
    <w:rsid w:val="00646A57"/>
    <w:rsid w:val="00646C71"/>
    <w:rsid w:val="00650818"/>
    <w:rsid w:val="00650A16"/>
    <w:rsid w:val="006512B6"/>
    <w:rsid w:val="006526A6"/>
    <w:rsid w:val="006529C3"/>
    <w:rsid w:val="00654C43"/>
    <w:rsid w:val="00654D31"/>
    <w:rsid w:val="006566A5"/>
    <w:rsid w:val="0066040A"/>
    <w:rsid w:val="00660429"/>
    <w:rsid w:val="00660773"/>
    <w:rsid w:val="00660D18"/>
    <w:rsid w:val="00661201"/>
    <w:rsid w:val="006625ED"/>
    <w:rsid w:val="00662B5B"/>
    <w:rsid w:val="0066324B"/>
    <w:rsid w:val="00663AC8"/>
    <w:rsid w:val="00664A21"/>
    <w:rsid w:val="00665237"/>
    <w:rsid w:val="00667E24"/>
    <w:rsid w:val="006705DA"/>
    <w:rsid w:val="00672022"/>
    <w:rsid w:val="006734FE"/>
    <w:rsid w:val="00673874"/>
    <w:rsid w:val="00674E44"/>
    <w:rsid w:val="00676BFE"/>
    <w:rsid w:val="006807DD"/>
    <w:rsid w:val="00682B39"/>
    <w:rsid w:val="00684072"/>
    <w:rsid w:val="00684330"/>
    <w:rsid w:val="00684395"/>
    <w:rsid w:val="00684E06"/>
    <w:rsid w:val="00684E2D"/>
    <w:rsid w:val="00686D40"/>
    <w:rsid w:val="0068786A"/>
    <w:rsid w:val="00687B3B"/>
    <w:rsid w:val="006901EA"/>
    <w:rsid w:val="006908BD"/>
    <w:rsid w:val="006A040E"/>
    <w:rsid w:val="006A2515"/>
    <w:rsid w:val="006A728B"/>
    <w:rsid w:val="006A7D16"/>
    <w:rsid w:val="006B07AF"/>
    <w:rsid w:val="006B1586"/>
    <w:rsid w:val="006B1CBE"/>
    <w:rsid w:val="006B1E4E"/>
    <w:rsid w:val="006B289A"/>
    <w:rsid w:val="006B3E82"/>
    <w:rsid w:val="006B4C9B"/>
    <w:rsid w:val="006C009C"/>
    <w:rsid w:val="006C00ED"/>
    <w:rsid w:val="006C2016"/>
    <w:rsid w:val="006C39D3"/>
    <w:rsid w:val="006C4627"/>
    <w:rsid w:val="006C480A"/>
    <w:rsid w:val="006C4D0E"/>
    <w:rsid w:val="006C5DA7"/>
    <w:rsid w:val="006C61E8"/>
    <w:rsid w:val="006C6690"/>
    <w:rsid w:val="006D040F"/>
    <w:rsid w:val="006D1567"/>
    <w:rsid w:val="006D3EBC"/>
    <w:rsid w:val="006D484C"/>
    <w:rsid w:val="006E09A5"/>
    <w:rsid w:val="006E1A3E"/>
    <w:rsid w:val="006E3CF3"/>
    <w:rsid w:val="006E5BD4"/>
    <w:rsid w:val="006E60A5"/>
    <w:rsid w:val="006E715F"/>
    <w:rsid w:val="006E7717"/>
    <w:rsid w:val="006E7CD1"/>
    <w:rsid w:val="006F0C98"/>
    <w:rsid w:val="006F2F60"/>
    <w:rsid w:val="006F361F"/>
    <w:rsid w:val="006F4B1E"/>
    <w:rsid w:val="006F63CD"/>
    <w:rsid w:val="006F65FE"/>
    <w:rsid w:val="006F72CF"/>
    <w:rsid w:val="007010A1"/>
    <w:rsid w:val="00702067"/>
    <w:rsid w:val="00702427"/>
    <w:rsid w:val="007042E3"/>
    <w:rsid w:val="00705310"/>
    <w:rsid w:val="00706374"/>
    <w:rsid w:val="00706D75"/>
    <w:rsid w:val="0070736E"/>
    <w:rsid w:val="0071032A"/>
    <w:rsid w:val="00711F2A"/>
    <w:rsid w:val="00715045"/>
    <w:rsid w:val="00716608"/>
    <w:rsid w:val="00716B94"/>
    <w:rsid w:val="00720CC2"/>
    <w:rsid w:val="0072204B"/>
    <w:rsid w:val="007222DC"/>
    <w:rsid w:val="0072277C"/>
    <w:rsid w:val="0072347C"/>
    <w:rsid w:val="00725362"/>
    <w:rsid w:val="00726981"/>
    <w:rsid w:val="00730D6E"/>
    <w:rsid w:val="007328D2"/>
    <w:rsid w:val="00733FD4"/>
    <w:rsid w:val="0073424D"/>
    <w:rsid w:val="007345A2"/>
    <w:rsid w:val="00734FAC"/>
    <w:rsid w:val="00735B99"/>
    <w:rsid w:val="00736A72"/>
    <w:rsid w:val="00736D5A"/>
    <w:rsid w:val="00736D65"/>
    <w:rsid w:val="00736D7F"/>
    <w:rsid w:val="007372CC"/>
    <w:rsid w:val="00742835"/>
    <w:rsid w:val="00742DC9"/>
    <w:rsid w:val="00750364"/>
    <w:rsid w:val="0075039A"/>
    <w:rsid w:val="00750C2B"/>
    <w:rsid w:val="0075171B"/>
    <w:rsid w:val="0075191D"/>
    <w:rsid w:val="00752CE6"/>
    <w:rsid w:val="00753168"/>
    <w:rsid w:val="007533AF"/>
    <w:rsid w:val="00753420"/>
    <w:rsid w:val="007541EE"/>
    <w:rsid w:val="00756624"/>
    <w:rsid w:val="00760880"/>
    <w:rsid w:val="00761D64"/>
    <w:rsid w:val="00761E4B"/>
    <w:rsid w:val="0076234E"/>
    <w:rsid w:val="007629FE"/>
    <w:rsid w:val="007657EF"/>
    <w:rsid w:val="0076694A"/>
    <w:rsid w:val="00770300"/>
    <w:rsid w:val="007735CF"/>
    <w:rsid w:val="0077405D"/>
    <w:rsid w:val="00775C6B"/>
    <w:rsid w:val="0077763D"/>
    <w:rsid w:val="007777DE"/>
    <w:rsid w:val="007808AB"/>
    <w:rsid w:val="00781C09"/>
    <w:rsid w:val="00783397"/>
    <w:rsid w:val="00784992"/>
    <w:rsid w:val="007849E4"/>
    <w:rsid w:val="007858CE"/>
    <w:rsid w:val="00786A68"/>
    <w:rsid w:val="00787D9F"/>
    <w:rsid w:val="007918BF"/>
    <w:rsid w:val="00792534"/>
    <w:rsid w:val="007931B1"/>
    <w:rsid w:val="00793226"/>
    <w:rsid w:val="00793533"/>
    <w:rsid w:val="007936D1"/>
    <w:rsid w:val="0079381B"/>
    <w:rsid w:val="00794D0B"/>
    <w:rsid w:val="00794D4C"/>
    <w:rsid w:val="007972B1"/>
    <w:rsid w:val="00797EC3"/>
    <w:rsid w:val="007A00CB"/>
    <w:rsid w:val="007A1601"/>
    <w:rsid w:val="007A2D55"/>
    <w:rsid w:val="007A2E64"/>
    <w:rsid w:val="007A3AB5"/>
    <w:rsid w:val="007A41FE"/>
    <w:rsid w:val="007A5456"/>
    <w:rsid w:val="007A6E96"/>
    <w:rsid w:val="007A6FB4"/>
    <w:rsid w:val="007A713D"/>
    <w:rsid w:val="007A763B"/>
    <w:rsid w:val="007B0751"/>
    <w:rsid w:val="007B0B9F"/>
    <w:rsid w:val="007B152D"/>
    <w:rsid w:val="007B19BF"/>
    <w:rsid w:val="007B6B22"/>
    <w:rsid w:val="007B7707"/>
    <w:rsid w:val="007B78AC"/>
    <w:rsid w:val="007C05EF"/>
    <w:rsid w:val="007C2377"/>
    <w:rsid w:val="007C25A1"/>
    <w:rsid w:val="007C3365"/>
    <w:rsid w:val="007C3994"/>
    <w:rsid w:val="007C537E"/>
    <w:rsid w:val="007C6C01"/>
    <w:rsid w:val="007C7E93"/>
    <w:rsid w:val="007D216A"/>
    <w:rsid w:val="007D44AA"/>
    <w:rsid w:val="007D4B1D"/>
    <w:rsid w:val="007D5C22"/>
    <w:rsid w:val="007D60C4"/>
    <w:rsid w:val="007D691E"/>
    <w:rsid w:val="007D7083"/>
    <w:rsid w:val="007D70A0"/>
    <w:rsid w:val="007E252C"/>
    <w:rsid w:val="007E28CA"/>
    <w:rsid w:val="007E464C"/>
    <w:rsid w:val="007E7B07"/>
    <w:rsid w:val="007F1495"/>
    <w:rsid w:val="007F2F11"/>
    <w:rsid w:val="007F35DE"/>
    <w:rsid w:val="007F56A1"/>
    <w:rsid w:val="007F572C"/>
    <w:rsid w:val="007F6952"/>
    <w:rsid w:val="007F72B0"/>
    <w:rsid w:val="007F7B1C"/>
    <w:rsid w:val="00802633"/>
    <w:rsid w:val="008036F6"/>
    <w:rsid w:val="0080630C"/>
    <w:rsid w:val="008072F7"/>
    <w:rsid w:val="00811C0A"/>
    <w:rsid w:val="00811D1E"/>
    <w:rsid w:val="008123DD"/>
    <w:rsid w:val="00813333"/>
    <w:rsid w:val="008147E6"/>
    <w:rsid w:val="00815F66"/>
    <w:rsid w:val="008164CE"/>
    <w:rsid w:val="008170A5"/>
    <w:rsid w:val="008216D5"/>
    <w:rsid w:val="008235F3"/>
    <w:rsid w:val="00823C90"/>
    <w:rsid w:val="008248D6"/>
    <w:rsid w:val="008328B4"/>
    <w:rsid w:val="00834F4D"/>
    <w:rsid w:val="008377B5"/>
    <w:rsid w:val="008379E9"/>
    <w:rsid w:val="00837D8D"/>
    <w:rsid w:val="0084172B"/>
    <w:rsid w:val="00841B32"/>
    <w:rsid w:val="00843011"/>
    <w:rsid w:val="00843E88"/>
    <w:rsid w:val="00843F78"/>
    <w:rsid w:val="00844BF1"/>
    <w:rsid w:val="00844E1D"/>
    <w:rsid w:val="00845B6A"/>
    <w:rsid w:val="00846DAC"/>
    <w:rsid w:val="00846FD3"/>
    <w:rsid w:val="00851051"/>
    <w:rsid w:val="00851D0C"/>
    <w:rsid w:val="00852146"/>
    <w:rsid w:val="00852AE7"/>
    <w:rsid w:val="00853157"/>
    <w:rsid w:val="00860AF8"/>
    <w:rsid w:val="008610D6"/>
    <w:rsid w:val="00862DAE"/>
    <w:rsid w:val="00863457"/>
    <w:rsid w:val="00863934"/>
    <w:rsid w:val="00863C57"/>
    <w:rsid w:val="00864C8E"/>
    <w:rsid w:val="00864F2A"/>
    <w:rsid w:val="00866456"/>
    <w:rsid w:val="00867230"/>
    <w:rsid w:val="00867C2D"/>
    <w:rsid w:val="00870A28"/>
    <w:rsid w:val="00871F0D"/>
    <w:rsid w:val="00873447"/>
    <w:rsid w:val="00874111"/>
    <w:rsid w:val="00874283"/>
    <w:rsid w:val="00874A95"/>
    <w:rsid w:val="00875E44"/>
    <w:rsid w:val="0087686D"/>
    <w:rsid w:val="00876883"/>
    <w:rsid w:val="00876A25"/>
    <w:rsid w:val="008822B6"/>
    <w:rsid w:val="0088240C"/>
    <w:rsid w:val="00883200"/>
    <w:rsid w:val="00883B07"/>
    <w:rsid w:val="008872ED"/>
    <w:rsid w:val="00887EBD"/>
    <w:rsid w:val="00890DDD"/>
    <w:rsid w:val="008936EC"/>
    <w:rsid w:val="00893AA7"/>
    <w:rsid w:val="00894642"/>
    <w:rsid w:val="0089485D"/>
    <w:rsid w:val="00894B49"/>
    <w:rsid w:val="00895DB1"/>
    <w:rsid w:val="00896A81"/>
    <w:rsid w:val="008A09C0"/>
    <w:rsid w:val="008A3662"/>
    <w:rsid w:val="008A391C"/>
    <w:rsid w:val="008A431E"/>
    <w:rsid w:val="008A5109"/>
    <w:rsid w:val="008A58D0"/>
    <w:rsid w:val="008A5913"/>
    <w:rsid w:val="008B2CA8"/>
    <w:rsid w:val="008B34AE"/>
    <w:rsid w:val="008B53B7"/>
    <w:rsid w:val="008B5BC1"/>
    <w:rsid w:val="008B5C9E"/>
    <w:rsid w:val="008C2038"/>
    <w:rsid w:val="008C24CB"/>
    <w:rsid w:val="008C5329"/>
    <w:rsid w:val="008C6F34"/>
    <w:rsid w:val="008D0586"/>
    <w:rsid w:val="008D21F9"/>
    <w:rsid w:val="008D3F05"/>
    <w:rsid w:val="008D4DDB"/>
    <w:rsid w:val="008D53C0"/>
    <w:rsid w:val="008D5744"/>
    <w:rsid w:val="008D5851"/>
    <w:rsid w:val="008D6D64"/>
    <w:rsid w:val="008E05A4"/>
    <w:rsid w:val="008E07B1"/>
    <w:rsid w:val="008E09C4"/>
    <w:rsid w:val="008E1216"/>
    <w:rsid w:val="008E496F"/>
    <w:rsid w:val="008E738E"/>
    <w:rsid w:val="008E77E1"/>
    <w:rsid w:val="008E7CFD"/>
    <w:rsid w:val="008F0FE5"/>
    <w:rsid w:val="008F39D2"/>
    <w:rsid w:val="008F3C62"/>
    <w:rsid w:val="008F3D1A"/>
    <w:rsid w:val="008F7467"/>
    <w:rsid w:val="008F766C"/>
    <w:rsid w:val="008F7AA6"/>
    <w:rsid w:val="00902DFF"/>
    <w:rsid w:val="0090537A"/>
    <w:rsid w:val="00906772"/>
    <w:rsid w:val="00906B9A"/>
    <w:rsid w:val="00910C3C"/>
    <w:rsid w:val="00910F08"/>
    <w:rsid w:val="009118B4"/>
    <w:rsid w:val="00911F82"/>
    <w:rsid w:val="009124BC"/>
    <w:rsid w:val="0091475E"/>
    <w:rsid w:val="00915942"/>
    <w:rsid w:val="00921B57"/>
    <w:rsid w:val="00921EF9"/>
    <w:rsid w:val="0092446E"/>
    <w:rsid w:val="00930D32"/>
    <w:rsid w:val="00931519"/>
    <w:rsid w:val="0093173D"/>
    <w:rsid w:val="00936061"/>
    <w:rsid w:val="00936289"/>
    <w:rsid w:val="00937B5D"/>
    <w:rsid w:val="00937D34"/>
    <w:rsid w:val="00937EC5"/>
    <w:rsid w:val="00940407"/>
    <w:rsid w:val="00942FC0"/>
    <w:rsid w:val="009435F1"/>
    <w:rsid w:val="009445B9"/>
    <w:rsid w:val="009447A0"/>
    <w:rsid w:val="00944EF5"/>
    <w:rsid w:val="00945551"/>
    <w:rsid w:val="00950486"/>
    <w:rsid w:val="009506DF"/>
    <w:rsid w:val="00951723"/>
    <w:rsid w:val="00952138"/>
    <w:rsid w:val="0095439B"/>
    <w:rsid w:val="00956FC7"/>
    <w:rsid w:val="0096012D"/>
    <w:rsid w:val="00960274"/>
    <w:rsid w:val="00960FA6"/>
    <w:rsid w:val="00962001"/>
    <w:rsid w:val="00964981"/>
    <w:rsid w:val="009673CE"/>
    <w:rsid w:val="009715B8"/>
    <w:rsid w:val="00971BA9"/>
    <w:rsid w:val="009734BA"/>
    <w:rsid w:val="00973C94"/>
    <w:rsid w:val="0097552A"/>
    <w:rsid w:val="00975635"/>
    <w:rsid w:val="00980079"/>
    <w:rsid w:val="00981BE7"/>
    <w:rsid w:val="0098285E"/>
    <w:rsid w:val="0098375A"/>
    <w:rsid w:val="0098451C"/>
    <w:rsid w:val="0098476D"/>
    <w:rsid w:val="00986014"/>
    <w:rsid w:val="00990845"/>
    <w:rsid w:val="00990AAF"/>
    <w:rsid w:val="00990CAA"/>
    <w:rsid w:val="009913BF"/>
    <w:rsid w:val="009922C9"/>
    <w:rsid w:val="0099551F"/>
    <w:rsid w:val="00996774"/>
    <w:rsid w:val="00997D46"/>
    <w:rsid w:val="009A002D"/>
    <w:rsid w:val="009A0FF7"/>
    <w:rsid w:val="009A182C"/>
    <w:rsid w:val="009A1E6E"/>
    <w:rsid w:val="009A1F73"/>
    <w:rsid w:val="009A28FB"/>
    <w:rsid w:val="009A2C65"/>
    <w:rsid w:val="009A3CE6"/>
    <w:rsid w:val="009A53E2"/>
    <w:rsid w:val="009A5D23"/>
    <w:rsid w:val="009B0F30"/>
    <w:rsid w:val="009B1BB2"/>
    <w:rsid w:val="009B3389"/>
    <w:rsid w:val="009B47C9"/>
    <w:rsid w:val="009B4AD4"/>
    <w:rsid w:val="009B57C4"/>
    <w:rsid w:val="009B61A8"/>
    <w:rsid w:val="009C0B8F"/>
    <w:rsid w:val="009C183D"/>
    <w:rsid w:val="009C202F"/>
    <w:rsid w:val="009C2D7E"/>
    <w:rsid w:val="009C3951"/>
    <w:rsid w:val="009C6B4F"/>
    <w:rsid w:val="009C6F6A"/>
    <w:rsid w:val="009D1279"/>
    <w:rsid w:val="009D13BF"/>
    <w:rsid w:val="009D16E0"/>
    <w:rsid w:val="009D1A01"/>
    <w:rsid w:val="009D1D37"/>
    <w:rsid w:val="009D2545"/>
    <w:rsid w:val="009D298F"/>
    <w:rsid w:val="009D2AF8"/>
    <w:rsid w:val="009D2D18"/>
    <w:rsid w:val="009D40E5"/>
    <w:rsid w:val="009D4990"/>
    <w:rsid w:val="009D5CE7"/>
    <w:rsid w:val="009D66E2"/>
    <w:rsid w:val="009D707A"/>
    <w:rsid w:val="009E1E7E"/>
    <w:rsid w:val="009E1FEE"/>
    <w:rsid w:val="009E2B10"/>
    <w:rsid w:val="009E42E9"/>
    <w:rsid w:val="009E647A"/>
    <w:rsid w:val="009E6785"/>
    <w:rsid w:val="009E67ED"/>
    <w:rsid w:val="009F14D0"/>
    <w:rsid w:val="009F34A1"/>
    <w:rsid w:val="009F5908"/>
    <w:rsid w:val="009F6A2B"/>
    <w:rsid w:val="009F6EB5"/>
    <w:rsid w:val="009F7D06"/>
    <w:rsid w:val="00A0025A"/>
    <w:rsid w:val="00A0476E"/>
    <w:rsid w:val="00A04CDC"/>
    <w:rsid w:val="00A05EB6"/>
    <w:rsid w:val="00A061F5"/>
    <w:rsid w:val="00A0659D"/>
    <w:rsid w:val="00A066DA"/>
    <w:rsid w:val="00A0719B"/>
    <w:rsid w:val="00A07D09"/>
    <w:rsid w:val="00A07D92"/>
    <w:rsid w:val="00A111DB"/>
    <w:rsid w:val="00A11B9D"/>
    <w:rsid w:val="00A120CD"/>
    <w:rsid w:val="00A12D75"/>
    <w:rsid w:val="00A12F3C"/>
    <w:rsid w:val="00A1580B"/>
    <w:rsid w:val="00A1635F"/>
    <w:rsid w:val="00A165A2"/>
    <w:rsid w:val="00A1666D"/>
    <w:rsid w:val="00A16F94"/>
    <w:rsid w:val="00A22999"/>
    <w:rsid w:val="00A2300F"/>
    <w:rsid w:val="00A23288"/>
    <w:rsid w:val="00A24552"/>
    <w:rsid w:val="00A266B6"/>
    <w:rsid w:val="00A269AA"/>
    <w:rsid w:val="00A26F97"/>
    <w:rsid w:val="00A30217"/>
    <w:rsid w:val="00A30F0D"/>
    <w:rsid w:val="00A317C0"/>
    <w:rsid w:val="00A3396C"/>
    <w:rsid w:val="00A415BE"/>
    <w:rsid w:val="00A41CD3"/>
    <w:rsid w:val="00A4241C"/>
    <w:rsid w:val="00A426C0"/>
    <w:rsid w:val="00A42AA4"/>
    <w:rsid w:val="00A43923"/>
    <w:rsid w:val="00A45CC5"/>
    <w:rsid w:val="00A45EF2"/>
    <w:rsid w:val="00A475CF"/>
    <w:rsid w:val="00A47D23"/>
    <w:rsid w:val="00A51B9A"/>
    <w:rsid w:val="00A51C29"/>
    <w:rsid w:val="00A533DF"/>
    <w:rsid w:val="00A548E4"/>
    <w:rsid w:val="00A60768"/>
    <w:rsid w:val="00A6095D"/>
    <w:rsid w:val="00A62120"/>
    <w:rsid w:val="00A62858"/>
    <w:rsid w:val="00A62C69"/>
    <w:rsid w:val="00A63131"/>
    <w:rsid w:val="00A637E5"/>
    <w:rsid w:val="00A63823"/>
    <w:rsid w:val="00A63CED"/>
    <w:rsid w:val="00A65D3A"/>
    <w:rsid w:val="00A6788A"/>
    <w:rsid w:val="00A70329"/>
    <w:rsid w:val="00A71C43"/>
    <w:rsid w:val="00A72328"/>
    <w:rsid w:val="00A7362D"/>
    <w:rsid w:val="00A73909"/>
    <w:rsid w:val="00A7440D"/>
    <w:rsid w:val="00A74A23"/>
    <w:rsid w:val="00A74DBA"/>
    <w:rsid w:val="00A7605F"/>
    <w:rsid w:val="00A7659A"/>
    <w:rsid w:val="00A77C02"/>
    <w:rsid w:val="00A80DA3"/>
    <w:rsid w:val="00A81F25"/>
    <w:rsid w:val="00A86D2D"/>
    <w:rsid w:val="00A90F81"/>
    <w:rsid w:val="00A93581"/>
    <w:rsid w:val="00A94953"/>
    <w:rsid w:val="00A96A9B"/>
    <w:rsid w:val="00AA1B75"/>
    <w:rsid w:val="00AA3A58"/>
    <w:rsid w:val="00AA7601"/>
    <w:rsid w:val="00AB1244"/>
    <w:rsid w:val="00AB19F9"/>
    <w:rsid w:val="00AB1A71"/>
    <w:rsid w:val="00AB27E9"/>
    <w:rsid w:val="00AB34E9"/>
    <w:rsid w:val="00AB6B4F"/>
    <w:rsid w:val="00AC0989"/>
    <w:rsid w:val="00AC17A6"/>
    <w:rsid w:val="00AC2667"/>
    <w:rsid w:val="00AC3EBD"/>
    <w:rsid w:val="00AC54BC"/>
    <w:rsid w:val="00AD0AAC"/>
    <w:rsid w:val="00AD1407"/>
    <w:rsid w:val="00AD1FE5"/>
    <w:rsid w:val="00AD2978"/>
    <w:rsid w:val="00AD2E97"/>
    <w:rsid w:val="00AD3732"/>
    <w:rsid w:val="00AD4495"/>
    <w:rsid w:val="00AD45AC"/>
    <w:rsid w:val="00AD5688"/>
    <w:rsid w:val="00AD6F1C"/>
    <w:rsid w:val="00AD6FA6"/>
    <w:rsid w:val="00AE15E7"/>
    <w:rsid w:val="00AE16F4"/>
    <w:rsid w:val="00AE239A"/>
    <w:rsid w:val="00AE266F"/>
    <w:rsid w:val="00AE2BF0"/>
    <w:rsid w:val="00AE46F6"/>
    <w:rsid w:val="00AE69CB"/>
    <w:rsid w:val="00AF018C"/>
    <w:rsid w:val="00AF03CB"/>
    <w:rsid w:val="00AF2114"/>
    <w:rsid w:val="00AF2463"/>
    <w:rsid w:val="00AF36DA"/>
    <w:rsid w:val="00AF5829"/>
    <w:rsid w:val="00B00B57"/>
    <w:rsid w:val="00B01522"/>
    <w:rsid w:val="00B03581"/>
    <w:rsid w:val="00B04F96"/>
    <w:rsid w:val="00B0665D"/>
    <w:rsid w:val="00B0675F"/>
    <w:rsid w:val="00B06897"/>
    <w:rsid w:val="00B0732B"/>
    <w:rsid w:val="00B0750F"/>
    <w:rsid w:val="00B075D1"/>
    <w:rsid w:val="00B07774"/>
    <w:rsid w:val="00B07C25"/>
    <w:rsid w:val="00B07C3F"/>
    <w:rsid w:val="00B10AF9"/>
    <w:rsid w:val="00B1308E"/>
    <w:rsid w:val="00B14185"/>
    <w:rsid w:val="00B16F24"/>
    <w:rsid w:val="00B20B36"/>
    <w:rsid w:val="00B20D49"/>
    <w:rsid w:val="00B210AA"/>
    <w:rsid w:val="00B2293D"/>
    <w:rsid w:val="00B22B4B"/>
    <w:rsid w:val="00B22D35"/>
    <w:rsid w:val="00B2419E"/>
    <w:rsid w:val="00B24DFC"/>
    <w:rsid w:val="00B250DF"/>
    <w:rsid w:val="00B270C1"/>
    <w:rsid w:val="00B27B15"/>
    <w:rsid w:val="00B30C80"/>
    <w:rsid w:val="00B32898"/>
    <w:rsid w:val="00B35A73"/>
    <w:rsid w:val="00B3753C"/>
    <w:rsid w:val="00B378C9"/>
    <w:rsid w:val="00B41B4C"/>
    <w:rsid w:val="00B431EF"/>
    <w:rsid w:val="00B4735C"/>
    <w:rsid w:val="00B50253"/>
    <w:rsid w:val="00B515A2"/>
    <w:rsid w:val="00B518F8"/>
    <w:rsid w:val="00B54F44"/>
    <w:rsid w:val="00B55176"/>
    <w:rsid w:val="00B552C0"/>
    <w:rsid w:val="00B55406"/>
    <w:rsid w:val="00B55803"/>
    <w:rsid w:val="00B563F9"/>
    <w:rsid w:val="00B5704D"/>
    <w:rsid w:val="00B57872"/>
    <w:rsid w:val="00B61C11"/>
    <w:rsid w:val="00B621DE"/>
    <w:rsid w:val="00B65AC7"/>
    <w:rsid w:val="00B679E4"/>
    <w:rsid w:val="00B70FE4"/>
    <w:rsid w:val="00B71ED4"/>
    <w:rsid w:val="00B72D22"/>
    <w:rsid w:val="00B73AB6"/>
    <w:rsid w:val="00B759ED"/>
    <w:rsid w:val="00B7678A"/>
    <w:rsid w:val="00B768DE"/>
    <w:rsid w:val="00B8394F"/>
    <w:rsid w:val="00B83985"/>
    <w:rsid w:val="00B870C0"/>
    <w:rsid w:val="00B90E6A"/>
    <w:rsid w:val="00B9252C"/>
    <w:rsid w:val="00B93224"/>
    <w:rsid w:val="00B953A9"/>
    <w:rsid w:val="00B9578F"/>
    <w:rsid w:val="00B960A1"/>
    <w:rsid w:val="00B969FA"/>
    <w:rsid w:val="00B974B3"/>
    <w:rsid w:val="00B97C52"/>
    <w:rsid w:val="00BA2763"/>
    <w:rsid w:val="00BA28C1"/>
    <w:rsid w:val="00BA3092"/>
    <w:rsid w:val="00BA35A9"/>
    <w:rsid w:val="00BA3AB7"/>
    <w:rsid w:val="00BA45AF"/>
    <w:rsid w:val="00BA4B75"/>
    <w:rsid w:val="00BA55A4"/>
    <w:rsid w:val="00BA7835"/>
    <w:rsid w:val="00BB0AF6"/>
    <w:rsid w:val="00BB2368"/>
    <w:rsid w:val="00BB2AAB"/>
    <w:rsid w:val="00BB2B99"/>
    <w:rsid w:val="00BB4B16"/>
    <w:rsid w:val="00BB4E08"/>
    <w:rsid w:val="00BB59A1"/>
    <w:rsid w:val="00BB6257"/>
    <w:rsid w:val="00BC08BD"/>
    <w:rsid w:val="00BC2211"/>
    <w:rsid w:val="00BC3A11"/>
    <w:rsid w:val="00BC3C8D"/>
    <w:rsid w:val="00BC4D17"/>
    <w:rsid w:val="00BD3210"/>
    <w:rsid w:val="00BD49B8"/>
    <w:rsid w:val="00BD4DAF"/>
    <w:rsid w:val="00BD52CF"/>
    <w:rsid w:val="00BD6073"/>
    <w:rsid w:val="00BD61A8"/>
    <w:rsid w:val="00BD6F4A"/>
    <w:rsid w:val="00BE0408"/>
    <w:rsid w:val="00BE118B"/>
    <w:rsid w:val="00BE15A0"/>
    <w:rsid w:val="00BE15D9"/>
    <w:rsid w:val="00BE2C8B"/>
    <w:rsid w:val="00BE339E"/>
    <w:rsid w:val="00BE42C0"/>
    <w:rsid w:val="00BE4E74"/>
    <w:rsid w:val="00BE6E60"/>
    <w:rsid w:val="00BF012A"/>
    <w:rsid w:val="00BF23FE"/>
    <w:rsid w:val="00BF2587"/>
    <w:rsid w:val="00BF296C"/>
    <w:rsid w:val="00BF3348"/>
    <w:rsid w:val="00BF34FB"/>
    <w:rsid w:val="00BF3E69"/>
    <w:rsid w:val="00BF40AD"/>
    <w:rsid w:val="00BF4898"/>
    <w:rsid w:val="00BF4F5E"/>
    <w:rsid w:val="00BF5165"/>
    <w:rsid w:val="00BF51B7"/>
    <w:rsid w:val="00BF51C5"/>
    <w:rsid w:val="00BF7611"/>
    <w:rsid w:val="00C02DE6"/>
    <w:rsid w:val="00C0444A"/>
    <w:rsid w:val="00C05A01"/>
    <w:rsid w:val="00C067FC"/>
    <w:rsid w:val="00C06CB8"/>
    <w:rsid w:val="00C079D2"/>
    <w:rsid w:val="00C07CD6"/>
    <w:rsid w:val="00C07DAE"/>
    <w:rsid w:val="00C102D8"/>
    <w:rsid w:val="00C10CC2"/>
    <w:rsid w:val="00C11674"/>
    <w:rsid w:val="00C117B6"/>
    <w:rsid w:val="00C15208"/>
    <w:rsid w:val="00C15A1C"/>
    <w:rsid w:val="00C16B4D"/>
    <w:rsid w:val="00C17C73"/>
    <w:rsid w:val="00C2177B"/>
    <w:rsid w:val="00C23380"/>
    <w:rsid w:val="00C24E98"/>
    <w:rsid w:val="00C25C5E"/>
    <w:rsid w:val="00C270FE"/>
    <w:rsid w:val="00C27FEE"/>
    <w:rsid w:val="00C3035E"/>
    <w:rsid w:val="00C3250D"/>
    <w:rsid w:val="00C32707"/>
    <w:rsid w:val="00C32C25"/>
    <w:rsid w:val="00C333FD"/>
    <w:rsid w:val="00C40D4F"/>
    <w:rsid w:val="00C40F81"/>
    <w:rsid w:val="00C437E1"/>
    <w:rsid w:val="00C43927"/>
    <w:rsid w:val="00C43D72"/>
    <w:rsid w:val="00C44DCF"/>
    <w:rsid w:val="00C456FC"/>
    <w:rsid w:val="00C45DCE"/>
    <w:rsid w:val="00C46008"/>
    <w:rsid w:val="00C464CE"/>
    <w:rsid w:val="00C47702"/>
    <w:rsid w:val="00C47BB4"/>
    <w:rsid w:val="00C5044D"/>
    <w:rsid w:val="00C52154"/>
    <w:rsid w:val="00C537AB"/>
    <w:rsid w:val="00C53893"/>
    <w:rsid w:val="00C53B91"/>
    <w:rsid w:val="00C54327"/>
    <w:rsid w:val="00C54B5C"/>
    <w:rsid w:val="00C5537F"/>
    <w:rsid w:val="00C5614D"/>
    <w:rsid w:val="00C56A91"/>
    <w:rsid w:val="00C56DB3"/>
    <w:rsid w:val="00C60594"/>
    <w:rsid w:val="00C60B2B"/>
    <w:rsid w:val="00C60B5D"/>
    <w:rsid w:val="00C610C0"/>
    <w:rsid w:val="00C62717"/>
    <w:rsid w:val="00C65043"/>
    <w:rsid w:val="00C65112"/>
    <w:rsid w:val="00C659B6"/>
    <w:rsid w:val="00C659BB"/>
    <w:rsid w:val="00C70720"/>
    <w:rsid w:val="00C729FA"/>
    <w:rsid w:val="00C73918"/>
    <w:rsid w:val="00C73B2B"/>
    <w:rsid w:val="00C74396"/>
    <w:rsid w:val="00C747C0"/>
    <w:rsid w:val="00C74915"/>
    <w:rsid w:val="00C74AAE"/>
    <w:rsid w:val="00C76687"/>
    <w:rsid w:val="00C7733A"/>
    <w:rsid w:val="00C77FDE"/>
    <w:rsid w:val="00C802AB"/>
    <w:rsid w:val="00C80D52"/>
    <w:rsid w:val="00C8134C"/>
    <w:rsid w:val="00C82723"/>
    <w:rsid w:val="00C86964"/>
    <w:rsid w:val="00C87DEB"/>
    <w:rsid w:val="00C900A9"/>
    <w:rsid w:val="00C90353"/>
    <w:rsid w:val="00C90C13"/>
    <w:rsid w:val="00C90D18"/>
    <w:rsid w:val="00C915D0"/>
    <w:rsid w:val="00C92DD3"/>
    <w:rsid w:val="00C930A6"/>
    <w:rsid w:val="00C931EA"/>
    <w:rsid w:val="00C93C65"/>
    <w:rsid w:val="00C95FEB"/>
    <w:rsid w:val="00C97752"/>
    <w:rsid w:val="00C97E0E"/>
    <w:rsid w:val="00CA147E"/>
    <w:rsid w:val="00CA3301"/>
    <w:rsid w:val="00CA48EF"/>
    <w:rsid w:val="00CA564A"/>
    <w:rsid w:val="00CA6EE0"/>
    <w:rsid w:val="00CA7FF5"/>
    <w:rsid w:val="00CB080F"/>
    <w:rsid w:val="00CB0B13"/>
    <w:rsid w:val="00CB0FD0"/>
    <w:rsid w:val="00CB2859"/>
    <w:rsid w:val="00CB4FAA"/>
    <w:rsid w:val="00CB5102"/>
    <w:rsid w:val="00CB5660"/>
    <w:rsid w:val="00CB7704"/>
    <w:rsid w:val="00CC1EE9"/>
    <w:rsid w:val="00CC2D76"/>
    <w:rsid w:val="00CC3E1B"/>
    <w:rsid w:val="00CC476B"/>
    <w:rsid w:val="00CC4C85"/>
    <w:rsid w:val="00CC780B"/>
    <w:rsid w:val="00CC7A5E"/>
    <w:rsid w:val="00CD2820"/>
    <w:rsid w:val="00CD3596"/>
    <w:rsid w:val="00CD3996"/>
    <w:rsid w:val="00CD3AD4"/>
    <w:rsid w:val="00CD582E"/>
    <w:rsid w:val="00CD5971"/>
    <w:rsid w:val="00CD6A0A"/>
    <w:rsid w:val="00CD7066"/>
    <w:rsid w:val="00CD7472"/>
    <w:rsid w:val="00CE02A7"/>
    <w:rsid w:val="00CE0598"/>
    <w:rsid w:val="00CE3C05"/>
    <w:rsid w:val="00CE4A05"/>
    <w:rsid w:val="00CE4B72"/>
    <w:rsid w:val="00CE4D53"/>
    <w:rsid w:val="00CE72CE"/>
    <w:rsid w:val="00CE7AD7"/>
    <w:rsid w:val="00CF01B5"/>
    <w:rsid w:val="00CF042E"/>
    <w:rsid w:val="00CF23F1"/>
    <w:rsid w:val="00CF39C0"/>
    <w:rsid w:val="00CF3F4F"/>
    <w:rsid w:val="00CF3F7F"/>
    <w:rsid w:val="00CF4465"/>
    <w:rsid w:val="00D0219C"/>
    <w:rsid w:val="00D050BB"/>
    <w:rsid w:val="00D069BC"/>
    <w:rsid w:val="00D1308A"/>
    <w:rsid w:val="00D1414B"/>
    <w:rsid w:val="00D15C55"/>
    <w:rsid w:val="00D1640C"/>
    <w:rsid w:val="00D207D1"/>
    <w:rsid w:val="00D20919"/>
    <w:rsid w:val="00D22149"/>
    <w:rsid w:val="00D2345A"/>
    <w:rsid w:val="00D23FC7"/>
    <w:rsid w:val="00D264B2"/>
    <w:rsid w:val="00D269EB"/>
    <w:rsid w:val="00D26EA2"/>
    <w:rsid w:val="00D30AC6"/>
    <w:rsid w:val="00D31C04"/>
    <w:rsid w:val="00D33579"/>
    <w:rsid w:val="00D35BEB"/>
    <w:rsid w:val="00D36864"/>
    <w:rsid w:val="00D36DE0"/>
    <w:rsid w:val="00D36F82"/>
    <w:rsid w:val="00D37A2B"/>
    <w:rsid w:val="00D4299F"/>
    <w:rsid w:val="00D47050"/>
    <w:rsid w:val="00D50ED2"/>
    <w:rsid w:val="00D53A49"/>
    <w:rsid w:val="00D552A2"/>
    <w:rsid w:val="00D56973"/>
    <w:rsid w:val="00D57B10"/>
    <w:rsid w:val="00D57D32"/>
    <w:rsid w:val="00D60072"/>
    <w:rsid w:val="00D6111E"/>
    <w:rsid w:val="00D61EB3"/>
    <w:rsid w:val="00D63689"/>
    <w:rsid w:val="00D65409"/>
    <w:rsid w:val="00D659F1"/>
    <w:rsid w:val="00D6747D"/>
    <w:rsid w:val="00D67F7D"/>
    <w:rsid w:val="00D706E2"/>
    <w:rsid w:val="00D71DDD"/>
    <w:rsid w:val="00D72442"/>
    <w:rsid w:val="00D7305F"/>
    <w:rsid w:val="00D73AA9"/>
    <w:rsid w:val="00D7424C"/>
    <w:rsid w:val="00D824F8"/>
    <w:rsid w:val="00D82C08"/>
    <w:rsid w:val="00D83B31"/>
    <w:rsid w:val="00D85050"/>
    <w:rsid w:val="00D86361"/>
    <w:rsid w:val="00D87183"/>
    <w:rsid w:val="00D90165"/>
    <w:rsid w:val="00D90580"/>
    <w:rsid w:val="00D92AE3"/>
    <w:rsid w:val="00D92DB0"/>
    <w:rsid w:val="00D93639"/>
    <w:rsid w:val="00D94619"/>
    <w:rsid w:val="00D95D60"/>
    <w:rsid w:val="00D95D7B"/>
    <w:rsid w:val="00D96454"/>
    <w:rsid w:val="00D96E0D"/>
    <w:rsid w:val="00DA26ED"/>
    <w:rsid w:val="00DA4883"/>
    <w:rsid w:val="00DA52E2"/>
    <w:rsid w:val="00DA6DE7"/>
    <w:rsid w:val="00DA7B6A"/>
    <w:rsid w:val="00DB01FE"/>
    <w:rsid w:val="00DB0D94"/>
    <w:rsid w:val="00DB15DC"/>
    <w:rsid w:val="00DB3227"/>
    <w:rsid w:val="00DB4C23"/>
    <w:rsid w:val="00DB727A"/>
    <w:rsid w:val="00DB7B78"/>
    <w:rsid w:val="00DC0120"/>
    <w:rsid w:val="00DC0368"/>
    <w:rsid w:val="00DC0D86"/>
    <w:rsid w:val="00DC117F"/>
    <w:rsid w:val="00DC280F"/>
    <w:rsid w:val="00DC315D"/>
    <w:rsid w:val="00DC4382"/>
    <w:rsid w:val="00DC5B42"/>
    <w:rsid w:val="00DC5E31"/>
    <w:rsid w:val="00DC6CDD"/>
    <w:rsid w:val="00DC72D8"/>
    <w:rsid w:val="00DC7646"/>
    <w:rsid w:val="00DD0422"/>
    <w:rsid w:val="00DD05C7"/>
    <w:rsid w:val="00DD0D68"/>
    <w:rsid w:val="00DD18C1"/>
    <w:rsid w:val="00DD1C09"/>
    <w:rsid w:val="00DD2BF8"/>
    <w:rsid w:val="00DD2ED0"/>
    <w:rsid w:val="00DD5A71"/>
    <w:rsid w:val="00DD683F"/>
    <w:rsid w:val="00DD6986"/>
    <w:rsid w:val="00DD7596"/>
    <w:rsid w:val="00DD7742"/>
    <w:rsid w:val="00DD7FA1"/>
    <w:rsid w:val="00DE0C57"/>
    <w:rsid w:val="00DE6379"/>
    <w:rsid w:val="00DE6A27"/>
    <w:rsid w:val="00DE76E4"/>
    <w:rsid w:val="00DF0E98"/>
    <w:rsid w:val="00DF1EC6"/>
    <w:rsid w:val="00DF28A2"/>
    <w:rsid w:val="00DF3AC1"/>
    <w:rsid w:val="00DF49DD"/>
    <w:rsid w:val="00E016A6"/>
    <w:rsid w:val="00E0336F"/>
    <w:rsid w:val="00E04680"/>
    <w:rsid w:val="00E05DA3"/>
    <w:rsid w:val="00E06113"/>
    <w:rsid w:val="00E06D04"/>
    <w:rsid w:val="00E10305"/>
    <w:rsid w:val="00E11273"/>
    <w:rsid w:val="00E13B88"/>
    <w:rsid w:val="00E13C41"/>
    <w:rsid w:val="00E13EBF"/>
    <w:rsid w:val="00E1576C"/>
    <w:rsid w:val="00E17F31"/>
    <w:rsid w:val="00E20791"/>
    <w:rsid w:val="00E20F44"/>
    <w:rsid w:val="00E21819"/>
    <w:rsid w:val="00E233C8"/>
    <w:rsid w:val="00E237C9"/>
    <w:rsid w:val="00E24AD1"/>
    <w:rsid w:val="00E26F74"/>
    <w:rsid w:val="00E30640"/>
    <w:rsid w:val="00E33F3D"/>
    <w:rsid w:val="00E360A9"/>
    <w:rsid w:val="00E3723A"/>
    <w:rsid w:val="00E41483"/>
    <w:rsid w:val="00E41C41"/>
    <w:rsid w:val="00E45020"/>
    <w:rsid w:val="00E47975"/>
    <w:rsid w:val="00E50029"/>
    <w:rsid w:val="00E504F5"/>
    <w:rsid w:val="00E5083E"/>
    <w:rsid w:val="00E50ED2"/>
    <w:rsid w:val="00E525A8"/>
    <w:rsid w:val="00E529AE"/>
    <w:rsid w:val="00E54516"/>
    <w:rsid w:val="00E63767"/>
    <w:rsid w:val="00E63F23"/>
    <w:rsid w:val="00E63F3F"/>
    <w:rsid w:val="00E64517"/>
    <w:rsid w:val="00E7094E"/>
    <w:rsid w:val="00E747F8"/>
    <w:rsid w:val="00E76183"/>
    <w:rsid w:val="00E77662"/>
    <w:rsid w:val="00E80447"/>
    <w:rsid w:val="00E80C40"/>
    <w:rsid w:val="00E8124A"/>
    <w:rsid w:val="00E82271"/>
    <w:rsid w:val="00E830B8"/>
    <w:rsid w:val="00E9461D"/>
    <w:rsid w:val="00E95362"/>
    <w:rsid w:val="00E95414"/>
    <w:rsid w:val="00E95A0E"/>
    <w:rsid w:val="00E97304"/>
    <w:rsid w:val="00EA04CD"/>
    <w:rsid w:val="00EA2C31"/>
    <w:rsid w:val="00EA2D1B"/>
    <w:rsid w:val="00EA2E1C"/>
    <w:rsid w:val="00EA34F5"/>
    <w:rsid w:val="00EA37B0"/>
    <w:rsid w:val="00EA62D6"/>
    <w:rsid w:val="00EA6EB2"/>
    <w:rsid w:val="00EB0412"/>
    <w:rsid w:val="00EB0815"/>
    <w:rsid w:val="00EB111B"/>
    <w:rsid w:val="00EB199A"/>
    <w:rsid w:val="00EB251C"/>
    <w:rsid w:val="00EB3F28"/>
    <w:rsid w:val="00EB4043"/>
    <w:rsid w:val="00EB453E"/>
    <w:rsid w:val="00EB5CB4"/>
    <w:rsid w:val="00EC0211"/>
    <w:rsid w:val="00EC1866"/>
    <w:rsid w:val="00EC3DD6"/>
    <w:rsid w:val="00EC45BC"/>
    <w:rsid w:val="00EC4D02"/>
    <w:rsid w:val="00EC6344"/>
    <w:rsid w:val="00EC7C7C"/>
    <w:rsid w:val="00ED21DD"/>
    <w:rsid w:val="00ED2BA5"/>
    <w:rsid w:val="00ED3A54"/>
    <w:rsid w:val="00ED5490"/>
    <w:rsid w:val="00ED6A47"/>
    <w:rsid w:val="00ED7805"/>
    <w:rsid w:val="00EE05BB"/>
    <w:rsid w:val="00EE1BB7"/>
    <w:rsid w:val="00EE2554"/>
    <w:rsid w:val="00EE5621"/>
    <w:rsid w:val="00EE5ABE"/>
    <w:rsid w:val="00EE6F7D"/>
    <w:rsid w:val="00EF02D0"/>
    <w:rsid w:val="00EF03BE"/>
    <w:rsid w:val="00EF1ADC"/>
    <w:rsid w:val="00EF2D03"/>
    <w:rsid w:val="00EF60B7"/>
    <w:rsid w:val="00EF7748"/>
    <w:rsid w:val="00F005C1"/>
    <w:rsid w:val="00F0092D"/>
    <w:rsid w:val="00F01459"/>
    <w:rsid w:val="00F036DA"/>
    <w:rsid w:val="00F03E48"/>
    <w:rsid w:val="00F03F5C"/>
    <w:rsid w:val="00F040AA"/>
    <w:rsid w:val="00F05EE1"/>
    <w:rsid w:val="00F06395"/>
    <w:rsid w:val="00F10DD3"/>
    <w:rsid w:val="00F10FC3"/>
    <w:rsid w:val="00F10FEE"/>
    <w:rsid w:val="00F11CC2"/>
    <w:rsid w:val="00F125FB"/>
    <w:rsid w:val="00F143B8"/>
    <w:rsid w:val="00F145CD"/>
    <w:rsid w:val="00F14AE0"/>
    <w:rsid w:val="00F14AE4"/>
    <w:rsid w:val="00F15F5A"/>
    <w:rsid w:val="00F1749A"/>
    <w:rsid w:val="00F21924"/>
    <w:rsid w:val="00F24D84"/>
    <w:rsid w:val="00F25A24"/>
    <w:rsid w:val="00F26283"/>
    <w:rsid w:val="00F26A34"/>
    <w:rsid w:val="00F3124A"/>
    <w:rsid w:val="00F31652"/>
    <w:rsid w:val="00F3190B"/>
    <w:rsid w:val="00F32184"/>
    <w:rsid w:val="00F32699"/>
    <w:rsid w:val="00F33AD8"/>
    <w:rsid w:val="00F33BC9"/>
    <w:rsid w:val="00F34DD6"/>
    <w:rsid w:val="00F36B30"/>
    <w:rsid w:val="00F4011B"/>
    <w:rsid w:val="00F4052F"/>
    <w:rsid w:val="00F4102E"/>
    <w:rsid w:val="00F41637"/>
    <w:rsid w:val="00F41CFA"/>
    <w:rsid w:val="00F41F8F"/>
    <w:rsid w:val="00F42538"/>
    <w:rsid w:val="00F42A91"/>
    <w:rsid w:val="00F43B1A"/>
    <w:rsid w:val="00F443FD"/>
    <w:rsid w:val="00F449C4"/>
    <w:rsid w:val="00F45B89"/>
    <w:rsid w:val="00F520BA"/>
    <w:rsid w:val="00F53169"/>
    <w:rsid w:val="00F53715"/>
    <w:rsid w:val="00F53F9A"/>
    <w:rsid w:val="00F5436B"/>
    <w:rsid w:val="00F54398"/>
    <w:rsid w:val="00F55A62"/>
    <w:rsid w:val="00F570FD"/>
    <w:rsid w:val="00F573C3"/>
    <w:rsid w:val="00F5763B"/>
    <w:rsid w:val="00F605C2"/>
    <w:rsid w:val="00F6179C"/>
    <w:rsid w:val="00F62AA9"/>
    <w:rsid w:val="00F62AC0"/>
    <w:rsid w:val="00F6303C"/>
    <w:rsid w:val="00F63D09"/>
    <w:rsid w:val="00F6479A"/>
    <w:rsid w:val="00F64ACB"/>
    <w:rsid w:val="00F65241"/>
    <w:rsid w:val="00F67FD2"/>
    <w:rsid w:val="00F707A7"/>
    <w:rsid w:val="00F71315"/>
    <w:rsid w:val="00F72122"/>
    <w:rsid w:val="00F73B87"/>
    <w:rsid w:val="00F74989"/>
    <w:rsid w:val="00F7502F"/>
    <w:rsid w:val="00F76354"/>
    <w:rsid w:val="00F76A67"/>
    <w:rsid w:val="00F77070"/>
    <w:rsid w:val="00F80B41"/>
    <w:rsid w:val="00F80FBF"/>
    <w:rsid w:val="00F82260"/>
    <w:rsid w:val="00F83100"/>
    <w:rsid w:val="00F84CBE"/>
    <w:rsid w:val="00F84E88"/>
    <w:rsid w:val="00F92349"/>
    <w:rsid w:val="00F92645"/>
    <w:rsid w:val="00F93649"/>
    <w:rsid w:val="00F93CA5"/>
    <w:rsid w:val="00F95105"/>
    <w:rsid w:val="00F96110"/>
    <w:rsid w:val="00F9666B"/>
    <w:rsid w:val="00FA0258"/>
    <w:rsid w:val="00FA0A2F"/>
    <w:rsid w:val="00FA230E"/>
    <w:rsid w:val="00FA2F3D"/>
    <w:rsid w:val="00FA3816"/>
    <w:rsid w:val="00FA3FF6"/>
    <w:rsid w:val="00FA4FFE"/>
    <w:rsid w:val="00FA52C8"/>
    <w:rsid w:val="00FA64AB"/>
    <w:rsid w:val="00FA717D"/>
    <w:rsid w:val="00FB0501"/>
    <w:rsid w:val="00FB4E13"/>
    <w:rsid w:val="00FB5A88"/>
    <w:rsid w:val="00FB6DA6"/>
    <w:rsid w:val="00FB71C3"/>
    <w:rsid w:val="00FB7276"/>
    <w:rsid w:val="00FB7DA8"/>
    <w:rsid w:val="00FC0FD2"/>
    <w:rsid w:val="00FC15FE"/>
    <w:rsid w:val="00FC4FC5"/>
    <w:rsid w:val="00FC5D04"/>
    <w:rsid w:val="00FC5D5A"/>
    <w:rsid w:val="00FC6096"/>
    <w:rsid w:val="00FC6288"/>
    <w:rsid w:val="00FC66DC"/>
    <w:rsid w:val="00FC678C"/>
    <w:rsid w:val="00FD0BEA"/>
    <w:rsid w:val="00FD0F1C"/>
    <w:rsid w:val="00FD4FC4"/>
    <w:rsid w:val="00FE062E"/>
    <w:rsid w:val="00FE08AD"/>
    <w:rsid w:val="00FE213F"/>
    <w:rsid w:val="00FE34FD"/>
    <w:rsid w:val="00FE7F50"/>
    <w:rsid w:val="00FF020A"/>
    <w:rsid w:val="00FF2660"/>
    <w:rsid w:val="00FF3D15"/>
    <w:rsid w:val="00FF4147"/>
    <w:rsid w:val="00FF495B"/>
    <w:rsid w:val="00FF52D3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3E1BFE"/>
  <w15:docId w15:val="{C3E097F8-AB4D-4148-93AB-FB564B84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835"/>
    <w:pPr>
      <w:spacing w:line="240" w:lineRule="atLeast"/>
      <w:jc w:val="both"/>
    </w:pPr>
    <w:rPr>
      <w:rFonts w:ascii="Calibri" w:hAnsi="Calibri"/>
      <w:sz w:val="24"/>
      <w:lang w:eastAsia="en-GB"/>
    </w:rPr>
  </w:style>
  <w:style w:type="paragraph" w:styleId="Heading1">
    <w:name w:val="heading 1"/>
    <w:basedOn w:val="NoNum"/>
    <w:next w:val="NoNum"/>
    <w:uiPriority w:val="2"/>
    <w:qFormat/>
    <w:rsid w:val="004A7E53"/>
    <w:pPr>
      <w:tabs>
        <w:tab w:val="left" w:pos="720"/>
        <w:tab w:val="left" w:pos="1440"/>
      </w:tabs>
      <w:outlineLvl w:val="0"/>
    </w:pPr>
  </w:style>
  <w:style w:type="paragraph" w:styleId="Heading2">
    <w:name w:val="heading 2"/>
    <w:basedOn w:val="NoNum"/>
    <w:next w:val="NoNum"/>
    <w:link w:val="Heading2Char"/>
    <w:uiPriority w:val="2"/>
    <w:qFormat/>
    <w:rsid w:val="004A7E53"/>
    <w:pPr>
      <w:outlineLvl w:val="1"/>
    </w:pPr>
  </w:style>
  <w:style w:type="paragraph" w:styleId="Heading3">
    <w:name w:val="heading 3"/>
    <w:basedOn w:val="NoNum"/>
    <w:next w:val="NoNum"/>
    <w:uiPriority w:val="2"/>
    <w:qFormat/>
    <w:rsid w:val="004A7E53"/>
    <w:pPr>
      <w:outlineLvl w:val="2"/>
    </w:pPr>
  </w:style>
  <w:style w:type="paragraph" w:styleId="Heading4">
    <w:name w:val="heading 4"/>
    <w:basedOn w:val="NoNum"/>
    <w:next w:val="NoNum"/>
    <w:uiPriority w:val="2"/>
    <w:qFormat/>
    <w:rsid w:val="004A7E53"/>
    <w:pPr>
      <w:outlineLvl w:val="3"/>
    </w:pPr>
  </w:style>
  <w:style w:type="paragraph" w:styleId="Heading5">
    <w:name w:val="heading 5"/>
    <w:basedOn w:val="Normal"/>
    <w:next w:val="Normal"/>
    <w:uiPriority w:val="2"/>
    <w:qFormat/>
    <w:rsid w:val="004A7E53"/>
    <w:pPr>
      <w:outlineLvl w:val="4"/>
    </w:pPr>
  </w:style>
  <w:style w:type="paragraph" w:styleId="Heading6">
    <w:name w:val="heading 6"/>
    <w:basedOn w:val="Normal"/>
    <w:next w:val="Normal"/>
    <w:uiPriority w:val="2"/>
    <w:qFormat/>
    <w:rsid w:val="004A7E53"/>
    <w:pPr>
      <w:tabs>
        <w:tab w:val="left" w:pos="851"/>
        <w:tab w:val="left" w:pos="1701"/>
        <w:tab w:val="left" w:pos="2552"/>
      </w:tabs>
      <w:outlineLvl w:val="5"/>
    </w:pPr>
  </w:style>
  <w:style w:type="paragraph" w:styleId="Heading7">
    <w:name w:val="heading 7"/>
    <w:basedOn w:val="Normal"/>
    <w:next w:val="Normal"/>
    <w:uiPriority w:val="2"/>
    <w:qFormat/>
    <w:rsid w:val="004A7E53"/>
    <w:pPr>
      <w:tabs>
        <w:tab w:val="left" w:pos="851"/>
        <w:tab w:val="left" w:pos="1701"/>
        <w:tab w:val="left" w:pos="2552"/>
      </w:tabs>
      <w:outlineLvl w:val="6"/>
    </w:pPr>
  </w:style>
  <w:style w:type="paragraph" w:styleId="Heading8">
    <w:name w:val="heading 8"/>
    <w:basedOn w:val="Normal"/>
    <w:next w:val="Normal"/>
    <w:uiPriority w:val="2"/>
    <w:qFormat/>
    <w:rsid w:val="004A7E53"/>
    <w:pPr>
      <w:tabs>
        <w:tab w:val="left" w:pos="851"/>
        <w:tab w:val="left" w:pos="1701"/>
        <w:tab w:val="left" w:pos="2552"/>
      </w:tabs>
      <w:outlineLvl w:val="7"/>
    </w:pPr>
  </w:style>
  <w:style w:type="paragraph" w:styleId="Heading9">
    <w:name w:val="heading 9"/>
    <w:basedOn w:val="Normal"/>
    <w:next w:val="Normal"/>
    <w:uiPriority w:val="2"/>
    <w:qFormat/>
    <w:rsid w:val="004A7E53"/>
    <w:pPr>
      <w:tabs>
        <w:tab w:val="left" w:pos="851"/>
        <w:tab w:val="left" w:pos="1701"/>
        <w:tab w:val="left" w:pos="2552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color w:val="777777" w:themeColor="accent2"/>
      <w:sz w:val="12"/>
    </w:rPr>
  </w:style>
  <w:style w:type="paragraph" w:customStyle="1" w:styleId="NoNum">
    <w:name w:val="NoNum"/>
    <w:basedOn w:val="Normal"/>
    <w:rsid w:val="004A7E53"/>
  </w:style>
  <w:style w:type="paragraph" w:customStyle="1" w:styleId="Textright">
    <w:name w:val="Text right"/>
    <w:basedOn w:val="Normal"/>
    <w:rsid w:val="004A7E53"/>
    <w:pPr>
      <w:ind w:left="4320"/>
      <w:jc w:val="left"/>
    </w:pPr>
    <w:rPr>
      <w:rFonts w:ascii="Times New Roman" w:hAnsi="Times New Roman"/>
      <w:lang w:val="en-GB"/>
    </w:rPr>
  </w:style>
  <w:style w:type="character" w:styleId="PageNumber">
    <w:name w:val="page number"/>
    <w:basedOn w:val="DefaultParagraphFont"/>
    <w:rsid w:val="000D346C"/>
    <w:rPr>
      <w:rFonts w:ascii="Calibri" w:hAnsi="Calibri"/>
    </w:rPr>
  </w:style>
  <w:style w:type="character" w:styleId="CommentReference">
    <w:name w:val="annotation reference"/>
    <w:semiHidden/>
    <w:rsid w:val="00D15C55"/>
    <w:rPr>
      <w:sz w:val="16"/>
      <w:szCs w:val="16"/>
    </w:rPr>
  </w:style>
  <w:style w:type="paragraph" w:styleId="CommentText">
    <w:name w:val="annotation text"/>
    <w:basedOn w:val="Normal"/>
    <w:semiHidden/>
    <w:rsid w:val="00D15C55"/>
    <w:rPr>
      <w:sz w:val="20"/>
    </w:rPr>
  </w:style>
  <w:style w:type="paragraph" w:styleId="CommentSubject">
    <w:name w:val="annotation subject"/>
    <w:basedOn w:val="CommentText"/>
    <w:next w:val="CommentText"/>
    <w:semiHidden/>
    <w:rsid w:val="00D15C55"/>
    <w:rPr>
      <w:b/>
      <w:bCs/>
    </w:rPr>
  </w:style>
  <w:style w:type="paragraph" w:styleId="BalloonText">
    <w:name w:val="Balloon Text"/>
    <w:basedOn w:val="Normal"/>
    <w:semiHidden/>
    <w:rsid w:val="00D15C5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0241ED"/>
    <w:pPr>
      <w:spacing w:line="240" w:lineRule="auto"/>
    </w:pPr>
    <w:rPr>
      <w:sz w:val="18"/>
    </w:rPr>
  </w:style>
  <w:style w:type="character" w:styleId="FootnoteReference">
    <w:name w:val="footnote reference"/>
    <w:semiHidden/>
    <w:rsid w:val="000241ED"/>
    <w:rPr>
      <w:vertAlign w:val="superscript"/>
    </w:rPr>
  </w:style>
  <w:style w:type="paragraph" w:styleId="NormalWeb">
    <w:name w:val="Normal (Web)"/>
    <w:basedOn w:val="Normal"/>
    <w:uiPriority w:val="99"/>
    <w:rsid w:val="00A74A23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GB"/>
    </w:rPr>
  </w:style>
  <w:style w:type="character" w:customStyle="1" w:styleId="hit">
    <w:name w:val="hit"/>
    <w:basedOn w:val="DefaultParagraphFont"/>
    <w:rsid w:val="00A74A23"/>
    <w:rPr>
      <w:rFonts w:ascii="Calibri" w:hAnsi="Calibri"/>
    </w:rPr>
  </w:style>
  <w:style w:type="paragraph" w:customStyle="1" w:styleId="StyleTrebuchetMS11ptJustifiedBefore6ptAfter6pt">
    <w:name w:val="Style Trebuchet MS 11 pt Justified Before:  6 pt After:  6 pt ..."/>
    <w:basedOn w:val="Normal"/>
    <w:rsid w:val="002B5BCD"/>
    <w:pPr>
      <w:numPr>
        <w:numId w:val="8"/>
      </w:numPr>
      <w:spacing w:after="120" w:line="360" w:lineRule="auto"/>
    </w:pPr>
    <w:rPr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EC0211"/>
    <w:rPr>
      <w:rFonts w:ascii="Calibri" w:hAnsi="Calibri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5045"/>
    <w:pPr>
      <w:ind w:left="720"/>
      <w:contextualSpacing/>
    </w:pPr>
  </w:style>
  <w:style w:type="table" w:styleId="TableGrid">
    <w:name w:val="Table Grid"/>
    <w:basedOn w:val="TableNormal"/>
    <w:uiPriority w:val="59"/>
    <w:rsid w:val="00715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7735CF"/>
    <w:rPr>
      <w:rFonts w:ascii="Calibri" w:hAnsi="Calibri"/>
      <w:sz w:val="24"/>
      <w:lang w:eastAsia="en-GB"/>
    </w:rPr>
  </w:style>
  <w:style w:type="paragraph" w:styleId="Revision">
    <w:name w:val="Revision"/>
    <w:hidden/>
    <w:uiPriority w:val="99"/>
    <w:semiHidden/>
    <w:rsid w:val="00673874"/>
    <w:rPr>
      <w:rFonts w:ascii="Calibri" w:hAnsi="Calibri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microsoft.com/office/2018/08/relationships/commentsExtensible" Target="commentsExtensi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microsoft.com/office/2016/09/relationships/commentsIds" Target="commentsIds.xml" Id="rId15" /><Relationship Type="http://schemas.openxmlformats.org/officeDocument/2006/relationships/hyperlink" Target="mailto:mark@regionalchambers.co.nz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customXml" Target="/customXML/item4.xml" Id="R0ad3aa3d8532486f" /></Relationships>
</file>

<file path=word/theme/theme1.xml><?xml version="1.0" encoding="utf-8"?>
<a:theme xmlns:a="http://schemas.openxmlformats.org/drawingml/2006/main" name="Office Theme">
  <a:themeElements>
    <a:clrScheme name="Hobec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FBE122"/>
      </a:accent1>
      <a:accent2>
        <a:srgbClr val="777777"/>
      </a:accent2>
      <a:accent3>
        <a:srgbClr val="969696"/>
      </a:accent3>
      <a:accent4>
        <a:srgbClr val="C0C0C0"/>
      </a:accent4>
      <a:accent5>
        <a:srgbClr val="FBE122"/>
      </a:accent5>
      <a:accent6>
        <a:srgbClr val="EAEAEA"/>
      </a:accent6>
      <a:hlink>
        <a:srgbClr val="4D4D4D"/>
      </a:hlink>
      <a:folHlink>
        <a:srgbClr val="777777"/>
      </a:folHlink>
    </a:clrScheme>
    <a:fontScheme name="Hobec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4.xml><?xml version="1.0" encoding="utf-8"?>
<metadata xmlns="http://www.objective.com/ecm/document/metadata/BFB6F7442CDB4D47AAEFFE50118F3370" version="1.0.0">
  <systemFields>
    <field name="Objective-Id">
      <value order="0">A4710063</value>
    </field>
    <field name="Objective-Title">
      <value order="0">Grant Overton - Statement of Evidence of Ross Kernot - SUPERSEDED</value>
    </field>
    <field name="Objective-Description">
      <value order="0"/>
    </field>
    <field name="Objective-CreationStamp">
      <value order="0">2024-07-02T02:34:00Z</value>
    </field>
    <field name="Objective-IsApproved">
      <value order="0">false</value>
    </field>
    <field name="Objective-IsPublished">
      <value order="0">true</value>
    </field>
    <field name="Objective-DatePublished">
      <value order="0">2024-07-02T20:19:27Z</value>
    </field>
    <field name="Objective-ModificationStamp">
      <value order="0">2024-07-04T03:46:25Z</value>
    </field>
    <field name="Objective-Owner">
      <value order="0">Melanie Jones</value>
    </field>
    <field name="Objective-Path">
      <value order="0">EasyInfo Global Folder:'Virtual Filing Cabinet':Natural Resource Management:Resource Consents and Permits:2022 Applications:RM22-0010:Application Process - Notification:Correspondence:. Submitter Evidence</value>
    </field>
    <field name="Objective-Parent">
      <value order="0">. Submitter Evidence</value>
    </field>
    <field name="Objective-State">
      <value order="0">Published</value>
    </field>
    <field name="Objective-VersionId">
      <value order="0">vA7228268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qA191871</value>
    </field>
    <field name="Objective-Classification">
      <value order="0">Public Access</value>
    </field>
    <field name="Objective-Caveats">
      <value order="0"/>
    </field>
  </systemFields>
  <catalogues>
    <catalogue name="Planning, Control And Reporting Type Catalogue" type="type" ori="id:cA23">
      <field name="Objective-Operative Date">
        <value order="0"/>
      </field>
      <field name="Objective-Author">
        <value order="0"/>
      </field>
      <field name="Objective-On Behalf Of">
        <value order="0"/>
      </field>
      <field name="Objective-Accela Key">
        <value order="0"/>
      </field>
      <field name="Objective-Connect Creator">
        <value order="0"/>
      </field>
    </catalogue>
  </catalogues>
</metadata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ocumentMetaData xmlns:xsd="http://www.w3.org/2001/XMLSchema" xmlns:xsi="http://www.w3.org/2001/XMLSchema-instance" xmlns="urn:documentMetaData-schema">
  <FirmId>1217d7ea-e790-4364-bcc4-a8127bbaf0d1</FirmId>
  <DocumentId>1253565</DocumentId>
  <CreationDateTime>2024-07-02T14:15:04.43599+12:00</CreationDateTime>
  <LastUpdatedDateTime>2024-07-02T11:46:29</LastUpdatedDateTime>
  <DocumentDate>2024-07-02</DocumentDate>
  <DocumentName>Statement of Evidence Ross Kernot</DocumentName>
  <DocumentType>Word Document</DocumentType>
  <WellKnownDocumentType>WordDocument</WellKnownDocumentType>
  <TemplateId>00000000-0000-0000-0000-000000000000</TemplateId>
  <Operator>
    <UserId>3735604</UserId>
    <Party>
      <PartyId>3670068</PartyId>
      <FullName>Michelle Paddison</FullName>
      <MailingName>M Paddison</MailingName>
      <Salutation/>
      <Occupation/>
      <ClientId/>
      <ClientNumber/>
      <PhysicalAddress>
        <Lines>
          <Line/>
        </Lines>
        <MultiLine/>
        <Line1/>
        <SingleLine/>
        <SingleLineCsv/>
        <PostCode/>
      </PhysicalAddress>
      <PostalAddress>
        <Lines>
          <Line/>
        </Lines>
        <MultiLine/>
        <Line1/>
        <SingleLine/>
        <SingleLineCsv/>
        <PostCode/>
      </PostalAddress>
      <Email>michellep@harristate.co.nz</Email>
      <Phone/>
      <Fax/>
      <IsTaxResident>false</IsTaxResident>
      <GstNumber/>
    </Party>
    <UserName>MP</UserName>
    <Initials>MP</Initials>
    <OfficePartyId>65537</OfficePartyId>
    <OfficeName>Main</OfficeName>
    <AuthorRole>Special Counsel </AuthorRole>
  </Operator>
  <Author>
    <UserId>3735604</UserId>
    <Party>
      <PartyId>3670068</PartyId>
      <FullName>Michelle Paddison</FullName>
      <MailingName>M Paddison</MailingName>
      <Salutation/>
      <Occupation/>
      <ClientId/>
      <ClientNumber/>
      <PhysicalAddress>
        <Lines>
          <Line/>
        </Lines>
        <MultiLine/>
        <Line1/>
        <SingleLine/>
        <SingleLineCsv/>
        <PostCode/>
      </PhysicalAddress>
      <PostalAddress>
        <Lines>
          <Line/>
        </Lines>
        <MultiLine/>
        <Line1/>
        <SingleLine/>
        <SingleLineCsv/>
        <PostCode/>
      </PostalAddress>
      <Email>michellep@harristate.co.nz</Email>
      <Phone/>
      <Fax/>
      <IsTaxResident>false</IsTaxResident>
      <GstNumber/>
      <BankAccountNumber/>
      <BankAccountName/>
    </Party>
    <UserName>MP</UserName>
    <Initials>MP</Initials>
    <OfficePartyId>65537</OfficePartyId>
    <OfficeName>Main</OfficeName>
    <AuthorRole>Special Counsel </AuthorRole>
  </Author>
  <Office>
    <PartyId>65537</PartyId>
    <FullName>Main</FullName>
    <MailingName/>
    <Salutation/>
    <Occupation/>
    <ClientId/>
    <ClientNumber/>
    <PhysicalAddress>
      <Lines>
        <Line/>
      </Lines>
      <MultiLine/>
      <Line1/>
      <SingleLine/>
      <SingleLineCsv/>
      <PostCode/>
    </PhysicalAddress>
    <PostalAddress>
      <Lines>
        <Line>P O Box 1147</Line>
        <Line>DX HP40005</Line>
        <Line>Tauranga</Line>
      </Lines>
      <MultiLine>P O Box 1147
DX HP40005
Tauranga</MultiLine>
      <Line1>P O Box 1147</Line1>
      <Line2>DX HP40005</Line2>
      <Line3>Tauranga</Line3>
      <SingleLine>P O Box 1147 DX HP40005 Tauranga</SingleLine>
      <SingleLineCsv>P O Box 1147, DX HP40005, Tauranga</SingleLineCsv>
      <PostCode>3140</PostCode>
    </PostalAddress>
    <Email/>
    <Phone>07 5780059</Phone>
    <Fax/>
    <IsTaxResident>true</IsTaxResident>
    <GstNumber/>
    <BankAccountNumber/>
    <BankAccountName/>
  </Office>
  <Client>
    <PartyId>990052360</PartyId>
    <FullName>Angro Holdings Limited</FullName>
    <MailingName>Angro Holdings Limited</MailingName>
    <Salutation/>
    <Occupation/>
    <ClientId>990478337</ClientId>
    <ClientNumber>24131</ClientNumber>
    <PhysicalAddress>
      <Lines>
        <Line>260 Te Puna Station Road</Line>
        <Line>RD 6 </Line>
        <Line>Tauranga</Line>
      </Lines>
      <MultiLine>260 Te Puna Station Road
RD 6 
Tauranga</MultiLine>
      <Line1>260 Te Puna Station Road</Line1>
      <Line2>RD 6 </Line2>
      <Line3>Tauranga</Line3>
      <SingleLine>260 Te Puna Station Road RD 6  Tauranga</SingleLine>
      <SingleLineCsv>260 Te Puna Station Road, RD 6 , Tauranga</SingleLineCsv>
      <PostCode>3176</PostCode>
    </PhysicalAddress>
    <PostalAddress>
      <Lines>
        <Line>260 Te Puna Station Road</Line>
        <Line>RD 6 </Line>
        <Line>Tauranga</Line>
      </Lines>
      <MultiLine>260 Te Puna Station Road
RD 6 
Tauranga</MultiLine>
      <Line1>260 Te Puna Station Road</Line1>
      <Line2>RD 6 </Line2>
      <Line3>Tauranga</Line3>
      <SingleLine>260 Te Puna Station Road RD 6  Tauranga</SingleLine>
      <SingleLineCsv>260 Te Puna Station Road, RD 6 , Tauranga</SingleLineCsv>
      <PostCode>3176</PostCode>
    </PostalAddress>
    <Email>grant@overseaslogistics.co.nz</Email>
    <Phone>021 2757913</Phone>
    <Fax/>
    <IsTaxResident>true</IsTaxResident>
    <GstNumber/>
    <BankAccountNumber/>
    <BankAccountName/>
  </Client>
  <Matter>
    <PartyId>990052360</PartyId>
    <ClientId>990478337</ClientId>
    <MatterId>989921291</MatterId>
    <Name>Te Puna Industrial Park Resource Consent Application</Name>
    <ClientNumber>24131</ClientNumber>
    <MatterNumber>1</MatterNumber>
    <IsConfidential>false</IsConfidential>
    <EstimatedFees/>
    <EstimatedCostsAndDisbursements/>
  </Matter>
  <Categories/>
</DocumentMetaData>
</file>

<file path=customXml/item2.xml><?xml version="1.0" encoding="utf-8"?>
<MetaData xmlns:d1p1="http://schemas.datacontract.org/2004/07/System.Collections.Generic" xmlns:i="http://www.w3.org/2001/XMLSchema-instance" xmlns="http://schemas.onelaw.co.nz/office/2013/03/{1217D7EA-E790-4364-BCC4-A8127BBAF0D1}/">
  <d1p1:KeyValuePairOfstringstring>
    <d1p1:key>Document Id</d1p1:key>
    <d1p1:value>1253565</d1p1:value>
  </d1p1:KeyValuePairOfstringstring>
  <d1p1:KeyValuePairOfstringstring>
    <d1p1:key>Document Name</d1p1:key>
    <d1p1:value>Statement of Evidence Ross Kernot</d1p1:value>
  </d1p1:KeyValuePairOfstringstring>
  <d1p1:KeyValuePairOfstringstring>
    <d1p1:key>Filed</d1p1:key>
    <d1p1:value>24131.1</d1p1:value>
  </d1p1:KeyValuePairOfstringstring>
  <d1p1:KeyValuePairOfstringstring>
    <d1p1:key>Client Number</d1p1:key>
    <d1p1:value>24131</d1p1:value>
  </d1p1:KeyValuePairOfstringstring>
  <d1p1:KeyValuePairOfstringstring>
    <d1p1:key>Matter Number</d1p1:key>
    <d1p1:value>1</d1p1:value>
  </d1p1:KeyValuePairOfstringstring>
</Meta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9FF2F-C184-4116-87BA-4963926EDF23}">
  <ds:schemaRefs>
    <ds:schemaRef ds:uri="urn:documentMetaData-schema"/>
  </ds:schemaRefs>
</ds:datastoreItem>
</file>

<file path=customXml/itemProps2.xml><?xml version="1.0" encoding="utf-8"?>
<ds:datastoreItem xmlns:ds="http://schemas.openxmlformats.org/officeDocument/2006/customXml" ds:itemID="{66D805AE-50F6-4C2F-9985-2477BA847F16}">
  <ds:schemaRefs>
    <ds:schemaRef ds:uri="http://schemas.datacontract.org/2004/07/System.Collections.Generic"/>
    <ds:schemaRef ds:uri="http://schemas.onelaw.co.nz/office/2013/03/{1217D7EA-E790-4364-BCC4-A8127BBAF0D1}/"/>
  </ds:schemaRefs>
</ds:datastoreItem>
</file>

<file path=customXml/itemProps3.xml><?xml version="1.0" encoding="utf-8"?>
<ds:datastoreItem xmlns:ds="http://schemas.openxmlformats.org/officeDocument/2006/customXml" ds:itemID="{F64158EE-065C-4314-87F5-4071F4B1C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1808</Words>
  <Characters>8847</Characters>
  <Application>Microsoft Office Word</Application>
  <DocSecurity>0</DocSecurity>
  <Lines>238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Evidence Ross Kernot</vt:lpstr>
    </vt:vector>
  </TitlesOfParts>
  <Company>HOBEC</Company>
  <LinksUpToDate>false</LinksUpToDate>
  <CharactersWithSpaces>10636</CharactersWithSpaces>
  <SharedDoc>false</SharedDoc>
  <HyperlinkBase>VJH-1009411-10-62-V1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Evidence Ross Kernot</dc:title>
  <dc:subject>Statement of Evidence Ross Kernot</dc:subject>
  <dc:creator>vanessah</dc:creator>
  <cp:keywords>444354</cp:keywords>
  <dc:description>Statement of Evidence - Template</dc:description>
  <cp:lastModifiedBy>Michelle Paddison</cp:lastModifiedBy>
  <cp:revision>2</cp:revision>
  <cp:lastPrinted>2024-07-02T03:01:00Z</cp:lastPrinted>
  <dcterms:created xsi:type="dcterms:W3CDTF">2024-07-02T02:15:00Z</dcterms:created>
  <dcterms:modified xsi:type="dcterms:W3CDTF">2024-07-02T03:28:00Z</dcterms:modified>
  <cp:category>VJH-1009411-10-62-V1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A4710063</vt:lpwstr>
  </property>
  <property fmtid="{D5CDD505-2E9C-101B-9397-08002B2CF9AE}" pid="4" name="Objective-Title">
    <vt:lpwstr>Grant Overton - Statement of Evidence of Ross Kernot - SUPERSEDED</vt:lpwstr>
  </property>
  <property fmtid="{D5CDD505-2E9C-101B-9397-08002B2CF9AE}" pid="5" name="Objective-Description">
    <vt:lpwstr/>
  </property>
  <property fmtid="{D5CDD505-2E9C-101B-9397-08002B2CF9AE}" pid="6" name="Objective-CreationStamp">
    <vt:filetime>2024-07-02T02:34:00Z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2024-07-02T20:19:27Z</vt:filetime>
  </property>
  <property fmtid="{D5CDD505-2E9C-101B-9397-08002B2CF9AE}" pid="10" name="Objective-ModificationStamp">
    <vt:filetime>2024-07-04T03:46:25Z</vt:filetime>
  </property>
  <property fmtid="{D5CDD505-2E9C-101B-9397-08002B2CF9AE}" pid="11" name="Objective-Owner">
    <vt:lpwstr>Melanie Jones</vt:lpwstr>
  </property>
  <property fmtid="{D5CDD505-2E9C-101B-9397-08002B2CF9AE}" pid="12" name="Objective-Path">
    <vt:lpwstr>EasyInfo Global Folder:'Virtual Filing Cabinet':Natural Resource Management:Resource Consents and Permits:2022 Applications:RM22-0010:Application Process - Notification:Correspondence:. Submitter Evidence</vt:lpwstr>
  </property>
  <property fmtid="{D5CDD505-2E9C-101B-9397-08002B2CF9AE}" pid="13" name="Objective-Parent">
    <vt:lpwstr>. Submitter Evidence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vA7228268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qA191871</vt:lpwstr>
  </property>
  <property fmtid="{D5CDD505-2E9C-101B-9397-08002B2CF9AE}" pid="20" name="Objective-Classification">
    <vt:lpwstr>Public Access</vt:lpwstr>
  </property>
  <property fmtid="{D5CDD505-2E9C-101B-9397-08002B2CF9AE}" pid="21" name="Objective-Caveats">
    <vt:lpwstr/>
  </property>
  <property fmtid="{D5CDD505-2E9C-101B-9397-08002B2CF9AE}" pid="22" name="Objective-Operative Date">
    <vt:lpwstr/>
  </property>
  <property fmtid="{D5CDD505-2E9C-101B-9397-08002B2CF9AE}" pid="23" name="Objective-Author">
    <vt:lpwstr/>
  </property>
  <property fmtid="{D5CDD505-2E9C-101B-9397-08002B2CF9AE}" pid="24" name="Objective-On Behalf Of">
    <vt:lpwstr/>
  </property>
  <property fmtid="{D5CDD505-2E9C-101B-9397-08002B2CF9AE}" pid="25" name="Objective-Accela Key">
    <vt:lpwstr/>
  </property>
  <property fmtid="{D5CDD505-2E9C-101B-9397-08002B2CF9AE}" pid="26" name="Objective-Connect Creator">
    <vt:lpwstr/>
  </property>
</Properties>
</file>