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DDA2" w14:textId="4C394351" w:rsidR="00DC264C" w:rsidRDefault="00F93C0C" w:rsidP="009A3CCB">
      <w:pPr>
        <w:pStyle w:val="Title"/>
      </w:pPr>
      <w:r w:rsidRPr="0023168B">
        <w:rPr>
          <w:rFonts w:eastAsia="Arial" w:cs="Arial"/>
          <w:noProof/>
        </w:rPr>
        <w:drawing>
          <wp:inline distT="0" distB="0" distL="0" distR="0" wp14:anchorId="4BD855B0" wp14:editId="1E48724D">
            <wp:extent cx="5731510" cy="1137285"/>
            <wp:effectExtent l="0" t="0" r="2540" b="5715"/>
            <wp:docPr id="2" name="Picture 2" descr="C:\Users\teran\AppData\Local\Microsoft\Windows\INetCache\Content.MSO\DEF063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an\AppData\Local\Microsoft\Windows\INetCache\Content.MSO\DEF0631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37285"/>
                    </a:xfrm>
                    <a:prstGeom prst="rect">
                      <a:avLst/>
                    </a:prstGeom>
                    <a:noFill/>
                    <a:ln>
                      <a:noFill/>
                    </a:ln>
                  </pic:spPr>
                </pic:pic>
              </a:graphicData>
            </a:graphic>
          </wp:inline>
        </w:drawing>
      </w:r>
    </w:p>
    <w:p w14:paraId="6F69C297" w14:textId="77777777" w:rsidR="00DC264C" w:rsidRDefault="00DC264C" w:rsidP="009A3CCB">
      <w:pPr>
        <w:pStyle w:val="Title"/>
      </w:pPr>
    </w:p>
    <w:p w14:paraId="10640404" w14:textId="000F8B90" w:rsidR="009A3CCB" w:rsidRPr="00EB3772" w:rsidRDefault="009A3CCB" w:rsidP="009A3CCB">
      <w:pPr>
        <w:pStyle w:val="Title"/>
        <w:rPr>
          <w:rFonts w:asciiTheme="minorHAnsi" w:hAnsiTheme="minorHAnsi" w:cstheme="minorHAnsi"/>
        </w:rPr>
      </w:pPr>
      <w:r w:rsidRPr="00EB3772">
        <w:rPr>
          <w:rFonts w:asciiTheme="minorHAnsi" w:hAnsiTheme="minorHAnsi" w:cstheme="minorHAnsi"/>
        </w:rPr>
        <w:t xml:space="preserve">NGĀTI AWA PROTOCOL FOR DEALING WITH </w:t>
      </w:r>
      <w:r w:rsidRPr="00EB3772">
        <w:rPr>
          <w:rFonts w:asciiTheme="minorHAnsi" w:hAnsiTheme="minorHAnsi" w:cstheme="minorHAnsi"/>
          <w:i/>
        </w:rPr>
        <w:t>KOIWI</w:t>
      </w:r>
      <w:r w:rsidRPr="00EB3772">
        <w:rPr>
          <w:rFonts w:asciiTheme="minorHAnsi" w:hAnsiTheme="minorHAnsi" w:cstheme="minorHAnsi"/>
        </w:rPr>
        <w:t xml:space="preserve"> OR </w:t>
      </w:r>
      <w:r w:rsidRPr="00EB3772">
        <w:rPr>
          <w:rFonts w:asciiTheme="minorHAnsi" w:hAnsiTheme="minorHAnsi" w:cstheme="minorHAnsi"/>
          <w:i/>
        </w:rPr>
        <w:t xml:space="preserve">TAONGA TUTURU OR SITES OF SIGNIFICANCE </w:t>
      </w:r>
    </w:p>
    <w:p w14:paraId="67FABA1C" w14:textId="77777777" w:rsidR="009A3CCB" w:rsidRPr="00EB3772" w:rsidRDefault="009A3CCB" w:rsidP="009A3CCB">
      <w:pPr>
        <w:pStyle w:val="Subtitle"/>
        <w:rPr>
          <w:rFonts w:asciiTheme="minorHAnsi" w:hAnsiTheme="minorHAnsi" w:cstheme="minorHAnsi"/>
        </w:rPr>
      </w:pPr>
      <w:r w:rsidRPr="00EB3772">
        <w:rPr>
          <w:rFonts w:asciiTheme="minorHAnsi" w:hAnsiTheme="minorHAnsi" w:cstheme="minorHAnsi"/>
        </w:rPr>
        <w:t>UNEARTHED DURING CONSTRUCTION OPERATIONS</w:t>
      </w:r>
    </w:p>
    <w:p w14:paraId="18C2A7E7" w14:textId="77777777" w:rsidR="009A3CCB" w:rsidRPr="00EB3772" w:rsidRDefault="009A3CCB" w:rsidP="009A3CCB">
      <w:pPr>
        <w:pStyle w:val="Subtitle"/>
        <w:jc w:val="both"/>
        <w:rPr>
          <w:rFonts w:asciiTheme="minorHAnsi" w:hAnsiTheme="minorHAnsi" w:cstheme="minorHAnsi"/>
          <w:b w:val="0"/>
        </w:rPr>
      </w:pPr>
    </w:p>
    <w:p w14:paraId="098C28B4" w14:textId="77777777" w:rsidR="00197937" w:rsidRDefault="009A3CCB" w:rsidP="00197937">
      <w:pPr>
        <w:pStyle w:val="Subtitle"/>
        <w:numPr>
          <w:ilvl w:val="0"/>
          <w:numId w:val="1"/>
        </w:numPr>
        <w:tabs>
          <w:tab w:val="clear" w:pos="720"/>
          <w:tab w:val="num" w:pos="567"/>
        </w:tabs>
        <w:ind w:left="567" w:hanging="567"/>
        <w:jc w:val="both"/>
        <w:rPr>
          <w:rFonts w:asciiTheme="minorHAnsi" w:hAnsiTheme="minorHAnsi" w:cstheme="minorHAnsi"/>
        </w:rPr>
      </w:pPr>
      <w:r w:rsidRPr="00EB3772">
        <w:rPr>
          <w:rFonts w:asciiTheme="minorHAnsi" w:hAnsiTheme="minorHAnsi" w:cstheme="minorHAnsi"/>
        </w:rPr>
        <w:t>Background</w:t>
      </w:r>
    </w:p>
    <w:p w14:paraId="7BB22660" w14:textId="66AF51C7" w:rsidR="006A7687" w:rsidRPr="006A7687" w:rsidRDefault="006A7687" w:rsidP="006A7687">
      <w:pPr>
        <w:pStyle w:val="Subtitle"/>
        <w:numPr>
          <w:ilvl w:val="1"/>
          <w:numId w:val="8"/>
        </w:numPr>
        <w:tabs>
          <w:tab w:val="num" w:pos="1134"/>
        </w:tabs>
        <w:ind w:left="1134" w:hanging="567"/>
        <w:jc w:val="both"/>
        <w:rPr>
          <w:rFonts w:asciiTheme="minorHAnsi" w:hAnsiTheme="minorHAnsi" w:cstheme="minorHAnsi"/>
          <w:b w:val="0"/>
          <w:szCs w:val="24"/>
        </w:rPr>
      </w:pPr>
      <w:r w:rsidRPr="006A7687">
        <w:rPr>
          <w:rFonts w:asciiTheme="minorHAnsi" w:hAnsiTheme="minorHAnsi" w:cstheme="minorHAnsi"/>
          <w:b w:val="0"/>
          <w:szCs w:val="24"/>
        </w:rPr>
        <w:t xml:space="preserve">This protocol relates the resource consent application by </w:t>
      </w:r>
      <w:proofErr w:type="spellStart"/>
      <w:r w:rsidRPr="006A7687">
        <w:rPr>
          <w:rFonts w:asciiTheme="minorHAnsi" w:hAnsiTheme="minorHAnsi" w:cstheme="minorHAnsi"/>
          <w:b w:val="0"/>
          <w:szCs w:val="24"/>
        </w:rPr>
        <w:t>Whakatāne</w:t>
      </w:r>
      <w:proofErr w:type="spellEnd"/>
      <w:r w:rsidRPr="006A7687">
        <w:rPr>
          <w:rFonts w:asciiTheme="minorHAnsi" w:hAnsiTheme="minorHAnsi" w:cstheme="minorHAnsi"/>
          <w:b w:val="0"/>
          <w:szCs w:val="24"/>
        </w:rPr>
        <w:t xml:space="preserve"> District Council (WDC) </w:t>
      </w:r>
      <w:r w:rsidRPr="006A7687">
        <w:rPr>
          <w:rFonts w:asciiTheme="minorHAnsi" w:hAnsiTheme="minorHAnsi" w:cstheme="minorHAnsi"/>
          <w:b w:val="0"/>
          <w:szCs w:val="24"/>
        </w:rPr>
        <w:t xml:space="preserve">to consolidate the management of all its stormwater infrastructure within the </w:t>
      </w:r>
      <w:proofErr w:type="spellStart"/>
      <w:r w:rsidRPr="006A7687">
        <w:rPr>
          <w:rFonts w:asciiTheme="minorHAnsi" w:hAnsiTheme="minorHAnsi" w:cstheme="minorHAnsi"/>
          <w:b w:val="0"/>
          <w:szCs w:val="24"/>
        </w:rPr>
        <w:t>Whakatāne</w:t>
      </w:r>
      <w:proofErr w:type="spellEnd"/>
      <w:r w:rsidRPr="006A7687">
        <w:rPr>
          <w:rFonts w:asciiTheme="minorHAnsi" w:hAnsiTheme="minorHAnsi" w:cstheme="minorHAnsi"/>
          <w:b w:val="0"/>
          <w:szCs w:val="24"/>
        </w:rPr>
        <w:t xml:space="preserve"> Township under a Comprehensive Stormwater Consent (CSC). </w:t>
      </w:r>
    </w:p>
    <w:p w14:paraId="53767EB4" w14:textId="77777777" w:rsidR="00647A67" w:rsidRDefault="00647A67" w:rsidP="006A7687">
      <w:pPr>
        <w:pStyle w:val="Subtitle"/>
        <w:tabs>
          <w:tab w:val="num" w:pos="1134"/>
        </w:tabs>
        <w:jc w:val="both"/>
        <w:rPr>
          <w:rFonts w:asciiTheme="minorHAnsi" w:hAnsiTheme="minorHAnsi" w:cstheme="minorHAnsi"/>
          <w:b w:val="0"/>
        </w:rPr>
      </w:pPr>
    </w:p>
    <w:p w14:paraId="54D6B0F7" w14:textId="03E7B076" w:rsidR="00647A67" w:rsidRDefault="009A3CCB" w:rsidP="00647A67">
      <w:pPr>
        <w:pStyle w:val="Subtitle"/>
        <w:numPr>
          <w:ilvl w:val="1"/>
          <w:numId w:val="1"/>
        </w:numPr>
        <w:tabs>
          <w:tab w:val="num" w:pos="1134"/>
        </w:tabs>
        <w:ind w:left="1134" w:hanging="567"/>
        <w:jc w:val="both"/>
        <w:rPr>
          <w:rFonts w:asciiTheme="minorHAnsi" w:hAnsiTheme="minorHAnsi" w:cstheme="minorHAnsi"/>
          <w:b w:val="0"/>
        </w:rPr>
      </w:pPr>
      <w:r w:rsidRPr="00647A67">
        <w:rPr>
          <w:rFonts w:asciiTheme="minorHAnsi" w:hAnsiTheme="minorHAnsi" w:cstheme="minorHAnsi"/>
          <w:b w:val="0"/>
        </w:rPr>
        <w:t xml:space="preserve">Te Rūnanga o Ngāti Awa has prepared this Protocol for Dealing with </w:t>
      </w:r>
      <w:proofErr w:type="spellStart"/>
      <w:r w:rsidRPr="00647A67">
        <w:rPr>
          <w:rFonts w:asciiTheme="minorHAnsi" w:hAnsiTheme="minorHAnsi" w:cstheme="minorHAnsi"/>
          <w:b w:val="0"/>
        </w:rPr>
        <w:t>Koiwi</w:t>
      </w:r>
      <w:proofErr w:type="spellEnd"/>
      <w:r w:rsidRPr="00647A67">
        <w:rPr>
          <w:rFonts w:asciiTheme="minorHAnsi" w:hAnsiTheme="minorHAnsi" w:cstheme="minorHAnsi"/>
          <w:b w:val="0"/>
        </w:rPr>
        <w:t xml:space="preserve"> or Taonga </w:t>
      </w:r>
      <w:proofErr w:type="spellStart"/>
      <w:r w:rsidRPr="00647A67">
        <w:rPr>
          <w:rFonts w:asciiTheme="minorHAnsi" w:hAnsiTheme="minorHAnsi" w:cstheme="minorHAnsi"/>
          <w:b w:val="0"/>
        </w:rPr>
        <w:t>Tuturu</w:t>
      </w:r>
      <w:proofErr w:type="spellEnd"/>
      <w:r w:rsidRPr="00647A67">
        <w:rPr>
          <w:rFonts w:asciiTheme="minorHAnsi" w:hAnsiTheme="minorHAnsi" w:cstheme="minorHAnsi"/>
          <w:b w:val="0"/>
        </w:rPr>
        <w:t xml:space="preserve"> or sites of significance </w:t>
      </w:r>
      <w:proofErr w:type="gramStart"/>
      <w:r w:rsidRPr="00647A67">
        <w:rPr>
          <w:rFonts w:asciiTheme="minorHAnsi" w:hAnsiTheme="minorHAnsi" w:cstheme="minorHAnsi"/>
          <w:b w:val="0"/>
        </w:rPr>
        <w:t>in the event that</w:t>
      </w:r>
      <w:proofErr w:type="gramEnd"/>
      <w:r w:rsidRPr="00647A67">
        <w:rPr>
          <w:rFonts w:asciiTheme="minorHAnsi" w:hAnsiTheme="minorHAnsi" w:cstheme="minorHAnsi"/>
          <w:b w:val="0"/>
        </w:rPr>
        <w:t xml:space="preserve"> </w:t>
      </w:r>
      <w:proofErr w:type="spellStart"/>
      <w:r w:rsidRPr="00647A67">
        <w:rPr>
          <w:rFonts w:asciiTheme="minorHAnsi" w:hAnsiTheme="minorHAnsi" w:cstheme="minorHAnsi"/>
          <w:b w:val="0"/>
          <w:i/>
        </w:rPr>
        <w:t>koiwi</w:t>
      </w:r>
      <w:proofErr w:type="spellEnd"/>
      <w:r w:rsidRPr="00647A67">
        <w:rPr>
          <w:rFonts w:asciiTheme="minorHAnsi" w:hAnsiTheme="minorHAnsi" w:cstheme="minorHAnsi"/>
          <w:b w:val="0"/>
          <w:i/>
        </w:rPr>
        <w:t>, sites</w:t>
      </w:r>
      <w:r w:rsidRPr="00647A67">
        <w:rPr>
          <w:rFonts w:asciiTheme="minorHAnsi" w:hAnsiTheme="minorHAnsi" w:cstheme="minorHAnsi"/>
          <w:b w:val="0"/>
        </w:rPr>
        <w:t xml:space="preserve"> or other </w:t>
      </w:r>
      <w:r w:rsidRPr="00647A67">
        <w:rPr>
          <w:rFonts w:asciiTheme="minorHAnsi" w:hAnsiTheme="minorHAnsi" w:cstheme="minorHAnsi"/>
          <w:b w:val="0"/>
          <w:i/>
        </w:rPr>
        <w:t>taonga</w:t>
      </w:r>
      <w:r w:rsidRPr="00647A67">
        <w:rPr>
          <w:rFonts w:asciiTheme="minorHAnsi" w:hAnsiTheme="minorHAnsi" w:cstheme="minorHAnsi"/>
          <w:b w:val="0"/>
        </w:rPr>
        <w:t xml:space="preserve"> are unearthed during the course of operations.</w:t>
      </w:r>
    </w:p>
    <w:p w14:paraId="6A695603" w14:textId="77777777" w:rsidR="00647A67" w:rsidRDefault="00647A67" w:rsidP="00647A67">
      <w:pPr>
        <w:pStyle w:val="Subtitle"/>
        <w:tabs>
          <w:tab w:val="num" w:pos="1134"/>
        </w:tabs>
        <w:ind w:left="1134" w:hanging="567"/>
        <w:jc w:val="both"/>
        <w:rPr>
          <w:rFonts w:asciiTheme="minorHAnsi" w:hAnsiTheme="minorHAnsi" w:cstheme="minorHAnsi"/>
          <w:b w:val="0"/>
        </w:rPr>
      </w:pPr>
    </w:p>
    <w:p w14:paraId="27E011DF" w14:textId="7F8CBA5E" w:rsidR="009A3CCB" w:rsidRPr="00647A67" w:rsidRDefault="009A3CCB" w:rsidP="00647A67">
      <w:pPr>
        <w:pStyle w:val="Subtitle"/>
        <w:numPr>
          <w:ilvl w:val="1"/>
          <w:numId w:val="1"/>
        </w:numPr>
        <w:tabs>
          <w:tab w:val="num" w:pos="1134"/>
        </w:tabs>
        <w:ind w:left="1134" w:hanging="567"/>
        <w:jc w:val="both"/>
        <w:rPr>
          <w:rFonts w:asciiTheme="minorHAnsi" w:hAnsiTheme="minorHAnsi" w:cstheme="minorHAnsi"/>
          <w:b w:val="0"/>
        </w:rPr>
      </w:pPr>
      <w:r w:rsidRPr="00647A67">
        <w:rPr>
          <w:rFonts w:asciiTheme="minorHAnsi" w:hAnsiTheme="minorHAnsi" w:cstheme="minorHAnsi"/>
          <w:b w:val="0"/>
        </w:rPr>
        <w:t>Accordingly, this protocol records those procedures.</w:t>
      </w:r>
    </w:p>
    <w:p w14:paraId="5A1A6C88" w14:textId="77777777" w:rsidR="009A3CCB" w:rsidRPr="00EB3772" w:rsidRDefault="009A3CCB" w:rsidP="009A3CCB">
      <w:pPr>
        <w:pStyle w:val="Subtitle"/>
        <w:jc w:val="both"/>
        <w:rPr>
          <w:rFonts w:asciiTheme="minorHAnsi" w:hAnsiTheme="minorHAnsi" w:cstheme="minorHAnsi"/>
          <w:b w:val="0"/>
        </w:rPr>
      </w:pPr>
    </w:p>
    <w:p w14:paraId="42C2730D" w14:textId="77777777" w:rsidR="009A3CCB" w:rsidRPr="00EB3772" w:rsidRDefault="009A3CCB" w:rsidP="00EB3772">
      <w:pPr>
        <w:pStyle w:val="Subtitle"/>
        <w:numPr>
          <w:ilvl w:val="0"/>
          <w:numId w:val="1"/>
        </w:numPr>
        <w:tabs>
          <w:tab w:val="clear" w:pos="720"/>
          <w:tab w:val="num" w:pos="567"/>
        </w:tabs>
        <w:ind w:left="567" w:hanging="567"/>
        <w:jc w:val="both"/>
        <w:rPr>
          <w:rFonts w:asciiTheme="minorHAnsi" w:hAnsiTheme="minorHAnsi" w:cstheme="minorHAnsi"/>
        </w:rPr>
      </w:pPr>
      <w:r w:rsidRPr="00EB3772">
        <w:rPr>
          <w:rFonts w:asciiTheme="minorHAnsi" w:hAnsiTheme="minorHAnsi" w:cstheme="minorHAnsi"/>
        </w:rPr>
        <w:t>Definition</w:t>
      </w:r>
    </w:p>
    <w:p w14:paraId="38C484CD" w14:textId="77777777" w:rsidR="009A3CCB" w:rsidRPr="00EB3772" w:rsidRDefault="009A3CCB" w:rsidP="009A3CCB">
      <w:pPr>
        <w:pStyle w:val="Subtitle"/>
        <w:jc w:val="both"/>
        <w:rPr>
          <w:rFonts w:asciiTheme="minorHAnsi" w:hAnsiTheme="minorHAnsi" w:cstheme="minorHAnsi"/>
          <w:b w:val="0"/>
        </w:rPr>
      </w:pPr>
    </w:p>
    <w:p w14:paraId="66278676" w14:textId="77777777" w:rsidR="009A3CCB" w:rsidRPr="00EB3772" w:rsidRDefault="009A3CCB" w:rsidP="00EB3772">
      <w:pPr>
        <w:pStyle w:val="Subtitle"/>
        <w:ind w:firstLine="567"/>
        <w:jc w:val="both"/>
        <w:rPr>
          <w:rFonts w:asciiTheme="minorHAnsi" w:hAnsiTheme="minorHAnsi" w:cstheme="minorHAnsi"/>
          <w:b w:val="0"/>
        </w:rPr>
      </w:pPr>
      <w:r w:rsidRPr="00EB3772">
        <w:rPr>
          <w:rFonts w:asciiTheme="minorHAnsi" w:hAnsiTheme="minorHAnsi" w:cstheme="minorHAnsi"/>
          <w:b w:val="0"/>
        </w:rPr>
        <w:t>In this protocol the following terms have the meanings set out herein:</w:t>
      </w:r>
    </w:p>
    <w:p w14:paraId="155E3C7B" w14:textId="77777777" w:rsidR="009A3CCB" w:rsidRPr="00EB3772" w:rsidRDefault="009A3CCB" w:rsidP="009A3CCB">
      <w:pPr>
        <w:pStyle w:val="Subtitle"/>
        <w:jc w:val="both"/>
        <w:rPr>
          <w:rFonts w:asciiTheme="minorHAnsi" w:hAnsiTheme="minorHAnsi" w:cstheme="minorHAnsi"/>
          <w:b w:val="0"/>
        </w:rPr>
      </w:pPr>
    </w:p>
    <w:p w14:paraId="5B42E577" w14:textId="77777777" w:rsidR="009A3CCB" w:rsidRPr="00EB3772" w:rsidRDefault="009A3CCB" w:rsidP="00EB3772">
      <w:pPr>
        <w:pStyle w:val="Subtitle"/>
        <w:numPr>
          <w:ilvl w:val="1"/>
          <w:numId w:val="1"/>
        </w:numPr>
        <w:tabs>
          <w:tab w:val="num" w:pos="1134"/>
        </w:tabs>
        <w:ind w:left="1134" w:hanging="567"/>
        <w:jc w:val="both"/>
        <w:rPr>
          <w:rFonts w:asciiTheme="minorHAnsi" w:hAnsiTheme="minorHAnsi" w:cstheme="minorHAnsi"/>
          <w:b w:val="0"/>
        </w:rPr>
      </w:pPr>
      <w:r w:rsidRPr="00EB3772">
        <w:rPr>
          <w:rFonts w:asciiTheme="minorHAnsi" w:hAnsiTheme="minorHAnsi" w:cstheme="minorHAnsi"/>
          <w:b w:val="0"/>
        </w:rPr>
        <w:t>“</w:t>
      </w:r>
      <w:r w:rsidRPr="00EB3772">
        <w:rPr>
          <w:rFonts w:asciiTheme="minorHAnsi" w:hAnsiTheme="minorHAnsi" w:cstheme="minorHAnsi"/>
          <w:i/>
        </w:rPr>
        <w:t>Koiwi</w:t>
      </w:r>
      <w:r w:rsidRPr="00EB3772">
        <w:rPr>
          <w:rFonts w:asciiTheme="minorHAnsi" w:hAnsiTheme="minorHAnsi" w:cstheme="minorHAnsi"/>
          <w:b w:val="0"/>
        </w:rPr>
        <w:t>” means human remains such as skeletal material.</w:t>
      </w:r>
    </w:p>
    <w:p w14:paraId="3069FB92" w14:textId="77777777" w:rsidR="009A3CCB" w:rsidRPr="00EB3772" w:rsidRDefault="009A3CCB" w:rsidP="00EB3772">
      <w:pPr>
        <w:pStyle w:val="Subtitle"/>
        <w:tabs>
          <w:tab w:val="num" w:pos="1134"/>
        </w:tabs>
        <w:ind w:left="1134" w:hanging="567"/>
        <w:jc w:val="both"/>
        <w:rPr>
          <w:rFonts w:asciiTheme="minorHAnsi" w:hAnsiTheme="minorHAnsi" w:cstheme="minorHAnsi"/>
          <w:b w:val="0"/>
        </w:rPr>
      </w:pPr>
    </w:p>
    <w:p w14:paraId="6CE4D4BF" w14:textId="4377794A" w:rsidR="009A3CCB" w:rsidRPr="00EB3772" w:rsidRDefault="009A3CCB" w:rsidP="00EB3772">
      <w:pPr>
        <w:pStyle w:val="Subtitle"/>
        <w:numPr>
          <w:ilvl w:val="1"/>
          <w:numId w:val="1"/>
        </w:numPr>
        <w:tabs>
          <w:tab w:val="num" w:pos="1134"/>
        </w:tabs>
        <w:ind w:left="1134" w:hanging="567"/>
        <w:jc w:val="both"/>
        <w:rPr>
          <w:rFonts w:asciiTheme="minorHAnsi" w:hAnsiTheme="minorHAnsi" w:cstheme="minorHAnsi"/>
          <w:b w:val="0"/>
        </w:rPr>
      </w:pPr>
      <w:r w:rsidRPr="00EB3772">
        <w:rPr>
          <w:rFonts w:asciiTheme="minorHAnsi" w:hAnsiTheme="minorHAnsi" w:cstheme="minorHAnsi"/>
          <w:b w:val="0"/>
        </w:rPr>
        <w:t>“</w:t>
      </w:r>
      <w:r w:rsidRPr="00EB3772">
        <w:rPr>
          <w:rFonts w:asciiTheme="minorHAnsi" w:hAnsiTheme="minorHAnsi" w:cstheme="minorHAnsi"/>
          <w:i/>
        </w:rPr>
        <w:t>Taonga</w:t>
      </w:r>
      <w:r w:rsidRPr="00EB3772">
        <w:rPr>
          <w:rFonts w:asciiTheme="minorHAnsi" w:hAnsiTheme="minorHAnsi" w:cstheme="minorHAnsi"/>
          <w:b w:val="0"/>
        </w:rPr>
        <w:t xml:space="preserve">” means cultural artefacts such as </w:t>
      </w:r>
      <w:r w:rsidR="00EB3772" w:rsidRPr="00EB3772">
        <w:rPr>
          <w:rFonts w:asciiTheme="minorHAnsi" w:hAnsiTheme="minorHAnsi" w:cstheme="minorHAnsi"/>
          <w:b w:val="0"/>
        </w:rPr>
        <w:t>implements;</w:t>
      </w:r>
      <w:r w:rsidRPr="00EB3772">
        <w:rPr>
          <w:rFonts w:asciiTheme="minorHAnsi" w:hAnsiTheme="minorHAnsi" w:cstheme="minorHAnsi"/>
          <w:b w:val="0"/>
        </w:rPr>
        <w:t xml:space="preserve"> weapons or decorations traditionally and historically utilised by tangata whenua and includes parts or the remains thereof. Archaeological features such as </w:t>
      </w:r>
      <w:proofErr w:type="spellStart"/>
      <w:r w:rsidRPr="00EB3772">
        <w:rPr>
          <w:rFonts w:asciiTheme="minorHAnsi" w:hAnsiTheme="minorHAnsi" w:cstheme="minorHAnsi"/>
          <w:b w:val="0"/>
        </w:rPr>
        <w:t>rua</w:t>
      </w:r>
      <w:proofErr w:type="spellEnd"/>
      <w:r w:rsidRPr="00EB3772">
        <w:rPr>
          <w:rFonts w:asciiTheme="minorHAnsi" w:hAnsiTheme="minorHAnsi" w:cstheme="minorHAnsi"/>
          <w:b w:val="0"/>
        </w:rPr>
        <w:t xml:space="preserve"> (caves) and pits are also taonga. People can gain a greater understanding of the way that pre-European Maori lived.</w:t>
      </w:r>
    </w:p>
    <w:p w14:paraId="21C292E2" w14:textId="77777777" w:rsidR="009A3CCB" w:rsidRPr="00EB3772" w:rsidRDefault="009A3CCB" w:rsidP="00EB3772">
      <w:pPr>
        <w:pStyle w:val="Subtitle"/>
        <w:tabs>
          <w:tab w:val="num" w:pos="1134"/>
        </w:tabs>
        <w:ind w:left="1134" w:hanging="567"/>
        <w:jc w:val="both"/>
        <w:rPr>
          <w:rFonts w:asciiTheme="minorHAnsi" w:hAnsiTheme="minorHAnsi" w:cstheme="minorHAnsi"/>
          <w:b w:val="0"/>
        </w:rPr>
      </w:pPr>
    </w:p>
    <w:p w14:paraId="4089A65E" w14:textId="77777777" w:rsidR="009A3CCB" w:rsidRPr="00EB3772" w:rsidRDefault="009A3CCB" w:rsidP="00EB3772">
      <w:pPr>
        <w:pStyle w:val="Subtitle"/>
        <w:numPr>
          <w:ilvl w:val="1"/>
          <w:numId w:val="1"/>
        </w:numPr>
        <w:tabs>
          <w:tab w:val="num" w:pos="1134"/>
        </w:tabs>
        <w:ind w:left="1134" w:hanging="567"/>
        <w:jc w:val="both"/>
        <w:rPr>
          <w:rFonts w:asciiTheme="minorHAnsi" w:hAnsiTheme="minorHAnsi" w:cstheme="minorHAnsi"/>
          <w:b w:val="0"/>
        </w:rPr>
      </w:pPr>
      <w:r w:rsidRPr="00EB3772">
        <w:rPr>
          <w:rFonts w:asciiTheme="minorHAnsi" w:hAnsiTheme="minorHAnsi" w:cstheme="minorHAnsi"/>
          <w:b w:val="0"/>
        </w:rPr>
        <w:t>“</w:t>
      </w:r>
      <w:r w:rsidRPr="00EB3772">
        <w:rPr>
          <w:rFonts w:asciiTheme="minorHAnsi" w:hAnsiTheme="minorHAnsi" w:cstheme="minorHAnsi"/>
          <w:i/>
        </w:rPr>
        <w:t>Site</w:t>
      </w:r>
      <w:r w:rsidRPr="00EB3772">
        <w:rPr>
          <w:rFonts w:asciiTheme="minorHAnsi" w:hAnsiTheme="minorHAnsi" w:cstheme="minorHAnsi"/>
          <w:b w:val="0"/>
        </w:rPr>
        <w:t>” means the relevant location within the subdivision land.</w:t>
      </w:r>
    </w:p>
    <w:p w14:paraId="7BC03BD0" w14:textId="77777777" w:rsidR="009A3CCB" w:rsidRPr="00EB3772" w:rsidRDefault="009A3CCB" w:rsidP="009A3CCB">
      <w:pPr>
        <w:pStyle w:val="Subtitle"/>
        <w:jc w:val="both"/>
        <w:rPr>
          <w:rFonts w:asciiTheme="minorHAnsi" w:hAnsiTheme="minorHAnsi" w:cstheme="minorHAnsi"/>
          <w:b w:val="0"/>
        </w:rPr>
      </w:pPr>
    </w:p>
    <w:p w14:paraId="43C84934" w14:textId="77777777" w:rsidR="009A3CCB" w:rsidRPr="00EB3772" w:rsidRDefault="009A3CCB" w:rsidP="00EB3772">
      <w:pPr>
        <w:pStyle w:val="BodyText"/>
        <w:numPr>
          <w:ilvl w:val="0"/>
          <w:numId w:val="1"/>
        </w:numPr>
        <w:tabs>
          <w:tab w:val="clear" w:pos="720"/>
          <w:tab w:val="num" w:pos="567"/>
        </w:tabs>
        <w:ind w:left="567" w:hanging="567"/>
        <w:jc w:val="both"/>
        <w:rPr>
          <w:rFonts w:asciiTheme="minorHAnsi" w:hAnsiTheme="minorHAnsi" w:cstheme="minorHAnsi"/>
          <w:b/>
          <w:lang w:val="en-NZ"/>
        </w:rPr>
      </w:pPr>
      <w:r w:rsidRPr="00EB3772">
        <w:rPr>
          <w:rFonts w:asciiTheme="minorHAnsi" w:hAnsiTheme="minorHAnsi" w:cstheme="minorHAnsi"/>
          <w:b/>
          <w:lang w:val="en-NZ"/>
        </w:rPr>
        <w:t xml:space="preserve">Unearthing of </w:t>
      </w:r>
      <w:r w:rsidRPr="00EB3772">
        <w:rPr>
          <w:rFonts w:asciiTheme="minorHAnsi" w:hAnsiTheme="minorHAnsi" w:cstheme="minorHAnsi"/>
          <w:b/>
          <w:i/>
          <w:lang w:val="en-NZ"/>
        </w:rPr>
        <w:t>Koiwi</w:t>
      </w:r>
      <w:r w:rsidRPr="00EB3772">
        <w:rPr>
          <w:rFonts w:asciiTheme="minorHAnsi" w:hAnsiTheme="minorHAnsi" w:cstheme="minorHAnsi"/>
          <w:b/>
          <w:lang w:val="en-NZ"/>
        </w:rPr>
        <w:t xml:space="preserve"> or other </w:t>
      </w:r>
      <w:r w:rsidRPr="00EB3772">
        <w:rPr>
          <w:rFonts w:asciiTheme="minorHAnsi" w:hAnsiTheme="minorHAnsi" w:cstheme="minorHAnsi"/>
          <w:b/>
          <w:i/>
          <w:lang w:val="en-NZ"/>
        </w:rPr>
        <w:t>Taonga</w:t>
      </w:r>
    </w:p>
    <w:p w14:paraId="75AD1845" w14:textId="77777777" w:rsidR="009A3CCB" w:rsidRPr="00EB3772" w:rsidRDefault="009A3CCB" w:rsidP="009A3CCB">
      <w:pPr>
        <w:pStyle w:val="BodyText"/>
        <w:jc w:val="both"/>
        <w:rPr>
          <w:rFonts w:asciiTheme="minorHAnsi" w:hAnsiTheme="minorHAnsi" w:cstheme="minorHAnsi"/>
          <w:lang w:val="en-NZ"/>
        </w:rPr>
      </w:pPr>
    </w:p>
    <w:p w14:paraId="0C88FABE" w14:textId="77777777" w:rsidR="009A3CCB" w:rsidRPr="00EB3772" w:rsidRDefault="009A3CCB" w:rsidP="00EB3772">
      <w:pPr>
        <w:pStyle w:val="BodyText"/>
        <w:ind w:firstLine="567"/>
        <w:jc w:val="both"/>
        <w:rPr>
          <w:rFonts w:asciiTheme="minorHAnsi" w:hAnsiTheme="minorHAnsi" w:cstheme="minorHAnsi"/>
          <w:lang w:val="en-NZ"/>
        </w:rPr>
      </w:pPr>
      <w:r w:rsidRPr="00EB3772">
        <w:rPr>
          <w:rFonts w:asciiTheme="minorHAnsi" w:hAnsiTheme="minorHAnsi" w:cstheme="minorHAnsi"/>
          <w:lang w:val="en-NZ"/>
        </w:rPr>
        <w:t>The following procedures will be adopted.</w:t>
      </w:r>
    </w:p>
    <w:p w14:paraId="7E07FF3F" w14:textId="77777777" w:rsidR="009A3CCB" w:rsidRPr="00EB3772" w:rsidRDefault="009A3CCB" w:rsidP="009A3CCB">
      <w:pPr>
        <w:jc w:val="both"/>
        <w:rPr>
          <w:rFonts w:cstheme="minorHAnsi"/>
        </w:rPr>
      </w:pPr>
    </w:p>
    <w:p w14:paraId="0AAD78B0" w14:textId="0EDAF16A"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 xml:space="preserve">Immediately </w:t>
      </w:r>
      <w:r w:rsidR="00EB3772">
        <w:rPr>
          <w:rFonts w:cstheme="minorHAnsi"/>
          <w:sz w:val="24"/>
          <w:szCs w:val="24"/>
        </w:rPr>
        <w:t xml:space="preserve">if </w:t>
      </w:r>
      <w:r w:rsidRPr="00EB3772">
        <w:rPr>
          <w:rFonts w:cstheme="minorHAnsi"/>
          <w:sz w:val="24"/>
          <w:szCs w:val="24"/>
        </w:rPr>
        <w:t>it becomes apparent or is suspected by workers at a site, koiwi or taonga have been uncovered, all activity in the immediate area (</w:t>
      </w:r>
      <w:r w:rsidR="00EB3772" w:rsidRPr="00EB3772">
        <w:rPr>
          <w:rFonts w:cstheme="minorHAnsi"/>
          <w:sz w:val="24"/>
          <w:szCs w:val="24"/>
        </w:rPr>
        <w:t>i.e.</w:t>
      </w:r>
      <w:r w:rsidRPr="00EB3772">
        <w:rPr>
          <w:rFonts w:cstheme="minorHAnsi"/>
          <w:sz w:val="24"/>
          <w:szCs w:val="24"/>
        </w:rPr>
        <w:t xml:space="preserve"> with 10m) will cease.</w:t>
      </w:r>
    </w:p>
    <w:p w14:paraId="330D7506" w14:textId="77777777" w:rsidR="00EB3772" w:rsidRPr="00EB3772" w:rsidRDefault="00EB3772" w:rsidP="00EB3772">
      <w:pPr>
        <w:pStyle w:val="ListParagraph"/>
        <w:tabs>
          <w:tab w:val="num" w:pos="1134"/>
        </w:tabs>
        <w:spacing w:after="0" w:line="240" w:lineRule="auto"/>
        <w:ind w:left="1134" w:hanging="567"/>
        <w:jc w:val="both"/>
        <w:rPr>
          <w:rFonts w:cstheme="minorHAnsi"/>
          <w:sz w:val="24"/>
          <w:szCs w:val="24"/>
        </w:rPr>
      </w:pPr>
    </w:p>
    <w:p w14:paraId="3F0B0EFF" w14:textId="264F4451"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The plant operator will shut down all machinery or activity in the immediate area and advise the on-site supervisor or contractors or client of the occurrence.</w:t>
      </w:r>
    </w:p>
    <w:p w14:paraId="7CE47DFC" w14:textId="77777777" w:rsidR="00EB3772" w:rsidRPr="00EB3772" w:rsidRDefault="00EB3772" w:rsidP="00EB3772">
      <w:pPr>
        <w:pStyle w:val="ListParagraph"/>
        <w:tabs>
          <w:tab w:val="num" w:pos="1134"/>
        </w:tabs>
        <w:ind w:left="1134" w:hanging="567"/>
        <w:rPr>
          <w:rFonts w:cstheme="minorHAnsi"/>
          <w:sz w:val="24"/>
          <w:szCs w:val="24"/>
        </w:rPr>
      </w:pPr>
    </w:p>
    <w:p w14:paraId="49FCA8CC" w14:textId="77777777" w:rsidR="00EB3772" w:rsidRPr="00EB3772" w:rsidRDefault="00EB3772" w:rsidP="00EB3772">
      <w:pPr>
        <w:pStyle w:val="ListParagraph"/>
        <w:tabs>
          <w:tab w:val="num" w:pos="1134"/>
        </w:tabs>
        <w:spacing w:after="0" w:line="240" w:lineRule="auto"/>
        <w:ind w:left="1134" w:hanging="567"/>
        <w:jc w:val="both"/>
        <w:rPr>
          <w:rFonts w:cstheme="minorHAnsi"/>
          <w:sz w:val="24"/>
          <w:szCs w:val="24"/>
        </w:rPr>
      </w:pPr>
    </w:p>
    <w:p w14:paraId="381E0124" w14:textId="4A763F8B"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The on-site Supervisor or contractor or their client will take the following immediate steps to:</w:t>
      </w:r>
    </w:p>
    <w:p w14:paraId="35709AED" w14:textId="77777777" w:rsidR="00EB3772" w:rsidRPr="00EB3772" w:rsidRDefault="00EB3772" w:rsidP="00EB3772">
      <w:pPr>
        <w:tabs>
          <w:tab w:val="num" w:pos="1134"/>
        </w:tabs>
        <w:spacing w:after="0" w:line="240" w:lineRule="auto"/>
        <w:ind w:left="1134" w:hanging="567"/>
        <w:jc w:val="both"/>
        <w:rPr>
          <w:rFonts w:cstheme="minorHAnsi"/>
          <w:sz w:val="24"/>
          <w:szCs w:val="24"/>
        </w:rPr>
      </w:pPr>
    </w:p>
    <w:p w14:paraId="13E4B8B3" w14:textId="1A33211A" w:rsidR="00EB3772" w:rsidRPr="00EB3772" w:rsidRDefault="00AF2313" w:rsidP="00EB3772">
      <w:pPr>
        <w:pStyle w:val="ListParagraph"/>
        <w:numPr>
          <w:ilvl w:val="1"/>
          <w:numId w:val="1"/>
        </w:numPr>
        <w:tabs>
          <w:tab w:val="num" w:pos="1134"/>
        </w:tabs>
        <w:spacing w:after="0" w:line="240" w:lineRule="auto"/>
        <w:ind w:left="1134" w:hanging="567"/>
        <w:jc w:val="both"/>
        <w:rPr>
          <w:rFonts w:cstheme="minorHAnsi"/>
          <w:sz w:val="24"/>
          <w:szCs w:val="24"/>
        </w:rPr>
      </w:pPr>
      <w:r>
        <w:rPr>
          <w:rFonts w:cstheme="minorHAnsi"/>
          <w:sz w:val="24"/>
          <w:szCs w:val="24"/>
        </w:rPr>
        <w:t>S</w:t>
      </w:r>
      <w:r w:rsidR="009A3CCB" w:rsidRPr="00EB3772">
        <w:rPr>
          <w:rFonts w:cstheme="minorHAnsi"/>
          <w:sz w:val="24"/>
          <w:szCs w:val="24"/>
        </w:rPr>
        <w:t>ecure the area in a way that ensures the site, koiwi or taonga remain untouched</w:t>
      </w:r>
    </w:p>
    <w:p w14:paraId="71DC199D" w14:textId="77777777" w:rsidR="00EB3772" w:rsidRPr="00EB3772" w:rsidRDefault="00EB3772" w:rsidP="00EB3772">
      <w:pPr>
        <w:tabs>
          <w:tab w:val="num" w:pos="1134"/>
        </w:tabs>
        <w:spacing w:after="0" w:line="240" w:lineRule="auto"/>
        <w:ind w:left="1134" w:hanging="567"/>
        <w:jc w:val="both"/>
        <w:rPr>
          <w:rFonts w:cstheme="minorHAnsi"/>
          <w:sz w:val="24"/>
          <w:szCs w:val="24"/>
        </w:rPr>
      </w:pPr>
    </w:p>
    <w:p w14:paraId="2722E638" w14:textId="583AC58B" w:rsidR="00EB3772" w:rsidRPr="00EB3772" w:rsidRDefault="00AF2313" w:rsidP="00EB3772">
      <w:pPr>
        <w:pStyle w:val="ListParagraph"/>
        <w:numPr>
          <w:ilvl w:val="1"/>
          <w:numId w:val="1"/>
        </w:numPr>
        <w:tabs>
          <w:tab w:val="num" w:pos="1134"/>
        </w:tabs>
        <w:spacing w:after="0" w:line="240" w:lineRule="auto"/>
        <w:ind w:left="1134" w:hanging="567"/>
        <w:jc w:val="both"/>
        <w:rPr>
          <w:rFonts w:cstheme="minorHAnsi"/>
          <w:sz w:val="24"/>
          <w:szCs w:val="24"/>
        </w:rPr>
      </w:pPr>
      <w:r>
        <w:rPr>
          <w:rFonts w:cstheme="minorHAnsi"/>
          <w:sz w:val="24"/>
          <w:szCs w:val="24"/>
        </w:rPr>
        <w:t>N</w:t>
      </w:r>
      <w:r w:rsidR="009A3CCB" w:rsidRPr="00EB3772">
        <w:rPr>
          <w:rFonts w:cstheme="minorHAnsi"/>
          <w:sz w:val="24"/>
          <w:szCs w:val="24"/>
        </w:rPr>
        <w:t>otify Te Rūnanga o Ngāti Awa (07 307 0760) Louvain Street, PO Box 76, Whakatane,</w:t>
      </w:r>
      <w:r w:rsidR="009A3CCB" w:rsidRPr="00EB3772">
        <w:rPr>
          <w:rFonts w:cstheme="minorHAnsi"/>
          <w:b/>
          <w:sz w:val="24"/>
          <w:szCs w:val="24"/>
        </w:rPr>
        <w:t xml:space="preserve"> </w:t>
      </w:r>
      <w:r w:rsidR="009A3CCB" w:rsidRPr="00EB3772">
        <w:rPr>
          <w:rFonts w:cstheme="minorHAnsi"/>
          <w:sz w:val="24"/>
          <w:szCs w:val="24"/>
        </w:rPr>
        <w:t>that it is suspected that a site, koiwi or taonga have been uncovered at the site.</w:t>
      </w:r>
    </w:p>
    <w:p w14:paraId="2420CBE8" w14:textId="77777777" w:rsidR="00EB3772" w:rsidRPr="00EB3772" w:rsidRDefault="00EB3772" w:rsidP="00EB3772">
      <w:pPr>
        <w:pStyle w:val="ListParagraph"/>
        <w:tabs>
          <w:tab w:val="num" w:pos="1134"/>
        </w:tabs>
        <w:spacing w:after="0" w:line="240" w:lineRule="auto"/>
        <w:ind w:left="1134" w:hanging="567"/>
        <w:jc w:val="both"/>
        <w:rPr>
          <w:rFonts w:cstheme="minorHAnsi"/>
          <w:sz w:val="24"/>
          <w:szCs w:val="24"/>
        </w:rPr>
      </w:pPr>
    </w:p>
    <w:p w14:paraId="7965C082" w14:textId="0F27B128"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Te Rūnanga o Ngāti Awa</w:t>
      </w:r>
      <w:r w:rsidRPr="00EB3772">
        <w:rPr>
          <w:rFonts w:cstheme="minorHAnsi"/>
          <w:b/>
          <w:sz w:val="24"/>
          <w:szCs w:val="24"/>
        </w:rPr>
        <w:t xml:space="preserve"> </w:t>
      </w:r>
      <w:r w:rsidRPr="00EB3772">
        <w:rPr>
          <w:rFonts w:cstheme="minorHAnsi"/>
          <w:sz w:val="24"/>
          <w:szCs w:val="24"/>
        </w:rPr>
        <w:t>staff, will contact the appropriate hapū representatives and kaumatua to act guide and advise the developers and any other parties as to the appropriate course of action.</w:t>
      </w:r>
    </w:p>
    <w:p w14:paraId="10FDF326" w14:textId="77777777" w:rsidR="00EB3772" w:rsidRPr="00EB3772" w:rsidRDefault="00EB3772" w:rsidP="00EB3772">
      <w:pPr>
        <w:pStyle w:val="ListParagraph"/>
        <w:tabs>
          <w:tab w:val="num" w:pos="1134"/>
        </w:tabs>
        <w:spacing w:after="0" w:line="240" w:lineRule="auto"/>
        <w:ind w:left="1134" w:hanging="567"/>
        <w:jc w:val="both"/>
        <w:rPr>
          <w:rFonts w:cstheme="minorHAnsi"/>
          <w:sz w:val="24"/>
          <w:szCs w:val="24"/>
        </w:rPr>
      </w:pPr>
    </w:p>
    <w:p w14:paraId="05C0E91C" w14:textId="3095B8A2"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The site Manager will notify the New Zealand Police and Heritage NZ that it is suspected that the site, koiwi and taonga have been uncovered at the site.</w:t>
      </w:r>
    </w:p>
    <w:p w14:paraId="7AD8F2D8" w14:textId="77777777" w:rsidR="00EB3772" w:rsidRPr="00EB3772" w:rsidRDefault="00EB3772" w:rsidP="00EB3772">
      <w:pPr>
        <w:pStyle w:val="ListParagraph"/>
        <w:tabs>
          <w:tab w:val="num" w:pos="1134"/>
        </w:tabs>
        <w:spacing w:after="0" w:line="240" w:lineRule="auto"/>
        <w:ind w:left="1134" w:hanging="567"/>
        <w:jc w:val="both"/>
        <w:rPr>
          <w:rFonts w:cstheme="minorHAnsi"/>
          <w:sz w:val="24"/>
          <w:szCs w:val="24"/>
        </w:rPr>
      </w:pPr>
    </w:p>
    <w:p w14:paraId="40CD4D2D" w14:textId="6FE93A0F"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Te Rūnanga o Ngāti Awa staff, hapū representatives, iwi representatives and kaumatua have discretion to agree and request the attendance of a suitably qualified and experienced archaeologist in the event that this Heritage NZ is unable to send an officer to the site.</w:t>
      </w:r>
    </w:p>
    <w:p w14:paraId="61653960" w14:textId="77777777" w:rsidR="00EB3772" w:rsidRPr="00EB3772" w:rsidRDefault="00EB3772" w:rsidP="00EB3772">
      <w:pPr>
        <w:tabs>
          <w:tab w:val="num" w:pos="1134"/>
        </w:tabs>
        <w:spacing w:after="0" w:line="240" w:lineRule="auto"/>
        <w:ind w:left="1134" w:hanging="567"/>
        <w:jc w:val="both"/>
        <w:rPr>
          <w:rFonts w:cstheme="minorHAnsi"/>
          <w:sz w:val="24"/>
          <w:szCs w:val="24"/>
        </w:rPr>
      </w:pPr>
    </w:p>
    <w:p w14:paraId="28C6D3E2" w14:textId="53F0EBE5"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The site Manager will ensure that all site staff are available to meet and guide Te Rūnanga o Ngāti Awa staff, hapū representatives and kaumatua, Police, or Heritage NZ staff to the site, assisting with any requests that they may make.</w:t>
      </w:r>
    </w:p>
    <w:p w14:paraId="5C969E69" w14:textId="77777777" w:rsidR="00EB3772" w:rsidRPr="00EB3772" w:rsidRDefault="00EB3772" w:rsidP="00EB3772">
      <w:pPr>
        <w:tabs>
          <w:tab w:val="num" w:pos="1134"/>
        </w:tabs>
        <w:spacing w:after="0" w:line="240" w:lineRule="auto"/>
        <w:ind w:left="1134" w:hanging="567"/>
        <w:jc w:val="both"/>
        <w:rPr>
          <w:rFonts w:cstheme="minorHAnsi"/>
          <w:sz w:val="24"/>
          <w:szCs w:val="24"/>
        </w:rPr>
      </w:pPr>
    </w:p>
    <w:p w14:paraId="54805ED2" w14:textId="77777777" w:rsidR="00EB3772"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If Te Rūnanga o Ngāti Awa staff, hapū representatives, iwi representatives and kaumatua are satisfied that the site, koiwi or taonga are of significance to them, they will decide how they are to be dealt with and will communicate such decision to the land owner, NZ Police and such other parties as are considered appropriate. Note that the Ngāti Awa Research &amp; Archives Centre at Louvain House, Louvain Street, Whakatane is a registered collector of artefacts. An alternative destination for artefacts is the Whakatane Museum.</w:t>
      </w:r>
    </w:p>
    <w:p w14:paraId="5D8BBB37" w14:textId="0909B563" w:rsidR="00EB3772" w:rsidRPr="00EB3772" w:rsidRDefault="009A3CCB" w:rsidP="00EB3772">
      <w:pPr>
        <w:tabs>
          <w:tab w:val="num" w:pos="1134"/>
        </w:tabs>
        <w:spacing w:after="0" w:line="240" w:lineRule="auto"/>
        <w:ind w:left="1134" w:hanging="567"/>
        <w:jc w:val="both"/>
        <w:rPr>
          <w:rFonts w:cstheme="minorHAnsi"/>
          <w:sz w:val="24"/>
          <w:szCs w:val="24"/>
        </w:rPr>
      </w:pPr>
      <w:r w:rsidRPr="00EB3772">
        <w:rPr>
          <w:rFonts w:cstheme="minorHAnsi"/>
          <w:sz w:val="24"/>
          <w:szCs w:val="24"/>
        </w:rPr>
        <w:t xml:space="preserve"> </w:t>
      </w:r>
    </w:p>
    <w:p w14:paraId="328944B1" w14:textId="4215E8AB" w:rsidR="009A3CCB" w:rsidRPr="00EB3772" w:rsidRDefault="009A3CCB" w:rsidP="00EB3772">
      <w:pPr>
        <w:pStyle w:val="ListParagraph"/>
        <w:numPr>
          <w:ilvl w:val="1"/>
          <w:numId w:val="1"/>
        </w:numPr>
        <w:tabs>
          <w:tab w:val="num" w:pos="1134"/>
        </w:tabs>
        <w:spacing w:after="0" w:line="240" w:lineRule="auto"/>
        <w:ind w:left="1134" w:hanging="567"/>
        <w:jc w:val="both"/>
        <w:rPr>
          <w:rFonts w:cstheme="minorHAnsi"/>
          <w:sz w:val="24"/>
          <w:szCs w:val="24"/>
        </w:rPr>
      </w:pPr>
      <w:r w:rsidRPr="00EB3772">
        <w:rPr>
          <w:rFonts w:cstheme="minorHAnsi"/>
          <w:sz w:val="24"/>
          <w:szCs w:val="24"/>
        </w:rPr>
        <w:t>The land owner shall ensure that Te Rūnanga o Ngāti Awa staff, hapū representatives, iwi representatives and kaumatua are given the opportunity to undertake karakia (prayer) and such other religious or cultural ceremonies and activities at the site as may be considered appropriate in accordance with tikanga Maori (Maori custom and protocol).</w:t>
      </w:r>
    </w:p>
    <w:p w14:paraId="100AECBB" w14:textId="77777777" w:rsidR="009A3CCB" w:rsidRPr="00EB3772" w:rsidRDefault="009A3CCB" w:rsidP="009A3CCB">
      <w:pPr>
        <w:jc w:val="both"/>
        <w:rPr>
          <w:rFonts w:cstheme="minorHAnsi"/>
        </w:rPr>
      </w:pPr>
    </w:p>
    <w:p w14:paraId="37938010" w14:textId="77777777" w:rsidR="00EB3772" w:rsidRPr="00EB3772" w:rsidRDefault="00EB3772" w:rsidP="009A3CCB">
      <w:pPr>
        <w:jc w:val="both"/>
        <w:rPr>
          <w:rFonts w:cstheme="minorHAnsi"/>
          <w:b/>
        </w:rPr>
      </w:pPr>
    </w:p>
    <w:p w14:paraId="3748AA28" w14:textId="77777777" w:rsidR="00EB3772" w:rsidRPr="00EB3772" w:rsidRDefault="00EB3772" w:rsidP="009A3CCB">
      <w:pPr>
        <w:jc w:val="both"/>
        <w:rPr>
          <w:rFonts w:cstheme="minorHAnsi"/>
          <w:b/>
        </w:rPr>
      </w:pPr>
    </w:p>
    <w:p w14:paraId="5CB12818" w14:textId="04CCE304" w:rsidR="00EB3772" w:rsidRDefault="00EB3772" w:rsidP="00EB3772">
      <w:pPr>
        <w:tabs>
          <w:tab w:val="left" w:pos="1395"/>
        </w:tabs>
        <w:jc w:val="both"/>
        <w:rPr>
          <w:rFonts w:cstheme="minorHAnsi"/>
          <w:b/>
        </w:rPr>
      </w:pPr>
    </w:p>
    <w:p w14:paraId="432DC820" w14:textId="77777777" w:rsidR="00647A67" w:rsidRPr="00647A67" w:rsidRDefault="00647A67" w:rsidP="00EB3772">
      <w:pPr>
        <w:tabs>
          <w:tab w:val="left" w:pos="1395"/>
        </w:tabs>
        <w:jc w:val="both"/>
        <w:rPr>
          <w:rFonts w:cstheme="minorHAnsi"/>
          <w:b/>
          <w:sz w:val="24"/>
          <w:szCs w:val="24"/>
        </w:rPr>
      </w:pPr>
    </w:p>
    <w:p w14:paraId="40B7341E" w14:textId="4E634BE4" w:rsidR="009A3CCB" w:rsidRPr="00647A67" w:rsidRDefault="009A3CCB" w:rsidP="009A3CCB">
      <w:pPr>
        <w:jc w:val="both"/>
        <w:rPr>
          <w:rFonts w:cstheme="minorHAnsi"/>
          <w:b/>
          <w:sz w:val="24"/>
          <w:szCs w:val="24"/>
        </w:rPr>
      </w:pPr>
      <w:r w:rsidRPr="00647A67">
        <w:rPr>
          <w:rFonts w:cstheme="minorHAnsi"/>
          <w:b/>
          <w:sz w:val="24"/>
          <w:szCs w:val="24"/>
        </w:rPr>
        <w:lastRenderedPageBreak/>
        <w:t xml:space="preserve">Advice Notes: </w:t>
      </w:r>
    </w:p>
    <w:p w14:paraId="6303B656" w14:textId="65F1E9AB" w:rsidR="009A3CCB" w:rsidRDefault="009A3CCB" w:rsidP="00647A67">
      <w:pPr>
        <w:numPr>
          <w:ilvl w:val="0"/>
          <w:numId w:val="3"/>
        </w:numPr>
        <w:spacing w:after="0" w:line="240" w:lineRule="auto"/>
        <w:jc w:val="both"/>
        <w:rPr>
          <w:rFonts w:cstheme="minorHAnsi"/>
          <w:sz w:val="24"/>
          <w:szCs w:val="24"/>
        </w:rPr>
      </w:pPr>
      <w:r w:rsidRPr="00647A67">
        <w:rPr>
          <w:rFonts w:cstheme="minorHAnsi"/>
          <w:sz w:val="24"/>
          <w:szCs w:val="24"/>
        </w:rPr>
        <w:t>Te Rūnanga o Ngāti Awa requests that copies of this Protocol are appended to all property files and Land Information Memoranda for each parcel of land subject to the proposed activity.</w:t>
      </w:r>
    </w:p>
    <w:p w14:paraId="0C9E2269" w14:textId="77777777" w:rsidR="00647A67" w:rsidRPr="00647A67" w:rsidRDefault="00647A67" w:rsidP="00647A67">
      <w:pPr>
        <w:spacing w:after="0" w:line="240" w:lineRule="auto"/>
        <w:ind w:left="720"/>
        <w:jc w:val="both"/>
        <w:rPr>
          <w:rFonts w:cstheme="minorHAnsi"/>
          <w:sz w:val="24"/>
          <w:szCs w:val="24"/>
        </w:rPr>
      </w:pPr>
    </w:p>
    <w:p w14:paraId="2076EA4B" w14:textId="081727CA" w:rsidR="009A3CCB" w:rsidRPr="00647A67" w:rsidRDefault="009A3CCB" w:rsidP="009A3CCB">
      <w:pPr>
        <w:numPr>
          <w:ilvl w:val="0"/>
          <w:numId w:val="3"/>
        </w:numPr>
        <w:spacing w:after="0" w:line="240" w:lineRule="auto"/>
        <w:jc w:val="both"/>
        <w:rPr>
          <w:rFonts w:cstheme="minorHAnsi"/>
          <w:sz w:val="24"/>
          <w:szCs w:val="24"/>
        </w:rPr>
      </w:pPr>
      <w:r w:rsidRPr="00647A67">
        <w:rPr>
          <w:rFonts w:cstheme="minorHAnsi"/>
          <w:sz w:val="24"/>
          <w:szCs w:val="24"/>
        </w:rPr>
        <w:t>Te Rūnanga o Ngāti Awa Ngati Awa Claims Settlement Act 2005 includes Protocols for Engagement with the Ministry of Heritage and Culture and the Historic Places Trust. Any artefacts found on land within the Ngati Awa rohe will be subject to return to Ngati Awa who will seek ownership and custodianship of the artefact in perpetuity.</w:t>
      </w:r>
    </w:p>
    <w:p w14:paraId="65C35E65" w14:textId="77777777" w:rsidR="00EB3772" w:rsidRPr="00EB3772" w:rsidRDefault="00EB3772" w:rsidP="00EB3772">
      <w:pPr>
        <w:pStyle w:val="ListParagraph"/>
        <w:rPr>
          <w:rFonts w:cstheme="minorHAnsi"/>
        </w:rPr>
      </w:pPr>
    </w:p>
    <w:p w14:paraId="7B5E2521" w14:textId="3138DA8E" w:rsidR="00EB3772" w:rsidRPr="00EB3772" w:rsidRDefault="00EB3772" w:rsidP="00EB3772">
      <w:pPr>
        <w:spacing w:after="0" w:line="240" w:lineRule="auto"/>
        <w:jc w:val="both"/>
        <w:rPr>
          <w:rFonts w:cstheme="minorHAnsi"/>
        </w:rPr>
      </w:pPr>
    </w:p>
    <w:p w14:paraId="2BE43E8F" w14:textId="624C9097" w:rsidR="00EB3772" w:rsidRPr="00EB3772" w:rsidRDefault="00EB3772" w:rsidP="00EB3772">
      <w:pPr>
        <w:pStyle w:val="Subtitle"/>
        <w:jc w:val="both"/>
        <w:rPr>
          <w:rFonts w:asciiTheme="minorHAnsi" w:hAnsiTheme="minorHAnsi" w:cstheme="minorHAnsi"/>
          <w:b w:val="0"/>
        </w:rPr>
      </w:pPr>
    </w:p>
    <w:p w14:paraId="6E40C5B2" w14:textId="74258C08" w:rsidR="00EB3772" w:rsidRPr="00EB3772" w:rsidRDefault="00EB3772" w:rsidP="00EB3772">
      <w:pPr>
        <w:pStyle w:val="Subtitle"/>
        <w:ind w:left="3600"/>
        <w:jc w:val="both"/>
        <w:rPr>
          <w:rFonts w:asciiTheme="minorHAnsi" w:hAnsiTheme="minorHAnsi" w:cstheme="minorHAnsi"/>
          <w:b w:val="0"/>
        </w:rPr>
      </w:pPr>
      <w:r w:rsidRPr="00EB3772">
        <w:rPr>
          <w:rFonts w:asciiTheme="minorHAnsi" w:hAnsiTheme="minorHAnsi" w:cstheme="minorHAnsi"/>
          <w:b w:val="0"/>
        </w:rPr>
        <w:t xml:space="preserve">      Signed for (</w:t>
      </w:r>
      <w:r w:rsidR="00365056">
        <w:rPr>
          <w:rFonts w:asciiTheme="minorHAnsi" w:hAnsiTheme="minorHAnsi" w:cstheme="minorHAnsi"/>
          <w:b w:val="0"/>
        </w:rPr>
        <w:t>applicants name)</w:t>
      </w:r>
    </w:p>
    <w:p w14:paraId="45ED1E06" w14:textId="0091F4EE" w:rsidR="00EB3772" w:rsidRPr="00EB3772" w:rsidRDefault="00EB3772" w:rsidP="00EB3772">
      <w:pPr>
        <w:pStyle w:val="Subtitle"/>
        <w:jc w:val="both"/>
        <w:rPr>
          <w:rFonts w:asciiTheme="minorHAnsi" w:hAnsiTheme="minorHAnsi" w:cstheme="minorHAnsi"/>
          <w:b w:val="0"/>
        </w:rPr>
      </w:pPr>
    </w:p>
    <w:p w14:paraId="34A5966F" w14:textId="4FB47A8F" w:rsidR="00EB3772" w:rsidRPr="00EB3772" w:rsidRDefault="00EB3772" w:rsidP="00EB3772">
      <w:pPr>
        <w:pStyle w:val="Subtitle"/>
        <w:jc w:val="both"/>
        <w:rPr>
          <w:rFonts w:asciiTheme="minorHAnsi" w:hAnsiTheme="minorHAnsi" w:cstheme="minorHAnsi"/>
          <w:b w:val="0"/>
        </w:rPr>
      </w:pPr>
    </w:p>
    <w:p w14:paraId="4F88FA63" w14:textId="4EDA6106" w:rsidR="00EB3772" w:rsidRPr="00EB3772" w:rsidRDefault="00EB3772" w:rsidP="00EB3772">
      <w:pPr>
        <w:pStyle w:val="Subtitle"/>
        <w:tabs>
          <w:tab w:val="left" w:pos="3544"/>
          <w:tab w:val="right" w:leader="underscore" w:pos="8618"/>
        </w:tabs>
        <w:jc w:val="both"/>
        <w:rPr>
          <w:rFonts w:asciiTheme="minorHAnsi" w:hAnsiTheme="minorHAnsi" w:cstheme="minorHAnsi"/>
          <w:b w:val="0"/>
        </w:rPr>
      </w:pPr>
      <w:r w:rsidRPr="00EB3772">
        <w:rPr>
          <w:rFonts w:asciiTheme="minorHAnsi" w:hAnsiTheme="minorHAnsi" w:cstheme="minorHAnsi"/>
          <w:b w:val="0"/>
        </w:rPr>
        <w:tab/>
      </w:r>
      <w:r w:rsidRPr="00EB3772">
        <w:rPr>
          <w:rFonts w:asciiTheme="minorHAnsi" w:hAnsiTheme="minorHAnsi" w:cstheme="minorHAnsi"/>
          <w:b w:val="0"/>
        </w:rPr>
        <w:tab/>
      </w:r>
    </w:p>
    <w:p w14:paraId="54FA8E8A" w14:textId="7F6F7A60" w:rsidR="00EB3772" w:rsidRPr="00EB3772" w:rsidRDefault="00EB3772" w:rsidP="00EB3772">
      <w:pPr>
        <w:pStyle w:val="Subtitle"/>
        <w:tabs>
          <w:tab w:val="right" w:leader="underscore" w:pos="8505"/>
        </w:tabs>
        <w:jc w:val="both"/>
        <w:rPr>
          <w:rFonts w:asciiTheme="minorHAnsi" w:hAnsiTheme="minorHAnsi" w:cstheme="minorHAnsi"/>
          <w:b w:val="0"/>
        </w:rPr>
      </w:pPr>
    </w:p>
    <w:p w14:paraId="2B3B3786" w14:textId="6F19D4EA" w:rsidR="00EB3772" w:rsidRPr="00EB3772" w:rsidRDefault="00EB3772" w:rsidP="00EB3772">
      <w:pPr>
        <w:pStyle w:val="Subtitle"/>
        <w:tabs>
          <w:tab w:val="right" w:leader="underscore" w:pos="8505"/>
        </w:tabs>
        <w:jc w:val="both"/>
        <w:rPr>
          <w:rFonts w:asciiTheme="minorHAnsi" w:hAnsiTheme="minorHAnsi" w:cstheme="minorHAnsi"/>
          <w:b w:val="0"/>
        </w:rPr>
      </w:pPr>
    </w:p>
    <w:p w14:paraId="19CDDF08" w14:textId="2D2024C7" w:rsidR="00EB3772" w:rsidRPr="00EB3772" w:rsidRDefault="00EB3772" w:rsidP="00EB3772">
      <w:pPr>
        <w:pStyle w:val="Subtitle"/>
        <w:ind w:left="2880" w:firstLine="720"/>
        <w:jc w:val="both"/>
        <w:rPr>
          <w:rFonts w:asciiTheme="minorHAnsi" w:hAnsiTheme="minorHAnsi" w:cstheme="minorHAnsi"/>
          <w:b w:val="0"/>
        </w:rPr>
      </w:pPr>
      <w:r w:rsidRPr="00EB3772">
        <w:rPr>
          <w:rFonts w:asciiTheme="minorHAnsi" w:hAnsiTheme="minorHAnsi" w:cstheme="minorHAnsi"/>
          <w:b w:val="0"/>
        </w:rPr>
        <w:t xml:space="preserve">      Signed for Te Runanga o Ngati Awa</w:t>
      </w:r>
    </w:p>
    <w:p w14:paraId="22A12E9C" w14:textId="38D730C8" w:rsidR="00EB3772" w:rsidRPr="00EB3772" w:rsidRDefault="006A7687" w:rsidP="00EB3772">
      <w:pPr>
        <w:pStyle w:val="Subtitle"/>
        <w:jc w:val="both"/>
        <w:rPr>
          <w:rFonts w:asciiTheme="minorHAnsi" w:hAnsiTheme="minorHAnsi" w:cstheme="minorHAnsi"/>
          <w:b w:val="0"/>
        </w:rPr>
      </w:pPr>
      <w:r>
        <w:rPr>
          <w:rFonts w:asciiTheme="minorHAnsi" w:hAnsiTheme="minorHAnsi" w:cstheme="minorHAnsi"/>
          <w:b w:val="0"/>
        </w:rPr>
        <w:t xml:space="preserve">                                                                            </w:t>
      </w:r>
      <w:r>
        <w:rPr>
          <w:rFonts w:asciiTheme="minorHAnsi" w:hAnsiTheme="minorHAnsi" w:cstheme="minorHAnsi"/>
          <w:b w:val="0"/>
          <w:noProof/>
        </w:rPr>
        <w:drawing>
          <wp:inline distT="0" distB="0" distL="0" distR="0" wp14:anchorId="721716F7" wp14:editId="2630CA8C">
            <wp:extent cx="1220213"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506" cy="613777"/>
                    </a:xfrm>
                    <a:prstGeom prst="rect">
                      <a:avLst/>
                    </a:prstGeom>
                  </pic:spPr>
                </pic:pic>
              </a:graphicData>
            </a:graphic>
          </wp:inline>
        </w:drawing>
      </w:r>
    </w:p>
    <w:p w14:paraId="1C85D6D0" w14:textId="70941D2F" w:rsidR="00EB3772" w:rsidRPr="00EB3772" w:rsidRDefault="00EB3772" w:rsidP="00EB3772">
      <w:pPr>
        <w:pStyle w:val="Subtitle"/>
        <w:tabs>
          <w:tab w:val="left" w:pos="3544"/>
          <w:tab w:val="right" w:leader="underscore" w:pos="8618"/>
        </w:tabs>
        <w:jc w:val="both"/>
        <w:rPr>
          <w:rFonts w:asciiTheme="minorHAnsi" w:hAnsiTheme="minorHAnsi" w:cstheme="minorHAnsi"/>
          <w:b w:val="0"/>
        </w:rPr>
      </w:pPr>
      <w:r w:rsidRPr="00EB3772">
        <w:rPr>
          <w:rFonts w:asciiTheme="minorHAnsi" w:hAnsiTheme="minorHAnsi" w:cstheme="minorHAnsi"/>
          <w:b w:val="0"/>
        </w:rPr>
        <w:tab/>
      </w:r>
      <w:r w:rsidRPr="00EB3772">
        <w:rPr>
          <w:rFonts w:asciiTheme="minorHAnsi" w:hAnsiTheme="minorHAnsi" w:cstheme="minorHAnsi"/>
          <w:b w:val="0"/>
        </w:rPr>
        <w:tab/>
      </w:r>
    </w:p>
    <w:p w14:paraId="558EAF9F" w14:textId="685065D3" w:rsidR="00EB3772" w:rsidRPr="00EB3772" w:rsidRDefault="00EB3772" w:rsidP="00EB3772">
      <w:pPr>
        <w:pStyle w:val="Subtitle"/>
        <w:tabs>
          <w:tab w:val="left" w:pos="3828"/>
          <w:tab w:val="right" w:leader="underscore" w:pos="8618"/>
        </w:tabs>
        <w:jc w:val="both"/>
        <w:rPr>
          <w:rFonts w:asciiTheme="minorHAnsi" w:hAnsiTheme="minorHAnsi" w:cstheme="minorHAnsi"/>
          <w:b w:val="0"/>
        </w:rPr>
      </w:pPr>
    </w:p>
    <w:p w14:paraId="5DF43A3B" w14:textId="563251D9" w:rsidR="00EB3772" w:rsidRPr="00EB3772" w:rsidRDefault="00EB3772" w:rsidP="00EB3772">
      <w:pPr>
        <w:pStyle w:val="Subtitle"/>
        <w:tabs>
          <w:tab w:val="left" w:pos="3828"/>
          <w:tab w:val="right" w:leader="underscore" w:pos="8618"/>
        </w:tabs>
        <w:jc w:val="both"/>
        <w:rPr>
          <w:rFonts w:asciiTheme="minorHAnsi" w:hAnsiTheme="minorHAnsi" w:cstheme="minorHAnsi"/>
          <w:b w:val="0"/>
        </w:rPr>
      </w:pPr>
    </w:p>
    <w:p w14:paraId="7D6AD09B" w14:textId="64324ADA" w:rsidR="00EB3772" w:rsidRPr="00EB3772" w:rsidRDefault="00EB3772" w:rsidP="00EB3772">
      <w:pPr>
        <w:pStyle w:val="Subtitle"/>
        <w:tabs>
          <w:tab w:val="left" w:pos="3828"/>
          <w:tab w:val="right" w:leader="underscore" w:pos="8618"/>
        </w:tabs>
        <w:jc w:val="both"/>
        <w:rPr>
          <w:rFonts w:asciiTheme="minorHAnsi" w:hAnsiTheme="minorHAnsi" w:cstheme="minorHAnsi"/>
          <w:b w:val="0"/>
        </w:rPr>
      </w:pPr>
    </w:p>
    <w:p w14:paraId="0D070C0D" w14:textId="50F072A6" w:rsidR="009A3CCB" w:rsidRPr="00131D99" w:rsidRDefault="00EB3772" w:rsidP="004067F0">
      <w:pPr>
        <w:pStyle w:val="Subtitle"/>
        <w:tabs>
          <w:tab w:val="left" w:pos="3544"/>
          <w:tab w:val="right" w:leader="underscore" w:pos="8618"/>
        </w:tabs>
        <w:jc w:val="both"/>
        <w:rPr>
          <w:rFonts w:cs="Arial"/>
        </w:rPr>
      </w:pPr>
      <w:r w:rsidRPr="00EB3772">
        <w:rPr>
          <w:rFonts w:asciiTheme="minorHAnsi" w:hAnsiTheme="minorHAnsi" w:cstheme="minorHAnsi"/>
          <w:b w:val="0"/>
        </w:rPr>
        <w:tab/>
      </w:r>
      <w:r w:rsidRPr="006A7687">
        <w:rPr>
          <w:rFonts w:asciiTheme="minorHAnsi" w:hAnsiTheme="minorHAnsi" w:cstheme="minorHAnsi"/>
          <w:b w:val="0"/>
        </w:rPr>
        <w:t xml:space="preserve">Dated this </w:t>
      </w:r>
      <w:r w:rsidR="006A7687">
        <w:rPr>
          <w:rFonts w:asciiTheme="minorHAnsi" w:hAnsiTheme="minorHAnsi" w:cstheme="minorHAnsi"/>
          <w:b w:val="0"/>
        </w:rPr>
        <w:t>8th</w:t>
      </w:r>
      <w:r w:rsidR="006A7687" w:rsidRPr="006A7687">
        <w:rPr>
          <w:rFonts w:asciiTheme="minorHAnsi" w:hAnsiTheme="minorHAnsi" w:cstheme="minorHAnsi"/>
          <w:b w:val="0"/>
        </w:rPr>
        <w:t xml:space="preserve"> day</w:t>
      </w:r>
      <w:r w:rsidR="00F77390" w:rsidRPr="006A7687">
        <w:rPr>
          <w:rFonts w:asciiTheme="minorHAnsi" w:hAnsiTheme="minorHAnsi" w:cstheme="minorHAnsi"/>
          <w:b w:val="0"/>
        </w:rPr>
        <w:t xml:space="preserve"> </w:t>
      </w:r>
      <w:proofErr w:type="gramStart"/>
      <w:r w:rsidR="00F77390" w:rsidRPr="006A7687">
        <w:rPr>
          <w:rFonts w:asciiTheme="minorHAnsi" w:hAnsiTheme="minorHAnsi" w:cstheme="minorHAnsi"/>
          <w:b w:val="0"/>
        </w:rPr>
        <w:t xml:space="preserve">of  </w:t>
      </w:r>
      <w:r w:rsidR="006A7687">
        <w:rPr>
          <w:rFonts w:asciiTheme="minorHAnsi" w:hAnsiTheme="minorHAnsi" w:cstheme="minorHAnsi"/>
          <w:b w:val="0"/>
        </w:rPr>
        <w:t>December</w:t>
      </w:r>
      <w:proofErr w:type="gramEnd"/>
      <w:r w:rsidR="00F77390" w:rsidRPr="006A7687">
        <w:rPr>
          <w:rFonts w:asciiTheme="minorHAnsi" w:hAnsiTheme="minorHAnsi" w:cstheme="minorHAnsi"/>
          <w:b w:val="0"/>
        </w:rPr>
        <w:t xml:space="preserve"> 20</w:t>
      </w:r>
      <w:r w:rsidR="006A7687">
        <w:rPr>
          <w:rFonts w:asciiTheme="minorHAnsi" w:hAnsiTheme="minorHAnsi" w:cstheme="minorHAnsi"/>
          <w:b w:val="0"/>
        </w:rPr>
        <w:t>22</w:t>
      </w:r>
    </w:p>
    <w:p w14:paraId="6266092A" w14:textId="77777777" w:rsidR="009A3CCB" w:rsidRDefault="009A3CCB" w:rsidP="009A3CCB"/>
    <w:p w14:paraId="7F7A842B" w14:textId="77777777" w:rsidR="009A3CCB" w:rsidRDefault="009A3CCB" w:rsidP="009A3CCB"/>
    <w:p w14:paraId="1A2D65C0" w14:textId="77777777" w:rsidR="004B14B7" w:rsidRDefault="00000000"/>
    <w:sectPr w:rsidR="004B14B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65FC" w14:textId="77777777" w:rsidR="0012413B" w:rsidRDefault="0012413B" w:rsidP="00C30627">
      <w:pPr>
        <w:spacing w:after="0" w:line="240" w:lineRule="auto"/>
      </w:pPr>
      <w:r>
        <w:separator/>
      </w:r>
    </w:p>
  </w:endnote>
  <w:endnote w:type="continuationSeparator" w:id="0">
    <w:p w14:paraId="04E36317" w14:textId="77777777" w:rsidR="0012413B" w:rsidRDefault="0012413B" w:rsidP="00C3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94A4" w14:textId="2A7F54AB" w:rsidR="00C30627" w:rsidRPr="00C30627" w:rsidRDefault="00C30627">
    <w:pPr>
      <w:pStyle w:val="Footer"/>
      <w:rPr>
        <w:color w:val="E7E6E6" w:themeColor="background2"/>
      </w:rPr>
    </w:pPr>
    <w:r w:rsidRPr="00C30627">
      <w:rPr>
        <w:color w:val="E7E6E6" w:themeColor="background2"/>
      </w:rPr>
      <w:t>H:\TRONA_data\Taiao\01 Resource Consents\Administration\Templates\Discovery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4627" w14:textId="77777777" w:rsidR="0012413B" w:rsidRDefault="0012413B" w:rsidP="00C30627">
      <w:pPr>
        <w:spacing w:after="0" w:line="240" w:lineRule="auto"/>
      </w:pPr>
      <w:r>
        <w:separator/>
      </w:r>
    </w:p>
  </w:footnote>
  <w:footnote w:type="continuationSeparator" w:id="0">
    <w:p w14:paraId="460857CE" w14:textId="77777777" w:rsidR="0012413B" w:rsidRDefault="0012413B" w:rsidP="00C30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8F2"/>
    <w:multiLevelType w:val="hybridMultilevel"/>
    <w:tmpl w:val="48FA2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3503B4"/>
    <w:multiLevelType w:val="hybridMultilevel"/>
    <w:tmpl w:val="8668E9EE"/>
    <w:lvl w:ilvl="0" w:tplc="0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298A5190"/>
    <w:multiLevelType w:val="hybridMultilevel"/>
    <w:tmpl w:val="7B668F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A595332"/>
    <w:multiLevelType w:val="multilevel"/>
    <w:tmpl w:val="FDDA21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997"/>
        </w:tabs>
        <w:ind w:left="1997" w:hanging="720"/>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3D62759"/>
    <w:multiLevelType w:val="hybridMultilevel"/>
    <w:tmpl w:val="645489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2618E"/>
    <w:multiLevelType w:val="singleLevel"/>
    <w:tmpl w:val="A40A930E"/>
    <w:lvl w:ilvl="0">
      <w:start w:val="1"/>
      <w:numFmt w:val="lowerRoman"/>
      <w:lvlText w:val="(%1)"/>
      <w:lvlJc w:val="left"/>
      <w:pPr>
        <w:tabs>
          <w:tab w:val="num" w:pos="1440"/>
        </w:tabs>
        <w:ind w:left="1440" w:hanging="720"/>
      </w:pPr>
      <w:rPr>
        <w:rFonts w:hint="default"/>
      </w:rPr>
    </w:lvl>
  </w:abstractNum>
  <w:abstractNum w:abstractNumId="6" w15:restartNumberingAfterBreak="0">
    <w:nsid w:val="5577710F"/>
    <w:multiLevelType w:val="hybridMultilevel"/>
    <w:tmpl w:val="4E58F79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5F534C7D"/>
    <w:multiLevelType w:val="multilevel"/>
    <w:tmpl w:val="49E8C9D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1834875">
    <w:abstractNumId w:val="3"/>
  </w:num>
  <w:num w:numId="2" w16cid:durableId="804078292">
    <w:abstractNumId w:val="5"/>
  </w:num>
  <w:num w:numId="3" w16cid:durableId="1444305587">
    <w:abstractNumId w:val="4"/>
  </w:num>
  <w:num w:numId="4" w16cid:durableId="1742292110">
    <w:abstractNumId w:val="6"/>
  </w:num>
  <w:num w:numId="5" w16cid:durableId="1855335836">
    <w:abstractNumId w:val="0"/>
  </w:num>
  <w:num w:numId="6" w16cid:durableId="1811173257">
    <w:abstractNumId w:val="2"/>
  </w:num>
  <w:num w:numId="7" w16cid:durableId="869609753">
    <w:abstractNumId w:val="1"/>
  </w:num>
  <w:num w:numId="8" w16cid:durableId="639119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9487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CB"/>
    <w:rsid w:val="0012413B"/>
    <w:rsid w:val="00145971"/>
    <w:rsid w:val="00197937"/>
    <w:rsid w:val="0025055A"/>
    <w:rsid w:val="0030743E"/>
    <w:rsid w:val="00310D27"/>
    <w:rsid w:val="00365056"/>
    <w:rsid w:val="00376D38"/>
    <w:rsid w:val="003D22F4"/>
    <w:rsid w:val="003F05C5"/>
    <w:rsid w:val="004067F0"/>
    <w:rsid w:val="004512E7"/>
    <w:rsid w:val="005B078E"/>
    <w:rsid w:val="00647A67"/>
    <w:rsid w:val="00682257"/>
    <w:rsid w:val="006A7687"/>
    <w:rsid w:val="006C61A1"/>
    <w:rsid w:val="00784CA5"/>
    <w:rsid w:val="008B400C"/>
    <w:rsid w:val="00964DB8"/>
    <w:rsid w:val="009A3CCB"/>
    <w:rsid w:val="009C60CE"/>
    <w:rsid w:val="00A130A0"/>
    <w:rsid w:val="00AF2313"/>
    <w:rsid w:val="00BF63E7"/>
    <w:rsid w:val="00C30627"/>
    <w:rsid w:val="00DC264C"/>
    <w:rsid w:val="00E868D2"/>
    <w:rsid w:val="00EB3772"/>
    <w:rsid w:val="00EB668E"/>
    <w:rsid w:val="00EC45BD"/>
    <w:rsid w:val="00F77390"/>
    <w:rsid w:val="00F93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9C65"/>
  <w15:chartTrackingRefBased/>
  <w15:docId w15:val="{4B8959A1-B5D5-42F3-8112-0052DE81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CB"/>
    <w:pPr>
      <w:ind w:left="720"/>
      <w:contextualSpacing/>
    </w:pPr>
  </w:style>
  <w:style w:type="paragraph" w:styleId="Title">
    <w:name w:val="Title"/>
    <w:basedOn w:val="Normal"/>
    <w:link w:val="TitleChar"/>
    <w:qFormat/>
    <w:rsid w:val="009A3CCB"/>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9A3CCB"/>
    <w:rPr>
      <w:rFonts w:ascii="Arial" w:eastAsia="Times New Roman" w:hAnsi="Arial" w:cs="Times New Roman"/>
      <w:b/>
      <w:sz w:val="24"/>
      <w:szCs w:val="20"/>
      <w:lang w:eastAsia="en-GB"/>
    </w:rPr>
  </w:style>
  <w:style w:type="paragraph" w:styleId="Subtitle">
    <w:name w:val="Subtitle"/>
    <w:basedOn w:val="Normal"/>
    <w:link w:val="SubtitleChar"/>
    <w:qFormat/>
    <w:rsid w:val="009A3CCB"/>
    <w:pPr>
      <w:spacing w:after="0" w:line="240" w:lineRule="auto"/>
      <w:jc w:val="center"/>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9A3CCB"/>
    <w:rPr>
      <w:rFonts w:ascii="Arial" w:eastAsia="Times New Roman" w:hAnsi="Arial" w:cs="Times New Roman"/>
      <w:b/>
      <w:sz w:val="24"/>
      <w:szCs w:val="20"/>
      <w:lang w:eastAsia="en-GB"/>
    </w:rPr>
  </w:style>
  <w:style w:type="paragraph" w:styleId="BodyText">
    <w:name w:val="Body Text"/>
    <w:basedOn w:val="Normal"/>
    <w:link w:val="BodyTextChar"/>
    <w:rsid w:val="009A3CCB"/>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9A3CCB"/>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C30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627"/>
  </w:style>
  <w:style w:type="paragraph" w:styleId="Footer">
    <w:name w:val="footer"/>
    <w:basedOn w:val="Normal"/>
    <w:link w:val="FooterChar"/>
    <w:uiPriority w:val="99"/>
    <w:unhideWhenUsed/>
    <w:rsid w:val="00C30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253">
      <w:bodyDiv w:val="1"/>
      <w:marLeft w:val="0"/>
      <w:marRight w:val="0"/>
      <w:marTop w:val="0"/>
      <w:marBottom w:val="0"/>
      <w:divBdr>
        <w:top w:val="none" w:sz="0" w:space="0" w:color="auto"/>
        <w:left w:val="none" w:sz="0" w:space="0" w:color="auto"/>
        <w:bottom w:val="none" w:sz="0" w:space="0" w:color="auto"/>
        <w:right w:val="none" w:sz="0" w:space="0" w:color="auto"/>
      </w:divBdr>
    </w:div>
    <w:div w:id="923298468">
      <w:bodyDiv w:val="1"/>
      <w:marLeft w:val="0"/>
      <w:marRight w:val="0"/>
      <w:marTop w:val="0"/>
      <w:marBottom w:val="0"/>
      <w:divBdr>
        <w:top w:val="none" w:sz="0" w:space="0" w:color="auto"/>
        <w:left w:val="none" w:sz="0" w:space="0" w:color="auto"/>
        <w:bottom w:val="none" w:sz="0" w:space="0" w:color="auto"/>
        <w:right w:val="none" w:sz="0" w:space="0" w:color="auto"/>
      </w:divBdr>
    </w:div>
    <w:div w:id="1340042879">
      <w:bodyDiv w:val="1"/>
      <w:marLeft w:val="0"/>
      <w:marRight w:val="0"/>
      <w:marTop w:val="0"/>
      <w:marBottom w:val="0"/>
      <w:divBdr>
        <w:top w:val="none" w:sz="0" w:space="0" w:color="auto"/>
        <w:left w:val="none" w:sz="0" w:space="0" w:color="auto"/>
        <w:bottom w:val="none" w:sz="0" w:space="0" w:color="auto"/>
        <w:right w:val="none" w:sz="0" w:space="0" w:color="auto"/>
      </w:divBdr>
    </w:div>
    <w:div w:id="14458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4.xml" Id="Rfc836df9519640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A4672889</value>
    </field>
    <field name="Objective-Title">
      <value order="0">10B. TRONA-NGATI AWA PROTOCOL FOR DEALING WITH KOIWI OR TAONGA TUTURU OR SITES OF SIGNIFICANCE -WDC CSC</value>
    </field>
    <field name="Objective-Description">
      <value order="0"/>
    </field>
    <field name="Objective-CreationStamp">
      <value order="0">2024-05-16T02:02:42Z</value>
    </field>
    <field name="Objective-IsApproved">
      <value order="0">false</value>
    </field>
    <field name="Objective-IsPublished">
      <value order="0">true</value>
    </field>
    <field name="Objective-DatePublished">
      <value order="0">2024-05-16T02:02:57Z</value>
    </field>
    <field name="Objective-ModificationStamp">
      <value order="0">2024-05-20T02:43:36Z</value>
    </field>
    <field name="Objective-Owner">
      <value order="0">Melanie Jones</value>
    </field>
    <field name="Objective-Path">
      <value order="0">EasyInfo Global Folder:'Virtual Filing Cabinet':Natural Resource Management:Resource Consents and Permits:2023 Applications:RM23-0010:Application Process - Notification:Correspondence:. Documents for the website</value>
    </field>
    <field name="Objective-Parent">
      <value order="0">. Documents for the website</value>
    </field>
    <field name="Objective-State">
      <value order="0">Published</value>
    </field>
    <field name="Objective-VersionId">
      <value order="0">vA7163629</value>
    </field>
    <field name="Objective-Version">
      <value order="0">1.0</value>
    </field>
    <field name="Objective-VersionNumber">
      <value order="0">1</value>
    </field>
    <field name="Objective-VersionComment">
      <value order="0">First version</value>
    </field>
    <field name="Objective-FileNumber">
      <value order="0">qA875054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C84D289520B409C35B38E37BA9403" ma:contentTypeVersion="8" ma:contentTypeDescription="Create a new document." ma:contentTypeScope="" ma:versionID="d42812ec3e07ac3d2437f90bb1ff47aa">
  <xsd:schema xmlns:xsd="http://www.w3.org/2001/XMLSchema" xmlns:xs="http://www.w3.org/2001/XMLSchema" xmlns:p="http://schemas.microsoft.com/office/2006/metadata/properties" xmlns:ns3="93bc03ca-74b9-4f44-ac2c-b021c69c8d25" xmlns:ns4="74d11a8d-d5ea-40a4-9f01-419284e4bb16" targetNamespace="http://schemas.microsoft.com/office/2006/metadata/properties" ma:root="true" ma:fieldsID="09e9626b7ad25648a9a51b082a3f26ff" ns3:_="" ns4:_="">
    <xsd:import namespace="93bc03ca-74b9-4f44-ac2c-b021c69c8d25"/>
    <xsd:import namespace="74d11a8d-d5ea-40a4-9f01-419284e4bb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c03ca-74b9-4f44-ac2c-b021c69c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11a8d-d5ea-40a4-9f01-419284e4bb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41802-FFAF-4E0D-86A0-F56F6AF2D824}">
  <ds:schemaRefs>
    <ds:schemaRef ds:uri="http://schemas.microsoft.com/sharepoint/v3/contenttype/forms"/>
  </ds:schemaRefs>
</ds:datastoreItem>
</file>

<file path=customXml/itemProps2.xml><?xml version="1.0" encoding="utf-8"?>
<ds:datastoreItem xmlns:ds="http://schemas.openxmlformats.org/officeDocument/2006/customXml" ds:itemID="{D07C73D2-3319-42B8-8A13-CEE047E47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1C8B8-C8A1-4413-B5FC-7FF7DAD9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c03ca-74b9-4f44-ac2c-b021c69c8d25"/>
    <ds:schemaRef ds:uri="74d11a8d-d5ea-40a4-9f01-419284e4b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Topperwien</dc:creator>
  <cp:keywords/>
  <dc:description/>
  <cp:lastModifiedBy>Keri Topperwien</cp:lastModifiedBy>
  <cp:revision>2</cp:revision>
  <cp:lastPrinted>2020-02-20T00:01:00Z</cp:lastPrinted>
  <dcterms:created xsi:type="dcterms:W3CDTF">2022-12-07T22:34:00Z</dcterms:created>
  <dcterms:modified xsi:type="dcterms:W3CDTF">2022-12-07T22:34:00Z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0x010100B96C84D289520B409C35B38E37BA9403</vt:lpwstr>
  </property>
  <property fmtid="{D5CDD505-2E9C-101B-9397-08002B2CF9AE}" pid="3" name="Objective-Id">
    <vt:lpwstr>A4672889</vt:lpwstr>
  </property>
  <property fmtid="{D5CDD505-2E9C-101B-9397-08002B2CF9AE}" pid="4" name="Objective-Title">
    <vt:lpwstr>10B. TRONA-NGATI AWA PROTOCOL FOR DEALING WITH KOIWI OR TAONGA TUTURU OR SITES OF SIGNIFICANCE -WDC CSC</vt:lpwstr>
  </property>
  <property fmtid="{D5CDD505-2E9C-101B-9397-08002B2CF9AE}" pid="5" name="Objective-Description">
    <vt:lpwstr/>
  </property>
  <property fmtid="{D5CDD505-2E9C-101B-9397-08002B2CF9AE}" pid="6" name="Objective-CreationStamp">
    <vt:filetime>2024-05-16T02:02:42Z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2024-05-16T02:02:57Z</vt:filetime>
  </property>
  <property fmtid="{D5CDD505-2E9C-101B-9397-08002B2CF9AE}" pid="10" name="Objective-ModificationStamp">
    <vt:filetime>2024-05-20T02:43:36Z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Permits:2023 Applications:RM23-0010:Application Process - Notification:Correspondence:. Documents for the website</vt:lpwstr>
  </property>
  <property fmtid="{D5CDD505-2E9C-101B-9397-08002B2CF9AE}" pid="13" name="Objective-Parent">
    <vt:lpwstr>. Documents for the website</vt:lpwstr>
  </property>
  <property fmtid="{D5CDD505-2E9C-101B-9397-08002B2CF9AE}" pid="14" name="Objective-State">
    <vt:lpwstr>Published</vt:lpwstr>
  </property>
  <property fmtid="{D5CDD505-2E9C-101B-9397-08002B2CF9AE}" pid="15" name="Objective-VersionId">
    <vt:lpwstr>vA7163629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qA875054</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