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63EA" w14:textId="475AC900" w:rsidR="00454195" w:rsidRDefault="00454195" w:rsidP="00923995">
      <w:pPr>
        <w:pStyle w:val="Bodycopytext"/>
        <w:spacing w:after="120"/>
      </w:pPr>
    </w:p>
    <w:p w14:paraId="4F5CF3D4" w14:textId="69AC2989" w:rsidR="00454195" w:rsidRPr="00166757" w:rsidRDefault="00454195" w:rsidP="00923995">
      <w:pPr>
        <w:pStyle w:val="Head1Misc"/>
        <w:spacing w:after="240"/>
        <w:jc w:val="center"/>
        <w:rPr>
          <w:sz w:val="80"/>
          <w:szCs w:val="80"/>
        </w:rPr>
      </w:pPr>
      <w:bookmarkStart w:id="0" w:name="_Toc5876295"/>
      <w:r w:rsidRPr="00166757">
        <w:rPr>
          <w:noProof/>
          <w:sz w:val="80"/>
          <w:szCs w:val="80"/>
          <w:lang w:eastAsia="en-NZ"/>
        </w:rPr>
        <w:drawing>
          <wp:anchor distT="0" distB="0" distL="114300" distR="114300" simplePos="0" relativeHeight="251636736" behindDoc="0" locked="0" layoutInCell="1" allowOverlap="1" wp14:anchorId="22590B1E" wp14:editId="4D0C40E2">
            <wp:simplePos x="0" y="0"/>
            <wp:positionH relativeFrom="margin">
              <wp:align>center</wp:align>
            </wp:positionH>
            <wp:positionV relativeFrom="margin">
              <wp:align>top</wp:align>
            </wp:positionV>
            <wp:extent cx="3599180" cy="1029970"/>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PRCTM P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9180" cy="1029970"/>
                    </a:xfrm>
                    <a:prstGeom prst="rect">
                      <a:avLst/>
                    </a:prstGeom>
                  </pic:spPr>
                </pic:pic>
              </a:graphicData>
            </a:graphic>
            <wp14:sizeRelH relativeFrom="page">
              <wp14:pctWidth>0</wp14:pctWidth>
            </wp14:sizeRelH>
            <wp14:sizeRelV relativeFrom="page">
              <wp14:pctHeight>0</wp14:pctHeight>
            </wp14:sizeRelV>
          </wp:anchor>
        </w:drawing>
      </w:r>
      <w:r w:rsidRPr="00166757">
        <w:rPr>
          <w:sz w:val="80"/>
          <w:szCs w:val="80"/>
        </w:rPr>
        <w:t xml:space="preserve">Request for </w:t>
      </w:r>
      <w:r w:rsidR="001330BE">
        <w:rPr>
          <w:sz w:val="80"/>
          <w:szCs w:val="80"/>
        </w:rPr>
        <w:t>Quotes</w:t>
      </w:r>
      <w:bookmarkEnd w:id="0"/>
    </w:p>
    <w:p w14:paraId="3C02F477" w14:textId="77777777" w:rsidR="00454195" w:rsidRPr="009624B7" w:rsidRDefault="00454195" w:rsidP="005C30C6">
      <w:pPr>
        <w:pStyle w:val="GPBheading1"/>
        <w:spacing w:after="360"/>
        <w:jc w:val="center"/>
        <w:rPr>
          <w:sz w:val="48"/>
        </w:rPr>
      </w:pPr>
      <w:r w:rsidRPr="009624B7">
        <w:rPr>
          <w:sz w:val="48"/>
        </w:rPr>
        <w:t>(S</w:t>
      </w:r>
      <w:r w:rsidR="00692FE1" w:rsidRPr="009624B7">
        <w:rPr>
          <w:sz w:val="48"/>
        </w:rPr>
        <w:t>tandard</w:t>
      </w:r>
      <w:r w:rsidRPr="009624B7">
        <w:rPr>
          <w:sz w:val="48"/>
        </w:rPr>
        <w:t xml:space="preserve"> Version)</w:t>
      </w:r>
    </w:p>
    <w:p w14:paraId="5CD55D80" w14:textId="2E97F516" w:rsidR="00454195" w:rsidRDefault="00DE4D28" w:rsidP="00DE4D28">
      <w:pPr>
        <w:pStyle w:val="GPBheading1"/>
        <w:rPr>
          <w:rStyle w:val="eop"/>
          <w:rFonts w:ascii="Arial" w:hAnsi="Arial" w:cs="Arial"/>
          <w:sz w:val="48"/>
          <w:szCs w:val="48"/>
          <w:shd w:val="clear" w:color="auto" w:fill="FFFFFF"/>
        </w:rPr>
      </w:pPr>
      <w:r>
        <w:rPr>
          <w:rStyle w:val="normaltextrun"/>
          <w:rFonts w:ascii="Arial" w:hAnsi="Arial" w:cs="Arial"/>
          <w:sz w:val="48"/>
          <w:szCs w:val="48"/>
          <w:shd w:val="clear" w:color="auto" w:fill="FFFFFF"/>
        </w:rPr>
        <w:t>Total Mobility Transport Operators</w:t>
      </w:r>
      <w:r>
        <w:rPr>
          <w:rStyle w:val="eop"/>
          <w:rFonts w:ascii="Arial" w:hAnsi="Arial" w:cs="Arial"/>
          <w:sz w:val="48"/>
          <w:szCs w:val="48"/>
          <w:shd w:val="clear" w:color="auto" w:fill="FFFFFF"/>
        </w:rPr>
        <w:t> </w:t>
      </w:r>
    </w:p>
    <w:p w14:paraId="6414DDEE" w14:textId="0633842D" w:rsidR="00DE4D28" w:rsidRPr="009624B7" w:rsidRDefault="00DE4D28" w:rsidP="00DE4D28">
      <w:pPr>
        <w:pStyle w:val="GPBheading1"/>
        <w:rPr>
          <w:sz w:val="36"/>
          <w:szCs w:val="36"/>
        </w:rPr>
      </w:pPr>
      <w:r>
        <w:rPr>
          <w:rStyle w:val="normaltextrun"/>
          <w:rFonts w:ascii="Arial" w:hAnsi="Arial" w:cs="Arial"/>
          <w:sz w:val="48"/>
          <w:szCs w:val="48"/>
          <w:bdr w:val="none" w:sz="0" w:space="0" w:color="auto" w:frame="1"/>
        </w:rPr>
        <w:t>CON001240</w:t>
      </w:r>
    </w:p>
    <w:p w14:paraId="0070E86C" w14:textId="77777777" w:rsidR="00454195" w:rsidRPr="009624B7" w:rsidRDefault="00454195" w:rsidP="005C30C6">
      <w:pPr>
        <w:pStyle w:val="Bodycopytext"/>
        <w:spacing w:after="0"/>
        <w:jc w:val="right"/>
        <w:rPr>
          <w:sz w:val="18"/>
          <w:szCs w:val="18"/>
        </w:rPr>
      </w:pPr>
    </w:p>
    <w:p w14:paraId="2F35F1FF" w14:textId="77777777" w:rsidR="005E0A51" w:rsidRDefault="005E0A51" w:rsidP="009624B7">
      <w:pPr>
        <w:pStyle w:val="Bodycopytext"/>
        <w:spacing w:after="120"/>
        <w:jc w:val="right"/>
        <w:rPr>
          <w:sz w:val="24"/>
        </w:rPr>
      </w:pPr>
    </w:p>
    <w:p w14:paraId="44CEBD6E" w14:textId="77777777" w:rsidR="005E0A51" w:rsidRDefault="005E0A51" w:rsidP="009624B7">
      <w:pPr>
        <w:pStyle w:val="Bodycopytext"/>
        <w:spacing w:after="120"/>
        <w:jc w:val="right"/>
        <w:rPr>
          <w:sz w:val="24"/>
        </w:rPr>
      </w:pPr>
    </w:p>
    <w:p w14:paraId="7C6C17B3" w14:textId="77777777" w:rsidR="005E0A51" w:rsidRDefault="005E0A51" w:rsidP="009624B7">
      <w:pPr>
        <w:pStyle w:val="Bodycopytext"/>
        <w:spacing w:after="120"/>
        <w:jc w:val="right"/>
        <w:rPr>
          <w:sz w:val="24"/>
        </w:rPr>
      </w:pPr>
    </w:p>
    <w:p w14:paraId="06E99415" w14:textId="77777777" w:rsidR="005E0A51" w:rsidRDefault="005E0A51" w:rsidP="009624B7">
      <w:pPr>
        <w:pStyle w:val="Bodycopytext"/>
        <w:spacing w:after="120"/>
        <w:jc w:val="right"/>
        <w:rPr>
          <w:sz w:val="24"/>
        </w:rPr>
      </w:pPr>
    </w:p>
    <w:p w14:paraId="13A99DE4" w14:textId="77777777" w:rsidR="005E0A51" w:rsidRDefault="005E0A51" w:rsidP="009624B7">
      <w:pPr>
        <w:pStyle w:val="Bodycopytext"/>
        <w:spacing w:after="120"/>
        <w:jc w:val="right"/>
        <w:rPr>
          <w:sz w:val="24"/>
        </w:rPr>
      </w:pPr>
    </w:p>
    <w:p w14:paraId="3EA3B06D" w14:textId="77777777" w:rsidR="005E0A51" w:rsidRDefault="005E0A51" w:rsidP="009624B7">
      <w:pPr>
        <w:pStyle w:val="Bodycopytext"/>
        <w:spacing w:after="120"/>
        <w:jc w:val="right"/>
        <w:rPr>
          <w:sz w:val="24"/>
        </w:rPr>
      </w:pPr>
    </w:p>
    <w:p w14:paraId="2296CCCF" w14:textId="77777777" w:rsidR="005E0A51" w:rsidRDefault="005E0A51" w:rsidP="009624B7">
      <w:pPr>
        <w:pStyle w:val="Bodycopytext"/>
        <w:spacing w:after="120"/>
        <w:jc w:val="right"/>
        <w:rPr>
          <w:sz w:val="24"/>
        </w:rPr>
      </w:pPr>
    </w:p>
    <w:p w14:paraId="29B972BE" w14:textId="77777777" w:rsidR="005E0A51" w:rsidRDefault="005E0A51" w:rsidP="009624B7">
      <w:pPr>
        <w:pStyle w:val="Bodycopytext"/>
        <w:spacing w:after="120"/>
        <w:jc w:val="right"/>
        <w:rPr>
          <w:sz w:val="24"/>
        </w:rPr>
      </w:pPr>
    </w:p>
    <w:p w14:paraId="5474C3B7" w14:textId="77777777" w:rsidR="005E0A51" w:rsidRDefault="005E0A51" w:rsidP="009624B7">
      <w:pPr>
        <w:pStyle w:val="Bodycopytext"/>
        <w:spacing w:after="120"/>
        <w:jc w:val="right"/>
        <w:rPr>
          <w:sz w:val="24"/>
        </w:rPr>
      </w:pPr>
    </w:p>
    <w:p w14:paraId="7640C7BF" w14:textId="77777777" w:rsidR="005E0A51" w:rsidRDefault="005E0A51" w:rsidP="009624B7">
      <w:pPr>
        <w:pStyle w:val="Bodycopytext"/>
        <w:spacing w:after="120"/>
        <w:jc w:val="right"/>
        <w:rPr>
          <w:sz w:val="24"/>
        </w:rPr>
      </w:pPr>
    </w:p>
    <w:p w14:paraId="4C726B4A" w14:textId="77777777" w:rsidR="005E0A51" w:rsidRDefault="005E0A51" w:rsidP="009624B7">
      <w:pPr>
        <w:pStyle w:val="Bodycopytext"/>
        <w:spacing w:after="120"/>
        <w:jc w:val="right"/>
        <w:rPr>
          <w:sz w:val="24"/>
        </w:rPr>
      </w:pPr>
    </w:p>
    <w:p w14:paraId="56D0C10A" w14:textId="77777777" w:rsidR="005E0A51" w:rsidRDefault="005E0A51" w:rsidP="009624B7">
      <w:pPr>
        <w:pStyle w:val="Bodycopytext"/>
        <w:spacing w:after="120"/>
        <w:jc w:val="right"/>
        <w:rPr>
          <w:sz w:val="24"/>
        </w:rPr>
      </w:pPr>
    </w:p>
    <w:p w14:paraId="5820AF6E" w14:textId="77777777" w:rsidR="005E0A51" w:rsidRDefault="005E0A51" w:rsidP="009624B7">
      <w:pPr>
        <w:pStyle w:val="Bodycopytext"/>
        <w:spacing w:after="120"/>
        <w:jc w:val="right"/>
        <w:rPr>
          <w:sz w:val="24"/>
        </w:rPr>
      </w:pPr>
    </w:p>
    <w:p w14:paraId="343C6769" w14:textId="77777777" w:rsidR="005E0A51" w:rsidRDefault="005E0A51" w:rsidP="009624B7">
      <w:pPr>
        <w:pStyle w:val="Bodycopytext"/>
        <w:spacing w:after="120"/>
        <w:jc w:val="right"/>
        <w:rPr>
          <w:sz w:val="24"/>
        </w:rPr>
      </w:pPr>
    </w:p>
    <w:p w14:paraId="2E4676DC" w14:textId="78F6EF04" w:rsidR="000A5409" w:rsidRDefault="001330BE" w:rsidP="009624B7">
      <w:pPr>
        <w:pStyle w:val="Bodycopytext"/>
        <w:spacing w:after="120"/>
        <w:jc w:val="right"/>
        <w:rPr>
          <w:sz w:val="24"/>
        </w:rPr>
      </w:pPr>
      <w:r>
        <w:rPr>
          <w:sz w:val="24"/>
        </w:rPr>
        <w:t>RFQ</w:t>
      </w:r>
      <w:r w:rsidR="009624B7">
        <w:rPr>
          <w:sz w:val="24"/>
        </w:rPr>
        <w:t xml:space="preserve"> released: </w:t>
      </w:r>
      <w:r w:rsidR="00DE4D28">
        <w:rPr>
          <w:sz w:val="24"/>
        </w:rPr>
        <w:t>10.04.2024</w:t>
      </w:r>
    </w:p>
    <w:p w14:paraId="604A99A8" w14:textId="4366C91A" w:rsidR="009624B7" w:rsidRDefault="009624B7" w:rsidP="009624B7">
      <w:pPr>
        <w:pStyle w:val="Bodycopytext"/>
        <w:spacing w:after="120"/>
        <w:jc w:val="right"/>
        <w:rPr>
          <w:sz w:val="24"/>
        </w:rPr>
      </w:pPr>
      <w:r>
        <w:rPr>
          <w:sz w:val="24"/>
        </w:rPr>
        <w:t xml:space="preserve">Deadline for questions: </w:t>
      </w:r>
      <w:r w:rsidR="00DE4D28">
        <w:rPr>
          <w:sz w:val="24"/>
        </w:rPr>
        <w:t>2</w:t>
      </w:r>
      <w:r w:rsidR="005E0A51">
        <w:rPr>
          <w:sz w:val="24"/>
        </w:rPr>
        <w:t>3</w:t>
      </w:r>
      <w:r w:rsidR="00DE4D28">
        <w:rPr>
          <w:sz w:val="24"/>
        </w:rPr>
        <w:t>.04.2024</w:t>
      </w:r>
    </w:p>
    <w:p w14:paraId="28F5A3AA" w14:textId="71B20839" w:rsidR="009624B7" w:rsidRDefault="009624B7" w:rsidP="009624B7">
      <w:pPr>
        <w:pStyle w:val="Bodycopytext"/>
        <w:spacing w:after="120"/>
        <w:jc w:val="right"/>
        <w:rPr>
          <w:sz w:val="24"/>
        </w:rPr>
      </w:pPr>
      <w:r>
        <w:rPr>
          <w:sz w:val="24"/>
        </w:rPr>
        <w:t xml:space="preserve">Deadline for </w:t>
      </w:r>
      <w:r w:rsidR="001330BE">
        <w:rPr>
          <w:sz w:val="24"/>
        </w:rPr>
        <w:t>Quotes</w:t>
      </w:r>
      <w:r>
        <w:rPr>
          <w:sz w:val="24"/>
        </w:rPr>
        <w:t xml:space="preserve">: </w:t>
      </w:r>
      <w:r w:rsidR="005E0A51">
        <w:rPr>
          <w:sz w:val="24"/>
        </w:rPr>
        <w:t xml:space="preserve">2pm </w:t>
      </w:r>
      <w:r w:rsidR="00DE4D28">
        <w:rPr>
          <w:sz w:val="24"/>
        </w:rPr>
        <w:t>0</w:t>
      </w:r>
      <w:r w:rsidR="002E595E">
        <w:rPr>
          <w:sz w:val="24"/>
        </w:rPr>
        <w:t>3</w:t>
      </w:r>
      <w:r w:rsidR="00DE4D28">
        <w:rPr>
          <w:sz w:val="24"/>
        </w:rPr>
        <w:t>.05.2024</w:t>
      </w:r>
    </w:p>
    <w:p w14:paraId="72947E3B" w14:textId="77777777" w:rsidR="009624B7" w:rsidRDefault="009624B7" w:rsidP="009624B7">
      <w:pPr>
        <w:pStyle w:val="Bodycopytext"/>
        <w:spacing w:after="0"/>
        <w:jc w:val="right"/>
        <w:rPr>
          <w:sz w:val="24"/>
        </w:rPr>
      </w:pPr>
    </w:p>
    <w:p w14:paraId="45BB9698" w14:textId="77777777" w:rsidR="00923995" w:rsidRPr="009624B7" w:rsidRDefault="00454195" w:rsidP="00454195">
      <w:pPr>
        <w:pStyle w:val="Bodycopytext"/>
        <w:jc w:val="right"/>
        <w:sectPr w:rsidR="00923995" w:rsidRPr="009624B7" w:rsidSect="00B67F00">
          <w:type w:val="oddPage"/>
          <w:pgSz w:w="11906" w:h="16838" w:code="9"/>
          <w:pgMar w:top="1134" w:right="1134" w:bottom="1134" w:left="1134" w:header="720" w:footer="720" w:gutter="0"/>
          <w:paperSrc w:first="7"/>
          <w:pgNumType w:start="1"/>
          <w:cols w:space="720"/>
          <w:titlePg/>
          <w:docGrid w:linePitch="299"/>
        </w:sectPr>
      </w:pPr>
      <w:r w:rsidRPr="009624B7">
        <w:t>Bay of Plenty Regional Council</w:t>
      </w:r>
      <w:r w:rsidRPr="009624B7">
        <w:br/>
        <w:t>5-11 Quay Street</w:t>
      </w:r>
      <w:r w:rsidRPr="009624B7">
        <w:br/>
        <w:t>PO Box 364</w:t>
      </w:r>
      <w:r w:rsidRPr="009624B7">
        <w:br/>
        <w:t>Whakatane 3158</w:t>
      </w:r>
      <w:r w:rsidR="00166757" w:rsidRPr="009624B7">
        <w:t xml:space="preserve">, </w:t>
      </w:r>
      <w:r w:rsidRPr="009624B7">
        <w:t>New Zealand</w:t>
      </w:r>
    </w:p>
    <w:p w14:paraId="488D141E" w14:textId="77777777" w:rsidR="009624B7" w:rsidRDefault="009624B7" w:rsidP="009624B7">
      <w:pPr>
        <w:pStyle w:val="Head3Contents"/>
      </w:pPr>
      <w:r>
        <w:lastRenderedPageBreak/>
        <w:t>Contents</w:t>
      </w:r>
    </w:p>
    <w:p w14:paraId="35B953B7" w14:textId="08794F84" w:rsidR="001C43D5" w:rsidRDefault="001C43D5" w:rsidP="001C43D5">
      <w:pPr>
        <w:pStyle w:val="TOC1"/>
        <w:tabs>
          <w:tab w:val="clear" w:pos="9072"/>
          <w:tab w:val="right" w:pos="9638"/>
        </w:tabs>
        <w:rPr>
          <w:rFonts w:asciiTheme="minorHAnsi" w:eastAsiaTheme="minorEastAsia" w:hAnsiTheme="minorHAnsi" w:cstheme="minorBidi"/>
          <w:b w:val="0"/>
          <w:sz w:val="22"/>
          <w:szCs w:val="22"/>
          <w:lang w:val="en-NZ" w:eastAsia="en-NZ"/>
        </w:rPr>
      </w:pPr>
      <w:r>
        <w:rPr>
          <w:b w:val="0"/>
        </w:rPr>
        <w:fldChar w:fldCharType="begin"/>
      </w:r>
      <w:r>
        <w:rPr>
          <w:b w:val="0"/>
        </w:rPr>
        <w:instrText xml:space="preserve"> TOC \h \z \t "Head 1 Misc,1,Head 4 Chapter,1" </w:instrText>
      </w:r>
      <w:r>
        <w:rPr>
          <w:b w:val="0"/>
        </w:rPr>
        <w:fldChar w:fldCharType="separate"/>
      </w:r>
      <w:hyperlink w:anchor="_Toc5876296" w:history="1">
        <w:r w:rsidRPr="00F3638E">
          <w:rPr>
            <w:rStyle w:val="Hyperlink"/>
          </w:rPr>
          <w:t>This opportunity in a nutshell</w:t>
        </w:r>
        <w:r>
          <w:rPr>
            <w:webHidden/>
          </w:rPr>
          <w:tab/>
        </w:r>
        <w:r w:rsidRPr="001C43D5">
          <w:rPr>
            <w:b w:val="0"/>
            <w:webHidden/>
            <w:sz w:val="24"/>
          </w:rPr>
          <w:fldChar w:fldCharType="begin"/>
        </w:r>
        <w:r w:rsidRPr="001C43D5">
          <w:rPr>
            <w:b w:val="0"/>
            <w:webHidden/>
            <w:sz w:val="24"/>
          </w:rPr>
          <w:instrText xml:space="preserve"> PAGEREF _Toc5876296 \h </w:instrText>
        </w:r>
        <w:r w:rsidRPr="001C43D5">
          <w:rPr>
            <w:b w:val="0"/>
            <w:webHidden/>
            <w:sz w:val="24"/>
          </w:rPr>
        </w:r>
        <w:r w:rsidRPr="001C43D5">
          <w:rPr>
            <w:b w:val="0"/>
            <w:webHidden/>
            <w:sz w:val="24"/>
          </w:rPr>
          <w:fldChar w:fldCharType="separate"/>
        </w:r>
        <w:r w:rsidR="0058181F">
          <w:rPr>
            <w:b w:val="0"/>
            <w:webHidden/>
            <w:sz w:val="24"/>
          </w:rPr>
          <w:t>2</w:t>
        </w:r>
        <w:r w:rsidRPr="001C43D5">
          <w:rPr>
            <w:b w:val="0"/>
            <w:webHidden/>
            <w:sz w:val="24"/>
          </w:rPr>
          <w:fldChar w:fldCharType="end"/>
        </w:r>
      </w:hyperlink>
    </w:p>
    <w:p w14:paraId="21CD5412" w14:textId="6EA4504E" w:rsidR="001C43D5" w:rsidRDefault="00000000" w:rsidP="001C43D5">
      <w:pPr>
        <w:pStyle w:val="TOC1"/>
        <w:tabs>
          <w:tab w:val="clear" w:pos="9072"/>
          <w:tab w:val="right" w:pos="9638"/>
        </w:tabs>
        <w:rPr>
          <w:rFonts w:asciiTheme="minorHAnsi" w:eastAsiaTheme="minorEastAsia" w:hAnsiTheme="minorHAnsi" w:cstheme="minorBidi"/>
          <w:b w:val="0"/>
          <w:sz w:val="22"/>
          <w:szCs w:val="22"/>
          <w:lang w:val="en-NZ" w:eastAsia="en-NZ"/>
        </w:rPr>
      </w:pPr>
      <w:hyperlink w:anchor="_Toc5876297" w:history="1">
        <w:r w:rsidR="001C43D5" w:rsidRPr="00F3638E">
          <w:rPr>
            <w:rStyle w:val="Hyperlink"/>
            <w:rFonts w:ascii="Gotham Book" w:hAnsi="Gotham Book"/>
          </w:rPr>
          <w:t>Section 1:</w:t>
        </w:r>
        <w:r w:rsidR="001C43D5" w:rsidRPr="00F3638E">
          <w:rPr>
            <w:rStyle w:val="Hyperlink"/>
          </w:rPr>
          <w:t xml:space="preserve"> Key information</w:t>
        </w:r>
        <w:r w:rsidR="001C43D5">
          <w:rPr>
            <w:webHidden/>
          </w:rPr>
          <w:tab/>
        </w:r>
        <w:r w:rsidR="001C43D5" w:rsidRPr="001C43D5">
          <w:rPr>
            <w:b w:val="0"/>
            <w:webHidden/>
            <w:sz w:val="24"/>
          </w:rPr>
          <w:fldChar w:fldCharType="begin"/>
        </w:r>
        <w:r w:rsidR="001C43D5" w:rsidRPr="001C43D5">
          <w:rPr>
            <w:b w:val="0"/>
            <w:webHidden/>
            <w:sz w:val="24"/>
          </w:rPr>
          <w:instrText xml:space="preserve"> PAGEREF _Toc5876297 \h </w:instrText>
        </w:r>
        <w:r w:rsidR="001C43D5" w:rsidRPr="001C43D5">
          <w:rPr>
            <w:b w:val="0"/>
            <w:webHidden/>
            <w:sz w:val="24"/>
          </w:rPr>
        </w:r>
        <w:r w:rsidR="001C43D5" w:rsidRPr="001C43D5">
          <w:rPr>
            <w:b w:val="0"/>
            <w:webHidden/>
            <w:sz w:val="24"/>
          </w:rPr>
          <w:fldChar w:fldCharType="separate"/>
        </w:r>
        <w:r w:rsidR="0058181F">
          <w:rPr>
            <w:b w:val="0"/>
            <w:webHidden/>
            <w:sz w:val="24"/>
          </w:rPr>
          <w:t>3</w:t>
        </w:r>
        <w:r w:rsidR="001C43D5" w:rsidRPr="001C43D5">
          <w:rPr>
            <w:b w:val="0"/>
            <w:webHidden/>
            <w:sz w:val="24"/>
          </w:rPr>
          <w:fldChar w:fldCharType="end"/>
        </w:r>
      </w:hyperlink>
    </w:p>
    <w:p w14:paraId="5D1F000B" w14:textId="78835FF3" w:rsidR="001C43D5" w:rsidRDefault="00000000" w:rsidP="001C43D5">
      <w:pPr>
        <w:pStyle w:val="TOC1"/>
        <w:tabs>
          <w:tab w:val="clear" w:pos="9072"/>
          <w:tab w:val="right" w:pos="9638"/>
        </w:tabs>
        <w:rPr>
          <w:rFonts w:asciiTheme="minorHAnsi" w:eastAsiaTheme="minorEastAsia" w:hAnsiTheme="minorHAnsi" w:cstheme="minorBidi"/>
          <w:b w:val="0"/>
          <w:sz w:val="22"/>
          <w:szCs w:val="22"/>
          <w:lang w:val="en-NZ" w:eastAsia="en-NZ"/>
        </w:rPr>
      </w:pPr>
      <w:hyperlink w:anchor="_Toc5876298" w:history="1">
        <w:r w:rsidR="001C43D5" w:rsidRPr="00F3638E">
          <w:rPr>
            <w:rStyle w:val="Hyperlink"/>
            <w:rFonts w:ascii="Gotham Book" w:hAnsi="Gotham Book"/>
          </w:rPr>
          <w:t>Section 2:</w:t>
        </w:r>
        <w:r w:rsidR="001C43D5" w:rsidRPr="00F3638E">
          <w:rPr>
            <w:rStyle w:val="Hyperlink"/>
          </w:rPr>
          <w:t xml:space="preserve"> Our requirements</w:t>
        </w:r>
        <w:r w:rsidR="001C43D5">
          <w:rPr>
            <w:webHidden/>
          </w:rPr>
          <w:tab/>
        </w:r>
        <w:r w:rsidR="001C43D5" w:rsidRPr="001C43D5">
          <w:rPr>
            <w:b w:val="0"/>
            <w:webHidden/>
            <w:sz w:val="24"/>
          </w:rPr>
          <w:fldChar w:fldCharType="begin"/>
        </w:r>
        <w:r w:rsidR="001C43D5" w:rsidRPr="001C43D5">
          <w:rPr>
            <w:b w:val="0"/>
            <w:webHidden/>
            <w:sz w:val="24"/>
          </w:rPr>
          <w:instrText xml:space="preserve"> PAGEREF _Toc5876298 \h </w:instrText>
        </w:r>
        <w:r w:rsidR="001C43D5" w:rsidRPr="001C43D5">
          <w:rPr>
            <w:b w:val="0"/>
            <w:webHidden/>
            <w:sz w:val="24"/>
          </w:rPr>
        </w:r>
        <w:r w:rsidR="001C43D5" w:rsidRPr="001C43D5">
          <w:rPr>
            <w:b w:val="0"/>
            <w:webHidden/>
            <w:sz w:val="24"/>
          </w:rPr>
          <w:fldChar w:fldCharType="separate"/>
        </w:r>
        <w:r w:rsidR="0058181F">
          <w:rPr>
            <w:b w:val="0"/>
            <w:webHidden/>
            <w:sz w:val="24"/>
          </w:rPr>
          <w:t>6</w:t>
        </w:r>
        <w:r w:rsidR="001C43D5" w:rsidRPr="001C43D5">
          <w:rPr>
            <w:b w:val="0"/>
            <w:webHidden/>
            <w:sz w:val="24"/>
          </w:rPr>
          <w:fldChar w:fldCharType="end"/>
        </w:r>
      </w:hyperlink>
    </w:p>
    <w:p w14:paraId="0951871B" w14:textId="4E00860D" w:rsidR="001C43D5" w:rsidRDefault="00000000" w:rsidP="001C43D5">
      <w:pPr>
        <w:pStyle w:val="TOC1"/>
        <w:tabs>
          <w:tab w:val="clear" w:pos="9072"/>
          <w:tab w:val="right" w:pos="9638"/>
        </w:tabs>
        <w:rPr>
          <w:rFonts w:asciiTheme="minorHAnsi" w:eastAsiaTheme="minorEastAsia" w:hAnsiTheme="minorHAnsi" w:cstheme="minorBidi"/>
          <w:b w:val="0"/>
          <w:sz w:val="22"/>
          <w:szCs w:val="22"/>
          <w:lang w:val="en-NZ" w:eastAsia="en-NZ"/>
        </w:rPr>
      </w:pPr>
      <w:hyperlink w:anchor="_Toc5876299" w:history="1">
        <w:r w:rsidR="001C43D5" w:rsidRPr="00F3638E">
          <w:rPr>
            <w:rStyle w:val="Hyperlink"/>
            <w:rFonts w:ascii="Gotham Book" w:eastAsiaTheme="minorHAnsi" w:hAnsi="Gotham Book"/>
          </w:rPr>
          <w:t>Section 3:</w:t>
        </w:r>
        <w:r w:rsidR="001C43D5" w:rsidRPr="00F3638E">
          <w:rPr>
            <w:rStyle w:val="Hyperlink"/>
            <w:rFonts w:eastAsiaTheme="minorHAnsi"/>
          </w:rPr>
          <w:t xml:space="preserve"> Our evaluation approach</w:t>
        </w:r>
        <w:r w:rsidR="001C43D5">
          <w:rPr>
            <w:webHidden/>
          </w:rPr>
          <w:tab/>
        </w:r>
        <w:r w:rsidR="001C43D5" w:rsidRPr="001C43D5">
          <w:rPr>
            <w:b w:val="0"/>
            <w:webHidden/>
            <w:sz w:val="24"/>
          </w:rPr>
          <w:fldChar w:fldCharType="begin"/>
        </w:r>
        <w:r w:rsidR="001C43D5" w:rsidRPr="001C43D5">
          <w:rPr>
            <w:b w:val="0"/>
            <w:webHidden/>
            <w:sz w:val="24"/>
          </w:rPr>
          <w:instrText xml:space="preserve"> PAGEREF _Toc5876299 \h </w:instrText>
        </w:r>
        <w:r w:rsidR="001C43D5" w:rsidRPr="001C43D5">
          <w:rPr>
            <w:b w:val="0"/>
            <w:webHidden/>
            <w:sz w:val="24"/>
          </w:rPr>
        </w:r>
        <w:r w:rsidR="001C43D5" w:rsidRPr="001C43D5">
          <w:rPr>
            <w:b w:val="0"/>
            <w:webHidden/>
            <w:sz w:val="24"/>
          </w:rPr>
          <w:fldChar w:fldCharType="separate"/>
        </w:r>
        <w:r w:rsidR="0058181F">
          <w:rPr>
            <w:b w:val="0"/>
            <w:webHidden/>
            <w:sz w:val="24"/>
          </w:rPr>
          <w:t>8</w:t>
        </w:r>
        <w:r w:rsidR="001C43D5" w:rsidRPr="001C43D5">
          <w:rPr>
            <w:b w:val="0"/>
            <w:webHidden/>
            <w:sz w:val="24"/>
          </w:rPr>
          <w:fldChar w:fldCharType="end"/>
        </w:r>
      </w:hyperlink>
    </w:p>
    <w:p w14:paraId="17B8D9DF" w14:textId="3BD1671E" w:rsidR="001C43D5" w:rsidRDefault="00000000" w:rsidP="001C43D5">
      <w:pPr>
        <w:pStyle w:val="TOC1"/>
        <w:tabs>
          <w:tab w:val="clear" w:pos="9072"/>
          <w:tab w:val="right" w:pos="9638"/>
        </w:tabs>
        <w:rPr>
          <w:rFonts w:asciiTheme="minorHAnsi" w:eastAsiaTheme="minorEastAsia" w:hAnsiTheme="minorHAnsi" w:cstheme="minorBidi"/>
          <w:b w:val="0"/>
          <w:sz w:val="22"/>
          <w:szCs w:val="22"/>
          <w:lang w:val="en-NZ" w:eastAsia="en-NZ"/>
        </w:rPr>
      </w:pPr>
      <w:hyperlink w:anchor="_Toc5876300" w:history="1">
        <w:r w:rsidR="001C43D5" w:rsidRPr="00F3638E">
          <w:rPr>
            <w:rStyle w:val="Hyperlink"/>
            <w:rFonts w:ascii="Gotham Book" w:hAnsi="Gotham Book"/>
          </w:rPr>
          <w:t>Section 4:</w:t>
        </w:r>
        <w:r w:rsidR="001C43D5" w:rsidRPr="00F3638E">
          <w:rPr>
            <w:rStyle w:val="Hyperlink"/>
          </w:rPr>
          <w:t xml:space="preserve"> Pricing information</w:t>
        </w:r>
        <w:r w:rsidR="001C43D5">
          <w:rPr>
            <w:webHidden/>
          </w:rPr>
          <w:tab/>
        </w:r>
        <w:r w:rsidR="001C43D5" w:rsidRPr="001C43D5">
          <w:rPr>
            <w:b w:val="0"/>
            <w:webHidden/>
            <w:sz w:val="24"/>
          </w:rPr>
          <w:fldChar w:fldCharType="begin"/>
        </w:r>
        <w:r w:rsidR="001C43D5" w:rsidRPr="001C43D5">
          <w:rPr>
            <w:b w:val="0"/>
            <w:webHidden/>
            <w:sz w:val="24"/>
          </w:rPr>
          <w:instrText xml:space="preserve"> PAGEREF _Toc5876300 \h </w:instrText>
        </w:r>
        <w:r w:rsidR="001C43D5" w:rsidRPr="001C43D5">
          <w:rPr>
            <w:b w:val="0"/>
            <w:webHidden/>
            <w:sz w:val="24"/>
          </w:rPr>
        </w:r>
        <w:r w:rsidR="001C43D5" w:rsidRPr="001C43D5">
          <w:rPr>
            <w:b w:val="0"/>
            <w:webHidden/>
            <w:sz w:val="24"/>
          </w:rPr>
          <w:fldChar w:fldCharType="separate"/>
        </w:r>
        <w:r w:rsidR="0058181F">
          <w:rPr>
            <w:b w:val="0"/>
            <w:webHidden/>
            <w:sz w:val="24"/>
          </w:rPr>
          <w:t>9</w:t>
        </w:r>
        <w:r w:rsidR="001C43D5" w:rsidRPr="001C43D5">
          <w:rPr>
            <w:b w:val="0"/>
            <w:webHidden/>
            <w:sz w:val="24"/>
          </w:rPr>
          <w:fldChar w:fldCharType="end"/>
        </w:r>
      </w:hyperlink>
    </w:p>
    <w:p w14:paraId="298B094B" w14:textId="6A6E78B0" w:rsidR="001C43D5" w:rsidRDefault="00000000" w:rsidP="001C43D5">
      <w:pPr>
        <w:pStyle w:val="TOC1"/>
        <w:tabs>
          <w:tab w:val="clear" w:pos="9072"/>
          <w:tab w:val="right" w:pos="9638"/>
        </w:tabs>
        <w:rPr>
          <w:rFonts w:asciiTheme="minorHAnsi" w:eastAsiaTheme="minorEastAsia" w:hAnsiTheme="minorHAnsi" w:cstheme="minorBidi"/>
          <w:b w:val="0"/>
          <w:sz w:val="22"/>
          <w:szCs w:val="22"/>
          <w:lang w:val="en-NZ" w:eastAsia="en-NZ"/>
        </w:rPr>
      </w:pPr>
      <w:hyperlink w:anchor="_Toc5876301" w:history="1">
        <w:r w:rsidR="001C43D5" w:rsidRPr="00F3638E">
          <w:rPr>
            <w:rStyle w:val="Hyperlink"/>
            <w:rFonts w:ascii="Gotham Book" w:hAnsi="Gotham Book"/>
          </w:rPr>
          <w:t>Section 5:</w:t>
        </w:r>
        <w:r w:rsidR="001C43D5" w:rsidRPr="00F3638E">
          <w:rPr>
            <w:rStyle w:val="Hyperlink"/>
          </w:rPr>
          <w:t xml:space="preserve"> Our proposed contract</w:t>
        </w:r>
        <w:r w:rsidR="001C43D5">
          <w:rPr>
            <w:webHidden/>
          </w:rPr>
          <w:tab/>
        </w:r>
        <w:r w:rsidR="001C43D5" w:rsidRPr="001C43D5">
          <w:rPr>
            <w:b w:val="0"/>
            <w:webHidden/>
            <w:sz w:val="24"/>
          </w:rPr>
          <w:fldChar w:fldCharType="begin"/>
        </w:r>
        <w:r w:rsidR="001C43D5" w:rsidRPr="001C43D5">
          <w:rPr>
            <w:b w:val="0"/>
            <w:webHidden/>
            <w:sz w:val="24"/>
          </w:rPr>
          <w:instrText xml:space="preserve"> PAGEREF _Toc5876301 \h </w:instrText>
        </w:r>
        <w:r w:rsidR="001C43D5" w:rsidRPr="001C43D5">
          <w:rPr>
            <w:b w:val="0"/>
            <w:webHidden/>
            <w:sz w:val="24"/>
          </w:rPr>
        </w:r>
        <w:r w:rsidR="001C43D5" w:rsidRPr="001C43D5">
          <w:rPr>
            <w:b w:val="0"/>
            <w:webHidden/>
            <w:sz w:val="24"/>
          </w:rPr>
          <w:fldChar w:fldCharType="separate"/>
        </w:r>
        <w:r w:rsidR="0058181F">
          <w:rPr>
            <w:b w:val="0"/>
            <w:webHidden/>
            <w:sz w:val="24"/>
          </w:rPr>
          <w:t>10</w:t>
        </w:r>
        <w:r w:rsidR="001C43D5" w:rsidRPr="001C43D5">
          <w:rPr>
            <w:b w:val="0"/>
            <w:webHidden/>
            <w:sz w:val="24"/>
          </w:rPr>
          <w:fldChar w:fldCharType="end"/>
        </w:r>
      </w:hyperlink>
    </w:p>
    <w:p w14:paraId="55F04E72" w14:textId="745C7822" w:rsidR="001C43D5" w:rsidRDefault="00000000" w:rsidP="001C43D5">
      <w:pPr>
        <w:pStyle w:val="TOC1"/>
        <w:tabs>
          <w:tab w:val="clear" w:pos="9072"/>
          <w:tab w:val="right" w:pos="9638"/>
        </w:tabs>
        <w:rPr>
          <w:rFonts w:asciiTheme="minorHAnsi" w:eastAsiaTheme="minorEastAsia" w:hAnsiTheme="minorHAnsi" w:cstheme="minorBidi"/>
          <w:b w:val="0"/>
          <w:sz w:val="22"/>
          <w:szCs w:val="22"/>
          <w:lang w:val="en-NZ" w:eastAsia="en-NZ"/>
        </w:rPr>
      </w:pPr>
      <w:hyperlink w:anchor="_Toc5876302" w:history="1">
        <w:r w:rsidR="001C43D5" w:rsidRPr="00F3638E">
          <w:rPr>
            <w:rStyle w:val="Hyperlink"/>
            <w:rFonts w:ascii="Gotham Book" w:hAnsi="Gotham Book"/>
          </w:rPr>
          <w:t>Section 6:</w:t>
        </w:r>
        <w:r w:rsidR="001C43D5" w:rsidRPr="00F3638E">
          <w:rPr>
            <w:rStyle w:val="Hyperlink"/>
          </w:rPr>
          <w:t xml:space="preserve"> </w:t>
        </w:r>
        <w:r w:rsidR="001330BE">
          <w:rPr>
            <w:rStyle w:val="Hyperlink"/>
          </w:rPr>
          <w:t>RFQ</w:t>
        </w:r>
        <w:r w:rsidR="001C43D5" w:rsidRPr="00F3638E">
          <w:rPr>
            <w:rStyle w:val="Hyperlink"/>
          </w:rPr>
          <w:t xml:space="preserve"> Process, Terms and Conditions</w:t>
        </w:r>
        <w:r w:rsidR="001C43D5">
          <w:rPr>
            <w:webHidden/>
          </w:rPr>
          <w:tab/>
        </w:r>
        <w:r w:rsidR="001C43D5" w:rsidRPr="001C43D5">
          <w:rPr>
            <w:b w:val="0"/>
            <w:webHidden/>
            <w:sz w:val="24"/>
          </w:rPr>
          <w:fldChar w:fldCharType="begin"/>
        </w:r>
        <w:r w:rsidR="001C43D5" w:rsidRPr="001C43D5">
          <w:rPr>
            <w:b w:val="0"/>
            <w:webHidden/>
            <w:sz w:val="24"/>
          </w:rPr>
          <w:instrText xml:space="preserve"> PAGEREF _Toc5876302 \h </w:instrText>
        </w:r>
        <w:r w:rsidR="001C43D5" w:rsidRPr="001C43D5">
          <w:rPr>
            <w:b w:val="0"/>
            <w:webHidden/>
            <w:sz w:val="24"/>
          </w:rPr>
        </w:r>
        <w:r w:rsidR="001C43D5" w:rsidRPr="001C43D5">
          <w:rPr>
            <w:b w:val="0"/>
            <w:webHidden/>
            <w:sz w:val="24"/>
          </w:rPr>
          <w:fldChar w:fldCharType="separate"/>
        </w:r>
        <w:r w:rsidR="0058181F">
          <w:rPr>
            <w:b w:val="0"/>
            <w:webHidden/>
            <w:sz w:val="24"/>
          </w:rPr>
          <w:t>11</w:t>
        </w:r>
        <w:r w:rsidR="001C43D5" w:rsidRPr="001C43D5">
          <w:rPr>
            <w:b w:val="0"/>
            <w:webHidden/>
            <w:sz w:val="24"/>
          </w:rPr>
          <w:fldChar w:fldCharType="end"/>
        </w:r>
      </w:hyperlink>
    </w:p>
    <w:p w14:paraId="7EFE6133" w14:textId="45CDF37E" w:rsidR="001C43D5" w:rsidRDefault="00000000" w:rsidP="001C43D5">
      <w:pPr>
        <w:pStyle w:val="TOC1"/>
        <w:tabs>
          <w:tab w:val="clear" w:pos="9072"/>
          <w:tab w:val="right" w:pos="9638"/>
        </w:tabs>
        <w:rPr>
          <w:rFonts w:asciiTheme="minorHAnsi" w:eastAsiaTheme="minorEastAsia" w:hAnsiTheme="minorHAnsi" w:cstheme="minorBidi"/>
          <w:b w:val="0"/>
          <w:sz w:val="22"/>
          <w:szCs w:val="22"/>
          <w:lang w:val="en-NZ" w:eastAsia="en-NZ"/>
        </w:rPr>
      </w:pPr>
      <w:hyperlink w:anchor="_Toc5876303" w:history="1">
        <w:r w:rsidR="001C43D5" w:rsidRPr="00F3638E">
          <w:rPr>
            <w:rStyle w:val="Hyperlink"/>
          </w:rPr>
          <w:t xml:space="preserve">Standard </w:t>
        </w:r>
        <w:r w:rsidR="001330BE">
          <w:rPr>
            <w:rStyle w:val="Hyperlink"/>
          </w:rPr>
          <w:t>RFQ</w:t>
        </w:r>
        <w:r w:rsidR="001C43D5" w:rsidRPr="00F3638E">
          <w:rPr>
            <w:rStyle w:val="Hyperlink"/>
          </w:rPr>
          <w:t xml:space="preserve"> process</w:t>
        </w:r>
        <w:r w:rsidR="001C43D5">
          <w:rPr>
            <w:webHidden/>
          </w:rPr>
          <w:tab/>
        </w:r>
        <w:r w:rsidR="001C43D5" w:rsidRPr="001C43D5">
          <w:rPr>
            <w:b w:val="0"/>
            <w:webHidden/>
            <w:sz w:val="24"/>
          </w:rPr>
          <w:fldChar w:fldCharType="begin"/>
        </w:r>
        <w:r w:rsidR="001C43D5" w:rsidRPr="001C43D5">
          <w:rPr>
            <w:b w:val="0"/>
            <w:webHidden/>
            <w:sz w:val="24"/>
          </w:rPr>
          <w:instrText xml:space="preserve"> PAGEREF _Toc5876303 \h </w:instrText>
        </w:r>
        <w:r w:rsidR="001C43D5" w:rsidRPr="001C43D5">
          <w:rPr>
            <w:b w:val="0"/>
            <w:webHidden/>
            <w:sz w:val="24"/>
          </w:rPr>
        </w:r>
        <w:r w:rsidR="001C43D5" w:rsidRPr="001C43D5">
          <w:rPr>
            <w:b w:val="0"/>
            <w:webHidden/>
            <w:sz w:val="24"/>
          </w:rPr>
          <w:fldChar w:fldCharType="separate"/>
        </w:r>
        <w:r w:rsidR="0058181F">
          <w:rPr>
            <w:b w:val="0"/>
            <w:webHidden/>
            <w:sz w:val="24"/>
          </w:rPr>
          <w:t>11</w:t>
        </w:r>
        <w:r w:rsidR="001C43D5" w:rsidRPr="001C43D5">
          <w:rPr>
            <w:b w:val="0"/>
            <w:webHidden/>
            <w:sz w:val="24"/>
          </w:rPr>
          <w:fldChar w:fldCharType="end"/>
        </w:r>
      </w:hyperlink>
    </w:p>
    <w:p w14:paraId="7FE3D00B" w14:textId="549EE629" w:rsidR="001C43D5" w:rsidRDefault="00000000" w:rsidP="001C43D5">
      <w:pPr>
        <w:pStyle w:val="TOC1"/>
        <w:tabs>
          <w:tab w:val="clear" w:pos="9072"/>
          <w:tab w:val="right" w:pos="9638"/>
        </w:tabs>
        <w:rPr>
          <w:rFonts w:asciiTheme="minorHAnsi" w:eastAsiaTheme="minorEastAsia" w:hAnsiTheme="minorHAnsi" w:cstheme="minorBidi"/>
          <w:b w:val="0"/>
          <w:sz w:val="22"/>
          <w:szCs w:val="22"/>
          <w:lang w:val="en-NZ" w:eastAsia="en-NZ"/>
        </w:rPr>
      </w:pPr>
      <w:hyperlink w:anchor="_Toc5876304" w:history="1">
        <w:r w:rsidR="001C43D5" w:rsidRPr="00F3638E">
          <w:rPr>
            <w:rStyle w:val="Hyperlink"/>
          </w:rPr>
          <w:t>Definitions</w:t>
        </w:r>
        <w:r w:rsidR="001C43D5">
          <w:rPr>
            <w:webHidden/>
          </w:rPr>
          <w:tab/>
        </w:r>
        <w:r w:rsidR="001C43D5" w:rsidRPr="001C43D5">
          <w:rPr>
            <w:b w:val="0"/>
            <w:webHidden/>
            <w:sz w:val="24"/>
          </w:rPr>
          <w:fldChar w:fldCharType="begin"/>
        </w:r>
        <w:r w:rsidR="001C43D5" w:rsidRPr="001C43D5">
          <w:rPr>
            <w:b w:val="0"/>
            <w:webHidden/>
            <w:sz w:val="24"/>
          </w:rPr>
          <w:instrText xml:space="preserve"> PAGEREF _Toc5876304 \h </w:instrText>
        </w:r>
        <w:r w:rsidR="001C43D5" w:rsidRPr="001C43D5">
          <w:rPr>
            <w:b w:val="0"/>
            <w:webHidden/>
            <w:sz w:val="24"/>
          </w:rPr>
        </w:r>
        <w:r w:rsidR="001C43D5" w:rsidRPr="001C43D5">
          <w:rPr>
            <w:b w:val="0"/>
            <w:webHidden/>
            <w:sz w:val="24"/>
          </w:rPr>
          <w:fldChar w:fldCharType="separate"/>
        </w:r>
        <w:r w:rsidR="0058181F">
          <w:rPr>
            <w:b w:val="0"/>
            <w:webHidden/>
            <w:sz w:val="24"/>
          </w:rPr>
          <w:t>22</w:t>
        </w:r>
        <w:r w:rsidR="001C43D5" w:rsidRPr="001C43D5">
          <w:rPr>
            <w:b w:val="0"/>
            <w:webHidden/>
            <w:sz w:val="24"/>
          </w:rPr>
          <w:fldChar w:fldCharType="end"/>
        </w:r>
      </w:hyperlink>
    </w:p>
    <w:p w14:paraId="61B13333" w14:textId="77777777" w:rsidR="001C43D5" w:rsidRDefault="001C43D5" w:rsidP="00C01E06">
      <w:pPr>
        <w:pStyle w:val="Bodycopytext"/>
        <w:tabs>
          <w:tab w:val="right" w:pos="9638"/>
        </w:tabs>
      </w:pPr>
      <w:r>
        <w:rPr>
          <w:rFonts w:eastAsia="Times New Roman" w:cs="Times New Roman"/>
          <w:b/>
          <w:noProof/>
          <w:sz w:val="28"/>
          <w:szCs w:val="20"/>
          <w:lang w:val="en-GB"/>
        </w:rPr>
        <w:fldChar w:fldCharType="end"/>
      </w:r>
      <w:bookmarkStart w:id="1" w:name="_Toc5876296"/>
      <w:r>
        <w:br w:type="page"/>
      </w:r>
    </w:p>
    <w:p w14:paraId="3A635D5A" w14:textId="49F10E18" w:rsidR="006426D4" w:rsidRDefault="009624B7" w:rsidP="009624B7">
      <w:pPr>
        <w:pStyle w:val="Head1Misc"/>
      </w:pPr>
      <w:r>
        <w:lastRenderedPageBreak/>
        <w:t>This opportunity in a nutshell</w:t>
      </w:r>
      <w:bookmarkEnd w:id="1"/>
    </w:p>
    <w:p w14:paraId="2DD39B0C" w14:textId="553A35BE" w:rsidR="00FF017F" w:rsidRDefault="00FF017F" w:rsidP="00CF1606">
      <w:pPr>
        <w:pStyle w:val="paragraph"/>
        <w:spacing w:before="0" w:beforeAutospacing="0" w:after="0" w:afterAutospacing="0"/>
        <w:textAlignment w:val="baseline"/>
        <w:rPr>
          <w:rFonts w:ascii="Cambria" w:eastAsiaTheme="minorHAnsi" w:hAnsi="Cambria" w:cs="Cambria"/>
          <w:sz w:val="20"/>
          <w:szCs w:val="22"/>
          <w:lang w:eastAsia="en-US"/>
        </w:rPr>
      </w:pPr>
      <w:bookmarkStart w:id="2" w:name="_Toc387326091"/>
      <w:r w:rsidRPr="0035206D">
        <w:rPr>
          <w:rFonts w:ascii="Gotham Office" w:eastAsiaTheme="minorHAnsi" w:hAnsi="Gotham Office" w:cstheme="minorBidi"/>
          <w:sz w:val="20"/>
          <w:szCs w:val="22"/>
          <w:lang w:eastAsia="en-US"/>
        </w:rPr>
        <w:t xml:space="preserve">This Request for Quotes (RFQ) invites small passenger </w:t>
      </w:r>
      <w:r w:rsidR="003C1513" w:rsidRPr="003C1513">
        <w:rPr>
          <w:rFonts w:ascii="Gotham Office" w:eastAsiaTheme="minorHAnsi" w:hAnsi="Gotham Office" w:cstheme="minorBidi"/>
          <w:sz w:val="20"/>
          <w:szCs w:val="22"/>
          <w:lang w:eastAsia="en-US"/>
        </w:rPr>
        <w:t>service operators</w:t>
      </w:r>
      <w:r w:rsidR="003C1513">
        <w:rPr>
          <w:rFonts w:ascii="Gotham Office" w:eastAsiaTheme="minorHAnsi" w:hAnsi="Gotham Office" w:cstheme="minorBidi"/>
          <w:sz w:val="20"/>
          <w:szCs w:val="22"/>
          <w:lang w:eastAsia="en-US"/>
        </w:rPr>
        <w:t xml:space="preserve"> to </w:t>
      </w:r>
      <w:r w:rsidR="003C1513" w:rsidRPr="003C1513">
        <w:rPr>
          <w:rFonts w:ascii="Gotham Office" w:eastAsiaTheme="minorHAnsi" w:hAnsi="Gotham Office" w:cstheme="minorBidi"/>
          <w:sz w:val="20"/>
          <w:szCs w:val="22"/>
          <w:lang w:eastAsia="en-US"/>
        </w:rPr>
        <w:t>offer on-demand door-to-door services. These services are for the public, registered with and approved by the Council for Total Mobility Services.</w:t>
      </w:r>
    </w:p>
    <w:p w14:paraId="09FD5C6F" w14:textId="77777777" w:rsidR="00CF1606" w:rsidRDefault="00CF1606" w:rsidP="00CF1606">
      <w:pPr>
        <w:pStyle w:val="paragraph"/>
        <w:spacing w:before="0" w:beforeAutospacing="0" w:after="0" w:afterAutospacing="0"/>
        <w:ind w:left="142"/>
        <w:textAlignment w:val="baseline"/>
        <w:rPr>
          <w:rFonts w:ascii="Cambria" w:eastAsiaTheme="minorHAnsi" w:hAnsi="Cambria" w:cs="Cambria"/>
          <w:sz w:val="20"/>
          <w:szCs w:val="22"/>
          <w:lang w:eastAsia="en-US"/>
        </w:rPr>
      </w:pPr>
    </w:p>
    <w:p w14:paraId="73AAB65C" w14:textId="55F27874" w:rsidR="009624B7" w:rsidRPr="009624B7" w:rsidRDefault="009624B7" w:rsidP="002413F2">
      <w:pPr>
        <w:pStyle w:val="Suheading1"/>
      </w:pPr>
      <w:r w:rsidRPr="009624B7">
        <w:t>What we need</w:t>
      </w:r>
      <w:bookmarkEnd w:id="2"/>
    </w:p>
    <w:p w14:paraId="4978C9A2" w14:textId="352CA878" w:rsidR="00B00167" w:rsidRDefault="00B00167" w:rsidP="009624B7">
      <w:pPr>
        <w:pStyle w:val="Bodycopytext"/>
      </w:pPr>
      <w:bookmarkStart w:id="3" w:name="_Toc384916218"/>
      <w:r>
        <w:t xml:space="preserve">Bay of Plenty Regional Council is looking for Passenger Transport </w:t>
      </w:r>
      <w:r w:rsidRPr="00FF017F">
        <w:t>Operators that can provide the Total Mobility Scheme 24/7.</w:t>
      </w:r>
      <w:r w:rsidRPr="00B00167">
        <w:t xml:space="preserve"> </w:t>
      </w:r>
    </w:p>
    <w:p w14:paraId="10C39ACF" w14:textId="0AE0B5B5" w:rsidR="009624B7" w:rsidRPr="009624B7" w:rsidRDefault="00463A71" w:rsidP="009624B7">
      <w:pPr>
        <w:pStyle w:val="Bodycopytext"/>
      </w:pPr>
      <w:r>
        <w:t>They will need to meet the</w:t>
      </w:r>
      <w:r w:rsidR="00B00167">
        <w:t xml:space="preserve"> mandatory requirements set out in Section 2 of the</w:t>
      </w:r>
      <w:r>
        <w:t xml:space="preserve"> separate</w:t>
      </w:r>
      <w:r w:rsidR="00B00167">
        <w:t xml:space="preserve"> RFQ Response Form attached.</w:t>
      </w:r>
    </w:p>
    <w:p w14:paraId="1FAE1953" w14:textId="10907D8F" w:rsidR="009624B7" w:rsidRPr="00FF017F" w:rsidRDefault="009624B7" w:rsidP="00FF017F">
      <w:pPr>
        <w:pStyle w:val="Suheading1"/>
      </w:pPr>
      <w:bookmarkStart w:id="4" w:name="_Toc387326092"/>
      <w:r w:rsidRPr="009624B7">
        <w:t xml:space="preserve">What’s important to </w:t>
      </w:r>
      <w:bookmarkEnd w:id="3"/>
      <w:bookmarkEnd w:id="4"/>
      <w:r w:rsidR="00891F3C" w:rsidRPr="009624B7">
        <w:t>us?</w:t>
      </w:r>
    </w:p>
    <w:p w14:paraId="453D6826" w14:textId="5FD1603B" w:rsidR="00463A71" w:rsidRDefault="00463A71" w:rsidP="002413F2">
      <w:pPr>
        <w:pStyle w:val="Suheading1"/>
        <w:rPr>
          <w:b w:val="0"/>
          <w:color w:val="auto"/>
          <w:sz w:val="20"/>
        </w:rPr>
      </w:pPr>
      <w:bookmarkStart w:id="5" w:name="_Toc384916221"/>
      <w:bookmarkStart w:id="6" w:name="_Toc387326094"/>
      <w:r w:rsidRPr="00463A71">
        <w:rPr>
          <w:b w:val="0"/>
          <w:color w:val="auto"/>
          <w:sz w:val="20"/>
        </w:rPr>
        <w:t>We want Passenger Transport Operators who can deliver high-quality service consistently. It should offer value for money to Total Mobility Scheme members and Council.</w:t>
      </w:r>
    </w:p>
    <w:p w14:paraId="2A25F50E" w14:textId="08231731" w:rsidR="009624B7" w:rsidRPr="009624B7" w:rsidRDefault="009624B7" w:rsidP="002413F2">
      <w:pPr>
        <w:pStyle w:val="Suheading1"/>
      </w:pPr>
      <w:r w:rsidRPr="009624B7">
        <w:t>A bit about us</w:t>
      </w:r>
      <w:bookmarkEnd w:id="5"/>
      <w:bookmarkEnd w:id="6"/>
    </w:p>
    <w:p w14:paraId="0D36D522" w14:textId="77777777" w:rsidR="009624B7" w:rsidRPr="009624B7" w:rsidRDefault="009624B7" w:rsidP="009624B7">
      <w:pPr>
        <w:pStyle w:val="Bodycopytext"/>
      </w:pPr>
      <w:r w:rsidRPr="009624B7">
        <w:t xml:space="preserve">Bay of Plenty Regional Council (also referred to as “the Buyer”) delivers services, facilities and projects following the direction set by elected members. The direction for staff to follow is outlined mainly in our statutory documents: the </w:t>
      </w:r>
      <w:proofErr w:type="gramStart"/>
      <w:r w:rsidRPr="009624B7">
        <w:t>Long Term</w:t>
      </w:r>
      <w:proofErr w:type="gramEnd"/>
      <w:r w:rsidRPr="009624B7">
        <w:t xml:space="preserve"> Plan and the Annual Plan. We report progress against these documents in our Annual Report. See more at www.boprc.govt.nz</w:t>
      </w:r>
    </w:p>
    <w:p w14:paraId="0B9B31ED" w14:textId="77777777" w:rsidR="00891F3C" w:rsidRDefault="00891F3C">
      <w:pPr>
        <w:spacing w:after="0"/>
        <w:jc w:val="left"/>
        <w:rPr>
          <w:rFonts w:ascii="Gotham Office" w:eastAsiaTheme="minorHAnsi" w:hAnsi="Gotham Office" w:cstheme="minorBidi"/>
          <w:szCs w:val="22"/>
          <w:lang w:val="en-NZ"/>
        </w:rPr>
      </w:pPr>
      <w:r>
        <w:br w:type="page"/>
      </w:r>
    </w:p>
    <w:p w14:paraId="5BD709E4" w14:textId="77777777" w:rsidR="009624B7" w:rsidRPr="009624B7" w:rsidRDefault="001C43D5" w:rsidP="001C43D5">
      <w:pPr>
        <w:pStyle w:val="Head4Chapter"/>
      </w:pPr>
      <w:bookmarkStart w:id="7" w:name="_Toc5876297"/>
      <w:r>
        <w:lastRenderedPageBreak/>
        <w:t>Key information</w:t>
      </w:r>
      <w:bookmarkEnd w:id="7"/>
    </w:p>
    <w:tbl>
      <w:tblPr>
        <w:tblW w:w="5000" w:type="pct"/>
        <w:tblBorders>
          <w:top w:val="single" w:sz="12" w:space="0" w:color="808080" w:themeColor="background1" w:themeShade="80"/>
          <w:bottom w:val="single" w:sz="12" w:space="0" w:color="808080" w:themeColor="background1" w:themeShade="80"/>
          <w:insideH w:val="single" w:sz="12" w:space="0" w:color="808080" w:themeColor="background1" w:themeShade="80"/>
        </w:tblBorders>
        <w:tblLook w:val="04A0" w:firstRow="1" w:lastRow="0" w:firstColumn="1" w:lastColumn="0" w:noHBand="0" w:noVBand="1"/>
      </w:tblPr>
      <w:tblGrid>
        <w:gridCol w:w="1027"/>
        <w:gridCol w:w="8611"/>
      </w:tblGrid>
      <w:tr w:rsidR="000A5409" w:rsidRPr="000A5409" w14:paraId="7EAA3590" w14:textId="77777777" w:rsidTr="000A5409">
        <w:tc>
          <w:tcPr>
            <w:tcW w:w="533" w:type="pct"/>
            <w:shd w:val="clear" w:color="auto" w:fill="auto"/>
          </w:tcPr>
          <w:p w14:paraId="63A363E4" w14:textId="77777777" w:rsidR="000A5409" w:rsidRPr="000A5409" w:rsidRDefault="000A5409" w:rsidP="000A5409">
            <w:pPr>
              <w:spacing w:before="120" w:after="120"/>
              <w:ind w:left="-108"/>
              <w:jc w:val="center"/>
              <w:rPr>
                <w:rFonts w:ascii="Gotham Office" w:hAnsi="Gotham Office" w:cstheme="minorHAnsi"/>
                <w:noProof/>
                <w:lang w:eastAsia="en-NZ"/>
              </w:rPr>
            </w:pPr>
            <w:r w:rsidRPr="000A5409">
              <w:rPr>
                <w:rFonts w:ascii="Gotham Office" w:hAnsi="Gotham Office" w:cstheme="minorHAnsi"/>
                <w:noProof/>
                <w:lang w:val="en-NZ" w:eastAsia="en-NZ"/>
              </w:rPr>
              <w:drawing>
                <wp:anchor distT="0" distB="0" distL="114300" distR="114300" simplePos="0" relativeHeight="251635712" behindDoc="1" locked="0" layoutInCell="1" allowOverlap="1" wp14:anchorId="48865AC7" wp14:editId="65555EE1">
                  <wp:simplePos x="0" y="0"/>
                  <wp:positionH relativeFrom="margin">
                    <wp:align>center</wp:align>
                  </wp:positionH>
                  <wp:positionV relativeFrom="paragraph">
                    <wp:posOffset>76200</wp:posOffset>
                  </wp:positionV>
                  <wp:extent cx="583200" cy="583200"/>
                  <wp:effectExtent l="0" t="0" r="7620" b="7620"/>
                  <wp:wrapNone/>
                  <wp:docPr id="37" name="Picture 37" descr="F:\ICONS GMRFx\Icons_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CONS GMRFx\Icons_Locati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3200" cy="583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7" w:type="pct"/>
            <w:shd w:val="clear" w:color="auto" w:fill="auto"/>
          </w:tcPr>
          <w:p w14:paraId="0E3C0988" w14:textId="77777777" w:rsidR="000A5409" w:rsidRPr="002413F2" w:rsidRDefault="000A5409" w:rsidP="002413F2">
            <w:pPr>
              <w:pStyle w:val="RepLevel1"/>
            </w:pPr>
            <w:r w:rsidRPr="002413F2">
              <w:t>Context</w:t>
            </w:r>
          </w:p>
          <w:p w14:paraId="304668DE" w14:textId="6D9B5DFF" w:rsidR="002413F2" w:rsidRPr="002413F2" w:rsidRDefault="002413F2" w:rsidP="002413F2">
            <w:pPr>
              <w:pStyle w:val="StandardAlphaListIndent"/>
              <w:rPr>
                <w:rFonts w:ascii="Gotham Office" w:hAnsi="Gotham Office"/>
              </w:rPr>
            </w:pPr>
            <w:r w:rsidRPr="002413F2">
              <w:rPr>
                <w:rFonts w:ascii="Gotham Office" w:hAnsi="Gotham Office"/>
              </w:rPr>
              <w:t xml:space="preserve">This Request for </w:t>
            </w:r>
            <w:r w:rsidR="001330BE">
              <w:rPr>
                <w:rFonts w:ascii="Gotham Office" w:hAnsi="Gotham Office"/>
              </w:rPr>
              <w:t>Quote</w:t>
            </w:r>
            <w:r w:rsidRPr="002413F2">
              <w:rPr>
                <w:rFonts w:ascii="Gotham Office" w:hAnsi="Gotham Office"/>
              </w:rPr>
              <w:t xml:space="preserve"> (</w:t>
            </w:r>
            <w:r w:rsidR="001330BE">
              <w:rPr>
                <w:rFonts w:ascii="Gotham Office" w:hAnsi="Gotham Office"/>
              </w:rPr>
              <w:t>RFQ</w:t>
            </w:r>
            <w:r w:rsidRPr="002413F2">
              <w:rPr>
                <w:rFonts w:ascii="Gotham Office" w:hAnsi="Gotham Office"/>
              </w:rPr>
              <w:t xml:space="preserve">) is an invitation to suitably qualified suppliers to submit a </w:t>
            </w:r>
            <w:r w:rsidR="001330BE">
              <w:rPr>
                <w:rFonts w:ascii="Gotham Office" w:hAnsi="Gotham Office"/>
              </w:rPr>
              <w:t>Quote</w:t>
            </w:r>
            <w:r w:rsidRPr="002413F2">
              <w:rPr>
                <w:rFonts w:ascii="Gotham Office" w:hAnsi="Gotham Office"/>
              </w:rPr>
              <w:t xml:space="preserve"> for the </w:t>
            </w:r>
            <w:r w:rsidR="00DE4D28">
              <w:rPr>
                <w:rStyle w:val="normaltextrun"/>
                <w:rFonts w:ascii="Arial" w:hAnsi="Arial" w:cs="Arial"/>
                <w:b/>
                <w:bCs/>
                <w:caps/>
                <w:color w:val="000000"/>
                <w:bdr w:val="none" w:sz="0" w:space="0" w:color="auto" w:frame="1"/>
              </w:rPr>
              <w:t xml:space="preserve">Total Mobility Transport Operators </w:t>
            </w:r>
            <w:r w:rsidRPr="002413F2">
              <w:rPr>
                <w:rFonts w:ascii="Gotham Office" w:hAnsi="Gotham Office"/>
              </w:rPr>
              <w:t xml:space="preserve">contract opportunity. </w:t>
            </w:r>
          </w:p>
          <w:p w14:paraId="1831EAE9" w14:textId="52ABE193" w:rsidR="002413F2" w:rsidRPr="002413F2" w:rsidRDefault="002413F2" w:rsidP="002413F2">
            <w:pPr>
              <w:pStyle w:val="StandardAlphaListIndent"/>
              <w:rPr>
                <w:rFonts w:ascii="Gotham Office" w:hAnsi="Gotham Office"/>
              </w:rPr>
            </w:pPr>
            <w:r w:rsidRPr="002413F2">
              <w:rPr>
                <w:rFonts w:ascii="Gotham Office" w:hAnsi="Gotham Office"/>
              </w:rPr>
              <w:t xml:space="preserve">This </w:t>
            </w:r>
            <w:r w:rsidR="001330BE">
              <w:rPr>
                <w:rFonts w:ascii="Gotham Office" w:hAnsi="Gotham Office"/>
              </w:rPr>
              <w:t>RFQ</w:t>
            </w:r>
            <w:r w:rsidRPr="002413F2">
              <w:rPr>
                <w:rFonts w:ascii="Gotham Office" w:hAnsi="Gotham Office"/>
              </w:rPr>
              <w:t xml:space="preserve"> is a </w:t>
            </w:r>
            <w:r w:rsidRPr="00DE4D28">
              <w:rPr>
                <w:rFonts w:ascii="Gotham Office" w:hAnsi="Gotham Office"/>
              </w:rPr>
              <w:t>single-step</w:t>
            </w:r>
            <w:r w:rsidRPr="002413F2">
              <w:rPr>
                <w:rFonts w:ascii="Gotham Office" w:hAnsi="Gotham Office"/>
              </w:rPr>
              <w:t xml:space="preserve"> procurement process.</w:t>
            </w:r>
          </w:p>
          <w:p w14:paraId="4E0DB374" w14:textId="77777777" w:rsidR="000A5409" w:rsidRPr="002413F2" w:rsidRDefault="002413F2" w:rsidP="002413F2">
            <w:pPr>
              <w:pStyle w:val="StandardAlphaListIndent"/>
            </w:pPr>
            <w:r w:rsidRPr="002413F2">
              <w:rPr>
                <w:rFonts w:ascii="Gotham Office" w:hAnsi="Gotham Office"/>
              </w:rPr>
              <w:t>Words and phrases that have a special meaning are shown by the use of capitals. Definitions are at the end of</w:t>
            </w:r>
            <w:hyperlink w:anchor="S6_Definitions" w:history="1">
              <w:r w:rsidRPr="002413F2">
                <w:rPr>
                  <w:rStyle w:val="Hyperlink"/>
                  <w:rFonts w:ascii="Gotham Office" w:hAnsi="Gotham Office"/>
                  <w:color w:val="auto"/>
                  <w:u w:val="none"/>
                </w:rPr>
                <w:t xml:space="preserve"> </w:t>
              </w:r>
              <w:r w:rsidRPr="002413F2">
                <w:rPr>
                  <w:rStyle w:val="Hyperlink"/>
                  <w:rFonts w:ascii="Gotham Office" w:hAnsi="Gotham Office"/>
                </w:rPr>
                <w:t>Section 6.</w:t>
              </w:r>
            </w:hyperlink>
          </w:p>
        </w:tc>
      </w:tr>
      <w:tr w:rsidR="000A5409" w:rsidRPr="000A5409" w14:paraId="355AA810" w14:textId="77777777" w:rsidTr="000A5409">
        <w:tc>
          <w:tcPr>
            <w:tcW w:w="533" w:type="pct"/>
            <w:shd w:val="clear" w:color="auto" w:fill="auto"/>
          </w:tcPr>
          <w:p w14:paraId="62D5E001" w14:textId="77777777" w:rsidR="000A5409" w:rsidRPr="000A5409" w:rsidRDefault="000A5409" w:rsidP="000A5409">
            <w:pPr>
              <w:spacing w:before="120" w:after="120"/>
              <w:ind w:left="-108"/>
              <w:jc w:val="center"/>
              <w:rPr>
                <w:rFonts w:ascii="Gotham Office" w:hAnsi="Gotham Office" w:cstheme="minorHAnsi"/>
              </w:rPr>
            </w:pPr>
            <w:r w:rsidRPr="000A5409">
              <w:rPr>
                <w:rFonts w:ascii="Gotham Office" w:hAnsi="Gotham Office" w:cstheme="minorHAnsi"/>
                <w:noProof/>
                <w:lang w:val="en-NZ" w:eastAsia="en-NZ"/>
              </w:rPr>
              <w:drawing>
                <wp:anchor distT="0" distB="0" distL="114300" distR="114300" simplePos="0" relativeHeight="251643904" behindDoc="1" locked="0" layoutInCell="1" allowOverlap="1" wp14:anchorId="1725CEBC" wp14:editId="2078B27A">
                  <wp:simplePos x="0" y="0"/>
                  <wp:positionH relativeFrom="margin">
                    <wp:align>center</wp:align>
                  </wp:positionH>
                  <wp:positionV relativeFrom="paragraph">
                    <wp:posOffset>78740</wp:posOffset>
                  </wp:positionV>
                  <wp:extent cx="586800" cy="586800"/>
                  <wp:effectExtent l="0" t="0" r="3810" b="3810"/>
                  <wp:wrapNone/>
                  <wp:docPr id="9" name="Picture 9" descr="F:\ICONS GMRFx\ICONS dark grey\Icons_Cala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ONS GMRFx\ICONS dark grey\Icons_Calanda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7" w:type="pct"/>
            <w:shd w:val="clear" w:color="auto" w:fill="auto"/>
          </w:tcPr>
          <w:p w14:paraId="41FF6898" w14:textId="77777777" w:rsidR="000A5409" w:rsidRPr="000A5409" w:rsidRDefault="000A5409" w:rsidP="002413F2">
            <w:pPr>
              <w:pStyle w:val="RepLevel1"/>
            </w:pPr>
            <w:bookmarkStart w:id="8" w:name="_Toc387326105"/>
            <w:bookmarkStart w:id="9" w:name="Section_1_timeline"/>
            <w:r w:rsidRPr="000A5409">
              <w:t>Our timeline</w:t>
            </w:r>
            <w:bookmarkEnd w:id="8"/>
          </w:p>
          <w:bookmarkEnd w:id="9"/>
          <w:p w14:paraId="7E5C6E13" w14:textId="68FD7F17" w:rsidR="002413F2" w:rsidRPr="002413F2" w:rsidRDefault="002413F2" w:rsidP="00D842A5">
            <w:pPr>
              <w:pStyle w:val="StandardAlphaListIndent"/>
              <w:numPr>
                <w:ilvl w:val="0"/>
                <w:numId w:val="25"/>
              </w:numPr>
              <w:rPr>
                <w:rFonts w:ascii="Gotham Office" w:hAnsi="Gotham Office"/>
              </w:rPr>
            </w:pPr>
            <w:r w:rsidRPr="002413F2">
              <w:rPr>
                <w:rFonts w:ascii="Gotham Office" w:hAnsi="Gotham Office"/>
              </w:rPr>
              <w:t xml:space="preserve">Here is our timeline for this </w:t>
            </w:r>
            <w:r w:rsidR="001330BE">
              <w:rPr>
                <w:rFonts w:ascii="Gotham Office" w:hAnsi="Gotham Office"/>
              </w:rPr>
              <w:t>RFQ</w:t>
            </w:r>
            <w:r>
              <w:rPr>
                <w:rFonts w:ascii="Gotham Office" w:hAnsi="Gotham Office"/>
              </w:rPr>
              <w:t>.</w:t>
            </w:r>
          </w:p>
          <w:p w14:paraId="3AF7CD75" w14:textId="35CB1808" w:rsidR="002413F2" w:rsidRPr="002413F2" w:rsidRDefault="002413F2" w:rsidP="002413F2">
            <w:pPr>
              <w:pStyle w:val="Bodycopytext"/>
              <w:tabs>
                <w:tab w:val="right" w:pos="8584"/>
              </w:tabs>
              <w:ind w:left="1418"/>
            </w:pPr>
            <w:r w:rsidRPr="002413F2">
              <w:rPr>
                <w:b/>
              </w:rPr>
              <w:t xml:space="preserve">Steps in </w:t>
            </w:r>
            <w:r w:rsidR="001330BE">
              <w:rPr>
                <w:b/>
              </w:rPr>
              <w:t>RFQ</w:t>
            </w:r>
            <w:r w:rsidRPr="002413F2">
              <w:rPr>
                <w:b/>
              </w:rPr>
              <w:t xml:space="preserve"> process:</w:t>
            </w:r>
            <w:r w:rsidRPr="002413F2">
              <w:tab/>
            </w:r>
            <w:r w:rsidRPr="002413F2">
              <w:rPr>
                <w:b/>
              </w:rPr>
              <w:t>Date:</w:t>
            </w:r>
          </w:p>
          <w:p w14:paraId="4F91D366" w14:textId="7308D6C4" w:rsidR="002413F2" w:rsidRPr="002413F2" w:rsidRDefault="002413F2" w:rsidP="002413F2">
            <w:pPr>
              <w:pStyle w:val="Bodycopytext"/>
              <w:tabs>
                <w:tab w:val="right" w:pos="8584"/>
              </w:tabs>
              <w:ind w:left="1418"/>
            </w:pPr>
            <w:r w:rsidRPr="002413F2">
              <w:t>Deadline for Questions from suppliers:</w:t>
            </w:r>
            <w:r w:rsidRPr="002413F2">
              <w:tab/>
            </w:r>
            <w:r w:rsidR="00DE4D28" w:rsidRPr="002E595E">
              <w:t>2</w:t>
            </w:r>
            <w:r w:rsidR="005E0A51">
              <w:t>3</w:t>
            </w:r>
            <w:r w:rsidR="00DE4D28" w:rsidRPr="002E595E">
              <w:t>.04.2024</w:t>
            </w:r>
          </w:p>
          <w:p w14:paraId="2867DE5A" w14:textId="43301CED" w:rsidR="002413F2" w:rsidRPr="002413F2" w:rsidRDefault="002413F2" w:rsidP="002413F2">
            <w:pPr>
              <w:pStyle w:val="Bodycopytext"/>
              <w:tabs>
                <w:tab w:val="right" w:pos="8584"/>
              </w:tabs>
              <w:ind w:left="1418"/>
            </w:pPr>
            <w:r w:rsidRPr="002413F2">
              <w:t>Deadline for the Buyer to answer suppliers’ questions:</w:t>
            </w:r>
            <w:r w:rsidR="00DE4D28">
              <w:t xml:space="preserve"> </w:t>
            </w:r>
            <w:r w:rsidR="00AC4076">
              <w:tab/>
            </w:r>
            <w:r w:rsidR="00DE4D28">
              <w:t>26.04.2024</w:t>
            </w:r>
          </w:p>
          <w:p w14:paraId="5E0F9C6D" w14:textId="75F651DA" w:rsidR="002413F2" w:rsidRPr="002413F2" w:rsidRDefault="002413F2" w:rsidP="002413F2">
            <w:pPr>
              <w:pStyle w:val="Bodycopytext"/>
              <w:tabs>
                <w:tab w:val="right" w:pos="8584"/>
              </w:tabs>
              <w:ind w:left="1418"/>
              <w:rPr>
                <w:rStyle w:val="StyleBold"/>
                <w:rFonts w:ascii="Gotham Office" w:hAnsi="Gotham Office"/>
                <w:b w:val="0"/>
                <w:bCs w:val="0"/>
              </w:rPr>
            </w:pPr>
            <w:r w:rsidRPr="002413F2">
              <w:rPr>
                <w:rStyle w:val="StyleBold"/>
                <w:rFonts w:ascii="Gotham Office" w:hAnsi="Gotham Office"/>
                <w:bCs w:val="0"/>
              </w:rPr>
              <w:t xml:space="preserve">Deadline for </w:t>
            </w:r>
            <w:r w:rsidR="001330BE">
              <w:rPr>
                <w:rStyle w:val="StyleBold"/>
                <w:rFonts w:ascii="Gotham Office" w:hAnsi="Gotham Office"/>
                <w:bCs w:val="0"/>
              </w:rPr>
              <w:t>Quotes</w:t>
            </w:r>
            <w:r w:rsidRPr="002413F2">
              <w:rPr>
                <w:rStyle w:val="StyleBold"/>
                <w:rFonts w:ascii="Gotham Office" w:hAnsi="Gotham Office"/>
                <w:bCs w:val="0"/>
              </w:rPr>
              <w:t>:</w:t>
            </w:r>
            <w:r w:rsidRPr="002413F2">
              <w:rPr>
                <w:rStyle w:val="StyleBold"/>
                <w:rFonts w:ascii="Gotham Office" w:hAnsi="Gotham Office"/>
                <w:bCs w:val="0"/>
              </w:rPr>
              <w:tab/>
            </w:r>
            <w:r w:rsidRPr="002413F2">
              <w:rPr>
                <w:b/>
              </w:rPr>
              <w:t xml:space="preserve">2 pm </w:t>
            </w:r>
            <w:r w:rsidR="002E595E">
              <w:t>03.05.2024</w:t>
            </w:r>
          </w:p>
          <w:p w14:paraId="5CF8D032" w14:textId="7B4949C0" w:rsidR="002413F2" w:rsidRPr="002413F2" w:rsidRDefault="002413F2" w:rsidP="002413F2">
            <w:pPr>
              <w:pStyle w:val="Bodycopytext"/>
              <w:tabs>
                <w:tab w:val="right" w:pos="8584"/>
              </w:tabs>
              <w:ind w:left="1418"/>
            </w:pPr>
            <w:r w:rsidRPr="002413F2">
              <w:t xml:space="preserve">Unsuccessful Respondents notified of </w:t>
            </w:r>
            <w:r>
              <w:br/>
            </w:r>
            <w:r w:rsidRPr="002413F2">
              <w:t>award of Contract:</w:t>
            </w:r>
            <w:r w:rsidRPr="002413F2">
              <w:tab/>
            </w:r>
            <w:r w:rsidR="00D063A7">
              <w:t>17.05.2024</w:t>
            </w:r>
          </w:p>
          <w:p w14:paraId="50580440" w14:textId="2AF2B083" w:rsidR="002413F2" w:rsidRPr="002413F2" w:rsidRDefault="002413F2" w:rsidP="002413F2">
            <w:pPr>
              <w:pStyle w:val="Bodycopytext"/>
              <w:tabs>
                <w:tab w:val="right" w:pos="8584"/>
              </w:tabs>
              <w:ind w:left="1418"/>
            </w:pPr>
            <w:r w:rsidRPr="002413F2">
              <w:t xml:space="preserve">Respondents’ </w:t>
            </w:r>
            <w:proofErr w:type="gramStart"/>
            <w:r>
              <w:t>debriefs:</w:t>
            </w:r>
            <w:proofErr w:type="gramEnd"/>
            <w:r w:rsidR="00E95F84">
              <w:tab/>
            </w:r>
            <w:r w:rsidRPr="002413F2">
              <w:t>week starting</w:t>
            </w:r>
            <w:r w:rsidR="00E95F84">
              <w:t xml:space="preserve"> </w:t>
            </w:r>
            <w:r w:rsidR="00D063A7">
              <w:t>20.05.2024</w:t>
            </w:r>
          </w:p>
          <w:p w14:paraId="5BA7EF47" w14:textId="15DCCDC9" w:rsidR="002413F2" w:rsidRPr="002413F2" w:rsidRDefault="002413F2" w:rsidP="002413F2">
            <w:pPr>
              <w:pStyle w:val="Bodycopytext"/>
              <w:tabs>
                <w:tab w:val="right" w:pos="8584"/>
              </w:tabs>
              <w:ind w:left="1418"/>
              <w:rPr>
                <w:rStyle w:val="StyleBold"/>
                <w:rFonts w:ascii="Gotham Office" w:hAnsi="Gotham Office"/>
                <w:b w:val="0"/>
                <w:bCs w:val="0"/>
              </w:rPr>
            </w:pPr>
            <w:r w:rsidRPr="002413F2">
              <w:t>Anticipated Contract start date:</w:t>
            </w:r>
            <w:r w:rsidRPr="002413F2">
              <w:tab/>
            </w:r>
            <w:r w:rsidR="00D063A7">
              <w:t>01.06.2024</w:t>
            </w:r>
          </w:p>
          <w:p w14:paraId="54936370" w14:textId="77777777" w:rsidR="000A5409" w:rsidRPr="002413F2" w:rsidRDefault="002413F2" w:rsidP="002413F2">
            <w:pPr>
              <w:pStyle w:val="StandardAlphaListIndent"/>
              <w:rPr>
                <w:rFonts w:ascii="Gotham Office" w:hAnsi="Gotham Office" w:cstheme="minorHAnsi"/>
                <w:b/>
                <w:bCs/>
              </w:rPr>
            </w:pPr>
            <w:r w:rsidRPr="002413F2">
              <w:rPr>
                <w:rFonts w:ascii="Gotham Office" w:hAnsi="Gotham Office"/>
              </w:rPr>
              <w:t>All dates and times are dates and times in New Zealand.</w:t>
            </w:r>
          </w:p>
        </w:tc>
      </w:tr>
      <w:tr w:rsidR="00CB4BB7" w:rsidRPr="000A5409" w14:paraId="654AA203" w14:textId="77777777" w:rsidTr="00CB4BB7">
        <w:tc>
          <w:tcPr>
            <w:tcW w:w="533" w:type="pct"/>
            <w:shd w:val="clear" w:color="auto" w:fill="auto"/>
          </w:tcPr>
          <w:p w14:paraId="71EE489F" w14:textId="77777777" w:rsidR="00CB4BB7" w:rsidRPr="000A5409" w:rsidRDefault="00CB4BB7" w:rsidP="00CB4BB7">
            <w:pPr>
              <w:spacing w:before="120" w:after="120"/>
              <w:ind w:left="-108"/>
              <w:jc w:val="center"/>
              <w:rPr>
                <w:rFonts w:ascii="Gotham Office" w:hAnsi="Gotham Office" w:cstheme="minorHAnsi"/>
                <w:noProof/>
                <w:lang w:eastAsia="en-NZ"/>
              </w:rPr>
            </w:pPr>
            <w:r>
              <w:rPr>
                <w:rFonts w:asciiTheme="minorHAnsi" w:hAnsiTheme="minorHAnsi" w:cstheme="minorHAnsi"/>
                <w:noProof/>
                <w:sz w:val="22"/>
                <w:szCs w:val="22"/>
                <w:lang w:val="en-NZ" w:eastAsia="en-NZ"/>
              </w:rPr>
              <w:drawing>
                <wp:anchor distT="0" distB="0" distL="114300" distR="114300" simplePos="0" relativeHeight="251649024" behindDoc="1" locked="0" layoutInCell="1" allowOverlap="1" wp14:anchorId="5163C44B" wp14:editId="7B6E4024">
                  <wp:simplePos x="0" y="0"/>
                  <wp:positionH relativeFrom="margin">
                    <wp:align>center</wp:align>
                  </wp:positionH>
                  <wp:positionV relativeFrom="paragraph">
                    <wp:posOffset>77470</wp:posOffset>
                  </wp:positionV>
                  <wp:extent cx="586800" cy="586800"/>
                  <wp:effectExtent l="0" t="0" r="3810" b="3810"/>
                  <wp:wrapNone/>
                  <wp:docPr id="5" name="Picture 5" descr="F:\ICONS GMRFx\ICONS dark grey\Icons_Contact 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ONS GMRFx\ICONS dark grey\Icons_Contact boo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7" w:type="pct"/>
            <w:shd w:val="clear" w:color="auto" w:fill="auto"/>
          </w:tcPr>
          <w:p w14:paraId="5D6501A8" w14:textId="77777777" w:rsidR="00CB4BB7" w:rsidRPr="008709A2" w:rsidRDefault="00CB4BB7" w:rsidP="00CB4BB7">
            <w:pPr>
              <w:pStyle w:val="RepLevel1"/>
            </w:pPr>
            <w:r>
              <w:t>Communications</w:t>
            </w:r>
          </w:p>
          <w:p w14:paraId="06FD7AA7" w14:textId="77777777" w:rsidR="00CB4BB7" w:rsidRPr="00CB4BB7" w:rsidRDefault="00CB4BB7" w:rsidP="00D842A5">
            <w:pPr>
              <w:pStyle w:val="StandardAlphaListIndent"/>
              <w:numPr>
                <w:ilvl w:val="0"/>
                <w:numId w:val="19"/>
              </w:numPr>
              <w:rPr>
                <w:rFonts w:ascii="Gotham Office" w:hAnsi="Gotham Office"/>
              </w:rPr>
            </w:pPr>
            <w:r w:rsidRPr="00CB4BB7">
              <w:rPr>
                <w:rFonts w:ascii="Gotham Office" w:hAnsi="Gotham Office"/>
              </w:rPr>
              <w:t xml:space="preserve">All enquiries </w:t>
            </w:r>
            <w:r w:rsidRPr="00CB4BB7">
              <w:rPr>
                <w:rFonts w:ascii="Gotham Office" w:hAnsi="Gotham Office"/>
                <w:u w:val="single"/>
              </w:rPr>
              <w:t>must</w:t>
            </w:r>
            <w:r w:rsidRPr="00CB4BB7">
              <w:rPr>
                <w:rFonts w:ascii="Gotham Office" w:hAnsi="Gotham Office"/>
              </w:rPr>
              <w:t xml:space="preserve"> be directed to our point of contact specified in paragraph b below. We will manage all external communications through this point of contact.</w:t>
            </w:r>
          </w:p>
          <w:p w14:paraId="45570C5E" w14:textId="4AB77697" w:rsidR="00CB4BB7" w:rsidRPr="00CB4BB7" w:rsidRDefault="00CB4BB7" w:rsidP="00CB4BB7">
            <w:pPr>
              <w:pStyle w:val="StandardAlphaListIndent"/>
              <w:rPr>
                <w:rFonts w:ascii="Gotham Office" w:hAnsi="Gotham Office"/>
                <w:b/>
              </w:rPr>
            </w:pPr>
            <w:r w:rsidRPr="00CB4BB7">
              <w:rPr>
                <w:rFonts w:ascii="Gotham Office" w:hAnsi="Gotham Office"/>
                <w:b/>
              </w:rPr>
              <w:t>Our Point of Contact</w:t>
            </w:r>
            <w:r w:rsidR="00D063A7">
              <w:rPr>
                <w:rFonts w:ascii="Gotham Office" w:hAnsi="Gotham Office"/>
                <w:b/>
              </w:rPr>
              <w:t xml:space="preserve"> </w:t>
            </w:r>
          </w:p>
          <w:p w14:paraId="378258BA" w14:textId="63C20F89" w:rsidR="00CB4BB7" w:rsidRPr="00CB4BB7" w:rsidRDefault="00CB4BB7" w:rsidP="00CB4BB7">
            <w:pPr>
              <w:pStyle w:val="StandardAlphaListIndent"/>
              <w:rPr>
                <w:rFonts w:ascii="Gotham Office" w:hAnsi="Gotham Office"/>
              </w:rPr>
            </w:pPr>
            <w:r w:rsidRPr="00CB4BB7">
              <w:rPr>
                <w:rFonts w:ascii="Gotham Office" w:hAnsi="Gotham Office"/>
                <w:b/>
              </w:rPr>
              <w:t>Name:</w:t>
            </w:r>
            <w:r w:rsidRPr="00CB4BB7">
              <w:rPr>
                <w:rFonts w:ascii="Gotham Office" w:hAnsi="Gotham Office"/>
              </w:rPr>
              <w:t xml:space="preserve"> </w:t>
            </w:r>
            <w:r w:rsidR="005E0A51">
              <w:rPr>
                <w:rFonts w:ascii="Gotham Office" w:hAnsi="Gotham Office"/>
              </w:rPr>
              <w:t xml:space="preserve">Debbie Cooper </w:t>
            </w:r>
          </w:p>
          <w:p w14:paraId="1E92A499" w14:textId="74EE33AD" w:rsidR="00CB4BB7" w:rsidRPr="00CB4BB7" w:rsidRDefault="00CB4BB7" w:rsidP="00CB4BB7">
            <w:pPr>
              <w:pStyle w:val="StandardAlphaListIndent"/>
              <w:rPr>
                <w:rFonts w:ascii="Gotham Office" w:hAnsi="Gotham Office"/>
              </w:rPr>
            </w:pPr>
            <w:r w:rsidRPr="00CB4BB7">
              <w:rPr>
                <w:rFonts w:ascii="Gotham Office" w:hAnsi="Gotham Office"/>
                <w:b/>
              </w:rPr>
              <w:tab/>
              <w:t>Email address:</w:t>
            </w:r>
            <w:r w:rsidRPr="00CB4BB7">
              <w:rPr>
                <w:rFonts w:ascii="Gotham Office" w:hAnsi="Gotham Office"/>
              </w:rPr>
              <w:t xml:space="preserve"> </w:t>
            </w:r>
            <w:r w:rsidR="005E0A51">
              <w:rPr>
                <w:rFonts w:ascii="Gotham Office" w:hAnsi="Gotham Office"/>
              </w:rPr>
              <w:t>procurement@boprc.govt.nz</w:t>
            </w:r>
          </w:p>
          <w:p w14:paraId="7AC150EE" w14:textId="53A3500E" w:rsidR="00CB4BB7" w:rsidRPr="000A5409" w:rsidRDefault="00CB4BB7" w:rsidP="00CB4BB7">
            <w:pPr>
              <w:pStyle w:val="StandardAlphaListIndent"/>
            </w:pPr>
            <w:r w:rsidRPr="00CB4BB7">
              <w:rPr>
                <w:rFonts w:ascii="Gotham Office" w:hAnsi="Gotham Office"/>
              </w:rPr>
              <w:t xml:space="preserve">If, after publishing the </w:t>
            </w:r>
            <w:r w:rsidR="001330BE">
              <w:rPr>
                <w:rFonts w:ascii="Gotham Office" w:hAnsi="Gotham Office"/>
              </w:rPr>
              <w:t>RFQ</w:t>
            </w:r>
            <w:r w:rsidRPr="00CB4BB7">
              <w:rPr>
                <w:rFonts w:ascii="Gotham Office" w:hAnsi="Gotham Office"/>
              </w:rPr>
              <w:t xml:space="preserve">, we need to change anything about the </w:t>
            </w:r>
            <w:r w:rsidR="001330BE">
              <w:rPr>
                <w:rFonts w:ascii="Gotham Office" w:hAnsi="Gotham Office"/>
              </w:rPr>
              <w:t>RFQ</w:t>
            </w:r>
            <w:r w:rsidRPr="00CB4BB7">
              <w:rPr>
                <w:rFonts w:ascii="Gotham Office" w:hAnsi="Gotham Office"/>
              </w:rPr>
              <w:t xml:space="preserve">, or </w:t>
            </w:r>
            <w:r w:rsidR="001330BE">
              <w:rPr>
                <w:rFonts w:ascii="Gotham Office" w:hAnsi="Gotham Office"/>
              </w:rPr>
              <w:t>RFQ</w:t>
            </w:r>
            <w:r w:rsidRPr="00CB4BB7">
              <w:rPr>
                <w:rFonts w:ascii="Gotham Office" w:hAnsi="Gotham Office"/>
              </w:rPr>
              <w:t xml:space="preserve"> process, or want to provide suppliers with additional information, we will let all suppliers know by email.</w:t>
            </w:r>
          </w:p>
        </w:tc>
      </w:tr>
      <w:tr w:rsidR="00CB4BB7" w:rsidRPr="000A5409" w14:paraId="23D59653" w14:textId="77777777" w:rsidTr="00CB4BB7">
        <w:tc>
          <w:tcPr>
            <w:tcW w:w="533" w:type="pct"/>
            <w:shd w:val="clear" w:color="auto" w:fill="auto"/>
          </w:tcPr>
          <w:p w14:paraId="7B362820" w14:textId="77777777" w:rsidR="00CB4BB7" w:rsidRDefault="00CB4BB7" w:rsidP="00CB4BB7">
            <w:pPr>
              <w:spacing w:before="120" w:after="120"/>
              <w:ind w:left="-108"/>
              <w:jc w:val="center"/>
              <w:rPr>
                <w:rFonts w:asciiTheme="minorHAnsi" w:hAnsiTheme="minorHAnsi" w:cstheme="minorHAnsi"/>
                <w:noProof/>
                <w:sz w:val="22"/>
                <w:szCs w:val="22"/>
                <w:lang w:eastAsia="en-NZ"/>
              </w:rPr>
            </w:pPr>
            <w:r>
              <w:rPr>
                <w:rFonts w:asciiTheme="minorHAnsi" w:hAnsiTheme="minorHAnsi" w:cstheme="minorHAnsi"/>
                <w:noProof/>
                <w:sz w:val="22"/>
                <w:szCs w:val="22"/>
                <w:lang w:val="en-NZ" w:eastAsia="en-NZ"/>
              </w:rPr>
              <w:drawing>
                <wp:anchor distT="0" distB="0" distL="114300" distR="114300" simplePos="0" relativeHeight="251657216" behindDoc="1" locked="0" layoutInCell="1" allowOverlap="1" wp14:anchorId="4F9FAF8C" wp14:editId="3C1E5B1C">
                  <wp:simplePos x="0" y="0"/>
                  <wp:positionH relativeFrom="margin">
                    <wp:align>center</wp:align>
                  </wp:positionH>
                  <wp:positionV relativeFrom="paragraph">
                    <wp:posOffset>77470</wp:posOffset>
                  </wp:positionV>
                  <wp:extent cx="586800" cy="586800"/>
                  <wp:effectExtent l="0" t="0" r="3810" b="3810"/>
                  <wp:wrapNone/>
                  <wp:docPr id="14" name="Picture 14" descr="F:\ICONS GMRFx\ICONS dark grey\Icons_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ONS GMRFx\ICONS dark grey\Icons_Penci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7" w:type="pct"/>
            <w:shd w:val="clear" w:color="auto" w:fill="auto"/>
          </w:tcPr>
          <w:p w14:paraId="67AE4810" w14:textId="51F218DC" w:rsidR="00CB4BB7" w:rsidRPr="00646453" w:rsidRDefault="00CB4BB7" w:rsidP="00CB4BB7">
            <w:pPr>
              <w:pStyle w:val="RepLevel1"/>
            </w:pPr>
            <w:r>
              <w:t xml:space="preserve">Developing and submitting your </w:t>
            </w:r>
            <w:r w:rsidR="001330BE">
              <w:t>Quote</w:t>
            </w:r>
          </w:p>
          <w:p w14:paraId="240F7225" w14:textId="77777777" w:rsidR="00CB4BB7" w:rsidRPr="00CB4BB7" w:rsidRDefault="00CB4BB7" w:rsidP="00D842A5">
            <w:pPr>
              <w:pStyle w:val="StandardAlphaListIndent"/>
              <w:numPr>
                <w:ilvl w:val="0"/>
                <w:numId w:val="20"/>
              </w:numPr>
              <w:rPr>
                <w:rFonts w:ascii="Gotham Office" w:hAnsi="Gotham Office"/>
              </w:rPr>
            </w:pPr>
            <w:r w:rsidRPr="00CB4BB7">
              <w:rPr>
                <w:rFonts w:ascii="Gotham Office" w:hAnsi="Gotham Office"/>
              </w:rPr>
              <w:t xml:space="preserve">For helpful hints on tendering and access to a supplier resource centre go to: </w:t>
            </w:r>
            <w:hyperlink r:id="rId14" w:history="1">
              <w:r w:rsidRPr="00CB4BB7">
                <w:rPr>
                  <w:rStyle w:val="Hyperlink"/>
                  <w:rFonts w:ascii="Gotham Office" w:hAnsi="Gotham Office" w:cstheme="minorHAnsi"/>
                </w:rPr>
                <w:t>www.procurement.govt.nz / for suppliers</w:t>
              </w:r>
            </w:hyperlink>
            <w:r w:rsidRPr="00CB4BB7">
              <w:rPr>
                <w:rFonts w:ascii="Gotham Office" w:hAnsi="Gotham Office"/>
              </w:rPr>
              <w:t>.</w:t>
            </w:r>
          </w:p>
          <w:p w14:paraId="7F9AB13B" w14:textId="77777777" w:rsidR="00CB4BB7" w:rsidRPr="005E0A51" w:rsidRDefault="00CB4BB7" w:rsidP="00CB4BB7">
            <w:pPr>
              <w:pStyle w:val="StandardAlphaListIndent"/>
              <w:rPr>
                <w:rFonts w:ascii="Gotham Office" w:hAnsi="Gotham Office"/>
              </w:rPr>
            </w:pPr>
            <w:r w:rsidRPr="005E0A51">
              <w:rPr>
                <w:rFonts w:ascii="Gotham Office" w:hAnsi="Gotham Office"/>
              </w:rPr>
              <w:t xml:space="preserve">You must use the response form provided. </w:t>
            </w:r>
          </w:p>
          <w:p w14:paraId="6C8E22AF" w14:textId="4DE7C7D8" w:rsidR="00CB4BB7" w:rsidRDefault="00CB4BB7" w:rsidP="00CB4BB7">
            <w:pPr>
              <w:pStyle w:val="StandardAlphaListIndent"/>
            </w:pPr>
            <w:r w:rsidRPr="00CB4BB7">
              <w:rPr>
                <w:rFonts w:ascii="Gotham Office" w:hAnsi="Gotham Office"/>
              </w:rPr>
              <w:t xml:space="preserve">Emailed </w:t>
            </w:r>
            <w:r w:rsidR="001330BE">
              <w:rPr>
                <w:rFonts w:ascii="Gotham Office" w:hAnsi="Gotham Office"/>
              </w:rPr>
              <w:t>Quotes</w:t>
            </w:r>
            <w:r w:rsidRPr="00CB4BB7">
              <w:rPr>
                <w:rFonts w:ascii="Gotham Office" w:hAnsi="Gotham Office"/>
              </w:rPr>
              <w:t xml:space="preserve"> should not exceed 5MB.</w:t>
            </w:r>
          </w:p>
        </w:tc>
      </w:tr>
      <w:tr w:rsidR="00CB4BB7" w:rsidRPr="000A5409" w14:paraId="1D9158BB" w14:textId="77777777" w:rsidTr="00CB4BB7">
        <w:tc>
          <w:tcPr>
            <w:tcW w:w="533" w:type="pct"/>
            <w:shd w:val="clear" w:color="auto" w:fill="auto"/>
          </w:tcPr>
          <w:p w14:paraId="53F4C6A4" w14:textId="77777777" w:rsidR="00CB4BB7" w:rsidRDefault="00CB4BB7" w:rsidP="00CB4BB7">
            <w:pPr>
              <w:spacing w:before="120" w:after="120"/>
              <w:ind w:left="-108"/>
              <w:jc w:val="center"/>
              <w:rPr>
                <w:rFonts w:asciiTheme="minorHAnsi" w:hAnsiTheme="minorHAnsi" w:cstheme="minorHAnsi"/>
                <w:noProof/>
                <w:sz w:val="22"/>
                <w:szCs w:val="22"/>
                <w:lang w:eastAsia="en-NZ"/>
              </w:rPr>
            </w:pPr>
            <w:r>
              <w:rPr>
                <w:rFonts w:asciiTheme="minorHAnsi" w:hAnsiTheme="minorHAnsi" w:cstheme="minorHAnsi"/>
                <w:noProof/>
                <w:sz w:val="22"/>
                <w:szCs w:val="22"/>
                <w:lang w:val="en-NZ" w:eastAsia="en-NZ"/>
              </w:rPr>
              <w:lastRenderedPageBreak/>
              <w:drawing>
                <wp:anchor distT="0" distB="0" distL="114300" distR="114300" simplePos="0" relativeHeight="251661312" behindDoc="1" locked="0" layoutInCell="1" allowOverlap="1" wp14:anchorId="739A256C" wp14:editId="7B9AA1C8">
                  <wp:simplePos x="0" y="0"/>
                  <wp:positionH relativeFrom="margin">
                    <wp:align>center</wp:align>
                  </wp:positionH>
                  <wp:positionV relativeFrom="paragraph">
                    <wp:posOffset>74930</wp:posOffset>
                  </wp:positionV>
                  <wp:extent cx="586800" cy="586800"/>
                  <wp:effectExtent l="0" t="0" r="3810" b="3810"/>
                  <wp:wrapNone/>
                  <wp:docPr id="17" name="Picture 17" descr="F:\ICONS GMRFx\ICONS dark grey\Icons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CONS GMRFx\ICONS dark grey\Icons_Hom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7" w:type="pct"/>
            <w:shd w:val="clear" w:color="auto" w:fill="auto"/>
          </w:tcPr>
          <w:p w14:paraId="70756F45" w14:textId="42D86D0E" w:rsidR="00CB4BB7" w:rsidRPr="00FE3451" w:rsidRDefault="00CB4BB7" w:rsidP="00CB4BB7">
            <w:pPr>
              <w:pStyle w:val="RepLevel1"/>
              <w:rPr>
                <w:rFonts w:eastAsiaTheme="minorHAnsi" w:cstheme="minorBidi"/>
                <w:b w:val="0"/>
                <w:color w:val="auto"/>
                <w:sz w:val="20"/>
                <w:szCs w:val="22"/>
              </w:rPr>
            </w:pPr>
            <w:bookmarkStart w:id="10" w:name="Section_1_address_for_proposals"/>
            <w:r w:rsidRPr="00FE3451">
              <w:rPr>
                <w:rFonts w:eastAsiaTheme="minorHAnsi" w:cstheme="minorBidi"/>
                <w:b w:val="0"/>
                <w:color w:val="auto"/>
                <w:sz w:val="20"/>
                <w:szCs w:val="22"/>
              </w:rPr>
              <w:t xml:space="preserve">Address for submitting your </w:t>
            </w:r>
            <w:r w:rsidR="001330BE" w:rsidRPr="00FE3451">
              <w:rPr>
                <w:rFonts w:eastAsiaTheme="minorHAnsi" w:cstheme="minorBidi"/>
                <w:b w:val="0"/>
                <w:color w:val="auto"/>
                <w:sz w:val="20"/>
                <w:szCs w:val="22"/>
              </w:rPr>
              <w:t>Quote</w:t>
            </w:r>
            <w:r w:rsidRPr="00FE3451">
              <w:rPr>
                <w:rFonts w:eastAsiaTheme="minorHAnsi" w:cstheme="minorBidi"/>
                <w:b w:val="0"/>
                <w:color w:val="auto"/>
                <w:sz w:val="20"/>
                <w:szCs w:val="22"/>
              </w:rPr>
              <w:t xml:space="preserve"> </w:t>
            </w:r>
            <w:bookmarkEnd w:id="10"/>
          </w:p>
          <w:p w14:paraId="643AA745" w14:textId="73EFD188" w:rsidR="00CB4BB7" w:rsidRPr="00FE3451" w:rsidRDefault="001330BE" w:rsidP="00D842A5">
            <w:pPr>
              <w:pStyle w:val="StandardAlphaListIndent"/>
              <w:numPr>
                <w:ilvl w:val="0"/>
                <w:numId w:val="21"/>
              </w:numPr>
              <w:rPr>
                <w:rFonts w:ascii="Gotham Office" w:eastAsiaTheme="minorHAnsi" w:hAnsi="Gotham Office" w:cstheme="minorBidi"/>
                <w:szCs w:val="22"/>
                <w:lang w:val="en-NZ"/>
              </w:rPr>
            </w:pPr>
            <w:r w:rsidRPr="00FE3451">
              <w:rPr>
                <w:rFonts w:ascii="Gotham Office" w:eastAsiaTheme="minorHAnsi" w:hAnsi="Gotham Office" w:cstheme="minorBidi"/>
                <w:szCs w:val="22"/>
                <w:lang w:val="en-NZ"/>
              </w:rPr>
              <w:t>Quotes</w:t>
            </w:r>
            <w:r w:rsidR="00CB4BB7" w:rsidRPr="00FE3451">
              <w:rPr>
                <w:rFonts w:ascii="Gotham Office" w:eastAsiaTheme="minorHAnsi" w:hAnsi="Gotham Office" w:cstheme="minorBidi"/>
                <w:szCs w:val="22"/>
                <w:lang w:val="en-NZ"/>
              </w:rPr>
              <w:t xml:space="preserve"> must be submitted by email to the following address: </w:t>
            </w:r>
          </w:p>
          <w:p w14:paraId="392FEFFD" w14:textId="5A775A7E" w:rsidR="00CB4BB7" w:rsidRPr="00FE3451" w:rsidRDefault="00000000" w:rsidP="00CB4BB7">
            <w:pPr>
              <w:pStyle w:val="StandardAlphaListIndent"/>
              <w:numPr>
                <w:ilvl w:val="0"/>
                <w:numId w:val="0"/>
              </w:numPr>
              <w:ind w:left="1418"/>
              <w:rPr>
                <w:rFonts w:ascii="Gotham Office" w:eastAsiaTheme="minorHAnsi" w:hAnsi="Gotham Office" w:cstheme="minorBidi"/>
                <w:szCs w:val="22"/>
                <w:lang w:val="en-NZ"/>
              </w:rPr>
            </w:pPr>
            <w:hyperlink r:id="rId16" w:history="1">
              <w:r w:rsidR="005E0A51" w:rsidRPr="00E90C38">
                <w:rPr>
                  <w:rStyle w:val="Hyperlink"/>
                  <w:rFonts w:ascii="Gotham Office" w:eastAsiaTheme="minorHAnsi" w:hAnsi="Gotham Office" w:cstheme="minorBidi"/>
                  <w:szCs w:val="22"/>
                  <w:lang w:val="en-NZ"/>
                </w:rPr>
                <w:t>procurement@boprc.govt.nz</w:t>
              </w:r>
            </w:hyperlink>
            <w:r w:rsidR="005E0A51">
              <w:rPr>
                <w:rFonts w:ascii="Gotham Office" w:eastAsiaTheme="minorHAnsi" w:hAnsi="Gotham Office" w:cstheme="minorBidi"/>
                <w:szCs w:val="22"/>
                <w:lang w:val="en-NZ"/>
              </w:rPr>
              <w:t xml:space="preserve"> </w:t>
            </w:r>
          </w:p>
          <w:p w14:paraId="35E819D5" w14:textId="680C084D" w:rsidR="00FE3451" w:rsidRPr="00FE3451" w:rsidRDefault="00FE3451" w:rsidP="00CB4BB7">
            <w:pPr>
              <w:pStyle w:val="StandardAlphaListIndent"/>
              <w:numPr>
                <w:ilvl w:val="0"/>
                <w:numId w:val="0"/>
              </w:numPr>
              <w:ind w:left="1418"/>
              <w:rPr>
                <w:rFonts w:ascii="Gotham Office" w:eastAsiaTheme="minorHAnsi" w:hAnsi="Gotham Office" w:cstheme="minorBidi"/>
                <w:szCs w:val="22"/>
                <w:lang w:val="en-NZ"/>
              </w:rPr>
            </w:pPr>
            <w:r w:rsidRPr="00FE3451">
              <w:rPr>
                <w:rFonts w:ascii="Gotham Office" w:eastAsiaTheme="minorHAnsi" w:hAnsi="Gotham Office" w:cstheme="minorBidi"/>
                <w:szCs w:val="22"/>
                <w:lang w:val="en-NZ"/>
              </w:rPr>
              <w:t xml:space="preserve">QUOTE </w:t>
            </w:r>
            <w:r w:rsidR="005E0A51">
              <w:rPr>
                <w:rFonts w:ascii="Gotham Office" w:eastAsiaTheme="minorHAnsi" w:hAnsi="Gotham Office" w:cstheme="minorBidi"/>
                <w:szCs w:val="22"/>
                <w:lang w:val="en-NZ"/>
              </w:rPr>
              <w:t>–</w:t>
            </w:r>
            <w:r w:rsidRPr="00FE3451">
              <w:rPr>
                <w:rFonts w:ascii="Gotham Office" w:eastAsiaTheme="minorHAnsi" w:hAnsi="Gotham Office" w:cstheme="minorBidi"/>
                <w:szCs w:val="22"/>
                <w:lang w:val="en-NZ"/>
              </w:rPr>
              <w:t xml:space="preserve"> </w:t>
            </w:r>
            <w:r w:rsidR="005E0A51">
              <w:rPr>
                <w:rFonts w:ascii="Gotham Office" w:eastAsiaTheme="minorHAnsi" w:hAnsi="Gotham Office" w:cstheme="minorBidi"/>
                <w:szCs w:val="22"/>
                <w:lang w:val="en-NZ"/>
              </w:rPr>
              <w:t>“</w:t>
            </w:r>
            <w:r w:rsidRPr="00FE3451">
              <w:rPr>
                <w:rFonts w:ascii="Gotham Office" w:eastAsiaTheme="minorHAnsi" w:hAnsi="Gotham Office" w:cstheme="minorBidi"/>
                <w:szCs w:val="22"/>
                <w:lang w:val="en-NZ"/>
              </w:rPr>
              <w:t>CON001240 - TOTAL MOBILITY TRANSPORT OPERATORS</w:t>
            </w:r>
            <w:r w:rsidR="005E0A51">
              <w:rPr>
                <w:rFonts w:ascii="Gotham Office" w:eastAsiaTheme="minorHAnsi" w:hAnsi="Gotham Office" w:cstheme="minorBidi"/>
                <w:szCs w:val="22"/>
                <w:lang w:val="en-NZ"/>
              </w:rPr>
              <w:t>”</w:t>
            </w:r>
            <w:r w:rsidRPr="00FE3451">
              <w:rPr>
                <w:rFonts w:ascii="Cambria" w:eastAsiaTheme="minorHAnsi" w:hAnsi="Cambria" w:cs="Cambria"/>
                <w:szCs w:val="22"/>
                <w:lang w:val="en-NZ"/>
              </w:rPr>
              <w:t> </w:t>
            </w:r>
          </w:p>
          <w:p w14:paraId="7F16824A" w14:textId="6B5A09D6" w:rsidR="00CB4BB7" w:rsidRPr="00FE3451" w:rsidRDefault="001330BE" w:rsidP="00CB4BB7">
            <w:pPr>
              <w:pStyle w:val="StandardAlphaListIndent"/>
              <w:rPr>
                <w:rFonts w:ascii="Gotham Office" w:eastAsiaTheme="minorHAnsi" w:hAnsi="Gotham Office" w:cstheme="minorBidi"/>
                <w:szCs w:val="22"/>
                <w:lang w:val="en-NZ"/>
              </w:rPr>
            </w:pPr>
            <w:r w:rsidRPr="00FE3451">
              <w:rPr>
                <w:rFonts w:ascii="Gotham Office" w:eastAsiaTheme="minorHAnsi" w:hAnsi="Gotham Office" w:cstheme="minorBidi"/>
                <w:szCs w:val="22"/>
                <w:lang w:val="en-NZ"/>
              </w:rPr>
              <w:t>Quotes</w:t>
            </w:r>
            <w:r w:rsidR="00CB4BB7" w:rsidRPr="00FE3451">
              <w:rPr>
                <w:rFonts w:ascii="Gotham Office" w:eastAsiaTheme="minorHAnsi" w:hAnsi="Gotham Office" w:cstheme="minorBidi"/>
                <w:szCs w:val="22"/>
                <w:lang w:val="en-NZ"/>
              </w:rPr>
              <w:t xml:space="preserve"> sent by post or fax, or hard copy delivered to our office, will not be accepted.</w:t>
            </w:r>
          </w:p>
        </w:tc>
      </w:tr>
      <w:tr w:rsidR="00CB4BB7" w:rsidRPr="000A5409" w14:paraId="120C6320" w14:textId="77777777" w:rsidTr="00CB4BB7">
        <w:tc>
          <w:tcPr>
            <w:tcW w:w="533" w:type="pct"/>
            <w:shd w:val="clear" w:color="auto" w:fill="auto"/>
          </w:tcPr>
          <w:p w14:paraId="6C05BD8C" w14:textId="77777777" w:rsidR="00CB4BB7" w:rsidRDefault="009F3DD6" w:rsidP="00CB4BB7">
            <w:pPr>
              <w:spacing w:before="120" w:after="120"/>
              <w:ind w:left="-108"/>
              <w:jc w:val="center"/>
              <w:rPr>
                <w:rFonts w:asciiTheme="minorHAnsi" w:hAnsiTheme="minorHAnsi" w:cstheme="minorHAnsi"/>
                <w:noProof/>
                <w:sz w:val="22"/>
                <w:szCs w:val="22"/>
                <w:lang w:eastAsia="en-NZ"/>
              </w:rPr>
            </w:pPr>
            <w:r>
              <w:rPr>
                <w:rFonts w:asciiTheme="minorHAnsi" w:hAnsiTheme="minorHAnsi" w:cstheme="minorHAnsi"/>
                <w:noProof/>
                <w:sz w:val="22"/>
                <w:szCs w:val="22"/>
                <w:lang w:val="en-NZ" w:eastAsia="en-NZ"/>
              </w:rPr>
              <w:drawing>
                <wp:anchor distT="0" distB="0" distL="114300" distR="114300" simplePos="0" relativeHeight="251669504" behindDoc="1" locked="0" layoutInCell="1" allowOverlap="1" wp14:anchorId="763D781A" wp14:editId="2F3586CA">
                  <wp:simplePos x="0" y="0"/>
                  <wp:positionH relativeFrom="margin">
                    <wp:align>center</wp:align>
                  </wp:positionH>
                  <wp:positionV relativeFrom="paragraph">
                    <wp:posOffset>76835</wp:posOffset>
                  </wp:positionV>
                  <wp:extent cx="586800" cy="586800"/>
                  <wp:effectExtent l="0" t="0" r="3810" b="3810"/>
                  <wp:wrapNone/>
                  <wp:docPr id="18" name="Picture 18" descr="F:\ICONS GMRFx\ICONS dark grey\Icons_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CONS GMRFx\ICONS dark grey\Icons_Key.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7" w:type="pct"/>
            <w:shd w:val="clear" w:color="auto" w:fill="auto"/>
          </w:tcPr>
          <w:p w14:paraId="334585DE" w14:textId="14B19153" w:rsidR="007E67BB" w:rsidRPr="007E67BB" w:rsidRDefault="007E67BB" w:rsidP="007E67BB">
            <w:pPr>
              <w:pStyle w:val="RepLevel1"/>
            </w:pPr>
            <w:r w:rsidRPr="007E67BB">
              <w:t xml:space="preserve">Our </w:t>
            </w:r>
            <w:r w:rsidR="001330BE">
              <w:t>RFQ</w:t>
            </w:r>
            <w:r w:rsidRPr="007E67BB">
              <w:t xml:space="preserve"> Process, Terms and Conditions</w:t>
            </w:r>
          </w:p>
          <w:p w14:paraId="28A732E7" w14:textId="77777777" w:rsidR="00CF1606" w:rsidRDefault="007E67BB" w:rsidP="007E67BB">
            <w:pPr>
              <w:pStyle w:val="Bodycopytext"/>
              <w:spacing w:before="120" w:after="120"/>
              <w:ind w:left="851"/>
            </w:pPr>
            <w:r w:rsidRPr="007E67BB">
              <w:t xml:space="preserve">In submitting your </w:t>
            </w:r>
            <w:r w:rsidR="00310065">
              <w:t>Quote,</w:t>
            </w:r>
            <w:r w:rsidRPr="007E67BB">
              <w:t xml:space="preserve"> you are deemed to have read, </w:t>
            </w:r>
            <w:r w:rsidR="00CF1606" w:rsidRPr="007E67BB">
              <w:t>understood,</w:t>
            </w:r>
            <w:r w:rsidRPr="007E67BB">
              <w:t xml:space="preserve"> </w:t>
            </w:r>
          </w:p>
          <w:p w14:paraId="0D2D5F9B" w14:textId="6288796D" w:rsidR="007E67BB" w:rsidRPr="007E67BB" w:rsidRDefault="007E67BB" w:rsidP="007E67BB">
            <w:pPr>
              <w:pStyle w:val="Bodycopytext"/>
              <w:spacing w:before="120" w:after="120"/>
              <w:ind w:left="851"/>
            </w:pPr>
            <w:r w:rsidRPr="007E67BB">
              <w:t xml:space="preserve">and agree to be bound by the following terms and conditions that apply to the </w:t>
            </w:r>
            <w:r w:rsidR="001330BE">
              <w:t>RFQ</w:t>
            </w:r>
            <w:r w:rsidRPr="007E67BB">
              <w:t xml:space="preserve"> and the </w:t>
            </w:r>
            <w:r w:rsidR="001330BE">
              <w:t>RFQ</w:t>
            </w:r>
            <w:r w:rsidRPr="007E67BB">
              <w:t xml:space="preserve"> process:</w:t>
            </w:r>
          </w:p>
          <w:p w14:paraId="20B97B80" w14:textId="71CDC204" w:rsidR="007E67BB" w:rsidRPr="007E67BB" w:rsidRDefault="007E67BB" w:rsidP="00D842A5">
            <w:pPr>
              <w:pStyle w:val="StandardAlphaListIndent"/>
              <w:numPr>
                <w:ilvl w:val="0"/>
                <w:numId w:val="22"/>
              </w:numPr>
              <w:rPr>
                <w:rFonts w:ascii="Gotham Office" w:hAnsi="Gotham Office"/>
              </w:rPr>
            </w:pPr>
            <w:r w:rsidRPr="007E67BB">
              <w:rPr>
                <w:rFonts w:ascii="Gotham Office" w:hAnsi="Gotham Office"/>
              </w:rPr>
              <w:t xml:space="preserve">Your </w:t>
            </w:r>
            <w:r w:rsidR="001330BE">
              <w:rPr>
                <w:rFonts w:ascii="Gotham Office" w:hAnsi="Gotham Office"/>
              </w:rPr>
              <w:t>Quote</w:t>
            </w:r>
            <w:r w:rsidRPr="007E67BB">
              <w:rPr>
                <w:rFonts w:ascii="Gotham Office" w:hAnsi="Gotham Office"/>
              </w:rPr>
              <w:t xml:space="preserve"> will remain open for acceptance for</w:t>
            </w:r>
            <w:r w:rsidR="00310065">
              <w:rPr>
                <w:rFonts w:ascii="Gotham Office" w:hAnsi="Gotham Office"/>
              </w:rPr>
              <w:t xml:space="preserve"> </w:t>
            </w:r>
            <w:r w:rsidR="005E0A51">
              <w:rPr>
                <w:rFonts w:ascii="Gotham Office" w:hAnsi="Gotham Office"/>
              </w:rPr>
              <w:t>two</w:t>
            </w:r>
            <w:r w:rsidRPr="007E67BB">
              <w:rPr>
                <w:rFonts w:ascii="Gotham Office" w:hAnsi="Gotham Office"/>
              </w:rPr>
              <w:t xml:space="preserve"> calendar months from the Deadline for </w:t>
            </w:r>
            <w:r w:rsidR="001330BE">
              <w:rPr>
                <w:rFonts w:ascii="Gotham Office" w:hAnsi="Gotham Office"/>
              </w:rPr>
              <w:t>Quotes</w:t>
            </w:r>
            <w:r w:rsidRPr="007E67BB">
              <w:rPr>
                <w:rFonts w:ascii="Gotham Office" w:hAnsi="Gotham Office"/>
              </w:rPr>
              <w:t xml:space="preserve">, as stated this Section 1, paragraph 1.2. </w:t>
            </w:r>
          </w:p>
          <w:p w14:paraId="06C3AE34" w14:textId="78F01EC3" w:rsidR="007E67BB" w:rsidRPr="007E67BB" w:rsidRDefault="007E67BB" w:rsidP="007E67BB">
            <w:pPr>
              <w:pStyle w:val="StandardAlphaListIndent"/>
              <w:rPr>
                <w:rFonts w:ascii="Gotham Office" w:hAnsi="Gotham Office"/>
              </w:rPr>
            </w:pPr>
            <w:r w:rsidRPr="007E67BB">
              <w:rPr>
                <w:rFonts w:ascii="Gotham Office" w:hAnsi="Gotham Office"/>
              </w:rPr>
              <w:t xml:space="preserve">You must bear all of your own costs in preparing and submitting your </w:t>
            </w:r>
            <w:r w:rsidR="001330BE">
              <w:rPr>
                <w:rFonts w:ascii="Gotham Office" w:hAnsi="Gotham Office"/>
              </w:rPr>
              <w:t>Quote</w:t>
            </w:r>
            <w:r w:rsidRPr="007E67BB">
              <w:rPr>
                <w:rFonts w:ascii="Gotham Office" w:hAnsi="Gotham Office"/>
              </w:rPr>
              <w:t>.</w:t>
            </w:r>
          </w:p>
          <w:p w14:paraId="1BFEA60F" w14:textId="4B1A72C5" w:rsidR="007E67BB" w:rsidRPr="007E67BB" w:rsidRDefault="007E67BB" w:rsidP="007E67BB">
            <w:pPr>
              <w:pStyle w:val="StandardAlphaListIndent"/>
              <w:rPr>
                <w:rFonts w:ascii="Gotham Office" w:hAnsi="Gotham Office"/>
              </w:rPr>
            </w:pPr>
            <w:r w:rsidRPr="007E67BB">
              <w:rPr>
                <w:rFonts w:ascii="Gotham Office" w:hAnsi="Gotham Office"/>
              </w:rPr>
              <w:t xml:space="preserve">The pricing information included in your </w:t>
            </w:r>
            <w:r w:rsidR="001330BE">
              <w:rPr>
                <w:rFonts w:ascii="Gotham Office" w:hAnsi="Gotham Office"/>
              </w:rPr>
              <w:t>Quote</w:t>
            </w:r>
            <w:r w:rsidRPr="007E67BB">
              <w:rPr>
                <w:rFonts w:ascii="Gotham Office" w:hAnsi="Gotham Office"/>
              </w:rPr>
              <w:t xml:space="preserve"> must meet all of the requirements set out in Section 4 of the </w:t>
            </w:r>
            <w:r w:rsidR="001330BE">
              <w:rPr>
                <w:rFonts w:ascii="Gotham Office" w:hAnsi="Gotham Office"/>
              </w:rPr>
              <w:t>RFQ</w:t>
            </w:r>
            <w:r w:rsidRPr="007E67BB">
              <w:rPr>
                <w:rFonts w:ascii="Gotham Office" w:hAnsi="Gotham Office"/>
              </w:rPr>
              <w:t>.</w:t>
            </w:r>
          </w:p>
          <w:p w14:paraId="13354486" w14:textId="01E0F0F8" w:rsidR="007E67BB" w:rsidRPr="007E67BB" w:rsidRDefault="007E67BB" w:rsidP="007E67BB">
            <w:pPr>
              <w:pStyle w:val="StandardAlphaListIndent"/>
              <w:rPr>
                <w:rFonts w:ascii="Gotham Office" w:hAnsi="Gotham Office"/>
              </w:rPr>
            </w:pPr>
            <w:r w:rsidRPr="007E67BB">
              <w:rPr>
                <w:rFonts w:ascii="Gotham Office" w:hAnsi="Gotham Office"/>
              </w:rPr>
              <w:t xml:space="preserve"> You represent and warrant that all information provided to us is complete, </w:t>
            </w:r>
            <w:r w:rsidR="00D063A7" w:rsidRPr="007E67BB">
              <w:rPr>
                <w:rFonts w:ascii="Gotham Office" w:hAnsi="Gotham Office"/>
              </w:rPr>
              <w:t>true,</w:t>
            </w:r>
            <w:r w:rsidRPr="007E67BB">
              <w:rPr>
                <w:rFonts w:ascii="Gotham Office" w:hAnsi="Gotham Office"/>
              </w:rPr>
              <w:t xml:space="preserve"> and accurate, is not misleading in any material respect and does not breach any third party’s intellectual property </w:t>
            </w:r>
            <w:r w:rsidR="00B67F00" w:rsidRPr="007E67BB">
              <w:rPr>
                <w:rFonts w:ascii="Gotham Office" w:hAnsi="Gotham Office"/>
              </w:rPr>
              <w:t>rights.</w:t>
            </w:r>
          </w:p>
          <w:p w14:paraId="7D928F8F" w14:textId="15EECBBB" w:rsidR="007E67BB" w:rsidRPr="007E67BB" w:rsidRDefault="007E67BB" w:rsidP="007E67BB">
            <w:pPr>
              <w:pStyle w:val="StandardAlphaListIndent"/>
              <w:rPr>
                <w:rFonts w:ascii="Gotham Office" w:hAnsi="Gotham Office"/>
              </w:rPr>
            </w:pPr>
            <w:r w:rsidRPr="007E67BB">
              <w:rPr>
                <w:rFonts w:ascii="Gotham Office" w:hAnsi="Gotham Office"/>
              </w:rPr>
              <w:t xml:space="preserve">We may rely upon all statements made in your </w:t>
            </w:r>
            <w:r w:rsidR="001330BE">
              <w:rPr>
                <w:rFonts w:ascii="Gotham Office" w:hAnsi="Gotham Office"/>
              </w:rPr>
              <w:t>Quote</w:t>
            </w:r>
            <w:r w:rsidRPr="007E67BB">
              <w:rPr>
                <w:rFonts w:ascii="Gotham Office" w:hAnsi="Gotham Office"/>
              </w:rPr>
              <w:t>.</w:t>
            </w:r>
          </w:p>
          <w:p w14:paraId="7A9A5AB4" w14:textId="5034E4B1" w:rsidR="007E67BB" w:rsidRPr="007E67BB" w:rsidRDefault="007E67BB" w:rsidP="007E67BB">
            <w:pPr>
              <w:pStyle w:val="StandardAlphaListIndent"/>
              <w:rPr>
                <w:rFonts w:ascii="Gotham Office" w:hAnsi="Gotham Office"/>
              </w:rPr>
            </w:pPr>
            <w:r w:rsidRPr="007E67BB">
              <w:rPr>
                <w:rFonts w:ascii="Gotham Office" w:hAnsi="Gotham Office"/>
              </w:rPr>
              <w:t xml:space="preserve">We may amend, suspend, cancel and/or re-issue the </w:t>
            </w:r>
            <w:r w:rsidR="001330BE">
              <w:rPr>
                <w:rFonts w:ascii="Gotham Office" w:hAnsi="Gotham Office"/>
              </w:rPr>
              <w:t>RFQ</w:t>
            </w:r>
            <w:r w:rsidRPr="007E67BB">
              <w:rPr>
                <w:rFonts w:ascii="Gotham Office" w:hAnsi="Gotham Office"/>
              </w:rPr>
              <w:t xml:space="preserve"> at any time.</w:t>
            </w:r>
          </w:p>
          <w:p w14:paraId="0E96B20A" w14:textId="759A36CB" w:rsidR="007E67BB" w:rsidRPr="007E67BB" w:rsidRDefault="007E67BB" w:rsidP="007E67BB">
            <w:pPr>
              <w:pStyle w:val="StandardAlphaListIndent"/>
              <w:rPr>
                <w:rFonts w:ascii="Gotham Office" w:hAnsi="Gotham Office"/>
              </w:rPr>
            </w:pPr>
            <w:r w:rsidRPr="007E67BB">
              <w:rPr>
                <w:rFonts w:ascii="Gotham Office" w:hAnsi="Gotham Office"/>
              </w:rPr>
              <w:t xml:space="preserve">We may amend the proposed contract included in Section 5 of the </w:t>
            </w:r>
            <w:r w:rsidR="001330BE">
              <w:rPr>
                <w:rFonts w:ascii="Gotham Office" w:hAnsi="Gotham Office"/>
              </w:rPr>
              <w:t>RFQ</w:t>
            </w:r>
            <w:r w:rsidRPr="007E67BB">
              <w:rPr>
                <w:rFonts w:ascii="Gotham Office" w:hAnsi="Gotham Office"/>
              </w:rPr>
              <w:t xml:space="preserve"> at any time, including during negotiations with suppliers.  If you do not state your position in the response form provided in relation to the proposed contract, you are deemed to have accepted the terms and conditions in the proposed contract in full.</w:t>
            </w:r>
          </w:p>
          <w:p w14:paraId="4638ECD8" w14:textId="31FDA363" w:rsidR="007E67BB" w:rsidRPr="007E67BB" w:rsidRDefault="007E67BB" w:rsidP="007E67BB">
            <w:pPr>
              <w:pStyle w:val="StandardAlphaListIndent"/>
              <w:rPr>
                <w:rFonts w:ascii="Gotham Office" w:hAnsi="Gotham Office"/>
              </w:rPr>
            </w:pPr>
            <w:r w:rsidRPr="007E67BB">
              <w:rPr>
                <w:rFonts w:ascii="Gotham Office" w:hAnsi="Gotham Office"/>
              </w:rPr>
              <w:t xml:space="preserve">We are not bound to accept the lowest priced </w:t>
            </w:r>
            <w:r w:rsidR="001330BE">
              <w:rPr>
                <w:rFonts w:ascii="Gotham Office" w:hAnsi="Gotham Office"/>
              </w:rPr>
              <w:t>Quote</w:t>
            </w:r>
            <w:r w:rsidRPr="007E67BB">
              <w:rPr>
                <w:rFonts w:ascii="Gotham Office" w:hAnsi="Gotham Office"/>
              </w:rPr>
              <w:t xml:space="preserve">, or any </w:t>
            </w:r>
            <w:r w:rsidR="001330BE">
              <w:rPr>
                <w:rFonts w:ascii="Gotham Office" w:hAnsi="Gotham Office"/>
              </w:rPr>
              <w:t>Quote</w:t>
            </w:r>
            <w:r w:rsidRPr="007E67BB">
              <w:rPr>
                <w:rFonts w:ascii="Gotham Office" w:hAnsi="Gotham Office"/>
              </w:rPr>
              <w:t>.</w:t>
            </w:r>
          </w:p>
          <w:p w14:paraId="10E2F1B0" w14:textId="7CA9B96B" w:rsidR="007E67BB" w:rsidRPr="007E67BB" w:rsidRDefault="007E67BB" w:rsidP="007E67BB">
            <w:pPr>
              <w:pStyle w:val="StandardAlphaListIndent"/>
              <w:rPr>
                <w:rFonts w:ascii="Gotham Office" w:hAnsi="Gotham Office"/>
              </w:rPr>
            </w:pPr>
            <w:r w:rsidRPr="007E67BB">
              <w:rPr>
                <w:rFonts w:ascii="Gotham Office" w:hAnsi="Gotham Office"/>
              </w:rPr>
              <w:t xml:space="preserve">In evaluating </w:t>
            </w:r>
            <w:r w:rsidR="001330BE">
              <w:rPr>
                <w:rFonts w:ascii="Gotham Office" w:hAnsi="Gotham Office"/>
              </w:rPr>
              <w:t>Quotes</w:t>
            </w:r>
            <w:r w:rsidRPr="007E67BB">
              <w:rPr>
                <w:rFonts w:ascii="Gotham Office" w:hAnsi="Gotham Office"/>
              </w:rPr>
              <w:t xml:space="preserve">, we may </w:t>
            </w:r>
            <w:r w:rsidR="00D063A7" w:rsidRPr="007E67BB">
              <w:rPr>
                <w:rFonts w:ascii="Gotham Office" w:hAnsi="Gotham Office"/>
              </w:rPr>
              <w:t>consider</w:t>
            </w:r>
            <w:r w:rsidRPr="007E67BB">
              <w:rPr>
                <w:rFonts w:ascii="Gotham Office" w:hAnsi="Gotham Office"/>
              </w:rPr>
              <w:t xml:space="preserve"> the best value for money over the whole-of-life of the goods or services.</w:t>
            </w:r>
          </w:p>
          <w:p w14:paraId="6D5EB0E5" w14:textId="3D138903" w:rsidR="007E67BB" w:rsidRPr="007E67BB" w:rsidRDefault="007E67BB" w:rsidP="007E67BB">
            <w:pPr>
              <w:pStyle w:val="StandardAlphaListIndent"/>
              <w:rPr>
                <w:rFonts w:ascii="Gotham Office" w:hAnsi="Gotham Office"/>
              </w:rPr>
            </w:pPr>
            <w:r w:rsidRPr="007E67BB">
              <w:rPr>
                <w:rFonts w:ascii="Gotham Office" w:hAnsi="Gotham Office"/>
              </w:rPr>
              <w:t xml:space="preserve">We may cease evaluating a </w:t>
            </w:r>
            <w:r w:rsidR="001330BE">
              <w:rPr>
                <w:rFonts w:ascii="Gotham Office" w:hAnsi="Gotham Office"/>
              </w:rPr>
              <w:t>Quote</w:t>
            </w:r>
            <w:r w:rsidRPr="007E67BB">
              <w:rPr>
                <w:rFonts w:ascii="Gotham Office" w:hAnsi="Gotham Office"/>
              </w:rPr>
              <w:t xml:space="preserve"> if it is determined that any mandatory requirement, as specified in Section </w:t>
            </w:r>
            <w:r w:rsidR="00FE3451" w:rsidRPr="007E67BB">
              <w:rPr>
                <w:rFonts w:ascii="Gotham Office" w:hAnsi="Gotham Office"/>
              </w:rPr>
              <w:t>2, is</w:t>
            </w:r>
            <w:r w:rsidRPr="007E67BB">
              <w:rPr>
                <w:rFonts w:ascii="Gotham Office" w:hAnsi="Gotham Office"/>
              </w:rPr>
              <w:t xml:space="preserve"> not, or cannot be, met by you.</w:t>
            </w:r>
          </w:p>
          <w:p w14:paraId="64B537BA" w14:textId="35A8D010" w:rsidR="007E67BB" w:rsidRPr="007E67BB" w:rsidRDefault="007E67BB" w:rsidP="007E67BB">
            <w:pPr>
              <w:pStyle w:val="StandardAlphaListIndent"/>
              <w:rPr>
                <w:rFonts w:ascii="Gotham Office" w:hAnsi="Gotham Office"/>
              </w:rPr>
            </w:pPr>
            <w:r w:rsidRPr="007E67BB">
              <w:rPr>
                <w:rFonts w:ascii="Gotham Office" w:hAnsi="Gotham Office"/>
              </w:rPr>
              <w:t xml:space="preserve">If none of the </w:t>
            </w:r>
            <w:r w:rsidR="001330BE">
              <w:rPr>
                <w:rFonts w:ascii="Gotham Office" w:hAnsi="Gotham Office"/>
              </w:rPr>
              <w:t>Quotes</w:t>
            </w:r>
            <w:r w:rsidRPr="007E67BB">
              <w:rPr>
                <w:rFonts w:ascii="Gotham Office" w:hAnsi="Gotham Office"/>
              </w:rPr>
              <w:t xml:space="preserve"> are acceptable to us we may enter into negotiations with one or more suppliers for a satisfactory offer.</w:t>
            </w:r>
          </w:p>
          <w:p w14:paraId="1727C233" w14:textId="77777777" w:rsidR="007E67BB" w:rsidRPr="007E67BB" w:rsidRDefault="007E67BB" w:rsidP="007E67BB">
            <w:pPr>
              <w:pStyle w:val="StandardAlphaListIndent"/>
              <w:rPr>
                <w:rFonts w:ascii="Gotham Office" w:hAnsi="Gotham Office"/>
              </w:rPr>
            </w:pPr>
            <w:r w:rsidRPr="007E67BB">
              <w:rPr>
                <w:rFonts w:ascii="Gotham Office" w:hAnsi="Gotham Office"/>
              </w:rPr>
              <w:t>We both agree to take reasonable steps to protect the other’s confidential information.</w:t>
            </w:r>
          </w:p>
          <w:p w14:paraId="6B51DA05" w14:textId="77777777" w:rsidR="007E67BB" w:rsidRPr="007E67BB" w:rsidRDefault="007E67BB" w:rsidP="007E67BB">
            <w:pPr>
              <w:pStyle w:val="StandardAlphaListIndent"/>
              <w:rPr>
                <w:rFonts w:ascii="Gotham Office" w:hAnsi="Gotham Office"/>
              </w:rPr>
            </w:pPr>
            <w:r w:rsidRPr="007E67BB">
              <w:rPr>
                <w:rFonts w:ascii="Gotham Office" w:hAnsi="Gotham Office"/>
              </w:rPr>
              <w:t>You acknowledge that our obligation to protect your confidential information is subject to the Local Government Official Information and Meetings Act 1987 and that we may be required to disclose your confidential information under this Act.</w:t>
            </w:r>
          </w:p>
          <w:p w14:paraId="3E25D433" w14:textId="668378BF" w:rsidR="007E67BB" w:rsidRPr="007E67BB" w:rsidRDefault="007E67BB" w:rsidP="007E67BB">
            <w:pPr>
              <w:pStyle w:val="StandardAlphaListIndent"/>
              <w:rPr>
                <w:rFonts w:ascii="Gotham Office" w:hAnsi="Gotham Office"/>
              </w:rPr>
            </w:pPr>
            <w:r w:rsidRPr="007E67BB">
              <w:rPr>
                <w:rFonts w:ascii="Gotham Office" w:hAnsi="Gotham Office"/>
              </w:rPr>
              <w:lastRenderedPageBreak/>
              <w:t xml:space="preserve">There is no binding legal relationship between us, except in respect of these </w:t>
            </w:r>
            <w:r w:rsidR="001330BE">
              <w:rPr>
                <w:rFonts w:ascii="Gotham Office" w:hAnsi="Gotham Office"/>
              </w:rPr>
              <w:t>RFQ</w:t>
            </w:r>
            <w:r w:rsidRPr="007E67BB">
              <w:rPr>
                <w:rFonts w:ascii="Gotham Office" w:hAnsi="Gotham Office"/>
              </w:rPr>
              <w:t xml:space="preserve"> terms and conditions unless and until we both enter into a contract or if we issue a purchase order to you. </w:t>
            </w:r>
          </w:p>
          <w:p w14:paraId="4C4A6F09" w14:textId="379FBC37" w:rsidR="007E67BB" w:rsidRPr="007E67BB" w:rsidRDefault="007E67BB" w:rsidP="007E67BB">
            <w:pPr>
              <w:pStyle w:val="StandardAlphaListIndent"/>
              <w:rPr>
                <w:rFonts w:ascii="Gotham Office" w:hAnsi="Gotham Office"/>
              </w:rPr>
            </w:pPr>
            <w:r w:rsidRPr="007E67BB">
              <w:rPr>
                <w:rFonts w:ascii="Gotham Office" w:hAnsi="Gotham Office"/>
              </w:rPr>
              <w:t xml:space="preserve">The </w:t>
            </w:r>
            <w:r w:rsidR="001330BE">
              <w:rPr>
                <w:rFonts w:ascii="Gotham Office" w:hAnsi="Gotham Office"/>
              </w:rPr>
              <w:t>RFQ</w:t>
            </w:r>
            <w:r w:rsidRPr="007E67BB">
              <w:rPr>
                <w:rFonts w:ascii="Gotham Office" w:hAnsi="Gotham Office"/>
              </w:rPr>
              <w:t xml:space="preserve"> comprises this document, and any subsequent information we provide to suppliers.</w:t>
            </w:r>
          </w:p>
          <w:p w14:paraId="5E92832F" w14:textId="77DBF6B8" w:rsidR="007E67BB" w:rsidRPr="007E67BB" w:rsidRDefault="007E67BB" w:rsidP="007E67BB">
            <w:pPr>
              <w:pStyle w:val="StandardAlphaListIndent"/>
              <w:rPr>
                <w:rFonts w:ascii="Gotham Office" w:hAnsi="Gotham Office"/>
              </w:rPr>
            </w:pPr>
            <w:r w:rsidRPr="007E67BB">
              <w:rPr>
                <w:rFonts w:ascii="Gotham Office" w:hAnsi="Gotham Office"/>
              </w:rPr>
              <w:t xml:space="preserve">The laws of New Zealand shall govern the </w:t>
            </w:r>
            <w:r w:rsidR="001330BE">
              <w:rPr>
                <w:rFonts w:ascii="Gotham Office" w:hAnsi="Gotham Office"/>
              </w:rPr>
              <w:t>RFQ</w:t>
            </w:r>
            <w:r w:rsidRPr="007E67BB">
              <w:rPr>
                <w:rFonts w:ascii="Gotham Office" w:hAnsi="Gotham Office"/>
              </w:rPr>
              <w:t xml:space="preserve"> and the </w:t>
            </w:r>
            <w:r w:rsidR="001330BE">
              <w:rPr>
                <w:rFonts w:ascii="Gotham Office" w:hAnsi="Gotham Office"/>
              </w:rPr>
              <w:t>RFQ</w:t>
            </w:r>
            <w:r w:rsidRPr="007E67BB">
              <w:rPr>
                <w:rFonts w:ascii="Gotham Office" w:hAnsi="Gotham Office"/>
              </w:rPr>
              <w:t xml:space="preserve"> process.</w:t>
            </w:r>
          </w:p>
          <w:p w14:paraId="35BF96E3" w14:textId="087A507D" w:rsidR="00CB4BB7" w:rsidRPr="007E67BB" w:rsidRDefault="007E67BB" w:rsidP="007E67BB">
            <w:pPr>
              <w:pStyle w:val="StandardAlphaListIndent"/>
            </w:pPr>
            <w:r w:rsidRPr="007E67BB">
              <w:rPr>
                <w:rFonts w:ascii="Gotham Office" w:hAnsi="Gotham Office"/>
              </w:rPr>
              <w:t xml:space="preserve">We will not be liable in contract, tort, equity or in any other way whatsoever for any direct or indirect damage, loss or cost incurred by you or any other person in respect of the </w:t>
            </w:r>
            <w:r w:rsidR="001330BE">
              <w:rPr>
                <w:rFonts w:ascii="Gotham Office" w:hAnsi="Gotham Office"/>
              </w:rPr>
              <w:t>RFQ</w:t>
            </w:r>
            <w:r w:rsidRPr="007E67BB">
              <w:rPr>
                <w:rFonts w:ascii="Gotham Office" w:hAnsi="Gotham Office"/>
              </w:rPr>
              <w:t xml:space="preserve"> process.</w:t>
            </w:r>
          </w:p>
        </w:tc>
      </w:tr>
      <w:tr w:rsidR="007E67BB" w:rsidRPr="000A5409" w14:paraId="723E70BC" w14:textId="77777777" w:rsidTr="00CB4BB7">
        <w:tc>
          <w:tcPr>
            <w:tcW w:w="533" w:type="pct"/>
            <w:shd w:val="clear" w:color="auto" w:fill="auto"/>
          </w:tcPr>
          <w:p w14:paraId="0043823E" w14:textId="77777777" w:rsidR="007E67BB" w:rsidRDefault="007E67BB" w:rsidP="00CB4BB7">
            <w:pPr>
              <w:spacing w:before="120" w:after="120"/>
              <w:ind w:left="-108"/>
              <w:jc w:val="center"/>
              <w:rPr>
                <w:rFonts w:asciiTheme="minorHAnsi" w:hAnsiTheme="minorHAnsi" w:cstheme="minorHAnsi"/>
                <w:noProof/>
                <w:sz w:val="22"/>
                <w:szCs w:val="22"/>
                <w:lang w:eastAsia="en-NZ"/>
              </w:rPr>
            </w:pPr>
          </w:p>
        </w:tc>
        <w:tc>
          <w:tcPr>
            <w:tcW w:w="4467" w:type="pct"/>
            <w:shd w:val="clear" w:color="auto" w:fill="auto"/>
          </w:tcPr>
          <w:p w14:paraId="38E8402B" w14:textId="77777777" w:rsidR="009F3DD6" w:rsidRPr="00DF36A9" w:rsidRDefault="009F3DD6" w:rsidP="009F3DD6">
            <w:pPr>
              <w:pStyle w:val="RepLevel1"/>
            </w:pPr>
            <w:r w:rsidRPr="009F3DD6">
              <w:t>Complaints</w:t>
            </w:r>
            <w:r w:rsidRPr="00DF36A9">
              <w:t xml:space="preserve"> regarding procurement procedures</w:t>
            </w:r>
          </w:p>
          <w:p w14:paraId="40F27B94" w14:textId="77777777" w:rsidR="009F3DD6" w:rsidRPr="00F45B4C" w:rsidRDefault="009F3DD6" w:rsidP="009F3DD6">
            <w:pPr>
              <w:pStyle w:val="Bodycopytext"/>
              <w:spacing w:after="120"/>
              <w:ind w:left="851"/>
            </w:pPr>
            <w:r>
              <w:t>We are</w:t>
            </w:r>
            <w:r w:rsidRPr="00F45B4C">
              <w:t xml:space="preserve"> committed to ensuring that </w:t>
            </w:r>
            <w:r>
              <w:t>our</w:t>
            </w:r>
            <w:r w:rsidRPr="00F45B4C">
              <w:t xml:space="preserve"> procurement processes represent good public sector procurement practice.</w:t>
            </w:r>
          </w:p>
          <w:p w14:paraId="317BA958" w14:textId="439F4C4D" w:rsidR="009F3DD6" w:rsidRDefault="009F3DD6" w:rsidP="009F3DD6">
            <w:pPr>
              <w:pStyle w:val="Bodycopytext"/>
              <w:spacing w:after="120"/>
              <w:ind w:left="851"/>
            </w:pPr>
            <w:r w:rsidRPr="00F45B4C">
              <w:t xml:space="preserve">If </w:t>
            </w:r>
            <w:r>
              <w:t>you</w:t>
            </w:r>
            <w:r w:rsidRPr="00F45B4C">
              <w:t xml:space="preserve"> wish to raise a concern regarding this </w:t>
            </w:r>
            <w:r w:rsidR="001330BE">
              <w:t>RFQ</w:t>
            </w:r>
            <w:r w:rsidRPr="00F45B4C">
              <w:t xml:space="preserve"> process, then the preferred point of</w:t>
            </w:r>
            <w:r>
              <w:t xml:space="preserve"> contact is our Point of Contact, identified in Section 1, paragraph 1.3</w:t>
            </w:r>
            <w:r w:rsidRPr="00F45B4C">
              <w:t xml:space="preserve">. If </w:t>
            </w:r>
            <w:r>
              <w:t xml:space="preserve">you are </w:t>
            </w:r>
            <w:r w:rsidRPr="00F45B4C">
              <w:t xml:space="preserve">not satisfied with the manner in which the concerns are dealt with, or for any other reason, then </w:t>
            </w:r>
            <w:r>
              <w:t xml:space="preserve">you </w:t>
            </w:r>
            <w:r w:rsidRPr="00F45B4C">
              <w:t>may contact:</w:t>
            </w:r>
          </w:p>
          <w:p w14:paraId="4E662DF1" w14:textId="4C4DB71C" w:rsidR="007E67BB" w:rsidRPr="0070030A" w:rsidRDefault="0070030A" w:rsidP="00FE3451">
            <w:pPr>
              <w:pStyle w:val="Bodycopytext"/>
              <w:spacing w:after="120"/>
              <w:ind w:left="851"/>
            </w:pPr>
            <w:r w:rsidRPr="0070030A">
              <w:t>Steven Slack – Risk and Audit -</w:t>
            </w:r>
            <w:r w:rsidR="00FE3451" w:rsidRPr="0070030A">
              <w:t xml:space="preserve"> Bay of Plenty Regional Council</w:t>
            </w:r>
          </w:p>
          <w:p w14:paraId="0BBD24EE" w14:textId="2C423A22" w:rsidR="00FE3451" w:rsidRPr="007E67BB" w:rsidRDefault="0070030A" w:rsidP="00FE3451">
            <w:pPr>
              <w:pStyle w:val="Bodycopytext"/>
              <w:spacing w:after="120"/>
              <w:ind w:left="851"/>
            </w:pPr>
            <w:r w:rsidRPr="0070030A">
              <w:t>Steve.slack</w:t>
            </w:r>
            <w:r w:rsidR="00FE3451" w:rsidRPr="0070030A">
              <w:t>@boprc.govt.nz</w:t>
            </w:r>
          </w:p>
        </w:tc>
      </w:tr>
    </w:tbl>
    <w:p w14:paraId="6077D7ED" w14:textId="77777777" w:rsidR="009F3DD6" w:rsidRDefault="009F3DD6" w:rsidP="000A5409">
      <w:pPr>
        <w:rPr>
          <w:lang w:val="en-NZ"/>
        </w:rPr>
        <w:sectPr w:rsidR="009F3DD6" w:rsidSect="009624B7">
          <w:footerReference w:type="even" r:id="rId18"/>
          <w:footerReference w:type="default" r:id="rId19"/>
          <w:footerReference w:type="first" r:id="rId20"/>
          <w:pgSz w:w="11906" w:h="16838" w:code="9"/>
          <w:pgMar w:top="1134" w:right="1134" w:bottom="1134" w:left="1134" w:header="720" w:footer="720" w:gutter="0"/>
          <w:paperSrc w:first="7"/>
          <w:pgNumType w:start="1"/>
          <w:cols w:space="720"/>
          <w:titlePg/>
          <w:docGrid w:linePitch="299"/>
        </w:sectPr>
      </w:pPr>
    </w:p>
    <w:p w14:paraId="70A39435" w14:textId="77777777" w:rsidR="000A5409" w:rsidRDefault="009F3DD6" w:rsidP="009F3DD6">
      <w:pPr>
        <w:pStyle w:val="Head4Chapter"/>
      </w:pPr>
      <w:bookmarkStart w:id="11" w:name="_Toc5876298"/>
      <w:r>
        <w:lastRenderedPageBreak/>
        <w:t>Our requirements</w:t>
      </w:r>
      <w:bookmarkEnd w:id="11"/>
    </w:p>
    <w:p w14:paraId="4E79B1C9" w14:textId="77777777" w:rsidR="009F3DD6" w:rsidRPr="0035206D" w:rsidRDefault="009F3DD6" w:rsidP="009F3DD6">
      <w:pPr>
        <w:pStyle w:val="RepLevel1"/>
      </w:pPr>
      <w:r w:rsidRPr="0035206D">
        <w:t>What we require</w:t>
      </w:r>
    </w:p>
    <w:p w14:paraId="0499B15B" w14:textId="031FBBD0" w:rsidR="00463A71" w:rsidRPr="00463A71" w:rsidRDefault="00463A71" w:rsidP="00463A71">
      <w:pPr>
        <w:pStyle w:val="paragraph"/>
        <w:spacing w:after="0"/>
        <w:ind w:left="360"/>
        <w:textAlignment w:val="baseline"/>
        <w:rPr>
          <w:rFonts w:ascii="Gotham Office" w:eastAsiaTheme="minorHAnsi" w:hAnsi="Gotham Office" w:cstheme="minorBidi"/>
          <w:sz w:val="20"/>
          <w:szCs w:val="22"/>
          <w:lang w:eastAsia="en-US"/>
        </w:rPr>
      </w:pPr>
      <w:r w:rsidRPr="00463A71">
        <w:rPr>
          <w:rFonts w:ascii="Gotham Office" w:eastAsiaTheme="minorHAnsi" w:hAnsi="Gotham Office" w:cstheme="minorBidi"/>
          <w:sz w:val="20"/>
          <w:szCs w:val="22"/>
          <w:lang w:eastAsia="en-US"/>
        </w:rPr>
        <w:t>The Total Mobility scheme helps people with mobility issues get subsidi</w:t>
      </w:r>
      <w:r w:rsidR="00B4433C">
        <w:rPr>
          <w:rFonts w:ascii="Gotham Office" w:eastAsiaTheme="minorHAnsi" w:hAnsi="Gotham Office" w:cstheme="minorBidi"/>
          <w:sz w:val="20"/>
          <w:szCs w:val="22"/>
          <w:lang w:eastAsia="en-US"/>
        </w:rPr>
        <w:t>s</w:t>
      </w:r>
      <w:r w:rsidRPr="00463A71">
        <w:rPr>
          <w:rFonts w:ascii="Gotham Office" w:eastAsiaTheme="minorHAnsi" w:hAnsi="Gotham Office" w:cstheme="minorBidi"/>
          <w:sz w:val="20"/>
          <w:szCs w:val="22"/>
          <w:lang w:eastAsia="en-US"/>
        </w:rPr>
        <w:t>ed door-to-door transport. It's funded by Waka Kotahi NZ Transport Agency and regional councils.</w:t>
      </w:r>
    </w:p>
    <w:p w14:paraId="1735AAA8" w14:textId="77777777" w:rsidR="00463A71" w:rsidRPr="00463A71" w:rsidRDefault="00463A71" w:rsidP="00463A71">
      <w:pPr>
        <w:pStyle w:val="paragraph"/>
        <w:spacing w:after="0"/>
        <w:ind w:left="360"/>
        <w:textAlignment w:val="baseline"/>
        <w:rPr>
          <w:rFonts w:ascii="Gotham Office" w:eastAsiaTheme="minorHAnsi" w:hAnsi="Gotham Office" w:cstheme="minorBidi"/>
          <w:sz w:val="20"/>
          <w:szCs w:val="22"/>
          <w:lang w:eastAsia="en-US"/>
        </w:rPr>
      </w:pPr>
      <w:r w:rsidRPr="00463A71">
        <w:rPr>
          <w:rFonts w:ascii="Gotham Office" w:eastAsiaTheme="minorHAnsi" w:hAnsi="Gotham Office" w:cstheme="minorBidi"/>
          <w:sz w:val="20"/>
          <w:szCs w:val="22"/>
          <w:lang w:eastAsia="en-US"/>
        </w:rPr>
        <w:t>In the Bay of Plenty, more people need Total Mobility services due to regional growth. This RFQ is for small passenger service operators to provide on-demand door-to-door services. These services should be available to the public and approved by the Council for Total Mobility Services.</w:t>
      </w:r>
    </w:p>
    <w:p w14:paraId="00E0BB27" w14:textId="77777777" w:rsidR="00463A71" w:rsidRPr="00C67D63" w:rsidRDefault="00463A71" w:rsidP="00463A71">
      <w:pPr>
        <w:pStyle w:val="paragraph"/>
        <w:spacing w:after="0"/>
        <w:ind w:left="360"/>
        <w:textAlignment w:val="baseline"/>
        <w:rPr>
          <w:rFonts w:ascii="Gotham Office" w:eastAsiaTheme="minorHAnsi" w:hAnsi="Gotham Office" w:cstheme="minorBidi"/>
          <w:sz w:val="20"/>
          <w:szCs w:val="22"/>
          <w:u w:val="single"/>
          <w:lang w:eastAsia="en-US"/>
        </w:rPr>
      </w:pPr>
      <w:r w:rsidRPr="00C67D63">
        <w:rPr>
          <w:rFonts w:ascii="Gotham Office" w:eastAsiaTheme="minorHAnsi" w:hAnsi="Gotham Office" w:cstheme="minorBidi"/>
          <w:sz w:val="20"/>
          <w:szCs w:val="22"/>
          <w:u w:val="single"/>
          <w:lang w:eastAsia="en-US"/>
        </w:rPr>
        <w:t>What we need:</w:t>
      </w:r>
    </w:p>
    <w:p w14:paraId="48788060" w14:textId="7374D860" w:rsidR="00463A71" w:rsidRPr="00463A71" w:rsidRDefault="00463A71" w:rsidP="00463A71">
      <w:pPr>
        <w:pStyle w:val="paragraph"/>
        <w:numPr>
          <w:ilvl w:val="0"/>
          <w:numId w:val="67"/>
        </w:numPr>
        <w:spacing w:after="0"/>
        <w:textAlignment w:val="baseline"/>
        <w:rPr>
          <w:rFonts w:ascii="Gotham Office" w:eastAsiaTheme="minorHAnsi" w:hAnsi="Gotham Office" w:cstheme="minorBidi"/>
          <w:sz w:val="20"/>
          <w:szCs w:val="22"/>
          <w:lang w:eastAsia="en-US"/>
        </w:rPr>
      </w:pPr>
      <w:r w:rsidRPr="00463A71">
        <w:rPr>
          <w:rFonts w:ascii="Gotham Office" w:eastAsiaTheme="minorHAnsi" w:hAnsi="Gotham Office" w:cstheme="minorBidi"/>
          <w:sz w:val="20"/>
          <w:szCs w:val="22"/>
          <w:lang w:eastAsia="en-US"/>
        </w:rPr>
        <w:t>Good service at a fair price for customers and Council.</w:t>
      </w:r>
    </w:p>
    <w:p w14:paraId="51E1C3B8" w14:textId="77777777" w:rsidR="00463A71" w:rsidRPr="00463A71" w:rsidRDefault="00463A71" w:rsidP="00463A71">
      <w:pPr>
        <w:pStyle w:val="paragraph"/>
        <w:numPr>
          <w:ilvl w:val="0"/>
          <w:numId w:val="67"/>
        </w:numPr>
        <w:spacing w:after="0"/>
        <w:textAlignment w:val="baseline"/>
        <w:rPr>
          <w:rFonts w:ascii="Gotham Office" w:eastAsiaTheme="minorHAnsi" w:hAnsi="Gotham Office" w:cstheme="minorBidi"/>
          <w:sz w:val="20"/>
          <w:szCs w:val="22"/>
          <w:lang w:eastAsia="en-US"/>
        </w:rPr>
      </w:pPr>
      <w:r w:rsidRPr="00463A71">
        <w:rPr>
          <w:rFonts w:ascii="Gotham Office" w:eastAsiaTheme="minorHAnsi" w:hAnsi="Gotham Office" w:cstheme="minorBidi"/>
          <w:sz w:val="20"/>
          <w:szCs w:val="22"/>
          <w:lang w:eastAsia="en-US"/>
        </w:rPr>
        <w:t>More providers for safe and reliable door-to-door transport.</w:t>
      </w:r>
    </w:p>
    <w:p w14:paraId="5D1E598F" w14:textId="77777777" w:rsidR="00463A71" w:rsidRPr="00463A71" w:rsidRDefault="00463A71" w:rsidP="00463A71">
      <w:pPr>
        <w:pStyle w:val="paragraph"/>
        <w:numPr>
          <w:ilvl w:val="0"/>
          <w:numId w:val="67"/>
        </w:numPr>
        <w:spacing w:after="0"/>
        <w:textAlignment w:val="baseline"/>
        <w:rPr>
          <w:rFonts w:ascii="Gotham Office" w:eastAsiaTheme="minorHAnsi" w:hAnsi="Gotham Office" w:cstheme="minorBidi"/>
          <w:sz w:val="20"/>
          <w:szCs w:val="22"/>
          <w:lang w:eastAsia="en-US"/>
        </w:rPr>
      </w:pPr>
      <w:r w:rsidRPr="00463A71">
        <w:rPr>
          <w:rFonts w:ascii="Gotham Office" w:eastAsiaTheme="minorHAnsi" w:hAnsi="Gotham Office" w:cstheme="minorBidi"/>
          <w:sz w:val="20"/>
          <w:szCs w:val="22"/>
          <w:lang w:eastAsia="en-US"/>
        </w:rPr>
        <w:t>Operators with accessible vehicles for wheelchair users.</w:t>
      </w:r>
    </w:p>
    <w:p w14:paraId="705EBC7B" w14:textId="77777777" w:rsidR="00463A71" w:rsidRPr="00463A71" w:rsidRDefault="00463A71" w:rsidP="00463A71">
      <w:pPr>
        <w:pStyle w:val="paragraph"/>
        <w:numPr>
          <w:ilvl w:val="0"/>
          <w:numId w:val="67"/>
        </w:numPr>
        <w:spacing w:after="0"/>
        <w:textAlignment w:val="baseline"/>
        <w:rPr>
          <w:rFonts w:ascii="Gotham Office" w:eastAsiaTheme="minorHAnsi" w:hAnsi="Gotham Office" w:cstheme="minorBidi"/>
          <w:sz w:val="20"/>
          <w:szCs w:val="22"/>
          <w:lang w:eastAsia="en-US"/>
        </w:rPr>
      </w:pPr>
      <w:r w:rsidRPr="00463A71">
        <w:rPr>
          <w:rFonts w:ascii="Gotham Office" w:eastAsiaTheme="minorHAnsi" w:hAnsi="Gotham Office" w:cstheme="minorBidi"/>
          <w:sz w:val="20"/>
          <w:szCs w:val="22"/>
          <w:lang w:eastAsia="en-US"/>
        </w:rPr>
        <w:t>Helping Total Mobility clients in areas with limited service, like Whakatane and the eastern regions.</w:t>
      </w:r>
    </w:p>
    <w:p w14:paraId="25688F32" w14:textId="7A0FC1BD" w:rsidR="000B1A13" w:rsidRPr="000B1A13" w:rsidRDefault="000B1A13" w:rsidP="00B001F2">
      <w:pPr>
        <w:pStyle w:val="paragraph"/>
        <w:spacing w:before="0" w:beforeAutospacing="0" w:after="0" w:afterAutospacing="0"/>
        <w:ind w:left="360"/>
        <w:textAlignment w:val="baseline"/>
        <w:rPr>
          <w:rFonts w:ascii="Gotham Office" w:eastAsiaTheme="minorHAnsi" w:hAnsi="Gotham Office" w:cstheme="minorBidi"/>
          <w:szCs w:val="22"/>
          <w:lang w:eastAsia="en-US"/>
        </w:rPr>
      </w:pPr>
      <w:r w:rsidRPr="000B1A13">
        <w:rPr>
          <w:rFonts w:ascii="Cambria" w:eastAsiaTheme="minorHAnsi" w:hAnsi="Cambria" w:cs="Cambria"/>
          <w:szCs w:val="22"/>
          <w:lang w:eastAsia="en-US"/>
        </w:rPr>
        <w:t> </w:t>
      </w:r>
    </w:p>
    <w:p w14:paraId="50C20CE1" w14:textId="4CEDC22A" w:rsidR="000B1A13" w:rsidRPr="00C67D63" w:rsidRDefault="009F3DD6" w:rsidP="00C67D63">
      <w:pPr>
        <w:pStyle w:val="Bodycopytext"/>
        <w:ind w:left="360"/>
        <w:rPr>
          <w:u w:val="single"/>
        </w:rPr>
      </w:pPr>
      <w:r w:rsidRPr="00C67D63">
        <w:rPr>
          <w:u w:val="single"/>
        </w:rPr>
        <w:t xml:space="preserve">The following specific </w:t>
      </w:r>
      <w:r w:rsidR="00B4433C">
        <w:rPr>
          <w:u w:val="single"/>
        </w:rPr>
        <w:t xml:space="preserve">Mandatory </w:t>
      </w:r>
      <w:r w:rsidR="00E7654B" w:rsidRPr="00C67D63">
        <w:rPr>
          <w:u w:val="single"/>
        </w:rPr>
        <w:t>R</w:t>
      </w:r>
      <w:r w:rsidRPr="00C67D63">
        <w:rPr>
          <w:u w:val="single"/>
        </w:rPr>
        <w:t xml:space="preserve">equirements must be met: </w:t>
      </w:r>
    </w:p>
    <w:p w14:paraId="7B73616B" w14:textId="77777777" w:rsidR="00650770" w:rsidRPr="00650770" w:rsidRDefault="00650770" w:rsidP="00650770">
      <w:pPr>
        <w:pStyle w:val="Bodycopytext"/>
        <w:numPr>
          <w:ilvl w:val="0"/>
          <w:numId w:val="70"/>
        </w:numPr>
        <w:rPr>
          <w:b/>
          <w:bCs/>
        </w:rPr>
      </w:pPr>
      <w:r w:rsidRPr="00650770">
        <w:rPr>
          <w:b/>
          <w:bCs/>
        </w:rPr>
        <w:t>Insurance:</w:t>
      </w:r>
    </w:p>
    <w:p w14:paraId="146D313F" w14:textId="4F0F3249" w:rsidR="00650770" w:rsidRPr="00650770" w:rsidRDefault="00650770" w:rsidP="00E65FC4">
      <w:pPr>
        <w:pStyle w:val="Bodycopytext"/>
        <w:ind w:left="1440"/>
      </w:pPr>
      <w:r w:rsidRPr="00650770">
        <w:t>Provide insurance</w:t>
      </w:r>
      <w:r w:rsidR="00B4433C">
        <w:t>s</w:t>
      </w:r>
      <w:r w:rsidRPr="00650770">
        <w:t xml:space="preserve"> as per the contract.</w:t>
      </w:r>
    </w:p>
    <w:p w14:paraId="3C06FC9A" w14:textId="77777777" w:rsidR="00650770" w:rsidRPr="00650770" w:rsidRDefault="00650770" w:rsidP="00650770">
      <w:pPr>
        <w:pStyle w:val="Bodycopytext"/>
        <w:numPr>
          <w:ilvl w:val="0"/>
          <w:numId w:val="70"/>
        </w:numPr>
        <w:rPr>
          <w:b/>
          <w:bCs/>
        </w:rPr>
      </w:pPr>
      <w:r w:rsidRPr="00650770">
        <w:rPr>
          <w:b/>
          <w:bCs/>
        </w:rPr>
        <w:t>Health and Safety:</w:t>
      </w:r>
    </w:p>
    <w:p w14:paraId="73157B0E" w14:textId="77777777" w:rsidR="00650770" w:rsidRPr="00650770" w:rsidRDefault="00650770" w:rsidP="00E65FC4">
      <w:pPr>
        <w:pStyle w:val="Bodycopytext"/>
        <w:ind w:left="1440"/>
      </w:pPr>
      <w:r w:rsidRPr="00650770">
        <w:t>H&amp;S plans provided.</w:t>
      </w:r>
    </w:p>
    <w:p w14:paraId="3E4B926F" w14:textId="77777777" w:rsidR="00E65FC4" w:rsidRPr="00E65FC4" w:rsidRDefault="00E65FC4" w:rsidP="00E65FC4">
      <w:pPr>
        <w:pStyle w:val="Bodycopytext"/>
        <w:numPr>
          <w:ilvl w:val="0"/>
          <w:numId w:val="70"/>
        </w:numPr>
        <w:rPr>
          <w:b/>
          <w:bCs/>
        </w:rPr>
      </w:pPr>
      <w:r w:rsidRPr="00E65FC4">
        <w:rPr>
          <w:b/>
          <w:bCs/>
        </w:rPr>
        <w:t>Payment Methods:</w:t>
      </w:r>
    </w:p>
    <w:p w14:paraId="743D6F15" w14:textId="77777777" w:rsidR="00E65FC4" w:rsidRPr="00E65FC4" w:rsidRDefault="00E65FC4" w:rsidP="00E65FC4">
      <w:pPr>
        <w:pStyle w:val="Bodycopytext"/>
        <w:ind w:left="1440"/>
      </w:pPr>
      <w:r w:rsidRPr="00E65FC4">
        <w:t xml:space="preserve">Ensure all vehicles in the fleet have an EFTPOS terminal and </w:t>
      </w:r>
      <w:proofErr w:type="spellStart"/>
      <w:r w:rsidRPr="00E65FC4">
        <w:t>SmartPay</w:t>
      </w:r>
      <w:proofErr w:type="spellEnd"/>
      <w:r w:rsidRPr="00E65FC4">
        <w:t xml:space="preserve"> (or equivalent) electronic transaction management.</w:t>
      </w:r>
    </w:p>
    <w:p w14:paraId="1A1EC37F" w14:textId="77777777" w:rsidR="00650770" w:rsidRPr="00650770" w:rsidRDefault="00650770" w:rsidP="00650770">
      <w:pPr>
        <w:pStyle w:val="Bodycopytext"/>
        <w:numPr>
          <w:ilvl w:val="0"/>
          <w:numId w:val="70"/>
        </w:numPr>
        <w:rPr>
          <w:b/>
          <w:bCs/>
        </w:rPr>
      </w:pPr>
      <w:r w:rsidRPr="00650770">
        <w:rPr>
          <w:b/>
          <w:bCs/>
        </w:rPr>
        <w:t>Compliance:</w:t>
      </w:r>
    </w:p>
    <w:p w14:paraId="293E98E8" w14:textId="77777777" w:rsidR="00650770" w:rsidRPr="00650770" w:rsidRDefault="00650770" w:rsidP="00E65FC4">
      <w:pPr>
        <w:pStyle w:val="Bodycopytext"/>
        <w:ind w:left="1440"/>
      </w:pPr>
      <w:r w:rsidRPr="00650770">
        <w:t>Meet legal standards and requirements for a Transport Operator, including:</w:t>
      </w:r>
    </w:p>
    <w:p w14:paraId="3B99621D" w14:textId="77777777" w:rsidR="00E65FC4" w:rsidRDefault="00E65FC4" w:rsidP="00650770">
      <w:pPr>
        <w:pStyle w:val="Bodycopytext"/>
        <w:numPr>
          <w:ilvl w:val="2"/>
          <w:numId w:val="70"/>
        </w:numPr>
      </w:pPr>
      <w:r>
        <w:t>Certificate of Fitness</w:t>
      </w:r>
    </w:p>
    <w:p w14:paraId="617CD7D8" w14:textId="037506FA" w:rsidR="00650770" w:rsidRPr="00F07450" w:rsidRDefault="00650770" w:rsidP="00650770">
      <w:pPr>
        <w:pStyle w:val="Bodycopytext"/>
        <w:numPr>
          <w:ilvl w:val="2"/>
          <w:numId w:val="70"/>
        </w:numPr>
      </w:pPr>
      <w:r w:rsidRPr="00F07450">
        <w:t>Operator Licensing Rule 2017</w:t>
      </w:r>
    </w:p>
    <w:p w14:paraId="0D7151F6" w14:textId="77777777" w:rsidR="00650770" w:rsidRPr="00F07450" w:rsidRDefault="00650770" w:rsidP="00650770">
      <w:pPr>
        <w:pStyle w:val="Bodycopytext"/>
        <w:numPr>
          <w:ilvl w:val="2"/>
          <w:numId w:val="70"/>
        </w:numPr>
      </w:pPr>
      <w:r w:rsidRPr="00F07450">
        <w:t>Health &amp; Safety at Work Act 2015</w:t>
      </w:r>
    </w:p>
    <w:p w14:paraId="4F6211B3" w14:textId="77777777" w:rsidR="00650770" w:rsidRPr="00F07450" w:rsidRDefault="00650770" w:rsidP="00650770">
      <w:pPr>
        <w:pStyle w:val="Bodycopytext"/>
        <w:numPr>
          <w:ilvl w:val="2"/>
          <w:numId w:val="70"/>
        </w:numPr>
      </w:pPr>
      <w:r w:rsidRPr="00F07450">
        <w:t>Land Transport Act 1998</w:t>
      </w:r>
    </w:p>
    <w:p w14:paraId="004DD6E0" w14:textId="77777777" w:rsidR="00650770" w:rsidRPr="00F07450" w:rsidRDefault="00650770" w:rsidP="00650770">
      <w:pPr>
        <w:pStyle w:val="Bodycopytext"/>
        <w:numPr>
          <w:ilvl w:val="2"/>
          <w:numId w:val="70"/>
        </w:numPr>
      </w:pPr>
      <w:r w:rsidRPr="00F07450">
        <w:t>Health and Disability Commissioner (Code of Health &amp; Disability Services Consumer Rights) Regulations 1996</w:t>
      </w:r>
    </w:p>
    <w:p w14:paraId="4538F07E" w14:textId="77777777" w:rsidR="00650770" w:rsidRPr="00650770" w:rsidRDefault="00650770" w:rsidP="00650770">
      <w:pPr>
        <w:pStyle w:val="Bodycopytext"/>
        <w:numPr>
          <w:ilvl w:val="0"/>
          <w:numId w:val="70"/>
        </w:numPr>
        <w:rPr>
          <w:b/>
          <w:bCs/>
        </w:rPr>
      </w:pPr>
      <w:r w:rsidRPr="00650770">
        <w:rPr>
          <w:b/>
          <w:bCs/>
        </w:rPr>
        <w:t>Wheelchair Accessible Vehicle:</w:t>
      </w:r>
    </w:p>
    <w:p w14:paraId="346EF68E" w14:textId="4633A575" w:rsidR="00650770" w:rsidRPr="00650770" w:rsidRDefault="00650770" w:rsidP="00E65FC4">
      <w:pPr>
        <w:pStyle w:val="Bodycopytext"/>
        <w:ind w:left="1440"/>
      </w:pPr>
      <w:r w:rsidRPr="00650770">
        <w:t>Have at least one wheelchair</w:t>
      </w:r>
      <w:r w:rsidR="00E65FC4">
        <w:t xml:space="preserve"> hoist</w:t>
      </w:r>
      <w:r w:rsidRPr="00650770">
        <w:t xml:space="preserve"> accessible vehicle in the fleet.</w:t>
      </w:r>
    </w:p>
    <w:p w14:paraId="1FF57337" w14:textId="77777777" w:rsidR="00650770" w:rsidRPr="00650770" w:rsidRDefault="00650770" w:rsidP="00650770">
      <w:pPr>
        <w:pStyle w:val="Bodycopytext"/>
        <w:numPr>
          <w:ilvl w:val="0"/>
          <w:numId w:val="70"/>
        </w:numPr>
        <w:rPr>
          <w:b/>
          <w:bCs/>
        </w:rPr>
      </w:pPr>
      <w:r w:rsidRPr="00650770">
        <w:rPr>
          <w:b/>
          <w:bCs/>
        </w:rPr>
        <w:lastRenderedPageBreak/>
        <w:t>Accreditation and Licensing:</w:t>
      </w:r>
    </w:p>
    <w:p w14:paraId="2651BF5A" w14:textId="77777777" w:rsidR="00650770" w:rsidRPr="00A9496F" w:rsidRDefault="00650770" w:rsidP="00E65FC4">
      <w:pPr>
        <w:pStyle w:val="Bodycopytext"/>
        <w:ind w:left="1440"/>
      </w:pPr>
      <w:r w:rsidRPr="00650770">
        <w:t xml:space="preserve">Maintain current service-specific accreditation and/or licensing throughout the </w:t>
      </w:r>
      <w:r w:rsidRPr="00A9496F">
        <w:t>contract for all named drivers, including:</w:t>
      </w:r>
    </w:p>
    <w:p w14:paraId="2759F0F4" w14:textId="1408AD8F" w:rsidR="00A9496F" w:rsidRPr="00A9496F" w:rsidRDefault="00A9496F" w:rsidP="00650770">
      <w:pPr>
        <w:pStyle w:val="Bodycopytext"/>
        <w:numPr>
          <w:ilvl w:val="2"/>
          <w:numId w:val="70"/>
        </w:numPr>
      </w:pPr>
      <w:r w:rsidRPr="00A9496F">
        <w:t>Operators must hold and maintain a small passenger service licence?</w:t>
      </w:r>
    </w:p>
    <w:p w14:paraId="4AC5CFAE" w14:textId="114536F4" w:rsidR="00650770" w:rsidRPr="00A9496F" w:rsidRDefault="00A9496F" w:rsidP="00650770">
      <w:pPr>
        <w:pStyle w:val="Bodycopytext"/>
        <w:numPr>
          <w:ilvl w:val="2"/>
          <w:numId w:val="70"/>
        </w:numPr>
      </w:pPr>
      <w:r w:rsidRPr="00A9496F">
        <w:t xml:space="preserve">Drivers to have a full </w:t>
      </w:r>
      <w:r w:rsidR="00650770" w:rsidRPr="00A9496F">
        <w:t>NZ First Aid certificate (complying with NZQA standards 6401 and 6402)</w:t>
      </w:r>
      <w:r w:rsidR="00FD1C27" w:rsidRPr="00A9496F">
        <w:t>.</w:t>
      </w:r>
    </w:p>
    <w:p w14:paraId="0CD77D94" w14:textId="5D1D2075" w:rsidR="00FD1C27" w:rsidRPr="00A9496F" w:rsidRDefault="00FD1C27" w:rsidP="00FD1C27">
      <w:pPr>
        <w:pStyle w:val="Bodycopytext"/>
        <w:numPr>
          <w:ilvl w:val="2"/>
          <w:numId w:val="70"/>
        </w:numPr>
      </w:pPr>
      <w:r w:rsidRPr="00A9496F">
        <w:t>Drivers to have a full, current, New Zealand driver’s licence (class 1) with a valid passenger (P) endorsement.</w:t>
      </w:r>
    </w:p>
    <w:p w14:paraId="73BFB0B6" w14:textId="29D5DEF7" w:rsidR="00650770" w:rsidRPr="00650770" w:rsidRDefault="00650770" w:rsidP="00650770">
      <w:pPr>
        <w:pStyle w:val="Bodycopytext"/>
        <w:numPr>
          <w:ilvl w:val="0"/>
          <w:numId w:val="70"/>
        </w:numPr>
        <w:rPr>
          <w:b/>
          <w:bCs/>
        </w:rPr>
      </w:pPr>
      <w:r w:rsidRPr="00650770">
        <w:rPr>
          <w:b/>
          <w:bCs/>
        </w:rPr>
        <w:t>Training and Development:</w:t>
      </w:r>
    </w:p>
    <w:p w14:paraId="1BEB2A09" w14:textId="77777777" w:rsidR="00650770" w:rsidRPr="00650770" w:rsidRDefault="00650770" w:rsidP="00E65FC4">
      <w:pPr>
        <w:pStyle w:val="Bodycopytext"/>
        <w:ind w:left="1440"/>
      </w:pPr>
      <w:r w:rsidRPr="00650770">
        <w:t>Commitment to ongoing driver training.</w:t>
      </w:r>
    </w:p>
    <w:p w14:paraId="27B84EBF" w14:textId="77777777" w:rsidR="00650770" w:rsidRPr="00650770" w:rsidRDefault="00650770" w:rsidP="00650770">
      <w:pPr>
        <w:pStyle w:val="Bodycopytext"/>
        <w:numPr>
          <w:ilvl w:val="0"/>
          <w:numId w:val="70"/>
        </w:numPr>
        <w:rPr>
          <w:b/>
          <w:bCs/>
        </w:rPr>
      </w:pPr>
      <w:r w:rsidRPr="00650770">
        <w:rPr>
          <w:b/>
          <w:bCs/>
        </w:rPr>
        <w:t>Fleet Standards:</w:t>
      </w:r>
    </w:p>
    <w:p w14:paraId="64B1C70F" w14:textId="77777777" w:rsidR="00650770" w:rsidRPr="00650770" w:rsidRDefault="00650770" w:rsidP="00E65FC4">
      <w:pPr>
        <w:pStyle w:val="Bodycopytext"/>
        <w:ind w:left="1440"/>
      </w:pPr>
      <w:r w:rsidRPr="00650770">
        <w:t xml:space="preserve">Provide a fleet </w:t>
      </w:r>
      <w:proofErr w:type="gramStart"/>
      <w:r w:rsidRPr="00650770">
        <w:t>list, and</w:t>
      </w:r>
      <w:proofErr w:type="gramEnd"/>
      <w:r w:rsidRPr="00650770">
        <w:t xml:space="preserve"> ensure fleet vehicle ages align with the standards outlined in the contract.</w:t>
      </w:r>
    </w:p>
    <w:p w14:paraId="132E63D7" w14:textId="77777777" w:rsidR="00650770" w:rsidRPr="00650770" w:rsidRDefault="00650770" w:rsidP="00E65FC4">
      <w:pPr>
        <w:pStyle w:val="Bodycopytext"/>
        <w:ind w:left="1440"/>
        <w:rPr>
          <w:b/>
          <w:bCs/>
        </w:rPr>
      </w:pPr>
      <w:r w:rsidRPr="00650770">
        <w:t>Provision for replacement vehicles</w:t>
      </w:r>
      <w:r w:rsidRPr="00650770">
        <w:rPr>
          <w:b/>
          <w:bCs/>
        </w:rPr>
        <w:t>.</w:t>
      </w:r>
    </w:p>
    <w:p w14:paraId="75B8FD54" w14:textId="77777777" w:rsidR="00650770" w:rsidRPr="00650770" w:rsidRDefault="00650770" w:rsidP="00650770">
      <w:pPr>
        <w:pStyle w:val="Bodycopytext"/>
        <w:numPr>
          <w:ilvl w:val="0"/>
          <w:numId w:val="70"/>
        </w:numPr>
        <w:rPr>
          <w:b/>
          <w:bCs/>
        </w:rPr>
      </w:pPr>
      <w:r w:rsidRPr="00650770">
        <w:rPr>
          <w:b/>
          <w:bCs/>
        </w:rPr>
        <w:t>Operational Hours:</w:t>
      </w:r>
    </w:p>
    <w:p w14:paraId="54DB71A1" w14:textId="77777777" w:rsidR="00650770" w:rsidRPr="00650770" w:rsidRDefault="00650770" w:rsidP="00650770">
      <w:pPr>
        <w:pStyle w:val="Bodycopytext"/>
        <w:numPr>
          <w:ilvl w:val="1"/>
          <w:numId w:val="70"/>
        </w:numPr>
      </w:pPr>
      <w:r w:rsidRPr="00650770">
        <w:t>Provide services 24/7.</w:t>
      </w:r>
    </w:p>
    <w:p w14:paraId="01A31FE8" w14:textId="77777777" w:rsidR="00650770" w:rsidRPr="00650770" w:rsidRDefault="00650770" w:rsidP="00650770">
      <w:pPr>
        <w:pStyle w:val="Bodycopytext"/>
        <w:numPr>
          <w:ilvl w:val="0"/>
          <w:numId w:val="70"/>
        </w:numPr>
        <w:rPr>
          <w:b/>
          <w:bCs/>
        </w:rPr>
      </w:pPr>
      <w:r w:rsidRPr="00650770">
        <w:rPr>
          <w:b/>
          <w:bCs/>
        </w:rPr>
        <w:t>Code of Conduct:</w:t>
      </w:r>
    </w:p>
    <w:p w14:paraId="265C4E50" w14:textId="66A2F7F9" w:rsidR="00A9496F" w:rsidRPr="00A9496F" w:rsidRDefault="00A9496F" w:rsidP="00A9496F">
      <w:pPr>
        <w:pStyle w:val="Bodycopytext"/>
        <w:numPr>
          <w:ilvl w:val="1"/>
          <w:numId w:val="70"/>
        </w:numPr>
      </w:pPr>
      <w:r>
        <w:t xml:space="preserve">Must provide Code of Conduct </w:t>
      </w:r>
      <w:r w:rsidRPr="00A9496F">
        <w:t>documents, specifically addressing Fraud, Disciplinary Procedure, and Complaints</w:t>
      </w:r>
      <w:r>
        <w:t>.</w:t>
      </w:r>
      <w:r w:rsidRPr="00A9496F">
        <w:t xml:space="preserve"> </w:t>
      </w:r>
    </w:p>
    <w:p w14:paraId="6121FDF7" w14:textId="2E0F91E2" w:rsidR="00650770" w:rsidRPr="00650770" w:rsidRDefault="00650770" w:rsidP="00650770">
      <w:pPr>
        <w:pStyle w:val="Bodycopytext"/>
        <w:numPr>
          <w:ilvl w:val="0"/>
          <w:numId w:val="70"/>
        </w:numPr>
        <w:rPr>
          <w:b/>
          <w:bCs/>
        </w:rPr>
      </w:pPr>
      <w:r w:rsidRPr="00650770">
        <w:rPr>
          <w:b/>
          <w:bCs/>
        </w:rPr>
        <w:t>Experience:</w:t>
      </w:r>
    </w:p>
    <w:p w14:paraId="7018CE36" w14:textId="77777777" w:rsidR="00650770" w:rsidRPr="00650770" w:rsidRDefault="00650770" w:rsidP="00650770">
      <w:pPr>
        <w:pStyle w:val="Bodycopytext"/>
        <w:numPr>
          <w:ilvl w:val="1"/>
          <w:numId w:val="70"/>
        </w:numPr>
      </w:pPr>
      <w:r w:rsidRPr="00650770">
        <w:t>Passenger Transport industry experience. In the absence of specific industry experience, willingness to adhere to strict Council expectations while establishing mobility capabilities.</w:t>
      </w:r>
    </w:p>
    <w:p w14:paraId="7C361ECD" w14:textId="77777777" w:rsidR="00A83725" w:rsidRPr="00E7654B" w:rsidRDefault="00A83725" w:rsidP="00802754">
      <w:pPr>
        <w:pStyle w:val="Bodycopytext"/>
      </w:pPr>
    </w:p>
    <w:p w14:paraId="158A4DBB" w14:textId="30811B89" w:rsidR="00D04D86" w:rsidRDefault="008562E5" w:rsidP="008562E5">
      <w:pPr>
        <w:pStyle w:val="paragraph"/>
        <w:spacing w:after="0"/>
        <w:ind w:left="360"/>
        <w:textAlignment w:val="baseline"/>
        <w:rPr>
          <w:rFonts w:ascii="Gotham Office" w:eastAsiaTheme="minorHAnsi" w:hAnsi="Gotham Office" w:cstheme="minorBidi"/>
          <w:szCs w:val="22"/>
        </w:rPr>
        <w:sectPr w:rsidR="00D04D86" w:rsidSect="000A5409">
          <w:footerReference w:type="first" r:id="rId21"/>
          <w:pgSz w:w="11906" w:h="16838" w:code="9"/>
          <w:pgMar w:top="1134" w:right="1134" w:bottom="1134" w:left="1134" w:header="720" w:footer="720" w:gutter="0"/>
          <w:paperSrc w:first="7"/>
          <w:cols w:space="720"/>
          <w:titlePg/>
          <w:docGrid w:linePitch="299"/>
        </w:sectPr>
      </w:pPr>
      <w:r>
        <w:rPr>
          <w:rFonts w:ascii="Gotham Office" w:eastAsiaTheme="minorHAnsi" w:hAnsi="Gotham Office" w:cstheme="minorBidi"/>
          <w:sz w:val="20"/>
          <w:szCs w:val="22"/>
          <w:lang w:eastAsia="en-US"/>
        </w:rPr>
        <w:t xml:space="preserve"> </w:t>
      </w:r>
    </w:p>
    <w:p w14:paraId="75D4B661" w14:textId="77777777" w:rsidR="00BE66FC" w:rsidRDefault="00BE66FC" w:rsidP="00BE66FC">
      <w:pPr>
        <w:pStyle w:val="Head4Chapter"/>
        <w:rPr>
          <w:rFonts w:eastAsiaTheme="minorHAnsi"/>
        </w:rPr>
      </w:pPr>
      <w:bookmarkStart w:id="12" w:name="_Toc5876299"/>
      <w:r>
        <w:rPr>
          <w:rFonts w:eastAsiaTheme="minorHAnsi"/>
        </w:rPr>
        <w:lastRenderedPageBreak/>
        <w:t>Our evaluation approach</w:t>
      </w:r>
      <w:bookmarkEnd w:id="12"/>
    </w:p>
    <w:p w14:paraId="7C6590F5" w14:textId="77777777" w:rsidR="00BE66FC" w:rsidRPr="00BE66FC" w:rsidRDefault="00BE66FC" w:rsidP="00BE66FC">
      <w:pPr>
        <w:pStyle w:val="RepLevel1"/>
      </w:pPr>
      <w:r w:rsidRPr="00BE66FC">
        <w:t>Evaluation method</w:t>
      </w:r>
    </w:p>
    <w:p w14:paraId="197519C4" w14:textId="3E1CFB63" w:rsidR="00B4433C" w:rsidRDefault="00B4433C" w:rsidP="00086B57">
      <w:pPr>
        <w:pStyle w:val="Bodycopytext"/>
        <w:ind w:left="851"/>
      </w:pPr>
      <w:r w:rsidRPr="00B4433C">
        <w:t>We'll evaluate Response</w:t>
      </w:r>
      <w:r w:rsidR="00084F32">
        <w:t xml:space="preserve"> Forms</w:t>
      </w:r>
      <w:r w:rsidRPr="00B4433C">
        <w:t xml:space="preserve"> by checking if suppliers meet all the Mandatory Requirements. </w:t>
      </w:r>
      <w:bookmarkStart w:id="13" w:name="_Hlk163507902"/>
      <w:r w:rsidRPr="00B4433C">
        <w:t xml:space="preserve">Mandatory Requirements are non-negotiable things </w:t>
      </w:r>
      <w:r w:rsidR="005B0BA2">
        <w:t>s</w:t>
      </w:r>
      <w:r w:rsidRPr="00B4433C">
        <w:t xml:space="preserve">uppliers must have to be evaluated further. These requirements are listed in Section 2. They help us decide which suppliers we'll talk to about </w:t>
      </w:r>
      <w:r w:rsidR="00084F32">
        <w:t>agreeing to</w:t>
      </w:r>
      <w:r w:rsidRPr="00B4433C">
        <w:t xml:space="preserve"> a contract, including discussing prices. If a supplier does not meet </w:t>
      </w:r>
      <w:r w:rsidR="00084F32">
        <w:t>one or more</w:t>
      </w:r>
      <w:r w:rsidRPr="00B4433C">
        <w:t xml:space="preserve"> of the Mandatory Requirements, their </w:t>
      </w:r>
      <w:r w:rsidR="00084F32">
        <w:t>Quote/</w:t>
      </w:r>
      <w:r w:rsidRPr="00B4433C">
        <w:t xml:space="preserve">Response will </w:t>
      </w:r>
      <w:r w:rsidRPr="00084F32">
        <w:rPr>
          <w:u w:val="single"/>
        </w:rPr>
        <w:t>not</w:t>
      </w:r>
      <w:r w:rsidRPr="00B4433C">
        <w:t xml:space="preserve"> be considered further.</w:t>
      </w:r>
      <w:bookmarkEnd w:id="13"/>
    </w:p>
    <w:p w14:paraId="05192CEF" w14:textId="1E8F21A9" w:rsidR="00086B57" w:rsidRDefault="00086B57" w:rsidP="00086B57">
      <w:pPr>
        <w:pStyle w:val="Bodycopytext"/>
        <w:ind w:left="851"/>
      </w:pPr>
      <w:r>
        <w:t xml:space="preserve">Even though </w:t>
      </w:r>
      <w:r w:rsidR="00B4433C">
        <w:t>P</w:t>
      </w:r>
      <w:r>
        <w:t xml:space="preserve">rice isn't </w:t>
      </w:r>
      <w:r w:rsidR="00084F32">
        <w:t>something that</w:t>
      </w:r>
      <w:r>
        <w:t xml:space="preserve"> suppliers will be scored against</w:t>
      </w:r>
      <w:r w:rsidR="00084F32">
        <w:t xml:space="preserve"> in this process</w:t>
      </w:r>
      <w:r>
        <w:t xml:space="preserve">, suppliers still need to tell </w:t>
      </w:r>
      <w:proofErr w:type="gramStart"/>
      <w:r>
        <w:t>us</w:t>
      </w:r>
      <w:proofErr w:type="gramEnd"/>
      <w:r>
        <w:t xml:space="preserve"> their prices in their </w:t>
      </w:r>
      <w:r w:rsidR="00084F32">
        <w:t>R</w:t>
      </w:r>
      <w:r>
        <w:t>esponse</w:t>
      </w:r>
      <w:r w:rsidR="00084F32">
        <w:t xml:space="preserve"> Form</w:t>
      </w:r>
      <w:r>
        <w:t>. These prices should be fair compared to what's normal in the market.</w:t>
      </w:r>
    </w:p>
    <w:p w14:paraId="0BC3612D" w14:textId="3E070CB5" w:rsidR="00086B57" w:rsidRDefault="00086B57" w:rsidP="00086B57">
      <w:pPr>
        <w:pStyle w:val="Bodycopytext"/>
        <w:ind w:left="851"/>
      </w:pPr>
      <w:r>
        <w:t xml:space="preserve">After we select suppliers, we might check if their prices are fair. If not, we can talk about it. If we still can't agree on a fair price, we might not continue negotiating. </w:t>
      </w:r>
      <w:r w:rsidR="00B4433C">
        <w:t xml:space="preserve">Please see </w:t>
      </w:r>
      <w:r>
        <w:t>Sections 1.6(h) and 1.6(</w:t>
      </w:r>
      <w:proofErr w:type="spellStart"/>
      <w:r>
        <w:t>i</w:t>
      </w:r>
      <w:proofErr w:type="spellEnd"/>
      <w:r>
        <w:t>)</w:t>
      </w:r>
      <w:r w:rsidR="00B4433C">
        <w:t xml:space="preserve"> for further reference. </w:t>
      </w:r>
    </w:p>
    <w:p w14:paraId="3C80F58B" w14:textId="31BCEE74" w:rsidR="00084F32" w:rsidRDefault="00084F32" w:rsidP="00086B57">
      <w:pPr>
        <w:pStyle w:val="Bodycopytext"/>
        <w:ind w:left="851"/>
      </w:pPr>
      <w:r>
        <w:t xml:space="preserve">But it’s also </w:t>
      </w:r>
      <w:r w:rsidRPr="008562E5">
        <w:t xml:space="preserve">important to mention that there are </w:t>
      </w:r>
      <w:r>
        <w:t xml:space="preserve">some other </w:t>
      </w:r>
      <w:r w:rsidRPr="008562E5">
        <w:t xml:space="preserve">things </w:t>
      </w:r>
      <w:r>
        <w:t xml:space="preserve">about your Price that </w:t>
      </w:r>
      <w:r w:rsidRPr="008562E5">
        <w:t xml:space="preserve">we might not be able to </w:t>
      </w:r>
      <w:r>
        <w:t>accept outright either</w:t>
      </w:r>
      <w:r w:rsidRPr="008562E5">
        <w:t xml:space="preserve">. </w:t>
      </w:r>
      <w:r w:rsidRPr="00A9496F">
        <w:t>For example, we can't accept minimum fares. Also, there might be other limits that we'll tell you about if we see anything in your Price response that we can't accept.</w:t>
      </w:r>
    </w:p>
    <w:p w14:paraId="18977CBA" w14:textId="77777777" w:rsidR="00086B57" w:rsidRDefault="00086B57" w:rsidP="00086B57">
      <w:pPr>
        <w:pStyle w:val="Bodycopytext"/>
        <w:ind w:left="851"/>
      </w:pPr>
      <w:r>
        <w:t>We might also do some extra checks, called due diligence, as explained in Section 6.8. This helps us make sure we're making good decisions about the Quotes.</w:t>
      </w:r>
    </w:p>
    <w:p w14:paraId="62C3F200" w14:textId="52D3CD9D" w:rsidR="00BE66FC" w:rsidRPr="00BE66FC" w:rsidRDefault="00BE66FC" w:rsidP="00BE66FC">
      <w:pPr>
        <w:pStyle w:val="RepLevel1"/>
      </w:pPr>
      <w:r w:rsidRPr="00BE66FC">
        <w:t>Evaluation criteria</w:t>
      </w:r>
    </w:p>
    <w:p w14:paraId="1CCA072C" w14:textId="06A271DE" w:rsidR="00BE66FC" w:rsidRPr="00BE66FC" w:rsidRDefault="00086B57" w:rsidP="00BE66FC">
      <w:pPr>
        <w:pStyle w:val="Bodycopytext"/>
        <w:ind w:left="851"/>
        <w:rPr>
          <w:color w:val="FF0000"/>
        </w:rPr>
      </w:pPr>
      <w:r w:rsidRPr="00086B57">
        <w:t xml:space="preserve">We'll check </w:t>
      </w:r>
      <w:r w:rsidR="002230C1">
        <w:t>R</w:t>
      </w:r>
      <w:r>
        <w:t>esponses</w:t>
      </w:r>
      <w:r w:rsidRPr="00086B57">
        <w:t xml:space="preserve"> based on how good they are</w:t>
      </w:r>
      <w:r>
        <w:t>,</w:t>
      </w:r>
      <w:r w:rsidRPr="00086B57">
        <w:t xml:space="preserve"> using these criteria.</w:t>
      </w:r>
    </w:p>
    <w:tbl>
      <w:tblPr>
        <w:tblStyle w:val="TableGrid"/>
        <w:tblW w:w="0" w:type="auto"/>
        <w:tblInd w:w="851" w:type="dxa"/>
        <w:tblLook w:val="04A0" w:firstRow="1" w:lastRow="0" w:firstColumn="1" w:lastColumn="0" w:noHBand="0" w:noVBand="1"/>
      </w:tblPr>
      <w:tblGrid>
        <w:gridCol w:w="7298"/>
      </w:tblGrid>
      <w:tr w:rsidR="007B7C28" w:rsidRPr="00C13D38" w14:paraId="215D454A" w14:textId="77777777" w:rsidTr="007B7C28">
        <w:tc>
          <w:tcPr>
            <w:tcW w:w="7298" w:type="dxa"/>
            <w:shd w:val="clear" w:color="auto" w:fill="0064A3"/>
            <w:vAlign w:val="center"/>
          </w:tcPr>
          <w:p w14:paraId="0D81F20A" w14:textId="77777777" w:rsidR="007B7C28" w:rsidRPr="00C13D38" w:rsidRDefault="007B7C28" w:rsidP="00BE66FC">
            <w:pPr>
              <w:pStyle w:val="Bodycopytext"/>
              <w:spacing w:before="60" w:after="60"/>
              <w:rPr>
                <w:b/>
                <w:color w:val="FFFFFF" w:themeColor="background1"/>
                <w:sz w:val="20"/>
              </w:rPr>
            </w:pPr>
            <w:r w:rsidRPr="00C13D38">
              <w:rPr>
                <w:b/>
                <w:color w:val="FFFFFF" w:themeColor="background1"/>
                <w:sz w:val="20"/>
              </w:rPr>
              <w:t>Criteria</w:t>
            </w:r>
          </w:p>
        </w:tc>
      </w:tr>
      <w:tr w:rsidR="007B7C28" w:rsidRPr="00C13D38" w14:paraId="054255D2" w14:textId="77777777" w:rsidTr="007B7C28">
        <w:tc>
          <w:tcPr>
            <w:tcW w:w="7298" w:type="dxa"/>
            <w:vAlign w:val="center"/>
          </w:tcPr>
          <w:p w14:paraId="1237E687" w14:textId="1213AA4D" w:rsidR="007B7C28" w:rsidRPr="00C13D38" w:rsidRDefault="007B7C28" w:rsidP="00D842A5">
            <w:pPr>
              <w:pStyle w:val="Bodycopytext"/>
              <w:numPr>
                <w:ilvl w:val="0"/>
                <w:numId w:val="23"/>
              </w:numPr>
              <w:spacing w:before="60" w:after="60"/>
              <w:rPr>
                <w:sz w:val="20"/>
              </w:rPr>
            </w:pPr>
            <w:r>
              <w:rPr>
                <w:sz w:val="20"/>
              </w:rPr>
              <w:t xml:space="preserve">Pass/Fail on </w:t>
            </w:r>
            <w:r w:rsidR="00086B57">
              <w:rPr>
                <w:sz w:val="20"/>
              </w:rPr>
              <w:t xml:space="preserve">all </w:t>
            </w:r>
            <w:r>
              <w:rPr>
                <w:sz w:val="20"/>
              </w:rPr>
              <w:t>Mandatory Requirements</w:t>
            </w:r>
          </w:p>
        </w:tc>
      </w:tr>
      <w:tr w:rsidR="007B7C28" w:rsidRPr="00C13D38" w14:paraId="040D2FED" w14:textId="77777777" w:rsidTr="007B7C28">
        <w:tc>
          <w:tcPr>
            <w:tcW w:w="7298" w:type="dxa"/>
            <w:vAlign w:val="center"/>
          </w:tcPr>
          <w:p w14:paraId="0A851370" w14:textId="7E86611E" w:rsidR="007B7C28" w:rsidRPr="00E914FF" w:rsidRDefault="00E914FF" w:rsidP="00E914FF">
            <w:pPr>
              <w:pStyle w:val="Bodycopytext"/>
              <w:spacing w:before="60" w:after="60"/>
              <w:rPr>
                <w:bCs/>
                <w:sz w:val="20"/>
              </w:rPr>
            </w:pPr>
            <w:r w:rsidRPr="00E914FF">
              <w:rPr>
                <w:bCs/>
                <w:sz w:val="20"/>
              </w:rPr>
              <w:t>2</w:t>
            </w:r>
            <w:r>
              <w:rPr>
                <w:bCs/>
                <w:sz w:val="20"/>
              </w:rPr>
              <w:t xml:space="preserve">      </w:t>
            </w:r>
            <w:r w:rsidRPr="00E914FF">
              <w:rPr>
                <w:bCs/>
                <w:sz w:val="20"/>
              </w:rPr>
              <w:t xml:space="preserve"> Price negotiation </w:t>
            </w:r>
          </w:p>
        </w:tc>
      </w:tr>
    </w:tbl>
    <w:p w14:paraId="08F43D77" w14:textId="77777777" w:rsidR="00BE66FC" w:rsidRPr="00BE66FC" w:rsidRDefault="00BE66FC" w:rsidP="00BE66FC">
      <w:pPr>
        <w:pStyle w:val="Bodycopytext"/>
        <w:ind w:left="851"/>
      </w:pPr>
    </w:p>
    <w:p w14:paraId="1CE6B1B5" w14:textId="77777777" w:rsidR="00DD2295" w:rsidRDefault="00DD2295" w:rsidP="00BE66FC">
      <w:pPr>
        <w:pStyle w:val="Bodycopytext"/>
        <w:ind w:left="851"/>
        <w:sectPr w:rsidR="00DD2295" w:rsidSect="000A5409">
          <w:footerReference w:type="first" r:id="rId22"/>
          <w:pgSz w:w="11906" w:h="16838" w:code="9"/>
          <w:pgMar w:top="1134" w:right="1134" w:bottom="1134" w:left="1134" w:header="720" w:footer="720" w:gutter="0"/>
          <w:paperSrc w:first="7"/>
          <w:cols w:space="720"/>
          <w:titlePg/>
          <w:docGrid w:linePitch="299"/>
        </w:sectPr>
      </w:pPr>
    </w:p>
    <w:p w14:paraId="593C3E6D" w14:textId="77777777" w:rsidR="009F3DD6" w:rsidRDefault="00DD2295" w:rsidP="00DD2295">
      <w:pPr>
        <w:pStyle w:val="Head4Chapter"/>
      </w:pPr>
      <w:bookmarkStart w:id="14" w:name="_Toc5876300"/>
      <w:r>
        <w:lastRenderedPageBreak/>
        <w:t>Pricing information</w:t>
      </w:r>
      <w:bookmarkEnd w:id="14"/>
    </w:p>
    <w:p w14:paraId="7733B4FC" w14:textId="77777777" w:rsidR="00DD2295" w:rsidRPr="00DD2295" w:rsidRDefault="00DD2295" w:rsidP="00DD2295">
      <w:pPr>
        <w:pStyle w:val="RepLevel1"/>
      </w:pPr>
      <w:r w:rsidRPr="00DD2295">
        <w:t>Pricing information to be provided by Respondents</w:t>
      </w:r>
    </w:p>
    <w:p w14:paraId="134B3678" w14:textId="77777777" w:rsidR="00DD2295" w:rsidRPr="00E914FF" w:rsidRDefault="00DD2295" w:rsidP="00D842A5">
      <w:pPr>
        <w:pStyle w:val="StandardAlphaListIndent"/>
        <w:numPr>
          <w:ilvl w:val="0"/>
          <w:numId w:val="24"/>
        </w:numPr>
        <w:rPr>
          <w:rFonts w:ascii="Gotham Office" w:hAnsi="Gotham Office"/>
        </w:rPr>
      </w:pPr>
      <w:r w:rsidRPr="00E914FF">
        <w:rPr>
          <w:rFonts w:ascii="Gotham Office" w:hAnsi="Gotham Office"/>
        </w:rPr>
        <w:t xml:space="preserve">You must use the pricing schedule template if provided in the Response Form. </w:t>
      </w:r>
    </w:p>
    <w:p w14:paraId="47756592" w14:textId="6EAD856C" w:rsidR="00DD2295" w:rsidRPr="00E914FF" w:rsidRDefault="00DD2295" w:rsidP="00D842A5">
      <w:pPr>
        <w:pStyle w:val="StandardAlphaListIndent"/>
        <w:numPr>
          <w:ilvl w:val="0"/>
          <w:numId w:val="24"/>
        </w:numPr>
        <w:rPr>
          <w:rFonts w:ascii="Gotham Office" w:hAnsi="Gotham Office"/>
        </w:rPr>
      </w:pPr>
      <w:r w:rsidRPr="00E914FF">
        <w:rPr>
          <w:rFonts w:ascii="Gotham Office" w:hAnsi="Gotham Office"/>
        </w:rPr>
        <w:t>The pricing schedule must show a breakdown of all costs, fees, and charges associated with the full delivery of the Requirements, as specified in Section 2, over the whole of the life of the contract. It must also clearly state the total contract price exclusive of GST.</w:t>
      </w:r>
    </w:p>
    <w:p w14:paraId="7DC672EB" w14:textId="7425F178" w:rsidR="00DD2295" w:rsidRPr="00E914FF" w:rsidRDefault="00DD2295" w:rsidP="00D842A5">
      <w:pPr>
        <w:pStyle w:val="StandardAlphaListIndent"/>
        <w:numPr>
          <w:ilvl w:val="0"/>
          <w:numId w:val="24"/>
        </w:numPr>
        <w:rPr>
          <w:rFonts w:ascii="Gotham Office" w:hAnsi="Gotham Office"/>
        </w:rPr>
      </w:pPr>
      <w:r w:rsidRPr="00E914FF">
        <w:rPr>
          <w:rFonts w:ascii="Gotham Office" w:hAnsi="Gotham Office"/>
        </w:rPr>
        <w:t>Where the price, or part of the price, is based on fee rates, all rates must be specified.</w:t>
      </w:r>
    </w:p>
    <w:p w14:paraId="41339C41" w14:textId="77B53507" w:rsidR="00DD2295" w:rsidRPr="00E914FF" w:rsidRDefault="00DD2295" w:rsidP="00D842A5">
      <w:pPr>
        <w:pStyle w:val="StandardAlphaListIndent"/>
        <w:numPr>
          <w:ilvl w:val="0"/>
          <w:numId w:val="24"/>
        </w:numPr>
        <w:rPr>
          <w:rFonts w:ascii="Gotham Office" w:hAnsi="Gotham Office"/>
        </w:rPr>
      </w:pPr>
      <w:r w:rsidRPr="00E914FF">
        <w:rPr>
          <w:rFonts w:ascii="Gotham Office" w:hAnsi="Gotham Office"/>
        </w:rPr>
        <w:t xml:space="preserve">In preparing your </w:t>
      </w:r>
      <w:r w:rsidR="001330BE" w:rsidRPr="00E914FF">
        <w:rPr>
          <w:rFonts w:ascii="Gotham Office" w:hAnsi="Gotham Office"/>
        </w:rPr>
        <w:t>Quote</w:t>
      </w:r>
      <w:r w:rsidRPr="00E914FF">
        <w:rPr>
          <w:rFonts w:ascii="Gotham Office" w:hAnsi="Gotham Office"/>
        </w:rPr>
        <w:t xml:space="preserve"> you must consider all risks, contingencies and other circumstances relating to the delivery of the Requirements and include adequate provision in the </w:t>
      </w:r>
      <w:r w:rsidR="001330BE" w:rsidRPr="00E914FF">
        <w:rPr>
          <w:rFonts w:ascii="Gotham Office" w:hAnsi="Gotham Office"/>
        </w:rPr>
        <w:t>Quote</w:t>
      </w:r>
      <w:r w:rsidRPr="00E914FF">
        <w:rPr>
          <w:rFonts w:ascii="Gotham Office" w:hAnsi="Gotham Office"/>
        </w:rPr>
        <w:t xml:space="preserve"> and pricing information to manage such risks and contingencies.</w:t>
      </w:r>
    </w:p>
    <w:p w14:paraId="73FE3F41" w14:textId="51EFB2B0" w:rsidR="00DD2295" w:rsidRPr="00E914FF" w:rsidRDefault="00DD2295" w:rsidP="00D842A5">
      <w:pPr>
        <w:pStyle w:val="StandardAlphaListIndent"/>
        <w:numPr>
          <w:ilvl w:val="0"/>
          <w:numId w:val="24"/>
        </w:numPr>
        <w:rPr>
          <w:rFonts w:ascii="Gotham Office" w:hAnsi="Gotham Office"/>
        </w:rPr>
      </w:pPr>
      <w:r w:rsidRPr="00E914FF">
        <w:rPr>
          <w:rFonts w:ascii="Gotham Office" w:hAnsi="Gotham Office"/>
        </w:rPr>
        <w:t xml:space="preserve">You must document in your </w:t>
      </w:r>
      <w:r w:rsidR="001330BE" w:rsidRPr="00E914FF">
        <w:rPr>
          <w:rFonts w:ascii="Gotham Office" w:hAnsi="Gotham Office"/>
        </w:rPr>
        <w:t>Quote</w:t>
      </w:r>
      <w:r w:rsidRPr="00E914FF">
        <w:rPr>
          <w:rFonts w:ascii="Gotham Office" w:hAnsi="Gotham Office"/>
        </w:rPr>
        <w:t xml:space="preserve"> all assumptions and qualifications made about the delivery of the Requirements, as specified in Section 2, including in the financial pricing information. Any assumption that we, or a third party, will incur cost related to the delivery of the Requirements, as specified in Section 2, must be stated, and the cost estimated, if possible.</w:t>
      </w:r>
    </w:p>
    <w:p w14:paraId="7BCD920D" w14:textId="77777777" w:rsidR="00DD2295" w:rsidRPr="00E914FF" w:rsidRDefault="00DD2295" w:rsidP="00D842A5">
      <w:pPr>
        <w:pStyle w:val="StandardAlphaListIndent"/>
        <w:numPr>
          <w:ilvl w:val="0"/>
          <w:numId w:val="24"/>
        </w:numPr>
        <w:rPr>
          <w:rFonts w:ascii="Gotham Office" w:hAnsi="Gotham Office"/>
        </w:rPr>
      </w:pPr>
      <w:r w:rsidRPr="00E914FF">
        <w:rPr>
          <w:rFonts w:ascii="Gotham Office" w:hAnsi="Gotham Office"/>
        </w:rPr>
        <w:t>Prices should be tendered in NZ$. Unless otherwise agreed, we will arrange contractual payments in NZ$.</w:t>
      </w:r>
    </w:p>
    <w:p w14:paraId="1868FD3A" w14:textId="77777777" w:rsidR="00DD2295" w:rsidRDefault="00DD2295" w:rsidP="00DD2295">
      <w:pPr>
        <w:pStyle w:val="Bodycopytext"/>
        <w:sectPr w:rsidR="00DD2295" w:rsidSect="000A5409">
          <w:footerReference w:type="first" r:id="rId23"/>
          <w:pgSz w:w="11906" w:h="16838" w:code="9"/>
          <w:pgMar w:top="1134" w:right="1134" w:bottom="1134" w:left="1134" w:header="720" w:footer="720" w:gutter="0"/>
          <w:paperSrc w:first="7"/>
          <w:cols w:space="720"/>
          <w:titlePg/>
          <w:docGrid w:linePitch="299"/>
        </w:sectPr>
      </w:pPr>
    </w:p>
    <w:p w14:paraId="0EC76155" w14:textId="77777777" w:rsidR="00DD2295" w:rsidRDefault="00DD2295" w:rsidP="00DD2295">
      <w:pPr>
        <w:pStyle w:val="Head4Chapter"/>
      </w:pPr>
      <w:bookmarkStart w:id="15" w:name="_Toc5876301"/>
      <w:r>
        <w:lastRenderedPageBreak/>
        <w:t>Our proposed contract</w:t>
      </w:r>
      <w:bookmarkEnd w:id="15"/>
    </w:p>
    <w:p w14:paraId="64A1FEEE" w14:textId="77777777" w:rsidR="00DD2295" w:rsidRPr="00DD2295" w:rsidRDefault="00DD2295" w:rsidP="00DD2295">
      <w:pPr>
        <w:pStyle w:val="RepLevel1"/>
      </w:pPr>
      <w:r w:rsidRPr="00740E9E">
        <w:t>Proposed contract</w:t>
      </w:r>
    </w:p>
    <w:p w14:paraId="35BDD4DE" w14:textId="07BD3028" w:rsidR="00DD2295" w:rsidRDefault="005A4535" w:rsidP="00DD2295">
      <w:pPr>
        <w:pStyle w:val="Bodycopytext"/>
        <w:ind w:left="851"/>
      </w:pPr>
      <w:r>
        <w:t xml:space="preserve">Attached as </w:t>
      </w:r>
      <w:r w:rsidRPr="0058181F">
        <w:t>Appendix A</w:t>
      </w:r>
      <w:r w:rsidR="00DD2295" w:rsidRPr="00DD2295">
        <w:t xml:space="preserve"> is the proposed contract that we intend to use for the Requirements set out in Section 2.</w:t>
      </w:r>
    </w:p>
    <w:p w14:paraId="1EDE9326" w14:textId="490A3823" w:rsidR="00F02A29" w:rsidRDefault="00F02A29" w:rsidP="00F02A29">
      <w:pPr>
        <w:pStyle w:val="Bodycopytext"/>
        <w:ind w:left="851"/>
      </w:pPr>
      <w:r>
        <w:t xml:space="preserve">It's important to know that we might </w:t>
      </w:r>
      <w:r w:rsidR="002230C1">
        <w:t xml:space="preserve">propose a few </w:t>
      </w:r>
      <w:r>
        <w:t>tweak</w:t>
      </w:r>
      <w:r w:rsidR="002230C1">
        <w:t>s to</w:t>
      </w:r>
      <w:r>
        <w:t xml:space="preserve"> the contract after going through the RFQ process. Depending on your response, we may </w:t>
      </w:r>
      <w:r w:rsidR="002230C1">
        <w:t xml:space="preserve">wish to </w:t>
      </w:r>
      <w:r>
        <w:t>adjust things like price, spending limit, or additional terms.</w:t>
      </w:r>
    </w:p>
    <w:p w14:paraId="536E8EEA" w14:textId="4C07903E" w:rsidR="0063631D" w:rsidRDefault="00F02A29" w:rsidP="00F02A29">
      <w:pPr>
        <w:pStyle w:val="Bodycopytext"/>
        <w:ind w:left="851"/>
        <w:sectPr w:rsidR="0063631D" w:rsidSect="000A5409">
          <w:footerReference w:type="first" r:id="rId24"/>
          <w:pgSz w:w="11906" w:h="16838" w:code="9"/>
          <w:pgMar w:top="1134" w:right="1134" w:bottom="1134" w:left="1134" w:header="720" w:footer="720" w:gutter="0"/>
          <w:paperSrc w:first="7"/>
          <w:cols w:space="720"/>
          <w:titlePg/>
          <w:docGrid w:linePitch="299"/>
        </w:sectPr>
      </w:pPr>
      <w:r>
        <w:t xml:space="preserve">When you submit your </w:t>
      </w:r>
      <w:r w:rsidR="002230C1">
        <w:t>Q</w:t>
      </w:r>
      <w:r>
        <w:t>uote, let us know if you want to discuss or negotiate any terms in the proposed contract, or if you want to propose new ones. There's a section in the Response Form for you to do this. If you don't state your position, we'll assume you accept all the terms in the proposed contract.</w:t>
      </w:r>
    </w:p>
    <w:p w14:paraId="536D83B1" w14:textId="206851EF" w:rsidR="0063631D" w:rsidRDefault="001330BE" w:rsidP="0063631D">
      <w:pPr>
        <w:pStyle w:val="Head4Chapter"/>
      </w:pPr>
      <w:bookmarkStart w:id="16" w:name="_Toc5876302"/>
      <w:r>
        <w:lastRenderedPageBreak/>
        <w:t>RFQ</w:t>
      </w:r>
      <w:r w:rsidR="0063631D">
        <w:t xml:space="preserve"> Process, Terms and Conditions</w:t>
      </w:r>
      <w:bookmarkEnd w:id="16"/>
    </w:p>
    <w:p w14:paraId="2B621197" w14:textId="77777777" w:rsidR="0063631D" w:rsidRPr="0063631D" w:rsidRDefault="0063631D" w:rsidP="0063631D">
      <w:pPr>
        <w:pStyle w:val="Suheading1"/>
      </w:pPr>
      <w:bookmarkStart w:id="17" w:name="_Toc387326112"/>
      <w:bookmarkStart w:id="18" w:name="_Toc387401959"/>
      <w:bookmarkStart w:id="19" w:name="_Toc387402134"/>
      <w:bookmarkStart w:id="20" w:name="_Toc387648228"/>
      <w:bookmarkStart w:id="21" w:name="_Toc387669549"/>
      <w:r w:rsidRPr="0063631D">
        <w:t xml:space="preserve">Note to </w:t>
      </w:r>
      <w:bookmarkEnd w:id="17"/>
      <w:bookmarkEnd w:id="18"/>
      <w:bookmarkEnd w:id="19"/>
      <w:bookmarkEnd w:id="20"/>
      <w:bookmarkEnd w:id="21"/>
      <w:r w:rsidRPr="0063631D">
        <w:t>suppliers and Respondents</w:t>
      </w:r>
    </w:p>
    <w:p w14:paraId="6C49A418" w14:textId="4F267091" w:rsidR="0063631D" w:rsidRPr="0063631D" w:rsidRDefault="0063631D" w:rsidP="00D842A5">
      <w:pPr>
        <w:pStyle w:val="Bodycopytext"/>
        <w:numPr>
          <w:ilvl w:val="0"/>
          <w:numId w:val="26"/>
        </w:numPr>
        <w:spacing w:after="120"/>
      </w:pPr>
      <w:bookmarkStart w:id="22" w:name="_Toc387326113"/>
      <w:bookmarkStart w:id="23" w:name="_Toc387401960"/>
      <w:bookmarkStart w:id="24" w:name="_Toc387402135"/>
      <w:bookmarkStart w:id="25" w:name="_Toc387648229"/>
      <w:bookmarkStart w:id="26" w:name="_Toc387669550"/>
      <w:r w:rsidRPr="0063631D">
        <w:t xml:space="preserve">In managing this </w:t>
      </w:r>
      <w:r w:rsidR="00B36F2E" w:rsidRPr="0063631D">
        <w:t>procurement,</w:t>
      </w:r>
      <w:r w:rsidRPr="0063631D">
        <w:t xml:space="preserve"> the Buyer will endeavour to act fairly and reasonably in all of its dealings with interested suppliers and Respondents, and to follow due process which is open and transparent. </w:t>
      </w:r>
    </w:p>
    <w:p w14:paraId="60292F8B" w14:textId="3BD0426B" w:rsidR="0063631D" w:rsidRPr="0063631D" w:rsidRDefault="0063631D" w:rsidP="00D842A5">
      <w:pPr>
        <w:pStyle w:val="Bodycopytext"/>
        <w:numPr>
          <w:ilvl w:val="0"/>
          <w:numId w:val="26"/>
        </w:numPr>
        <w:spacing w:after="120"/>
      </w:pPr>
      <w:r w:rsidRPr="0063631D">
        <w:t xml:space="preserve">This section contains the government’s standard </w:t>
      </w:r>
      <w:r w:rsidR="001330BE">
        <w:t>RFQ</w:t>
      </w:r>
      <w:r w:rsidRPr="0063631D">
        <w:t xml:space="preserve"> Process, Terms and Conditions (shortened to </w:t>
      </w:r>
      <w:r w:rsidR="001330BE">
        <w:t>RFQ</w:t>
      </w:r>
      <w:r w:rsidRPr="0063631D">
        <w:t>-Terms) which apply to this procurement.</w:t>
      </w:r>
      <w:bookmarkEnd w:id="22"/>
      <w:bookmarkEnd w:id="23"/>
      <w:bookmarkEnd w:id="24"/>
      <w:bookmarkEnd w:id="25"/>
      <w:bookmarkEnd w:id="26"/>
      <w:r w:rsidRPr="0063631D">
        <w:t xml:space="preserve"> </w:t>
      </w:r>
      <w:bookmarkStart w:id="27" w:name="_Toc387326114"/>
      <w:bookmarkStart w:id="28" w:name="_Toc387401961"/>
      <w:bookmarkStart w:id="29" w:name="_Toc387402136"/>
      <w:bookmarkStart w:id="30" w:name="_Toc387648230"/>
      <w:bookmarkStart w:id="31" w:name="_Toc387669551"/>
      <w:r w:rsidRPr="0063631D">
        <w:t xml:space="preserve">Any variation to the </w:t>
      </w:r>
      <w:r w:rsidR="001330BE">
        <w:t>RFQ</w:t>
      </w:r>
      <w:r w:rsidRPr="0063631D">
        <w:t xml:space="preserve">-Terms will be recorded in Section 1, </w:t>
      </w:r>
      <w:hyperlink w:anchor="S1_ProcessTermsConditions" w:history="1">
        <w:r w:rsidRPr="0063631D">
          <w:rPr>
            <w:rStyle w:val="Hyperlink"/>
          </w:rPr>
          <w:t>paragraph 1.6</w:t>
        </w:r>
      </w:hyperlink>
      <w:r w:rsidRPr="0063631D">
        <w:rPr>
          <w:rStyle w:val="Hyperlink"/>
        </w:rPr>
        <w:t>.</w:t>
      </w:r>
      <w:r w:rsidRPr="0063631D">
        <w:t xml:space="preserve"> Check to see if any changes have been made for this </w:t>
      </w:r>
      <w:r w:rsidR="001330BE">
        <w:t>RFQ</w:t>
      </w:r>
      <w:r w:rsidRPr="0063631D">
        <w:t>.</w:t>
      </w:r>
      <w:bookmarkEnd w:id="27"/>
      <w:bookmarkEnd w:id="28"/>
      <w:bookmarkEnd w:id="29"/>
      <w:bookmarkEnd w:id="30"/>
      <w:bookmarkEnd w:id="31"/>
    </w:p>
    <w:p w14:paraId="2711C708" w14:textId="48EFA7E1" w:rsidR="0063631D" w:rsidRPr="0063631D" w:rsidRDefault="0063631D" w:rsidP="00D842A5">
      <w:pPr>
        <w:pStyle w:val="Bodycopytext"/>
        <w:numPr>
          <w:ilvl w:val="0"/>
          <w:numId w:val="26"/>
        </w:numPr>
        <w:spacing w:after="120"/>
      </w:pPr>
      <w:bookmarkStart w:id="32" w:name="_Toc387326115"/>
      <w:bookmarkStart w:id="33" w:name="_Toc387401962"/>
      <w:bookmarkStart w:id="34" w:name="_Toc387402137"/>
      <w:bookmarkStart w:id="35" w:name="_Toc387648231"/>
      <w:bookmarkStart w:id="36" w:name="_Toc387669552"/>
      <w:r w:rsidRPr="0063631D">
        <w:t xml:space="preserve">Words and phrases that have a special meaning are shown by the use of capitals </w:t>
      </w:r>
      <w:r w:rsidR="00DC1AC5" w:rsidRPr="0063631D">
        <w:t>e.g.,</w:t>
      </w:r>
      <w:r w:rsidRPr="0063631D">
        <w:t xml:space="preserve"> Respondent, which means ‘a person, organisation, </w:t>
      </w:r>
      <w:r w:rsidR="00DC1AC5" w:rsidRPr="0063631D">
        <w:t>business,</w:t>
      </w:r>
      <w:r w:rsidRPr="0063631D">
        <w:t xml:space="preserve"> or other entity that submits a </w:t>
      </w:r>
      <w:r w:rsidR="001330BE">
        <w:t>Quote</w:t>
      </w:r>
      <w:r w:rsidRPr="0063631D">
        <w:t xml:space="preserve"> in response to the </w:t>
      </w:r>
      <w:r w:rsidR="001330BE">
        <w:t>RFQ</w:t>
      </w:r>
      <w:r w:rsidRPr="0063631D">
        <w:t xml:space="preserve">. The term Respondent includes its officers, employees, contractors, consultants, </w:t>
      </w:r>
      <w:r w:rsidR="00DC1AC5" w:rsidRPr="0063631D">
        <w:t>agents,</w:t>
      </w:r>
      <w:r w:rsidRPr="0063631D">
        <w:t xml:space="preserve"> and representatives. The term Respondent differs from a supplier, which is any other business in the </w:t>
      </w:r>
      <w:r w:rsidR="00DC1AC5" w:rsidRPr="0063631D">
        <w:t>marketplace</w:t>
      </w:r>
      <w:r w:rsidRPr="0063631D">
        <w:t xml:space="preserve"> that does not submit a </w:t>
      </w:r>
      <w:r w:rsidR="001330BE">
        <w:t>Quote</w:t>
      </w:r>
      <w:r w:rsidRPr="0063631D">
        <w:t>.</w:t>
      </w:r>
      <w:hyperlink w:anchor="S6_Definitions" w:history="1">
        <w:r w:rsidRPr="0063631D">
          <w:rPr>
            <w:rStyle w:val="Hyperlink"/>
            <w:color w:val="auto"/>
            <w:u w:val="none"/>
          </w:rPr>
          <w:t xml:space="preserve">’ </w:t>
        </w:r>
        <w:r w:rsidRPr="0063631D">
          <w:rPr>
            <w:rStyle w:val="Hyperlink"/>
          </w:rPr>
          <w:t>Definitions</w:t>
        </w:r>
      </w:hyperlink>
      <w:r w:rsidRPr="0063631D">
        <w:t xml:space="preserve"> are at the end of this section. </w:t>
      </w:r>
    </w:p>
    <w:p w14:paraId="700D4815" w14:textId="52B29572" w:rsidR="0063631D" w:rsidRDefault="0063631D" w:rsidP="00D842A5">
      <w:pPr>
        <w:pStyle w:val="Bodycopytext"/>
        <w:numPr>
          <w:ilvl w:val="0"/>
          <w:numId w:val="26"/>
        </w:numPr>
      </w:pPr>
      <w:bookmarkStart w:id="37" w:name="_Toc387326116"/>
      <w:bookmarkStart w:id="38" w:name="_Toc387401963"/>
      <w:bookmarkStart w:id="39" w:name="_Toc387402138"/>
      <w:bookmarkStart w:id="40" w:name="_Toc387648232"/>
      <w:bookmarkStart w:id="41" w:name="_Toc387669553"/>
      <w:bookmarkEnd w:id="32"/>
      <w:bookmarkEnd w:id="33"/>
      <w:bookmarkEnd w:id="34"/>
      <w:bookmarkEnd w:id="35"/>
      <w:bookmarkEnd w:id="36"/>
      <w:r w:rsidRPr="0063631D">
        <w:t xml:space="preserve">If you have any questions about the </w:t>
      </w:r>
      <w:r w:rsidR="001330BE">
        <w:t>RFQ</w:t>
      </w:r>
      <w:r w:rsidRPr="0063631D">
        <w:t>-Terms</w:t>
      </w:r>
      <w:r w:rsidRPr="0063631D" w:rsidDel="008107C3">
        <w:t xml:space="preserve"> </w:t>
      </w:r>
      <w:r w:rsidRPr="0063631D">
        <w:t xml:space="preserve">please email our </w:t>
      </w:r>
      <w:hyperlink w:anchor="S1_Contact" w:history="1">
        <w:r w:rsidRPr="0063631D">
          <w:rPr>
            <w:rStyle w:val="Hyperlink"/>
          </w:rPr>
          <w:t>Point of Contact</w:t>
        </w:r>
      </w:hyperlink>
      <w:r w:rsidRPr="0063631D">
        <w:t>.</w:t>
      </w:r>
      <w:bookmarkEnd w:id="37"/>
      <w:bookmarkEnd w:id="38"/>
      <w:bookmarkEnd w:id="39"/>
      <w:bookmarkEnd w:id="40"/>
      <w:bookmarkEnd w:id="41"/>
    </w:p>
    <w:p w14:paraId="48934716" w14:textId="3D604749" w:rsidR="0063631D" w:rsidRDefault="0063631D" w:rsidP="0063631D">
      <w:pPr>
        <w:pStyle w:val="Head1Misc"/>
      </w:pPr>
      <w:bookmarkStart w:id="42" w:name="_Toc5876303"/>
      <w:r>
        <w:t xml:space="preserve">Standard </w:t>
      </w:r>
      <w:r w:rsidR="001330BE">
        <w:t>RFQ</w:t>
      </w:r>
      <w:r>
        <w:t xml:space="preserve"> process</w:t>
      </w:r>
      <w:bookmarkEnd w:id="42"/>
    </w:p>
    <w:tbl>
      <w:tblPr>
        <w:tblW w:w="5000" w:type="pct"/>
        <w:tblBorders>
          <w:top w:val="single" w:sz="12" w:space="0" w:color="808080" w:themeColor="background1" w:themeShade="80"/>
          <w:bottom w:val="single" w:sz="12" w:space="0" w:color="808080" w:themeColor="background1" w:themeShade="80"/>
          <w:insideH w:val="single" w:sz="12" w:space="0" w:color="808080" w:themeColor="background1" w:themeShade="80"/>
        </w:tblBorders>
        <w:tblLook w:val="04A0" w:firstRow="1" w:lastRow="0" w:firstColumn="1" w:lastColumn="0" w:noHBand="0" w:noVBand="1"/>
      </w:tblPr>
      <w:tblGrid>
        <w:gridCol w:w="1027"/>
        <w:gridCol w:w="8611"/>
      </w:tblGrid>
      <w:tr w:rsidR="0063631D" w:rsidRPr="000A5409" w14:paraId="62A19946" w14:textId="77777777" w:rsidTr="00FD75BA">
        <w:tc>
          <w:tcPr>
            <w:tcW w:w="533" w:type="pct"/>
            <w:shd w:val="clear" w:color="auto" w:fill="auto"/>
          </w:tcPr>
          <w:p w14:paraId="551B01C4" w14:textId="77777777" w:rsidR="0063631D" w:rsidRPr="000A5409" w:rsidRDefault="00784A5B" w:rsidP="00791C17">
            <w:pPr>
              <w:spacing w:before="120" w:after="120"/>
              <w:ind w:left="-108"/>
              <w:jc w:val="center"/>
              <w:rPr>
                <w:rFonts w:ascii="Gotham Office" w:hAnsi="Gotham Office" w:cstheme="minorHAnsi"/>
                <w:noProof/>
                <w:lang w:eastAsia="en-NZ"/>
              </w:rPr>
            </w:pPr>
            <w:r>
              <w:rPr>
                <w:rFonts w:asciiTheme="minorHAnsi" w:hAnsiTheme="minorHAnsi" w:cstheme="minorHAnsi"/>
                <w:noProof/>
                <w:sz w:val="22"/>
                <w:szCs w:val="22"/>
                <w:lang w:val="en-NZ" w:eastAsia="en-NZ"/>
              </w:rPr>
              <w:drawing>
                <wp:anchor distT="0" distB="0" distL="114300" distR="114300" simplePos="0" relativeHeight="251620352" behindDoc="1" locked="0" layoutInCell="1" allowOverlap="1" wp14:anchorId="3380CB46" wp14:editId="6F0318BD">
                  <wp:simplePos x="0" y="0"/>
                  <wp:positionH relativeFrom="margin">
                    <wp:align>center</wp:align>
                  </wp:positionH>
                  <wp:positionV relativeFrom="paragraph">
                    <wp:posOffset>74246</wp:posOffset>
                  </wp:positionV>
                  <wp:extent cx="586800" cy="586800"/>
                  <wp:effectExtent l="0" t="0" r="3810" b="3810"/>
                  <wp:wrapNone/>
                  <wp:docPr id="24" name="Picture 24" descr="F:\ICONS GMRFx\ICONS dark grey\Icons_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ONS GMRFx\ICONS dark grey\Icons_Penci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7" w:type="pct"/>
            <w:shd w:val="clear" w:color="auto" w:fill="auto"/>
          </w:tcPr>
          <w:p w14:paraId="081F8FD4" w14:textId="568C99DB" w:rsidR="0063631D" w:rsidRPr="0063631D" w:rsidRDefault="0063631D" w:rsidP="00791C17">
            <w:pPr>
              <w:pStyle w:val="Suheading1"/>
              <w:spacing w:before="120" w:after="120"/>
              <w:rPr>
                <w:color w:val="002F5D"/>
              </w:rPr>
            </w:pPr>
            <w:r>
              <w:rPr>
                <w:color w:val="002F5D"/>
              </w:rPr>
              <w:t xml:space="preserve">Preparing and submitting a </w:t>
            </w:r>
            <w:r w:rsidR="001330BE">
              <w:rPr>
                <w:color w:val="002F5D"/>
              </w:rPr>
              <w:t>Quote</w:t>
            </w:r>
          </w:p>
          <w:p w14:paraId="3DDD6067" w14:textId="2E177091" w:rsidR="0063631D" w:rsidRPr="002413F2" w:rsidRDefault="0063631D" w:rsidP="00791C17">
            <w:pPr>
              <w:pStyle w:val="RepLevel1"/>
            </w:pPr>
            <w:r>
              <w:t xml:space="preserve">Preparing a </w:t>
            </w:r>
            <w:r w:rsidR="001330BE">
              <w:t>Quote</w:t>
            </w:r>
          </w:p>
          <w:p w14:paraId="70C82595" w14:textId="50D20E52" w:rsidR="0001039E" w:rsidRPr="00FA04EF" w:rsidRDefault="0001039E" w:rsidP="00D842A5">
            <w:pPr>
              <w:pStyle w:val="StandardAlphaListIndent"/>
              <w:numPr>
                <w:ilvl w:val="0"/>
                <w:numId w:val="27"/>
              </w:numPr>
              <w:spacing w:before="120"/>
              <w:rPr>
                <w:rFonts w:ascii="Gotham Office" w:hAnsi="Gotham Office"/>
              </w:rPr>
            </w:pPr>
            <w:bookmarkStart w:id="43" w:name="_Toc387319368"/>
            <w:bookmarkStart w:id="44" w:name="_Toc387319517"/>
            <w:bookmarkStart w:id="45" w:name="_Toc387319666"/>
            <w:bookmarkStart w:id="46" w:name="_Toc387326118"/>
            <w:bookmarkStart w:id="47" w:name="_Toc387401968"/>
            <w:bookmarkStart w:id="48" w:name="_Toc387402143"/>
            <w:bookmarkStart w:id="49" w:name="_Toc387648237"/>
            <w:bookmarkStart w:id="50" w:name="_Toc387669558"/>
            <w:r w:rsidRPr="00FA04EF">
              <w:rPr>
                <w:rFonts w:ascii="Gotham Office" w:hAnsi="Gotham Office"/>
              </w:rPr>
              <w:t xml:space="preserve">Respondents are to use the Response Form provided and include all information requested by the Buyer in relation to the </w:t>
            </w:r>
            <w:r w:rsidR="001330BE">
              <w:rPr>
                <w:rFonts w:ascii="Gotham Office" w:hAnsi="Gotham Office"/>
              </w:rPr>
              <w:t>RFQ</w:t>
            </w:r>
            <w:r w:rsidRPr="00FA04EF">
              <w:rPr>
                <w:rFonts w:ascii="Gotham Office" w:hAnsi="Gotham Office"/>
              </w:rPr>
              <w:t>.</w:t>
            </w:r>
            <w:bookmarkEnd w:id="43"/>
            <w:bookmarkEnd w:id="44"/>
            <w:bookmarkEnd w:id="45"/>
            <w:bookmarkEnd w:id="46"/>
            <w:bookmarkEnd w:id="47"/>
            <w:bookmarkEnd w:id="48"/>
            <w:bookmarkEnd w:id="49"/>
            <w:bookmarkEnd w:id="50"/>
            <w:r w:rsidRPr="00FA04EF">
              <w:rPr>
                <w:rFonts w:ascii="Gotham Office" w:hAnsi="Gotham Office"/>
              </w:rPr>
              <w:t xml:space="preserve"> </w:t>
            </w:r>
            <w:bookmarkStart w:id="51" w:name="_Toc387319441"/>
            <w:bookmarkStart w:id="52" w:name="_Toc387319590"/>
            <w:bookmarkStart w:id="53" w:name="_Toc387319739"/>
            <w:bookmarkStart w:id="54" w:name="_Toc387326191"/>
            <w:bookmarkStart w:id="55" w:name="_Toc387402041"/>
            <w:bookmarkStart w:id="56" w:name="_Toc387402216"/>
            <w:bookmarkStart w:id="57" w:name="_Toc387648310"/>
            <w:bookmarkStart w:id="58" w:name="_Toc387669633"/>
          </w:p>
          <w:p w14:paraId="4956C0FC" w14:textId="03B2556D" w:rsidR="0001039E" w:rsidRPr="00FA04EF" w:rsidRDefault="0001039E" w:rsidP="00791C17">
            <w:pPr>
              <w:pStyle w:val="StandardAlphaListIndent"/>
              <w:spacing w:before="120"/>
              <w:rPr>
                <w:rFonts w:ascii="Gotham Office" w:hAnsi="Gotham Office"/>
              </w:rPr>
            </w:pPr>
            <w:r w:rsidRPr="00FA04EF">
              <w:rPr>
                <w:rFonts w:ascii="Gotham Office" w:hAnsi="Gotham Office"/>
              </w:rPr>
              <w:t xml:space="preserve">By submitting a </w:t>
            </w:r>
            <w:r w:rsidR="00DC1AC5">
              <w:rPr>
                <w:rFonts w:ascii="Gotham Office" w:hAnsi="Gotham Office"/>
              </w:rPr>
              <w:t>Quote,</w:t>
            </w:r>
            <w:r w:rsidRPr="00FA04EF">
              <w:rPr>
                <w:rFonts w:ascii="Gotham Office" w:hAnsi="Gotham Office"/>
              </w:rPr>
              <w:t xml:space="preserve"> the Respondent accepts that it is bound by the </w:t>
            </w:r>
            <w:r w:rsidR="001330BE">
              <w:rPr>
                <w:rFonts w:ascii="Gotham Office" w:hAnsi="Gotham Office"/>
              </w:rPr>
              <w:t>RFQ</w:t>
            </w:r>
            <w:r w:rsidRPr="00FA04EF">
              <w:rPr>
                <w:rFonts w:ascii="Gotham Office" w:hAnsi="Gotham Office"/>
              </w:rPr>
              <w:t xml:space="preserve"> Process, Terms and Conditions (</w:t>
            </w:r>
            <w:r w:rsidR="001330BE">
              <w:rPr>
                <w:rFonts w:ascii="Gotham Office" w:hAnsi="Gotham Office"/>
              </w:rPr>
              <w:t>RFQ</w:t>
            </w:r>
            <w:r w:rsidRPr="00FA04EF">
              <w:rPr>
                <w:rFonts w:ascii="Gotham Office" w:hAnsi="Gotham Office"/>
              </w:rPr>
              <w:t>-Terms) contained in Section 6 (as varied by Section1, paragraph 1.6, if applicable).</w:t>
            </w:r>
            <w:bookmarkEnd w:id="51"/>
            <w:bookmarkEnd w:id="52"/>
            <w:bookmarkEnd w:id="53"/>
            <w:bookmarkEnd w:id="54"/>
            <w:bookmarkEnd w:id="55"/>
            <w:bookmarkEnd w:id="56"/>
            <w:bookmarkEnd w:id="57"/>
            <w:bookmarkEnd w:id="58"/>
            <w:r w:rsidRPr="00FA04EF">
              <w:rPr>
                <w:rFonts w:ascii="Gotham Office" w:hAnsi="Gotham Office"/>
              </w:rPr>
              <w:t xml:space="preserve">  </w:t>
            </w:r>
          </w:p>
          <w:p w14:paraId="20366721" w14:textId="77777777" w:rsidR="0001039E" w:rsidRPr="00FA04EF" w:rsidRDefault="0001039E" w:rsidP="00791C17">
            <w:pPr>
              <w:pStyle w:val="StandardAlphaListIndent"/>
              <w:spacing w:before="120"/>
              <w:rPr>
                <w:rFonts w:ascii="Gotham Office" w:hAnsi="Gotham Office"/>
              </w:rPr>
            </w:pPr>
            <w:r w:rsidRPr="00FA04EF">
              <w:rPr>
                <w:rFonts w:ascii="Gotham Office" w:hAnsi="Gotham Office"/>
              </w:rPr>
              <w:t>Each Respondent will:</w:t>
            </w:r>
          </w:p>
          <w:p w14:paraId="621F1FD3" w14:textId="3767C87B" w:rsidR="0001039E" w:rsidRPr="00FA04EF" w:rsidRDefault="0001039E" w:rsidP="00791C17">
            <w:pPr>
              <w:pStyle w:val="StandardRomanIndentList"/>
              <w:spacing w:before="120" w:after="120"/>
              <w:rPr>
                <w:rFonts w:ascii="Gotham Office" w:hAnsi="Gotham Office"/>
              </w:rPr>
            </w:pPr>
            <w:r w:rsidRPr="00FA04EF">
              <w:rPr>
                <w:rFonts w:ascii="Gotham Office" w:hAnsi="Gotham Office"/>
              </w:rPr>
              <w:t xml:space="preserve">examine the </w:t>
            </w:r>
            <w:r w:rsidR="001330BE">
              <w:rPr>
                <w:rFonts w:ascii="Gotham Office" w:hAnsi="Gotham Office"/>
              </w:rPr>
              <w:t>RFQ</w:t>
            </w:r>
            <w:r w:rsidRPr="00FA04EF">
              <w:rPr>
                <w:rFonts w:ascii="Gotham Office" w:hAnsi="Gotham Office"/>
              </w:rPr>
              <w:t xml:space="preserve"> and any documents referenced in the </w:t>
            </w:r>
            <w:r w:rsidR="00DC1AC5">
              <w:rPr>
                <w:rFonts w:ascii="Gotham Office" w:hAnsi="Gotham Office"/>
              </w:rPr>
              <w:t>RFQ,</w:t>
            </w:r>
            <w:r w:rsidRPr="00FA04EF">
              <w:rPr>
                <w:rFonts w:ascii="Gotham Office" w:hAnsi="Gotham Office"/>
              </w:rPr>
              <w:t xml:space="preserve"> and any other information provided by the </w:t>
            </w:r>
            <w:r w:rsidR="00DC1AC5" w:rsidRPr="00FA04EF">
              <w:rPr>
                <w:rFonts w:ascii="Gotham Office" w:hAnsi="Gotham Office"/>
              </w:rPr>
              <w:t>Buyer.</w:t>
            </w:r>
          </w:p>
          <w:p w14:paraId="5F14BC64" w14:textId="5B7CE38D" w:rsidR="0001039E" w:rsidRPr="00FA04EF" w:rsidRDefault="0001039E" w:rsidP="00791C17">
            <w:pPr>
              <w:pStyle w:val="StandardRomanIndentList"/>
              <w:spacing w:before="120" w:after="120"/>
              <w:rPr>
                <w:rFonts w:ascii="Gotham Office" w:hAnsi="Gotham Office"/>
              </w:rPr>
            </w:pPr>
            <w:r w:rsidRPr="00FA04EF">
              <w:rPr>
                <w:rFonts w:ascii="Gotham Office" w:hAnsi="Gotham Office"/>
              </w:rPr>
              <w:t xml:space="preserve">consider all risks, contingencies and other circumstances relating to the delivery of the Requirements and include adequate provision in its </w:t>
            </w:r>
            <w:r w:rsidR="001330BE">
              <w:rPr>
                <w:rFonts w:ascii="Gotham Office" w:hAnsi="Gotham Office"/>
              </w:rPr>
              <w:t>Quote</w:t>
            </w:r>
            <w:r w:rsidRPr="00FA04EF">
              <w:rPr>
                <w:rFonts w:ascii="Gotham Office" w:hAnsi="Gotham Office"/>
              </w:rPr>
              <w:t xml:space="preserve"> to manage such risks and </w:t>
            </w:r>
            <w:r w:rsidR="00DC1AC5" w:rsidRPr="00FA04EF">
              <w:rPr>
                <w:rFonts w:ascii="Gotham Office" w:hAnsi="Gotham Office"/>
              </w:rPr>
              <w:t>contingencies.</w:t>
            </w:r>
          </w:p>
          <w:p w14:paraId="398C20E5" w14:textId="10F3CD1C" w:rsidR="0001039E" w:rsidRPr="00FA04EF" w:rsidRDefault="0001039E" w:rsidP="00791C17">
            <w:pPr>
              <w:pStyle w:val="StandardRomanIndentList"/>
              <w:spacing w:before="120" w:after="120"/>
              <w:rPr>
                <w:rFonts w:ascii="Gotham Office" w:hAnsi="Gotham Office"/>
              </w:rPr>
            </w:pPr>
            <w:r w:rsidRPr="00FA04EF">
              <w:rPr>
                <w:rFonts w:ascii="Gotham Office" w:hAnsi="Gotham Office"/>
              </w:rPr>
              <w:t xml:space="preserve">document in its </w:t>
            </w:r>
            <w:r w:rsidR="001330BE">
              <w:rPr>
                <w:rFonts w:ascii="Gotham Office" w:hAnsi="Gotham Office"/>
              </w:rPr>
              <w:t>Quote</w:t>
            </w:r>
            <w:r w:rsidRPr="00FA04EF">
              <w:rPr>
                <w:rFonts w:ascii="Gotham Office" w:hAnsi="Gotham Office"/>
              </w:rPr>
              <w:t xml:space="preserve"> all assumptions and qualifications made about the delivery of the Requirements, including any assumption that the Buyer or a third party will deliver any aspect of the Requirements or incur any cost related to the delivery of the </w:t>
            </w:r>
            <w:r w:rsidR="00DC1AC5" w:rsidRPr="00FA04EF">
              <w:rPr>
                <w:rFonts w:ascii="Gotham Office" w:hAnsi="Gotham Office"/>
              </w:rPr>
              <w:t>Requirements.</w:t>
            </w:r>
            <w:r w:rsidRPr="00FA04EF">
              <w:rPr>
                <w:rFonts w:ascii="Gotham Office" w:hAnsi="Gotham Office"/>
              </w:rPr>
              <w:t xml:space="preserve"> </w:t>
            </w:r>
          </w:p>
          <w:p w14:paraId="4FD6BF7E" w14:textId="6782C051" w:rsidR="0001039E" w:rsidRPr="00FA04EF" w:rsidRDefault="0001039E" w:rsidP="00791C17">
            <w:pPr>
              <w:pStyle w:val="StandardRomanIndentList"/>
              <w:spacing w:before="120" w:after="120"/>
              <w:rPr>
                <w:rFonts w:ascii="Gotham Office" w:hAnsi="Gotham Office"/>
              </w:rPr>
            </w:pPr>
            <w:r w:rsidRPr="00FA04EF">
              <w:rPr>
                <w:rFonts w:ascii="Gotham Office" w:hAnsi="Gotham Office"/>
              </w:rPr>
              <w:lastRenderedPageBreak/>
              <w:t xml:space="preserve">ensure that pricing information is quoted in NZ$ exclusive of </w:t>
            </w:r>
            <w:r w:rsidR="00DC1AC5" w:rsidRPr="00FA04EF">
              <w:rPr>
                <w:rFonts w:ascii="Gotham Office" w:hAnsi="Gotham Office"/>
              </w:rPr>
              <w:t>GST.</w:t>
            </w:r>
          </w:p>
          <w:p w14:paraId="7C7D177E" w14:textId="48862364" w:rsidR="0001039E" w:rsidRPr="00FA04EF" w:rsidRDefault="0001039E" w:rsidP="00791C17">
            <w:pPr>
              <w:pStyle w:val="StandardRomanIndentList"/>
              <w:spacing w:before="120" w:after="120"/>
              <w:rPr>
                <w:rFonts w:ascii="Gotham Office" w:hAnsi="Gotham Office"/>
              </w:rPr>
            </w:pPr>
            <w:r w:rsidRPr="00FA04EF">
              <w:rPr>
                <w:rFonts w:ascii="Gotham Office" w:hAnsi="Gotham Office"/>
              </w:rPr>
              <w:t xml:space="preserve">if appropriate, obtain independent advice before submitting a </w:t>
            </w:r>
            <w:r w:rsidR="00DC1AC5">
              <w:rPr>
                <w:rFonts w:ascii="Gotham Office" w:hAnsi="Gotham Office"/>
              </w:rPr>
              <w:t>Quote.</w:t>
            </w:r>
          </w:p>
          <w:p w14:paraId="65FB2AFE" w14:textId="50988E59" w:rsidR="0001039E" w:rsidRPr="00FA04EF" w:rsidRDefault="0001039E" w:rsidP="00791C17">
            <w:pPr>
              <w:pStyle w:val="StandardRomanIndentList"/>
              <w:spacing w:before="120" w:after="120"/>
              <w:rPr>
                <w:rFonts w:ascii="Gotham Office" w:hAnsi="Gotham Office"/>
              </w:rPr>
            </w:pPr>
            <w:r w:rsidRPr="00FA04EF">
              <w:rPr>
                <w:rFonts w:ascii="Gotham Office" w:hAnsi="Gotham Office"/>
              </w:rPr>
              <w:t xml:space="preserve">satisfy itself as to the correctness and sufficiency of its </w:t>
            </w:r>
            <w:r w:rsidR="001330BE">
              <w:rPr>
                <w:rFonts w:ascii="Gotham Office" w:hAnsi="Gotham Office"/>
              </w:rPr>
              <w:t>Quote</w:t>
            </w:r>
            <w:r w:rsidRPr="00FA04EF">
              <w:rPr>
                <w:rFonts w:ascii="Gotham Office" w:hAnsi="Gotham Office"/>
              </w:rPr>
              <w:t>, including the proposed pricing and the sustainability of the pricing.</w:t>
            </w:r>
          </w:p>
          <w:p w14:paraId="6FAD339A" w14:textId="4590E58A" w:rsidR="0063631D" w:rsidRPr="002413F2" w:rsidRDefault="0001039E" w:rsidP="00791C17">
            <w:pPr>
              <w:pStyle w:val="StandardAlphaListIndent"/>
              <w:spacing w:before="120"/>
            </w:pPr>
            <w:r w:rsidRPr="00FA04EF">
              <w:rPr>
                <w:rFonts w:ascii="Gotham Office" w:hAnsi="Gotham Office"/>
              </w:rPr>
              <w:t xml:space="preserve">There is no expectation or obligation for Respondents to submit </w:t>
            </w:r>
            <w:r w:rsidR="001330BE">
              <w:rPr>
                <w:rFonts w:ascii="Gotham Office" w:hAnsi="Gotham Office"/>
              </w:rPr>
              <w:t>Quotes</w:t>
            </w:r>
            <w:r w:rsidRPr="00FA04EF">
              <w:rPr>
                <w:rFonts w:ascii="Gotham Office" w:hAnsi="Gotham Office"/>
              </w:rPr>
              <w:t xml:space="preserve"> in response to the </w:t>
            </w:r>
            <w:r w:rsidR="001330BE">
              <w:rPr>
                <w:rFonts w:ascii="Gotham Office" w:hAnsi="Gotham Office"/>
              </w:rPr>
              <w:t>RFQ</w:t>
            </w:r>
            <w:r w:rsidRPr="00FA04EF">
              <w:rPr>
                <w:rFonts w:ascii="Gotham Office" w:hAnsi="Gotham Office"/>
              </w:rPr>
              <w:t xml:space="preserve"> solely to remain on any prequalified or registered supplier list. Any Respondent on such a list will not be penalised for failure to submit a </w:t>
            </w:r>
            <w:r w:rsidR="001330BE">
              <w:rPr>
                <w:rFonts w:ascii="Gotham Office" w:hAnsi="Gotham Office"/>
              </w:rPr>
              <w:t>Quote</w:t>
            </w:r>
            <w:r w:rsidRPr="00FA04EF">
              <w:rPr>
                <w:rFonts w:ascii="Gotham Office" w:hAnsi="Gotham Office"/>
              </w:rPr>
              <w:t>.</w:t>
            </w:r>
          </w:p>
        </w:tc>
      </w:tr>
      <w:tr w:rsidR="0063631D" w:rsidRPr="000A5409" w14:paraId="14599AA5" w14:textId="77777777" w:rsidTr="00FD75BA">
        <w:tc>
          <w:tcPr>
            <w:tcW w:w="533" w:type="pct"/>
            <w:shd w:val="clear" w:color="auto" w:fill="auto"/>
          </w:tcPr>
          <w:p w14:paraId="6C81F5DB" w14:textId="77777777" w:rsidR="0063631D" w:rsidRPr="000A5409" w:rsidRDefault="00784A5B" w:rsidP="00F66FD3">
            <w:pPr>
              <w:spacing w:before="120" w:after="120"/>
              <w:ind w:left="-108"/>
              <w:jc w:val="center"/>
              <w:rPr>
                <w:rFonts w:ascii="Gotham Office" w:hAnsi="Gotham Office" w:cstheme="minorHAnsi"/>
              </w:rPr>
            </w:pPr>
            <w:r>
              <w:rPr>
                <w:rFonts w:asciiTheme="minorHAnsi" w:eastAsia="Calibri" w:hAnsiTheme="minorHAnsi" w:cstheme="minorHAnsi"/>
                <w:noProof/>
                <w:color w:val="006699"/>
                <w:sz w:val="48"/>
                <w:szCs w:val="48"/>
                <w:lang w:val="en-NZ" w:eastAsia="en-NZ"/>
              </w:rPr>
              <w:lastRenderedPageBreak/>
              <w:drawing>
                <wp:anchor distT="0" distB="0" distL="114300" distR="114300" simplePos="0" relativeHeight="251624448" behindDoc="1" locked="0" layoutInCell="1" allowOverlap="1" wp14:anchorId="64D90278" wp14:editId="7440A083">
                  <wp:simplePos x="0" y="0"/>
                  <wp:positionH relativeFrom="margin">
                    <wp:align>center</wp:align>
                  </wp:positionH>
                  <wp:positionV relativeFrom="paragraph">
                    <wp:posOffset>74930</wp:posOffset>
                  </wp:positionV>
                  <wp:extent cx="586800" cy="586800"/>
                  <wp:effectExtent l="0" t="0" r="3810" b="3810"/>
                  <wp:wrapNone/>
                  <wp:docPr id="19" name="Picture 19" descr="F:\ICONS GMRFx\ICONS dark grey\Icons_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CONS GMRFx\ICONS dark grey\Icons_Dat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7" w:type="pct"/>
            <w:shd w:val="clear" w:color="auto" w:fill="auto"/>
          </w:tcPr>
          <w:p w14:paraId="50C1D42F" w14:textId="77777777" w:rsidR="0063631D" w:rsidRPr="000A5409" w:rsidRDefault="00FA04EF" w:rsidP="00F66FD3">
            <w:pPr>
              <w:pStyle w:val="RepLevel1"/>
            </w:pPr>
            <w:r>
              <w:t>Offer Validity Period</w:t>
            </w:r>
          </w:p>
          <w:p w14:paraId="36F5F235" w14:textId="4E7FF258" w:rsidR="0063631D" w:rsidRPr="00FA04EF" w:rsidRDefault="001330BE" w:rsidP="00D842A5">
            <w:pPr>
              <w:pStyle w:val="StandardAlphaListIndent"/>
              <w:numPr>
                <w:ilvl w:val="0"/>
                <w:numId w:val="28"/>
              </w:numPr>
              <w:rPr>
                <w:rFonts w:ascii="Gotham Office" w:hAnsi="Gotham Office" w:cstheme="minorHAnsi"/>
                <w:b/>
                <w:bCs/>
              </w:rPr>
            </w:pPr>
            <w:bookmarkStart w:id="59" w:name="_Toc387319374"/>
            <w:bookmarkStart w:id="60" w:name="_Toc387319523"/>
            <w:bookmarkStart w:id="61" w:name="_Toc387319672"/>
            <w:bookmarkStart w:id="62" w:name="_Toc387326124"/>
            <w:bookmarkStart w:id="63" w:name="_Toc387401974"/>
            <w:bookmarkStart w:id="64" w:name="_Toc387402149"/>
            <w:bookmarkStart w:id="65" w:name="_Toc387648243"/>
            <w:bookmarkStart w:id="66" w:name="_Toc387669564"/>
            <w:r>
              <w:rPr>
                <w:rFonts w:ascii="Gotham Office" w:hAnsi="Gotham Office" w:cstheme="minorHAnsi"/>
                <w:bCs/>
              </w:rPr>
              <w:t>Quotes</w:t>
            </w:r>
            <w:r w:rsidR="00FA04EF" w:rsidRPr="00FA04EF">
              <w:rPr>
                <w:rFonts w:ascii="Gotham Office" w:hAnsi="Gotham Office" w:cstheme="minorHAnsi"/>
                <w:bCs/>
              </w:rPr>
              <w:t xml:space="preserve"> are to remain valid and open for acceptance by the Buyer for the Offer Validity Period.</w:t>
            </w:r>
            <w:bookmarkEnd w:id="59"/>
            <w:bookmarkEnd w:id="60"/>
            <w:bookmarkEnd w:id="61"/>
            <w:bookmarkEnd w:id="62"/>
            <w:bookmarkEnd w:id="63"/>
            <w:bookmarkEnd w:id="64"/>
            <w:bookmarkEnd w:id="65"/>
            <w:bookmarkEnd w:id="66"/>
          </w:p>
        </w:tc>
      </w:tr>
      <w:tr w:rsidR="0063631D" w:rsidRPr="000A5409" w14:paraId="1790FE86" w14:textId="77777777" w:rsidTr="00FD75BA">
        <w:tc>
          <w:tcPr>
            <w:tcW w:w="533" w:type="pct"/>
            <w:shd w:val="clear" w:color="auto" w:fill="auto"/>
          </w:tcPr>
          <w:p w14:paraId="4C8E790B" w14:textId="77777777" w:rsidR="0063631D" w:rsidRPr="000A5409" w:rsidRDefault="006A001E" w:rsidP="00791C17">
            <w:pPr>
              <w:spacing w:before="120" w:after="120"/>
              <w:ind w:left="-108"/>
              <w:jc w:val="center"/>
              <w:rPr>
                <w:rFonts w:ascii="Gotham Office" w:hAnsi="Gotham Office" w:cstheme="minorHAnsi"/>
                <w:noProof/>
                <w:lang w:eastAsia="en-NZ"/>
              </w:rPr>
            </w:pPr>
            <w:r>
              <w:rPr>
                <w:rFonts w:asciiTheme="minorHAnsi" w:eastAsia="Calibri" w:hAnsiTheme="minorHAnsi" w:cstheme="minorHAnsi"/>
                <w:noProof/>
                <w:color w:val="006699"/>
                <w:sz w:val="48"/>
                <w:szCs w:val="48"/>
                <w:lang w:val="en-NZ" w:eastAsia="en-NZ"/>
              </w:rPr>
              <w:drawing>
                <wp:anchor distT="0" distB="0" distL="114300" distR="114300" simplePos="0" relativeHeight="251632640" behindDoc="1" locked="0" layoutInCell="1" allowOverlap="1" wp14:anchorId="6E5AC982" wp14:editId="2BF16D40">
                  <wp:simplePos x="0" y="0"/>
                  <wp:positionH relativeFrom="margin">
                    <wp:align>center</wp:align>
                  </wp:positionH>
                  <wp:positionV relativeFrom="paragraph">
                    <wp:posOffset>78838</wp:posOffset>
                  </wp:positionV>
                  <wp:extent cx="586800" cy="586800"/>
                  <wp:effectExtent l="0" t="0" r="3810" b="3810"/>
                  <wp:wrapNone/>
                  <wp:docPr id="21" name="Picture 21" descr="F:\ICONS GMRFx\ICONS dark grey\Icons_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CONS GMRFx\ICONS dark grey\Icons_Dat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7" w:type="pct"/>
            <w:shd w:val="clear" w:color="auto" w:fill="auto"/>
          </w:tcPr>
          <w:p w14:paraId="10C67151" w14:textId="77777777" w:rsidR="0063631D" w:rsidRPr="008709A2" w:rsidRDefault="00FA04EF" w:rsidP="00791C17">
            <w:pPr>
              <w:pStyle w:val="RepLevel1"/>
            </w:pPr>
            <w:r>
              <w:t>Respondents’ deadline for questions</w:t>
            </w:r>
          </w:p>
          <w:p w14:paraId="27F5ED7E" w14:textId="79529038" w:rsidR="006A001E" w:rsidRPr="006A001E" w:rsidRDefault="006A001E" w:rsidP="00D842A5">
            <w:pPr>
              <w:pStyle w:val="StandardAlphaListIndent"/>
              <w:numPr>
                <w:ilvl w:val="0"/>
                <w:numId w:val="29"/>
              </w:numPr>
              <w:spacing w:before="120"/>
              <w:rPr>
                <w:rFonts w:ascii="Gotham Office" w:hAnsi="Gotham Office"/>
              </w:rPr>
            </w:pPr>
            <w:bookmarkStart w:id="67" w:name="_Toc387319376"/>
            <w:bookmarkStart w:id="68" w:name="_Toc387319525"/>
            <w:bookmarkStart w:id="69" w:name="_Toc387319674"/>
            <w:bookmarkStart w:id="70" w:name="_Toc387326126"/>
            <w:bookmarkStart w:id="71" w:name="_Toc387401976"/>
            <w:bookmarkStart w:id="72" w:name="_Toc387402151"/>
            <w:bookmarkStart w:id="73" w:name="_Toc387648245"/>
            <w:bookmarkStart w:id="74" w:name="_Toc387669566"/>
            <w:r w:rsidRPr="006A001E">
              <w:rPr>
                <w:rFonts w:ascii="Gotham Office" w:hAnsi="Gotham Office"/>
              </w:rPr>
              <w:t xml:space="preserve">Each Respondent should satisfy itself as to the interpretation of the </w:t>
            </w:r>
            <w:r w:rsidR="001330BE">
              <w:rPr>
                <w:rFonts w:ascii="Gotham Office" w:hAnsi="Gotham Office"/>
              </w:rPr>
              <w:t>RFQ</w:t>
            </w:r>
            <w:r w:rsidRPr="006A001E">
              <w:rPr>
                <w:rFonts w:ascii="Gotham Office" w:hAnsi="Gotham Office"/>
              </w:rPr>
              <w:t xml:space="preserve">. If there is any perceived ambiguity or uncertainty in the </w:t>
            </w:r>
            <w:r w:rsidR="001330BE">
              <w:rPr>
                <w:rFonts w:ascii="Gotham Office" w:hAnsi="Gotham Office"/>
              </w:rPr>
              <w:t>RFQ</w:t>
            </w:r>
            <w:r w:rsidRPr="006A001E">
              <w:rPr>
                <w:rFonts w:ascii="Gotham Office" w:hAnsi="Gotham Office"/>
              </w:rPr>
              <w:t xml:space="preserve"> document/s Respondents should seek clarification before the Deadline for Questions.</w:t>
            </w:r>
            <w:bookmarkEnd w:id="67"/>
            <w:bookmarkEnd w:id="68"/>
            <w:bookmarkEnd w:id="69"/>
            <w:bookmarkEnd w:id="70"/>
            <w:bookmarkEnd w:id="71"/>
            <w:bookmarkEnd w:id="72"/>
            <w:bookmarkEnd w:id="73"/>
            <w:bookmarkEnd w:id="74"/>
            <w:r w:rsidRPr="006A001E">
              <w:rPr>
                <w:rFonts w:ascii="Gotham Office" w:hAnsi="Gotham Office"/>
              </w:rPr>
              <w:t xml:space="preserve"> </w:t>
            </w:r>
          </w:p>
          <w:p w14:paraId="20A4D60A" w14:textId="77777777" w:rsidR="006A001E" w:rsidRPr="006A001E" w:rsidRDefault="006A001E" w:rsidP="00791C17">
            <w:pPr>
              <w:pStyle w:val="StandardAlphaListIndent"/>
              <w:spacing w:before="120"/>
              <w:rPr>
                <w:rFonts w:ascii="Gotham Office" w:hAnsi="Gotham Office"/>
              </w:rPr>
            </w:pPr>
            <w:bookmarkStart w:id="75" w:name="_Toc387319377"/>
            <w:bookmarkStart w:id="76" w:name="_Toc387319526"/>
            <w:bookmarkStart w:id="77" w:name="_Toc387319675"/>
            <w:bookmarkStart w:id="78" w:name="_Toc387326127"/>
            <w:bookmarkStart w:id="79" w:name="_Toc387401977"/>
            <w:bookmarkStart w:id="80" w:name="_Toc387402152"/>
            <w:bookmarkStart w:id="81" w:name="_Toc387648246"/>
            <w:bookmarkStart w:id="82" w:name="_Toc387669567"/>
            <w:r w:rsidRPr="006A001E">
              <w:rPr>
                <w:rFonts w:ascii="Gotham Office" w:hAnsi="Gotham Office"/>
              </w:rPr>
              <w:t xml:space="preserve">All requests for clarification must be made by email to the Buyer’s Point of Contact. </w:t>
            </w:r>
            <w:bookmarkEnd w:id="75"/>
            <w:bookmarkEnd w:id="76"/>
            <w:bookmarkEnd w:id="77"/>
            <w:bookmarkEnd w:id="78"/>
            <w:bookmarkEnd w:id="79"/>
            <w:bookmarkEnd w:id="80"/>
            <w:bookmarkEnd w:id="81"/>
            <w:bookmarkEnd w:id="82"/>
            <w:r w:rsidRPr="006A001E">
              <w:rPr>
                <w:rFonts w:ascii="Gotham Office" w:hAnsi="Gotham Office"/>
              </w:rPr>
              <w:t>The Buyer will endeavour to respond to requests in a timely manner, but not later than the deadline for the Buyer to answer Respondents’ questions in Section 1, paragraph 1.2.a, if applicable.</w:t>
            </w:r>
          </w:p>
          <w:p w14:paraId="6EB3FA3F" w14:textId="77777777" w:rsidR="006A001E" w:rsidRPr="006A001E" w:rsidRDefault="006A001E" w:rsidP="00791C17">
            <w:pPr>
              <w:pStyle w:val="StandardAlphaListIndent"/>
              <w:spacing w:before="120"/>
              <w:rPr>
                <w:rFonts w:ascii="Gotham Office" w:hAnsi="Gotham Office"/>
              </w:rPr>
            </w:pPr>
            <w:r w:rsidRPr="006A001E">
              <w:rPr>
                <w:rFonts w:ascii="Gotham Office" w:hAnsi="Gotham Office"/>
              </w:rPr>
              <w:t>If the Buyer considers a request to be of sufficient importance to all Respondents it may provide details of the question and answer to other Respondents. In doing so the Buyer may summarise the Respondent’s question and will not disclose the Respondent’s identity. The question and answer may be posted on GETS and/or emailed to participating Respondents. A Respondent may withdraw a request at any time.</w:t>
            </w:r>
          </w:p>
          <w:p w14:paraId="09944112" w14:textId="16C85273" w:rsidR="0063631D" w:rsidRPr="000A5409" w:rsidRDefault="006A001E" w:rsidP="00791C17">
            <w:pPr>
              <w:pStyle w:val="StandardAlphaListIndent"/>
              <w:spacing w:before="120"/>
            </w:pPr>
            <w:r w:rsidRPr="006A001E">
              <w:rPr>
                <w:rFonts w:ascii="Gotham Office" w:hAnsi="Gotham Office"/>
              </w:rPr>
              <w:t xml:space="preserve">In submitting a request for </w:t>
            </w:r>
            <w:r w:rsidR="00DC1AC5" w:rsidRPr="006A001E">
              <w:rPr>
                <w:rFonts w:ascii="Gotham Office" w:hAnsi="Gotham Office"/>
              </w:rPr>
              <w:t>clarification,</w:t>
            </w:r>
            <w:r w:rsidRPr="006A001E">
              <w:rPr>
                <w:rFonts w:ascii="Gotham Office" w:hAnsi="Gotham Office"/>
              </w:rPr>
              <w:t xml:space="preserve"> a Respondent is to indicate, in its request, any information that is commercially sensitive. The Buyer will not publish such commercially sensitive information. However, the Buyer may modify a request to eliminate such commercially sensitive </w:t>
            </w:r>
            <w:r w:rsidR="00DC1AC5" w:rsidRPr="006A001E">
              <w:rPr>
                <w:rFonts w:ascii="Gotham Office" w:hAnsi="Gotham Office"/>
              </w:rPr>
              <w:t>information and</w:t>
            </w:r>
            <w:r w:rsidRPr="006A001E">
              <w:rPr>
                <w:rFonts w:ascii="Gotham Office" w:hAnsi="Gotham Office"/>
              </w:rPr>
              <w:t xml:space="preserve"> publish this and the answer where the Buyer considers it of general significance to all Respondents. In this case, however, the Respondent will be given an opportunity to withdraw the request or remove the commercially sensitive information.</w:t>
            </w:r>
          </w:p>
        </w:tc>
      </w:tr>
      <w:tr w:rsidR="0063631D" w:rsidRPr="00791C17" w14:paraId="591D1303" w14:textId="77777777" w:rsidTr="00FD75BA">
        <w:tc>
          <w:tcPr>
            <w:tcW w:w="533" w:type="pct"/>
            <w:shd w:val="clear" w:color="auto" w:fill="auto"/>
          </w:tcPr>
          <w:p w14:paraId="308109E3" w14:textId="77777777" w:rsidR="0063631D" w:rsidRPr="00791C17" w:rsidRDefault="006A001E" w:rsidP="00791C17">
            <w:pPr>
              <w:spacing w:before="120" w:after="120"/>
              <w:ind w:left="-108"/>
              <w:jc w:val="center"/>
              <w:rPr>
                <w:rFonts w:ascii="Gotham Office" w:hAnsi="Gotham Office" w:cstheme="minorHAnsi"/>
                <w:noProof/>
                <w:lang w:eastAsia="en-NZ"/>
              </w:rPr>
            </w:pPr>
            <w:r w:rsidRPr="00791C17">
              <w:rPr>
                <w:rFonts w:ascii="Gotham Office" w:eastAsia="Calibri" w:hAnsi="Gotham Office" w:cstheme="minorHAnsi"/>
                <w:noProof/>
                <w:color w:val="006699"/>
                <w:lang w:val="en-NZ" w:eastAsia="en-NZ"/>
              </w:rPr>
              <w:drawing>
                <wp:anchor distT="0" distB="0" distL="114300" distR="114300" simplePos="0" relativeHeight="251640832" behindDoc="1" locked="0" layoutInCell="1" allowOverlap="1" wp14:anchorId="67F8EED0" wp14:editId="53EE951A">
                  <wp:simplePos x="0" y="0"/>
                  <wp:positionH relativeFrom="margin">
                    <wp:align>center</wp:align>
                  </wp:positionH>
                  <wp:positionV relativeFrom="paragraph">
                    <wp:posOffset>77372</wp:posOffset>
                  </wp:positionV>
                  <wp:extent cx="586800" cy="586800"/>
                  <wp:effectExtent l="0" t="0" r="3810" b="3810"/>
                  <wp:wrapNone/>
                  <wp:docPr id="22" name="Picture 22" descr="F:\ICONS GMRFx\ICONS dark grey\Icons_Tru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ONS GMRFx\ICONS dark grey\Icons_Truck.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7" w:type="pct"/>
            <w:shd w:val="clear" w:color="auto" w:fill="auto"/>
          </w:tcPr>
          <w:p w14:paraId="61650D93" w14:textId="6D62D877" w:rsidR="0063631D" w:rsidRPr="00791C17" w:rsidRDefault="006A001E" w:rsidP="000A6775">
            <w:pPr>
              <w:pStyle w:val="RepLevel1"/>
            </w:pPr>
            <w:r w:rsidRPr="00791C17">
              <w:t xml:space="preserve">Submitting a </w:t>
            </w:r>
            <w:r w:rsidR="001330BE">
              <w:t>Quote</w:t>
            </w:r>
          </w:p>
          <w:p w14:paraId="7CC69E82" w14:textId="1A64574F" w:rsidR="00791C17" w:rsidRPr="00791C17" w:rsidRDefault="00791C17" w:rsidP="00D842A5">
            <w:pPr>
              <w:pStyle w:val="StandardAlphaListIndent"/>
              <w:numPr>
                <w:ilvl w:val="0"/>
                <w:numId w:val="30"/>
              </w:numPr>
              <w:spacing w:before="120"/>
              <w:rPr>
                <w:rFonts w:ascii="Gotham Office" w:hAnsi="Gotham Office"/>
              </w:rPr>
            </w:pPr>
            <w:bookmarkStart w:id="83" w:name="_Toc387319396"/>
            <w:bookmarkStart w:id="84" w:name="_Toc387319545"/>
            <w:bookmarkStart w:id="85" w:name="_Toc387319694"/>
            <w:bookmarkStart w:id="86" w:name="_Toc387326146"/>
            <w:bookmarkStart w:id="87" w:name="_Toc387401996"/>
            <w:bookmarkStart w:id="88" w:name="_Toc387402171"/>
            <w:bookmarkStart w:id="89" w:name="_Toc387648265"/>
            <w:bookmarkStart w:id="90" w:name="_Toc387669586"/>
            <w:r w:rsidRPr="00791C17">
              <w:rPr>
                <w:rFonts w:ascii="Gotham Office" w:hAnsi="Gotham Office"/>
              </w:rPr>
              <w:t xml:space="preserve">Each Respondent is responsible for ensuring that its </w:t>
            </w:r>
            <w:r w:rsidR="001330BE">
              <w:rPr>
                <w:rFonts w:ascii="Gotham Office" w:hAnsi="Gotham Office"/>
              </w:rPr>
              <w:t>Quote</w:t>
            </w:r>
            <w:r w:rsidRPr="00791C17">
              <w:rPr>
                <w:rFonts w:ascii="Gotham Office" w:hAnsi="Gotham Office"/>
              </w:rPr>
              <w:t xml:space="preserve"> is received by the Buyer at the correct address on or before the Deadline for </w:t>
            </w:r>
            <w:r w:rsidR="001330BE">
              <w:rPr>
                <w:rFonts w:ascii="Gotham Office" w:hAnsi="Gotham Office"/>
              </w:rPr>
              <w:t>Quotes</w:t>
            </w:r>
            <w:r w:rsidRPr="00791C17">
              <w:rPr>
                <w:rFonts w:ascii="Gotham Office" w:hAnsi="Gotham Office"/>
              </w:rPr>
              <w:t>.</w:t>
            </w:r>
            <w:bookmarkEnd w:id="83"/>
            <w:bookmarkEnd w:id="84"/>
            <w:bookmarkEnd w:id="85"/>
            <w:bookmarkEnd w:id="86"/>
            <w:bookmarkEnd w:id="87"/>
            <w:bookmarkEnd w:id="88"/>
            <w:bookmarkEnd w:id="89"/>
            <w:bookmarkEnd w:id="90"/>
            <w:r w:rsidRPr="00791C17">
              <w:rPr>
                <w:rFonts w:ascii="Gotham Office" w:hAnsi="Gotham Office"/>
              </w:rPr>
              <w:t xml:space="preserve"> </w:t>
            </w:r>
            <w:bookmarkStart w:id="91" w:name="_Toc387319397"/>
            <w:bookmarkStart w:id="92" w:name="_Toc387319546"/>
            <w:bookmarkStart w:id="93" w:name="_Toc387319695"/>
            <w:bookmarkStart w:id="94" w:name="_Toc387326147"/>
            <w:bookmarkStart w:id="95" w:name="_Toc387401997"/>
            <w:bookmarkStart w:id="96" w:name="_Toc387402172"/>
            <w:bookmarkStart w:id="97" w:name="_Toc387648266"/>
            <w:bookmarkStart w:id="98" w:name="_Toc387669587"/>
            <w:r w:rsidRPr="00791C17">
              <w:rPr>
                <w:rFonts w:ascii="Gotham Office" w:hAnsi="Gotham Office"/>
              </w:rPr>
              <w:t xml:space="preserve">The Buyer will acknowledge receipt of each </w:t>
            </w:r>
            <w:r w:rsidR="001330BE">
              <w:rPr>
                <w:rFonts w:ascii="Gotham Office" w:hAnsi="Gotham Office"/>
              </w:rPr>
              <w:t>Quote</w:t>
            </w:r>
            <w:r w:rsidRPr="00791C17">
              <w:rPr>
                <w:rFonts w:ascii="Gotham Office" w:hAnsi="Gotham Office"/>
              </w:rPr>
              <w:t>.</w:t>
            </w:r>
            <w:bookmarkEnd w:id="91"/>
            <w:bookmarkEnd w:id="92"/>
            <w:bookmarkEnd w:id="93"/>
            <w:bookmarkEnd w:id="94"/>
            <w:bookmarkEnd w:id="95"/>
            <w:bookmarkEnd w:id="96"/>
            <w:bookmarkEnd w:id="97"/>
            <w:bookmarkEnd w:id="98"/>
          </w:p>
          <w:p w14:paraId="6ABBE6D2" w14:textId="3341802C" w:rsidR="00791C17" w:rsidRPr="00791C17" w:rsidRDefault="00791C17" w:rsidP="00791C17">
            <w:pPr>
              <w:pStyle w:val="StandardAlphaListIndent"/>
              <w:spacing w:before="120"/>
              <w:rPr>
                <w:rFonts w:ascii="Gotham Office" w:hAnsi="Gotham Office"/>
              </w:rPr>
            </w:pPr>
            <w:bookmarkStart w:id="99" w:name="_Toc387669588"/>
            <w:bookmarkStart w:id="100" w:name="_Toc387319398"/>
            <w:bookmarkStart w:id="101" w:name="_Toc387319547"/>
            <w:bookmarkStart w:id="102" w:name="_Toc387319696"/>
            <w:bookmarkStart w:id="103" w:name="_Toc387326148"/>
            <w:bookmarkStart w:id="104" w:name="_Toc387401998"/>
            <w:bookmarkStart w:id="105" w:name="_Toc387402173"/>
            <w:bookmarkStart w:id="106" w:name="_Toc387648267"/>
            <w:r w:rsidRPr="00791C17">
              <w:rPr>
                <w:rFonts w:ascii="Gotham Office" w:hAnsi="Gotham Office"/>
              </w:rPr>
              <w:t xml:space="preserve">The Buyer intends to rely on the Respondent’s </w:t>
            </w:r>
            <w:r w:rsidR="001330BE">
              <w:rPr>
                <w:rFonts w:ascii="Gotham Office" w:hAnsi="Gotham Office"/>
              </w:rPr>
              <w:t>Quote</w:t>
            </w:r>
            <w:r w:rsidRPr="00791C17">
              <w:rPr>
                <w:rFonts w:ascii="Gotham Office" w:hAnsi="Gotham Office"/>
              </w:rPr>
              <w:t xml:space="preserve"> and all information provided by the Respondent (</w:t>
            </w:r>
            <w:r w:rsidR="00DC1AC5" w:rsidRPr="00791C17">
              <w:rPr>
                <w:rFonts w:ascii="Gotham Office" w:hAnsi="Gotham Office"/>
              </w:rPr>
              <w:t>e.g.,</w:t>
            </w:r>
            <w:r w:rsidRPr="00791C17">
              <w:rPr>
                <w:rFonts w:ascii="Gotham Office" w:hAnsi="Gotham Office"/>
              </w:rPr>
              <w:t xml:space="preserve"> correspondence and negotiations). In submitting a </w:t>
            </w:r>
            <w:r w:rsidR="001330BE">
              <w:rPr>
                <w:rFonts w:ascii="Gotham Office" w:hAnsi="Gotham Office"/>
              </w:rPr>
              <w:t>Quote</w:t>
            </w:r>
            <w:r w:rsidRPr="00791C17">
              <w:rPr>
                <w:rFonts w:ascii="Gotham Office" w:hAnsi="Gotham Office"/>
              </w:rPr>
              <w:t xml:space="preserve"> and communicating with </w:t>
            </w:r>
            <w:r w:rsidRPr="00791C17">
              <w:rPr>
                <w:rFonts w:ascii="Gotham Office" w:hAnsi="Gotham Office"/>
              </w:rPr>
              <w:lastRenderedPageBreak/>
              <w:t>the Buyer each Respondent should check that all information it provides to the Buyer is:</w:t>
            </w:r>
            <w:bookmarkEnd w:id="99"/>
          </w:p>
          <w:p w14:paraId="45930165" w14:textId="15CB48CF" w:rsidR="00791C17" w:rsidRPr="00791C17" w:rsidRDefault="00791C17" w:rsidP="00D842A5">
            <w:pPr>
              <w:pStyle w:val="StandardAlphaListIndent"/>
              <w:numPr>
                <w:ilvl w:val="0"/>
                <w:numId w:val="31"/>
              </w:numPr>
              <w:spacing w:before="120"/>
              <w:rPr>
                <w:rFonts w:ascii="Gotham Office" w:hAnsi="Gotham Office"/>
              </w:rPr>
            </w:pPr>
            <w:r w:rsidRPr="00791C17">
              <w:rPr>
                <w:rFonts w:ascii="Gotham Office" w:hAnsi="Gotham Office"/>
              </w:rPr>
              <w:t xml:space="preserve">true, accurate and complete, and not misleading in any material </w:t>
            </w:r>
            <w:r w:rsidR="00DC1AC5" w:rsidRPr="00791C17">
              <w:rPr>
                <w:rFonts w:ascii="Gotham Office" w:hAnsi="Gotham Office"/>
              </w:rPr>
              <w:t>respect.</w:t>
            </w:r>
          </w:p>
          <w:p w14:paraId="33A96A3E" w14:textId="77777777" w:rsidR="00791C17" w:rsidRPr="00791C17" w:rsidRDefault="00791C17" w:rsidP="00D842A5">
            <w:pPr>
              <w:pStyle w:val="StandardAlphaListIndent"/>
              <w:numPr>
                <w:ilvl w:val="0"/>
                <w:numId w:val="31"/>
              </w:numPr>
              <w:spacing w:before="120"/>
              <w:rPr>
                <w:rFonts w:ascii="Gotham Office" w:hAnsi="Gotham Office"/>
              </w:rPr>
            </w:pPr>
            <w:bookmarkStart w:id="107" w:name="_Toc387669590"/>
            <w:r w:rsidRPr="00791C17">
              <w:rPr>
                <w:rFonts w:ascii="Gotham Office" w:hAnsi="Gotham Office"/>
              </w:rPr>
              <w:t>does not contain Intellectual Property that will breach a third party’s rights</w:t>
            </w:r>
            <w:bookmarkEnd w:id="100"/>
            <w:bookmarkEnd w:id="101"/>
            <w:bookmarkEnd w:id="102"/>
            <w:bookmarkEnd w:id="103"/>
            <w:bookmarkEnd w:id="104"/>
            <w:bookmarkEnd w:id="105"/>
            <w:bookmarkEnd w:id="106"/>
            <w:bookmarkEnd w:id="107"/>
            <w:r w:rsidRPr="00791C17">
              <w:rPr>
                <w:rFonts w:ascii="Gotham Office" w:hAnsi="Gotham Office"/>
              </w:rPr>
              <w:t>.</w:t>
            </w:r>
          </w:p>
          <w:p w14:paraId="055D8B3E" w14:textId="53637589" w:rsidR="00791C17" w:rsidRPr="00791C17" w:rsidRDefault="00791C17" w:rsidP="00791C17">
            <w:pPr>
              <w:pStyle w:val="StandardAlphaListIndent"/>
              <w:spacing w:before="120"/>
              <w:rPr>
                <w:rFonts w:ascii="Gotham Office" w:hAnsi="Gotham Office"/>
              </w:rPr>
            </w:pPr>
            <w:bookmarkStart w:id="108" w:name="_Toc387319399"/>
            <w:bookmarkStart w:id="109" w:name="_Toc387319548"/>
            <w:bookmarkStart w:id="110" w:name="_Toc387319697"/>
            <w:bookmarkStart w:id="111" w:name="_Toc387326149"/>
            <w:bookmarkStart w:id="112" w:name="_Toc387401999"/>
            <w:bookmarkStart w:id="113" w:name="_Toc387402174"/>
            <w:bookmarkStart w:id="114" w:name="_Toc387648268"/>
            <w:bookmarkStart w:id="115" w:name="_Toc387669591"/>
            <w:r w:rsidRPr="00791C17">
              <w:rPr>
                <w:rFonts w:ascii="Gotham Office" w:hAnsi="Gotham Office"/>
              </w:rPr>
              <w:t xml:space="preserve">Where the Buyer requires the </w:t>
            </w:r>
            <w:r w:rsidR="001330BE">
              <w:rPr>
                <w:rFonts w:ascii="Gotham Office" w:hAnsi="Gotham Office"/>
              </w:rPr>
              <w:t>Quote</w:t>
            </w:r>
            <w:r w:rsidRPr="00791C17">
              <w:rPr>
                <w:rFonts w:ascii="Gotham Office" w:hAnsi="Gotham Office"/>
              </w:rPr>
              <w:t xml:space="preserve"> to be delivered in hard and soft copies, the Respondent is responsible for ensuring that both the hard and soft copies are identical.</w:t>
            </w:r>
            <w:bookmarkEnd w:id="108"/>
            <w:bookmarkEnd w:id="109"/>
            <w:bookmarkEnd w:id="110"/>
            <w:bookmarkEnd w:id="111"/>
            <w:bookmarkEnd w:id="112"/>
            <w:bookmarkEnd w:id="113"/>
            <w:bookmarkEnd w:id="114"/>
            <w:bookmarkEnd w:id="115"/>
          </w:p>
          <w:p w14:paraId="70B37E45" w14:textId="34AA135C" w:rsidR="00791C17" w:rsidRPr="00791C17" w:rsidRDefault="00791C17" w:rsidP="00791C17">
            <w:pPr>
              <w:pStyle w:val="StandardAlphaListIndent"/>
              <w:spacing w:before="120"/>
              <w:rPr>
                <w:rFonts w:ascii="Gotham Office" w:hAnsi="Gotham Office"/>
              </w:rPr>
            </w:pPr>
            <w:bookmarkStart w:id="116" w:name="_Toc387319400"/>
            <w:bookmarkStart w:id="117" w:name="_Toc387319549"/>
            <w:bookmarkStart w:id="118" w:name="_Toc387319698"/>
            <w:bookmarkStart w:id="119" w:name="_Toc387326150"/>
            <w:bookmarkStart w:id="120" w:name="_Toc387402000"/>
            <w:bookmarkStart w:id="121" w:name="_Toc387402175"/>
            <w:bookmarkStart w:id="122" w:name="_Toc387648269"/>
            <w:bookmarkStart w:id="123" w:name="_Toc387669592"/>
            <w:r w:rsidRPr="00791C17">
              <w:rPr>
                <w:rFonts w:ascii="Gotham Office" w:hAnsi="Gotham Office"/>
              </w:rPr>
              <w:t xml:space="preserve">Where the Buyer stipulates a two envelope </w:t>
            </w:r>
            <w:r w:rsidR="001330BE">
              <w:rPr>
                <w:rFonts w:ascii="Gotham Office" w:hAnsi="Gotham Office"/>
              </w:rPr>
              <w:t>RFQ</w:t>
            </w:r>
            <w:r w:rsidRPr="00791C17">
              <w:rPr>
                <w:rFonts w:ascii="Gotham Office" w:hAnsi="Gotham Office"/>
              </w:rPr>
              <w:t xml:space="preserve"> process the following applies:</w:t>
            </w:r>
            <w:bookmarkEnd w:id="116"/>
            <w:bookmarkEnd w:id="117"/>
            <w:bookmarkEnd w:id="118"/>
            <w:bookmarkEnd w:id="119"/>
            <w:bookmarkEnd w:id="120"/>
            <w:bookmarkEnd w:id="121"/>
            <w:bookmarkEnd w:id="122"/>
            <w:bookmarkEnd w:id="123"/>
          </w:p>
          <w:p w14:paraId="31001879" w14:textId="46D69784" w:rsidR="00791C17" w:rsidRPr="00791C17" w:rsidRDefault="00791C17" w:rsidP="00D842A5">
            <w:pPr>
              <w:pStyle w:val="StandardAlphaListIndent"/>
              <w:numPr>
                <w:ilvl w:val="0"/>
                <w:numId w:val="32"/>
              </w:numPr>
              <w:spacing w:before="120"/>
              <w:rPr>
                <w:rFonts w:ascii="Gotham Office" w:hAnsi="Gotham Office"/>
              </w:rPr>
            </w:pPr>
            <w:bookmarkStart w:id="124" w:name="_Toc387319401"/>
            <w:bookmarkStart w:id="125" w:name="_Toc387319550"/>
            <w:bookmarkStart w:id="126" w:name="_Toc387319699"/>
            <w:bookmarkStart w:id="127" w:name="_Toc387326151"/>
            <w:bookmarkStart w:id="128" w:name="_Toc387402001"/>
            <w:bookmarkStart w:id="129" w:name="_Toc387402176"/>
            <w:bookmarkStart w:id="130" w:name="_Toc387648270"/>
            <w:bookmarkStart w:id="131" w:name="_Toc387669593"/>
            <w:r w:rsidRPr="00791C17">
              <w:rPr>
                <w:rFonts w:ascii="Gotham Office" w:hAnsi="Gotham Office"/>
              </w:rPr>
              <w:t xml:space="preserve">each Respondent must ensure that all financial information and pricing components of its </w:t>
            </w:r>
            <w:r w:rsidR="001330BE">
              <w:rPr>
                <w:rFonts w:ascii="Gotham Office" w:hAnsi="Gotham Office"/>
              </w:rPr>
              <w:t>Quote</w:t>
            </w:r>
            <w:r w:rsidRPr="00791C17">
              <w:rPr>
                <w:rFonts w:ascii="Gotham Office" w:hAnsi="Gotham Office"/>
              </w:rPr>
              <w:t xml:space="preserve"> are provided separately from the remainder of its </w:t>
            </w:r>
            <w:bookmarkEnd w:id="124"/>
            <w:bookmarkEnd w:id="125"/>
            <w:bookmarkEnd w:id="126"/>
            <w:bookmarkEnd w:id="127"/>
            <w:bookmarkEnd w:id="128"/>
            <w:bookmarkEnd w:id="129"/>
            <w:bookmarkEnd w:id="130"/>
            <w:bookmarkEnd w:id="131"/>
            <w:r w:rsidR="00DC1AC5">
              <w:rPr>
                <w:rFonts w:ascii="Gotham Office" w:hAnsi="Gotham Office"/>
              </w:rPr>
              <w:t>Quote.</w:t>
            </w:r>
            <w:r w:rsidRPr="00791C17">
              <w:rPr>
                <w:rFonts w:ascii="Gotham Office" w:hAnsi="Gotham Office"/>
              </w:rPr>
              <w:t xml:space="preserve"> </w:t>
            </w:r>
          </w:p>
          <w:p w14:paraId="6BB7BA16" w14:textId="77777777" w:rsidR="00791C17" w:rsidRPr="00791C17" w:rsidRDefault="00791C17" w:rsidP="00D842A5">
            <w:pPr>
              <w:pStyle w:val="StandardAlphaListIndent"/>
              <w:numPr>
                <w:ilvl w:val="0"/>
                <w:numId w:val="32"/>
              </w:numPr>
              <w:spacing w:before="120"/>
              <w:rPr>
                <w:rFonts w:ascii="Gotham Office" w:hAnsi="Gotham Office"/>
              </w:rPr>
            </w:pPr>
            <w:bookmarkStart w:id="132" w:name="_Toc387319402"/>
            <w:bookmarkStart w:id="133" w:name="_Toc387319551"/>
            <w:bookmarkStart w:id="134" w:name="_Toc387319700"/>
            <w:bookmarkStart w:id="135" w:name="_Toc387326152"/>
            <w:bookmarkStart w:id="136" w:name="_Toc387402002"/>
            <w:bookmarkStart w:id="137" w:name="_Toc387402177"/>
            <w:bookmarkStart w:id="138" w:name="_Toc387648271"/>
            <w:bookmarkStart w:id="139" w:name="_Toc387669594"/>
            <w:r w:rsidRPr="00791C17">
              <w:rPr>
                <w:rFonts w:ascii="Gotham Office" w:hAnsi="Gotham Office"/>
              </w:rPr>
              <w:t>financial information and pricing must be contained either in a separate sealed envelope or as a separate soft copy file (whichever option has be requested by the Buyer)</w:t>
            </w:r>
            <w:bookmarkEnd w:id="132"/>
            <w:bookmarkEnd w:id="133"/>
            <w:bookmarkEnd w:id="134"/>
            <w:bookmarkEnd w:id="135"/>
            <w:bookmarkEnd w:id="136"/>
            <w:bookmarkEnd w:id="137"/>
            <w:bookmarkEnd w:id="138"/>
            <w:bookmarkEnd w:id="139"/>
          </w:p>
          <w:p w14:paraId="026ADFEC" w14:textId="587B2011" w:rsidR="0063631D" w:rsidRPr="00791C17" w:rsidRDefault="00791C17" w:rsidP="00D842A5">
            <w:pPr>
              <w:pStyle w:val="StandardAlphaListIndent"/>
              <w:numPr>
                <w:ilvl w:val="0"/>
                <w:numId w:val="32"/>
              </w:numPr>
              <w:spacing w:before="120"/>
              <w:rPr>
                <w:rFonts w:ascii="Gotham Office" w:hAnsi="Gotham Office"/>
              </w:rPr>
            </w:pPr>
            <w:bookmarkStart w:id="140" w:name="_Toc387319403"/>
            <w:bookmarkStart w:id="141" w:name="_Toc387319552"/>
            <w:bookmarkStart w:id="142" w:name="_Toc387319701"/>
            <w:bookmarkStart w:id="143" w:name="_Toc387326153"/>
            <w:bookmarkStart w:id="144" w:name="_Toc387402003"/>
            <w:bookmarkStart w:id="145" w:name="_Toc387402178"/>
            <w:bookmarkStart w:id="146" w:name="_Toc387648272"/>
            <w:bookmarkStart w:id="147" w:name="_Toc387669595"/>
            <w:r w:rsidRPr="00791C17">
              <w:rPr>
                <w:rFonts w:ascii="Gotham Office" w:hAnsi="Gotham Office"/>
              </w:rPr>
              <w:t xml:space="preserve">the pricing information must be clearly marked ‘Financial and Pricing Information.’ This is to ensure that the pricing information cannot be viewed when the package containing the other elements of the </w:t>
            </w:r>
            <w:r w:rsidR="001330BE">
              <w:rPr>
                <w:rFonts w:ascii="Gotham Office" w:hAnsi="Gotham Office"/>
              </w:rPr>
              <w:t>Quote</w:t>
            </w:r>
            <w:r w:rsidRPr="00791C17">
              <w:rPr>
                <w:rFonts w:ascii="Gotham Office" w:hAnsi="Gotham Office"/>
              </w:rPr>
              <w:t xml:space="preserve"> is opened.</w:t>
            </w:r>
            <w:bookmarkEnd w:id="140"/>
            <w:bookmarkEnd w:id="141"/>
            <w:bookmarkEnd w:id="142"/>
            <w:bookmarkEnd w:id="143"/>
            <w:bookmarkEnd w:id="144"/>
            <w:bookmarkEnd w:id="145"/>
            <w:bookmarkEnd w:id="146"/>
            <w:bookmarkEnd w:id="147"/>
          </w:p>
        </w:tc>
      </w:tr>
      <w:tr w:rsidR="00791C17" w:rsidRPr="000A5409" w14:paraId="18F352BF" w14:textId="77777777" w:rsidTr="00FD75BA">
        <w:tc>
          <w:tcPr>
            <w:tcW w:w="533" w:type="pct"/>
            <w:shd w:val="clear" w:color="auto" w:fill="auto"/>
          </w:tcPr>
          <w:p w14:paraId="4B6F2F5C" w14:textId="77777777" w:rsidR="00791C17" w:rsidRPr="000A5409" w:rsidRDefault="00791C17" w:rsidP="00F66FD3">
            <w:pPr>
              <w:spacing w:before="120" w:after="120"/>
              <w:ind w:left="-108"/>
              <w:jc w:val="center"/>
              <w:rPr>
                <w:rFonts w:ascii="Gotham Office" w:hAnsi="Gotham Office" w:cstheme="minorHAnsi"/>
                <w:noProof/>
                <w:lang w:eastAsia="en-NZ"/>
              </w:rPr>
            </w:pPr>
            <w:r>
              <w:rPr>
                <w:rFonts w:asciiTheme="minorHAnsi" w:eastAsia="Calibri" w:hAnsiTheme="minorHAnsi" w:cstheme="minorHAnsi"/>
                <w:noProof/>
                <w:color w:val="006699"/>
                <w:sz w:val="4"/>
                <w:szCs w:val="4"/>
                <w:lang w:val="en-NZ" w:eastAsia="en-NZ"/>
              </w:rPr>
              <w:lastRenderedPageBreak/>
              <w:drawing>
                <wp:anchor distT="0" distB="0" distL="114300" distR="114300" simplePos="0" relativeHeight="251665408" behindDoc="1" locked="0" layoutInCell="1" allowOverlap="1" wp14:anchorId="02DAE3BC" wp14:editId="225F5C3F">
                  <wp:simplePos x="0" y="0"/>
                  <wp:positionH relativeFrom="margin">
                    <wp:align>center</wp:align>
                  </wp:positionH>
                  <wp:positionV relativeFrom="paragraph">
                    <wp:posOffset>73660</wp:posOffset>
                  </wp:positionV>
                  <wp:extent cx="586800" cy="586800"/>
                  <wp:effectExtent l="0" t="0" r="3810" b="3810"/>
                  <wp:wrapNone/>
                  <wp:docPr id="15" name="Picture 15" descr="F:\ICONS GMRFx\ICONS dark grey\Icons_Check in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CONS GMRFx\ICONS dark grey\Icons_Check in box.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7" w:type="pct"/>
            <w:shd w:val="clear" w:color="auto" w:fill="auto"/>
          </w:tcPr>
          <w:p w14:paraId="0378C207" w14:textId="272AC0C4" w:rsidR="00791C17" w:rsidRPr="0063631D" w:rsidRDefault="000A6775" w:rsidP="00F66FD3">
            <w:pPr>
              <w:pStyle w:val="Suheading1"/>
              <w:spacing w:before="120" w:after="120"/>
              <w:rPr>
                <w:color w:val="002F5D"/>
              </w:rPr>
            </w:pPr>
            <w:r>
              <w:rPr>
                <w:color w:val="002F5D"/>
              </w:rPr>
              <w:t xml:space="preserve">Assessing </w:t>
            </w:r>
            <w:r w:rsidR="001330BE">
              <w:rPr>
                <w:color w:val="002F5D"/>
              </w:rPr>
              <w:t>Quotes</w:t>
            </w:r>
          </w:p>
          <w:p w14:paraId="4AB845B5" w14:textId="77777777" w:rsidR="00791C17" w:rsidRPr="000A6775" w:rsidRDefault="000A6775" w:rsidP="00F66FD3">
            <w:pPr>
              <w:pStyle w:val="RepLevel1"/>
            </w:pPr>
            <w:r w:rsidRPr="000A6775">
              <w:t>Evaluation panel</w:t>
            </w:r>
          </w:p>
          <w:p w14:paraId="1A570F51" w14:textId="2C445B6D" w:rsidR="00791C17" w:rsidRPr="002413F2" w:rsidRDefault="000A6775" w:rsidP="00AD50FA">
            <w:pPr>
              <w:pStyle w:val="StandardAlphaListIndent"/>
              <w:numPr>
                <w:ilvl w:val="0"/>
                <w:numId w:val="33"/>
              </w:numPr>
              <w:spacing w:before="120"/>
            </w:pPr>
            <w:r w:rsidRPr="000A6775">
              <w:rPr>
                <w:rFonts w:ascii="Gotham Office" w:hAnsi="Gotham Office" w:cstheme="minorHAnsi"/>
                <w:bCs/>
              </w:rPr>
              <w:t xml:space="preserve">The Buyer will convene an evaluation panel comprising members chosen for their relevant expertise and experience. In addition, the Buyer may invite independent advisors to evaluate any </w:t>
            </w:r>
            <w:r w:rsidR="001330BE">
              <w:rPr>
                <w:rFonts w:ascii="Gotham Office" w:hAnsi="Gotham Office" w:cstheme="minorHAnsi"/>
              </w:rPr>
              <w:t>Quote</w:t>
            </w:r>
            <w:r w:rsidRPr="000A6775">
              <w:rPr>
                <w:rFonts w:ascii="Gotham Office" w:hAnsi="Gotham Office" w:cstheme="minorHAnsi"/>
                <w:bCs/>
              </w:rPr>
              <w:t xml:space="preserve">, or any aspect of any </w:t>
            </w:r>
            <w:r w:rsidR="001330BE">
              <w:rPr>
                <w:rFonts w:ascii="Gotham Office" w:hAnsi="Gotham Office" w:cstheme="minorHAnsi"/>
              </w:rPr>
              <w:t>Quote</w:t>
            </w:r>
            <w:r w:rsidRPr="000A6775">
              <w:rPr>
                <w:rFonts w:ascii="Gotham Office" w:hAnsi="Gotham Office" w:cstheme="minorHAnsi"/>
                <w:bCs/>
              </w:rPr>
              <w:t>.</w:t>
            </w:r>
          </w:p>
        </w:tc>
      </w:tr>
      <w:tr w:rsidR="00791C17" w:rsidRPr="000A5409" w14:paraId="7C348207" w14:textId="77777777" w:rsidTr="00FD75BA">
        <w:tc>
          <w:tcPr>
            <w:tcW w:w="533" w:type="pct"/>
            <w:shd w:val="clear" w:color="auto" w:fill="auto"/>
          </w:tcPr>
          <w:p w14:paraId="49BA2554" w14:textId="77777777" w:rsidR="00791C17" w:rsidRPr="000A5409" w:rsidRDefault="000A6775" w:rsidP="000A6775">
            <w:pPr>
              <w:spacing w:before="120" w:after="120"/>
              <w:jc w:val="center"/>
              <w:rPr>
                <w:rFonts w:ascii="Gotham Office" w:hAnsi="Gotham Office" w:cstheme="minorHAnsi"/>
              </w:rPr>
            </w:pPr>
            <w:r>
              <w:rPr>
                <w:rFonts w:asciiTheme="minorHAnsi" w:eastAsia="Calibri" w:hAnsiTheme="minorHAnsi" w:cstheme="minorHAnsi"/>
                <w:noProof/>
                <w:color w:val="006699"/>
                <w:sz w:val="4"/>
                <w:szCs w:val="4"/>
                <w:lang w:val="en-NZ" w:eastAsia="en-NZ"/>
              </w:rPr>
              <w:drawing>
                <wp:anchor distT="0" distB="0" distL="114300" distR="114300" simplePos="0" relativeHeight="251616256" behindDoc="1" locked="0" layoutInCell="1" allowOverlap="1" wp14:anchorId="3F62922A" wp14:editId="438E255B">
                  <wp:simplePos x="0" y="0"/>
                  <wp:positionH relativeFrom="margin">
                    <wp:align>center</wp:align>
                  </wp:positionH>
                  <wp:positionV relativeFrom="paragraph">
                    <wp:posOffset>30778</wp:posOffset>
                  </wp:positionV>
                  <wp:extent cx="586800" cy="586800"/>
                  <wp:effectExtent l="0" t="0" r="3810" b="3810"/>
                  <wp:wrapNone/>
                  <wp:docPr id="2" name="Picture 2" descr="F:\ICONS GMRFx\ICONS dark grey\Icons_Check in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CONS GMRFx\ICONS dark grey\Icons_Check in box.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7" w:type="pct"/>
            <w:shd w:val="clear" w:color="auto" w:fill="auto"/>
          </w:tcPr>
          <w:p w14:paraId="0536ED59" w14:textId="77777777" w:rsidR="00791C17" w:rsidRPr="000A5409" w:rsidRDefault="000A6775" w:rsidP="000A6775">
            <w:pPr>
              <w:pStyle w:val="RepLevel1"/>
            </w:pPr>
            <w:r>
              <w:t>Third Party information</w:t>
            </w:r>
          </w:p>
          <w:p w14:paraId="273C1D0A" w14:textId="646FE42E" w:rsidR="000A6775" w:rsidRPr="000A6775" w:rsidRDefault="000A6775" w:rsidP="00AD50FA">
            <w:pPr>
              <w:pStyle w:val="StandardAlphaListIndent"/>
              <w:numPr>
                <w:ilvl w:val="0"/>
                <w:numId w:val="34"/>
              </w:numPr>
              <w:rPr>
                <w:rFonts w:ascii="Gotham Office" w:hAnsi="Gotham Office"/>
              </w:rPr>
            </w:pPr>
            <w:r w:rsidRPr="000A6775">
              <w:rPr>
                <w:rFonts w:ascii="Gotham Office" w:hAnsi="Gotham Office"/>
              </w:rPr>
              <w:t xml:space="preserve">Each Respondent authorises the Buyer to collect additional information, except commercially sensitive pricing information, from any relevant third party (such as a referee or a previous or existing client) and to use that information as part of its evaluation of the Respondent’s </w:t>
            </w:r>
            <w:r w:rsidR="001330BE">
              <w:rPr>
                <w:rFonts w:ascii="Gotham Office" w:hAnsi="Gotham Office"/>
              </w:rPr>
              <w:t>Quote</w:t>
            </w:r>
            <w:r w:rsidRPr="000A6775">
              <w:rPr>
                <w:rFonts w:ascii="Gotham Office" w:hAnsi="Gotham Office"/>
              </w:rPr>
              <w:t xml:space="preserve">. </w:t>
            </w:r>
          </w:p>
          <w:p w14:paraId="4832DAD4" w14:textId="76F72B9E" w:rsidR="000A6775" w:rsidRPr="000A6775" w:rsidRDefault="000A6775" w:rsidP="000A6775">
            <w:pPr>
              <w:pStyle w:val="StandardAlphaListIndent"/>
              <w:rPr>
                <w:rFonts w:ascii="Gotham Office" w:hAnsi="Gotham Office"/>
              </w:rPr>
            </w:pPr>
            <w:r w:rsidRPr="000A6775">
              <w:rPr>
                <w:rFonts w:ascii="Gotham Office" w:hAnsi="Gotham Office"/>
              </w:rPr>
              <w:t xml:space="preserve">Each Respondent is to ensure that all referees listed in support of its </w:t>
            </w:r>
            <w:r w:rsidR="001330BE">
              <w:rPr>
                <w:rFonts w:ascii="Gotham Office" w:hAnsi="Gotham Office"/>
              </w:rPr>
              <w:t>Quote</w:t>
            </w:r>
            <w:r w:rsidRPr="000A6775">
              <w:rPr>
                <w:rFonts w:ascii="Gotham Office" w:hAnsi="Gotham Office"/>
              </w:rPr>
              <w:t xml:space="preserve"> agree to provide a reference. </w:t>
            </w:r>
          </w:p>
          <w:p w14:paraId="6201DAD1" w14:textId="77777777" w:rsidR="00791C17" w:rsidRPr="000A6775" w:rsidRDefault="000A6775" w:rsidP="000A6775">
            <w:pPr>
              <w:pStyle w:val="StandardAlphaListIndent"/>
              <w:rPr>
                <w:b/>
              </w:rPr>
            </w:pPr>
            <w:r w:rsidRPr="000A6775">
              <w:rPr>
                <w:rFonts w:ascii="Gotham Office" w:hAnsi="Gotham Office"/>
              </w:rPr>
              <w:t>To facilitate discussions between the Buyer and third parties each Respondent waives any confidentiality obligations that would otherwise apply to information held by a third party, with the exception of commercially sensitive pricing information.</w:t>
            </w:r>
          </w:p>
        </w:tc>
      </w:tr>
      <w:tr w:rsidR="00791C17" w:rsidRPr="000A5409" w14:paraId="007069E3" w14:textId="77777777" w:rsidTr="00FD75BA">
        <w:tc>
          <w:tcPr>
            <w:tcW w:w="533" w:type="pct"/>
            <w:shd w:val="clear" w:color="auto" w:fill="auto"/>
          </w:tcPr>
          <w:p w14:paraId="056D3B49" w14:textId="77777777" w:rsidR="00791C17" w:rsidRPr="000A5409" w:rsidRDefault="000A6775" w:rsidP="00F66FD3">
            <w:pPr>
              <w:spacing w:before="120" w:after="120"/>
              <w:ind w:left="-108"/>
              <w:jc w:val="center"/>
              <w:rPr>
                <w:rFonts w:ascii="Gotham Office" w:hAnsi="Gotham Office" w:cstheme="minorHAnsi"/>
                <w:noProof/>
                <w:lang w:eastAsia="en-NZ"/>
              </w:rPr>
            </w:pPr>
            <w:r>
              <w:rPr>
                <w:rFonts w:asciiTheme="minorHAnsi" w:eastAsia="Calibri" w:hAnsiTheme="minorHAnsi" w:cstheme="minorHAnsi"/>
                <w:noProof/>
                <w:color w:val="006699"/>
                <w:sz w:val="4"/>
                <w:szCs w:val="4"/>
                <w:lang w:val="en-NZ" w:eastAsia="en-NZ"/>
              </w:rPr>
              <w:drawing>
                <wp:anchor distT="0" distB="0" distL="114300" distR="114300" simplePos="0" relativeHeight="251677696" behindDoc="1" locked="0" layoutInCell="1" allowOverlap="1" wp14:anchorId="3F3BF491" wp14:editId="7A2236B7">
                  <wp:simplePos x="0" y="0"/>
                  <wp:positionH relativeFrom="margin">
                    <wp:align>center</wp:align>
                  </wp:positionH>
                  <wp:positionV relativeFrom="paragraph">
                    <wp:posOffset>77079</wp:posOffset>
                  </wp:positionV>
                  <wp:extent cx="583200" cy="583200"/>
                  <wp:effectExtent l="0" t="0" r="7620" b="7620"/>
                  <wp:wrapNone/>
                  <wp:docPr id="44" name="Picture 44" descr="F:\ICONS GMRFx\Icons_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CONS GMRFx\Icons_Search.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3200" cy="583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7" w:type="pct"/>
            <w:shd w:val="clear" w:color="auto" w:fill="auto"/>
          </w:tcPr>
          <w:p w14:paraId="4A8812FF" w14:textId="77777777" w:rsidR="00791C17" w:rsidRPr="000A6775" w:rsidRDefault="000A6775" w:rsidP="000A6775">
            <w:pPr>
              <w:pStyle w:val="RepLevel1"/>
            </w:pPr>
            <w:r w:rsidRPr="000A6775">
              <w:t>Buyer’s clarification</w:t>
            </w:r>
          </w:p>
          <w:p w14:paraId="614D924F" w14:textId="0854ABAF" w:rsidR="000A6775" w:rsidRPr="000A6775" w:rsidRDefault="000A6775" w:rsidP="00AD50FA">
            <w:pPr>
              <w:pStyle w:val="StandardAlphaListIndent"/>
              <w:numPr>
                <w:ilvl w:val="0"/>
                <w:numId w:val="35"/>
              </w:numPr>
              <w:rPr>
                <w:rFonts w:ascii="Gotham Office" w:hAnsi="Gotham Office"/>
              </w:rPr>
            </w:pPr>
            <w:r w:rsidRPr="000A6775">
              <w:rPr>
                <w:rFonts w:ascii="Gotham Office" w:hAnsi="Gotham Office"/>
              </w:rPr>
              <w:t xml:space="preserve">The Buyer may, at any time, request from any Respondent clarification of its </w:t>
            </w:r>
            <w:r w:rsidR="001330BE">
              <w:rPr>
                <w:rFonts w:ascii="Gotham Office" w:hAnsi="Gotham Office"/>
              </w:rPr>
              <w:t>Quote</w:t>
            </w:r>
            <w:r w:rsidRPr="000A6775">
              <w:rPr>
                <w:rFonts w:ascii="Gotham Office" w:hAnsi="Gotham Office"/>
              </w:rPr>
              <w:t xml:space="preserve"> as well as additional information about any aspect of its </w:t>
            </w:r>
            <w:r w:rsidR="001330BE">
              <w:rPr>
                <w:rFonts w:ascii="Gotham Office" w:hAnsi="Gotham Office"/>
              </w:rPr>
              <w:t>Quote</w:t>
            </w:r>
            <w:r w:rsidRPr="000A6775">
              <w:rPr>
                <w:rFonts w:ascii="Gotham Office" w:hAnsi="Gotham Office"/>
              </w:rPr>
              <w:t xml:space="preserve">. The Buyer is not required to request the same clarification or information from each Respondent. </w:t>
            </w:r>
          </w:p>
          <w:p w14:paraId="77F2BA16" w14:textId="5EA1BCD8" w:rsidR="000A6775" w:rsidRPr="000A6775" w:rsidRDefault="000A6775" w:rsidP="000A6775">
            <w:pPr>
              <w:pStyle w:val="StandardAlphaListIndent"/>
              <w:rPr>
                <w:rFonts w:ascii="Gotham Office" w:hAnsi="Gotham Office"/>
              </w:rPr>
            </w:pPr>
            <w:r w:rsidRPr="000A6775">
              <w:rPr>
                <w:rFonts w:ascii="Gotham Office" w:hAnsi="Gotham Office"/>
              </w:rPr>
              <w:lastRenderedPageBreak/>
              <w:t xml:space="preserve">The Respondent must provide the clarification or additional information in the format requested. Respondents will endeavour to respond to requests in a timely manner. The Buyer may take such clarification or additional information into account in evaluating the </w:t>
            </w:r>
            <w:r w:rsidR="001330BE">
              <w:rPr>
                <w:rFonts w:ascii="Gotham Office" w:hAnsi="Gotham Office"/>
              </w:rPr>
              <w:t>Quote</w:t>
            </w:r>
            <w:r w:rsidRPr="000A6775">
              <w:rPr>
                <w:rFonts w:ascii="Gotham Office" w:hAnsi="Gotham Office"/>
              </w:rPr>
              <w:t>.</w:t>
            </w:r>
          </w:p>
          <w:p w14:paraId="35D9D295" w14:textId="38FB428D" w:rsidR="00791C17" w:rsidRPr="000A5409" w:rsidRDefault="000A6775" w:rsidP="000A6775">
            <w:pPr>
              <w:pStyle w:val="StandardAlphaListIndent"/>
            </w:pPr>
            <w:r w:rsidRPr="000A6775">
              <w:rPr>
                <w:rFonts w:ascii="Gotham Office" w:hAnsi="Gotham Office"/>
              </w:rPr>
              <w:t xml:space="preserve">Where a Respondent fails to respond adequately or within a reasonable time to a request for clarification or additional information, the Buyer may cease evaluating the Respondent’s </w:t>
            </w:r>
            <w:r w:rsidR="001330BE">
              <w:rPr>
                <w:rFonts w:ascii="Gotham Office" w:hAnsi="Gotham Office"/>
              </w:rPr>
              <w:t>Quote</w:t>
            </w:r>
            <w:r w:rsidRPr="000A6775">
              <w:rPr>
                <w:rFonts w:ascii="Gotham Office" w:hAnsi="Gotham Office"/>
              </w:rPr>
              <w:t xml:space="preserve"> and may eliminate the </w:t>
            </w:r>
            <w:r w:rsidR="001330BE">
              <w:rPr>
                <w:rFonts w:ascii="Gotham Office" w:hAnsi="Gotham Office"/>
              </w:rPr>
              <w:t>Quote</w:t>
            </w:r>
            <w:r w:rsidRPr="000A6775">
              <w:rPr>
                <w:rFonts w:ascii="Gotham Office" w:hAnsi="Gotham Office"/>
              </w:rPr>
              <w:t xml:space="preserve"> from the </w:t>
            </w:r>
            <w:r w:rsidR="001330BE">
              <w:rPr>
                <w:rFonts w:ascii="Gotham Office" w:hAnsi="Gotham Office"/>
              </w:rPr>
              <w:t>RFQ</w:t>
            </w:r>
            <w:r w:rsidRPr="000A6775">
              <w:rPr>
                <w:rFonts w:ascii="Gotham Office" w:hAnsi="Gotham Office"/>
              </w:rPr>
              <w:t xml:space="preserve"> process.</w:t>
            </w:r>
          </w:p>
        </w:tc>
      </w:tr>
      <w:tr w:rsidR="00791C17" w:rsidRPr="00791C17" w14:paraId="20DF03E7" w14:textId="77777777" w:rsidTr="00FD75BA">
        <w:tc>
          <w:tcPr>
            <w:tcW w:w="533" w:type="pct"/>
            <w:tcBorders>
              <w:bottom w:val="single" w:sz="12" w:space="0" w:color="808080" w:themeColor="background1" w:themeShade="80"/>
            </w:tcBorders>
            <w:shd w:val="clear" w:color="auto" w:fill="auto"/>
          </w:tcPr>
          <w:p w14:paraId="739ACF13" w14:textId="77777777" w:rsidR="00791C17" w:rsidRPr="00791C17" w:rsidRDefault="000A6775" w:rsidP="00F66FD3">
            <w:pPr>
              <w:spacing w:before="120" w:after="120"/>
              <w:ind w:left="-108"/>
              <w:jc w:val="center"/>
              <w:rPr>
                <w:rFonts w:ascii="Gotham Office" w:hAnsi="Gotham Office" w:cstheme="minorHAnsi"/>
                <w:noProof/>
                <w:lang w:eastAsia="en-NZ"/>
              </w:rPr>
            </w:pPr>
            <w:r>
              <w:rPr>
                <w:rFonts w:asciiTheme="minorHAnsi" w:eastAsia="Calibri" w:hAnsiTheme="minorHAnsi" w:cstheme="minorHAnsi"/>
                <w:noProof/>
                <w:color w:val="006699"/>
                <w:sz w:val="16"/>
                <w:szCs w:val="16"/>
                <w:lang w:val="en-NZ" w:eastAsia="en-NZ"/>
              </w:rPr>
              <w:lastRenderedPageBreak/>
              <w:drawing>
                <wp:anchor distT="0" distB="0" distL="114300" distR="114300" simplePos="0" relativeHeight="251628544" behindDoc="1" locked="0" layoutInCell="1" allowOverlap="1" wp14:anchorId="0D99F4BB" wp14:editId="664E7349">
                  <wp:simplePos x="0" y="0"/>
                  <wp:positionH relativeFrom="margin">
                    <wp:align>center</wp:align>
                  </wp:positionH>
                  <wp:positionV relativeFrom="paragraph">
                    <wp:posOffset>76752</wp:posOffset>
                  </wp:positionV>
                  <wp:extent cx="586800" cy="586800"/>
                  <wp:effectExtent l="0" t="0" r="3810" b="3810"/>
                  <wp:wrapNone/>
                  <wp:docPr id="16" name="Picture 16" descr="F:\ICONS GMRFx\ICONS dark grey\Icons_Bar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CONS GMRFx\ICONS dark grey\Icons_Bar graph.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7" w:type="pct"/>
            <w:tcBorders>
              <w:bottom w:val="single" w:sz="12" w:space="0" w:color="808080" w:themeColor="background1" w:themeShade="80"/>
            </w:tcBorders>
            <w:shd w:val="clear" w:color="auto" w:fill="auto"/>
          </w:tcPr>
          <w:p w14:paraId="15071327" w14:textId="77777777" w:rsidR="00791C17" w:rsidRPr="00791C17" w:rsidRDefault="000A6775" w:rsidP="000A6775">
            <w:pPr>
              <w:pStyle w:val="RepLevel1"/>
            </w:pPr>
            <w:r>
              <w:t>Evaluation and shortlisting</w:t>
            </w:r>
          </w:p>
          <w:p w14:paraId="4B7678F0" w14:textId="7B9C04A3" w:rsidR="00AD50FA" w:rsidRPr="00AD50FA" w:rsidRDefault="00AD50FA" w:rsidP="00AD50FA">
            <w:pPr>
              <w:pStyle w:val="StandardAlphaListIndent"/>
              <w:numPr>
                <w:ilvl w:val="0"/>
                <w:numId w:val="36"/>
              </w:numPr>
              <w:spacing w:before="120"/>
              <w:rPr>
                <w:rFonts w:ascii="Gotham Office" w:hAnsi="Gotham Office"/>
              </w:rPr>
            </w:pPr>
            <w:r w:rsidRPr="00AD50FA">
              <w:rPr>
                <w:rFonts w:ascii="Gotham Office" w:hAnsi="Gotham Office"/>
              </w:rPr>
              <w:t xml:space="preserve">The Buyer will base its initial evaluation on the </w:t>
            </w:r>
            <w:r w:rsidR="001330BE">
              <w:rPr>
                <w:rFonts w:ascii="Gotham Office" w:hAnsi="Gotham Office"/>
              </w:rPr>
              <w:t>Quotes</w:t>
            </w:r>
            <w:r w:rsidRPr="00AD50FA">
              <w:rPr>
                <w:rFonts w:ascii="Gotham Office" w:hAnsi="Gotham Office"/>
              </w:rPr>
              <w:t xml:space="preserve"> submitted in response to the </w:t>
            </w:r>
            <w:r w:rsidR="001330BE">
              <w:rPr>
                <w:rFonts w:ascii="Gotham Office" w:hAnsi="Gotham Office"/>
              </w:rPr>
              <w:t>RFQ</w:t>
            </w:r>
            <w:r w:rsidRPr="00AD50FA">
              <w:rPr>
                <w:rFonts w:ascii="Gotham Office" w:hAnsi="Gotham Office"/>
              </w:rPr>
              <w:t xml:space="preserve">. The Buyer may adjust its evaluation of a </w:t>
            </w:r>
            <w:r w:rsidR="001330BE">
              <w:rPr>
                <w:rFonts w:ascii="Gotham Office" w:hAnsi="Gotham Office"/>
              </w:rPr>
              <w:t>Quote</w:t>
            </w:r>
            <w:r w:rsidRPr="00AD50FA">
              <w:rPr>
                <w:rFonts w:ascii="Gotham Office" w:hAnsi="Gotham Office"/>
              </w:rPr>
              <w:t xml:space="preserve"> following consideration of any clarification or additional information as described in paragraphs 6.6 and 6.7.</w:t>
            </w:r>
          </w:p>
          <w:p w14:paraId="1B0A6AC1" w14:textId="6B5641E5" w:rsidR="00AD50FA" w:rsidRPr="00AD50FA" w:rsidRDefault="00AD50FA" w:rsidP="00AD50FA">
            <w:pPr>
              <w:pStyle w:val="StandardAlphaListIndent"/>
              <w:spacing w:before="120"/>
              <w:rPr>
                <w:rFonts w:ascii="Gotham Office" w:hAnsi="Gotham Office"/>
              </w:rPr>
            </w:pPr>
            <w:r w:rsidRPr="00AD50FA">
              <w:rPr>
                <w:rFonts w:ascii="Gotham Office" w:hAnsi="Gotham Office"/>
              </w:rPr>
              <w:t xml:space="preserve">In deciding which Respondent/s to shortlist the Buyer will </w:t>
            </w:r>
            <w:proofErr w:type="gramStart"/>
            <w:r w:rsidRPr="00AD50FA">
              <w:rPr>
                <w:rFonts w:ascii="Gotham Office" w:hAnsi="Gotham Office"/>
              </w:rPr>
              <w:t>take into account</w:t>
            </w:r>
            <w:proofErr w:type="gramEnd"/>
            <w:r w:rsidRPr="00AD50FA">
              <w:rPr>
                <w:rFonts w:ascii="Gotham Office" w:hAnsi="Gotham Office"/>
              </w:rPr>
              <w:t xml:space="preserve"> the results of the evaluations of each </w:t>
            </w:r>
            <w:r w:rsidR="001330BE">
              <w:rPr>
                <w:rFonts w:ascii="Gotham Office" w:hAnsi="Gotham Office"/>
              </w:rPr>
              <w:t>Quote</w:t>
            </w:r>
            <w:r w:rsidRPr="00AD50FA">
              <w:rPr>
                <w:rFonts w:ascii="Gotham Office" w:hAnsi="Gotham Office"/>
              </w:rPr>
              <w:t xml:space="preserve"> and the following additional information:</w:t>
            </w:r>
          </w:p>
          <w:p w14:paraId="79AE203D" w14:textId="77777777" w:rsidR="00AD50FA" w:rsidRPr="00AD50FA" w:rsidRDefault="00AD50FA" w:rsidP="00AD50FA">
            <w:pPr>
              <w:pStyle w:val="StandardRomanIndentList"/>
              <w:numPr>
                <w:ilvl w:val="0"/>
                <w:numId w:val="37"/>
              </w:numPr>
              <w:spacing w:before="120" w:after="120"/>
              <w:rPr>
                <w:rFonts w:ascii="Gotham Office" w:hAnsi="Gotham Office"/>
              </w:rPr>
            </w:pPr>
            <w:r w:rsidRPr="00AD50FA">
              <w:rPr>
                <w:rFonts w:ascii="Gotham Office" w:hAnsi="Gotham Office"/>
              </w:rPr>
              <w:t>each Respondent’s understanding of the Requirements, capability to fully deliver the Requirements and willingness to meet the terms and conditions of the Proposed Contract</w:t>
            </w:r>
          </w:p>
          <w:p w14:paraId="2817B1DB" w14:textId="77777777" w:rsidR="00AD50FA" w:rsidRPr="00AD50FA" w:rsidRDefault="00AD50FA" w:rsidP="00AD50FA">
            <w:pPr>
              <w:pStyle w:val="StandardRomanIndentList"/>
              <w:spacing w:before="120" w:after="120"/>
              <w:rPr>
                <w:rFonts w:ascii="Gotham Office" w:hAnsi="Gotham Office"/>
              </w:rPr>
            </w:pPr>
            <w:r w:rsidRPr="00AD50FA">
              <w:rPr>
                <w:rFonts w:ascii="Gotham Office" w:hAnsi="Gotham Office"/>
              </w:rPr>
              <w:t>except where the price is the only criterion, the best value-for-money over the whole-of-life of the goods or services.</w:t>
            </w:r>
          </w:p>
          <w:p w14:paraId="300EF567" w14:textId="77777777" w:rsidR="00AD50FA" w:rsidRPr="00AD50FA" w:rsidRDefault="00AD50FA" w:rsidP="00AD50FA">
            <w:pPr>
              <w:pStyle w:val="StandardAlphaListIndent"/>
              <w:spacing w:before="120"/>
              <w:rPr>
                <w:rFonts w:ascii="Gotham Office" w:hAnsi="Gotham Office"/>
              </w:rPr>
            </w:pPr>
            <w:r w:rsidRPr="00AD50FA">
              <w:rPr>
                <w:rFonts w:ascii="Gotham Office" w:hAnsi="Gotham Office"/>
              </w:rPr>
              <w:t xml:space="preserve">In deciding which Respondent/s, to shortlist the Buyer may </w:t>
            </w:r>
            <w:proofErr w:type="gramStart"/>
            <w:r w:rsidRPr="00AD50FA">
              <w:rPr>
                <w:rFonts w:ascii="Gotham Office" w:hAnsi="Gotham Office"/>
              </w:rPr>
              <w:t>take into account</w:t>
            </w:r>
            <w:proofErr w:type="gramEnd"/>
            <w:r w:rsidRPr="00AD50FA">
              <w:rPr>
                <w:rFonts w:ascii="Gotham Office" w:hAnsi="Gotham Office"/>
              </w:rPr>
              <w:t xml:space="preserve"> any of the following additional information:</w:t>
            </w:r>
          </w:p>
          <w:p w14:paraId="48E937E6" w14:textId="77777777" w:rsidR="00AD50FA" w:rsidRPr="00AD50FA" w:rsidRDefault="00AD50FA" w:rsidP="00AD50FA">
            <w:pPr>
              <w:pStyle w:val="StandardRomanIndentList"/>
              <w:numPr>
                <w:ilvl w:val="0"/>
                <w:numId w:val="38"/>
              </w:numPr>
              <w:spacing w:before="120" w:after="120"/>
              <w:rPr>
                <w:rFonts w:ascii="Gotham Office" w:hAnsi="Gotham Office"/>
              </w:rPr>
            </w:pPr>
            <w:r w:rsidRPr="00AD50FA">
              <w:rPr>
                <w:rFonts w:ascii="Gotham Office" w:hAnsi="Gotham Office"/>
              </w:rPr>
              <w:t>the results from reference checks, site visits, product testing and any other due diligence</w:t>
            </w:r>
          </w:p>
          <w:p w14:paraId="36125756" w14:textId="77777777" w:rsidR="00AD50FA" w:rsidRPr="00AD50FA" w:rsidRDefault="00AD50FA" w:rsidP="00AD50FA">
            <w:pPr>
              <w:pStyle w:val="StandardRomanIndentList"/>
              <w:spacing w:before="120" w:after="120"/>
              <w:rPr>
                <w:rFonts w:ascii="Gotham Office" w:hAnsi="Gotham Office"/>
              </w:rPr>
            </w:pPr>
            <w:r w:rsidRPr="00AD50FA">
              <w:rPr>
                <w:rFonts w:ascii="Gotham Office" w:hAnsi="Gotham Office"/>
              </w:rPr>
              <w:t>the ease of contracting with a Respondent based on that Respondent’s feedback on the Proposed Contract (where these do not form part of the weighted criteria)</w:t>
            </w:r>
          </w:p>
          <w:p w14:paraId="78AD3D7B" w14:textId="77777777" w:rsidR="00AD50FA" w:rsidRPr="00AD50FA" w:rsidRDefault="00AD50FA" w:rsidP="00AD50FA">
            <w:pPr>
              <w:pStyle w:val="StandardRomanIndentList"/>
              <w:spacing w:before="120" w:after="120"/>
              <w:rPr>
                <w:rFonts w:ascii="Gotham Office" w:hAnsi="Gotham Office"/>
              </w:rPr>
            </w:pPr>
            <w:r w:rsidRPr="00AD50FA">
              <w:rPr>
                <w:rFonts w:ascii="Gotham Office" w:hAnsi="Gotham Office"/>
              </w:rPr>
              <w:t>any matter that materially impacts on the Buyer’s trust and confidence in the Respondent</w:t>
            </w:r>
          </w:p>
          <w:p w14:paraId="291C7D37" w14:textId="77777777" w:rsidR="00AD50FA" w:rsidRPr="00AD50FA" w:rsidRDefault="00AD50FA" w:rsidP="00AD50FA">
            <w:pPr>
              <w:pStyle w:val="StandardRomanIndentList"/>
              <w:spacing w:before="120" w:after="120"/>
              <w:rPr>
                <w:rFonts w:ascii="Gotham Office" w:hAnsi="Gotham Office"/>
              </w:rPr>
            </w:pPr>
            <w:r w:rsidRPr="00AD50FA">
              <w:rPr>
                <w:rFonts w:ascii="Gotham Office" w:hAnsi="Gotham Office"/>
              </w:rPr>
              <w:t xml:space="preserve">any other relevant information that the Buyer may have in its possession. </w:t>
            </w:r>
          </w:p>
          <w:p w14:paraId="44FC5F40" w14:textId="3ED511EE" w:rsidR="00791C17" w:rsidRPr="00791C17" w:rsidRDefault="00AD50FA" w:rsidP="00AD50FA">
            <w:pPr>
              <w:pStyle w:val="StandardAlphaListIndent"/>
              <w:spacing w:before="120"/>
            </w:pPr>
            <w:bookmarkStart w:id="148" w:name="_Toc387319425"/>
            <w:bookmarkStart w:id="149" w:name="_Toc387319574"/>
            <w:bookmarkStart w:id="150" w:name="_Toc387319723"/>
            <w:bookmarkStart w:id="151" w:name="_Toc387326175"/>
            <w:bookmarkStart w:id="152" w:name="_Toc387402025"/>
            <w:bookmarkStart w:id="153" w:name="_Toc387402200"/>
            <w:bookmarkStart w:id="154" w:name="_Toc387648294"/>
            <w:bookmarkStart w:id="155" w:name="_Toc387669617"/>
            <w:r w:rsidRPr="00AD50FA">
              <w:rPr>
                <w:rFonts w:ascii="Gotham Office" w:hAnsi="Gotham Office"/>
              </w:rPr>
              <w:t xml:space="preserve">The Buyer will advise Respondents if they have been shortlisted or not. Being shortlisted does not constitute acceptance by the Buyer of the Respondent’s </w:t>
            </w:r>
            <w:r w:rsidR="001330BE">
              <w:rPr>
                <w:rFonts w:ascii="Gotham Office" w:hAnsi="Gotham Office"/>
              </w:rPr>
              <w:t>Quote</w:t>
            </w:r>
            <w:r w:rsidRPr="00AD50FA">
              <w:rPr>
                <w:rFonts w:ascii="Gotham Office" w:hAnsi="Gotham Office"/>
              </w:rPr>
              <w:t>, or imply or create any obligation on the Buyer to enter into negotiations with, or award a Contract for delivery of the Requirements to any shortlisted Respondent/s.</w:t>
            </w:r>
            <w:bookmarkEnd w:id="148"/>
            <w:bookmarkEnd w:id="149"/>
            <w:bookmarkEnd w:id="150"/>
            <w:bookmarkEnd w:id="151"/>
            <w:bookmarkEnd w:id="152"/>
            <w:bookmarkEnd w:id="153"/>
            <w:bookmarkEnd w:id="154"/>
            <w:bookmarkEnd w:id="155"/>
            <w:r w:rsidRPr="00AD50FA">
              <w:rPr>
                <w:rFonts w:ascii="Gotham Office" w:hAnsi="Gotham Office"/>
              </w:rPr>
              <w:t xml:space="preserve"> </w:t>
            </w:r>
            <w:bookmarkStart w:id="156" w:name="_Toc387319426"/>
            <w:bookmarkStart w:id="157" w:name="_Toc387319575"/>
            <w:bookmarkStart w:id="158" w:name="_Toc387319724"/>
            <w:bookmarkStart w:id="159" w:name="_Toc387326176"/>
            <w:bookmarkStart w:id="160" w:name="_Toc387402026"/>
            <w:bookmarkStart w:id="161" w:name="_Toc387402201"/>
            <w:bookmarkStart w:id="162" w:name="_Toc387648295"/>
            <w:bookmarkStart w:id="163" w:name="_Toc387669618"/>
            <w:r w:rsidRPr="00AD50FA">
              <w:rPr>
                <w:rFonts w:ascii="Gotham Office" w:hAnsi="Gotham Office"/>
              </w:rPr>
              <w:t xml:space="preserve">At this stage in the </w:t>
            </w:r>
            <w:r w:rsidR="001330BE">
              <w:rPr>
                <w:rFonts w:ascii="Gotham Office" w:hAnsi="Gotham Office"/>
              </w:rPr>
              <w:t>RFQ</w:t>
            </w:r>
            <w:r w:rsidRPr="00AD50FA">
              <w:rPr>
                <w:rFonts w:ascii="Gotham Office" w:hAnsi="Gotham Office"/>
              </w:rPr>
              <w:t xml:space="preserve"> process the Buyer will not make public the names of the shortlisted Respondents.</w:t>
            </w:r>
            <w:bookmarkEnd w:id="156"/>
            <w:bookmarkEnd w:id="157"/>
            <w:bookmarkEnd w:id="158"/>
            <w:bookmarkEnd w:id="159"/>
            <w:bookmarkEnd w:id="160"/>
            <w:bookmarkEnd w:id="161"/>
            <w:bookmarkEnd w:id="162"/>
            <w:bookmarkEnd w:id="163"/>
          </w:p>
        </w:tc>
      </w:tr>
      <w:tr w:rsidR="00884B3B" w:rsidRPr="00791C17" w14:paraId="574FB45E" w14:textId="77777777" w:rsidTr="00FD75BA">
        <w:tc>
          <w:tcPr>
            <w:tcW w:w="533" w:type="pct"/>
            <w:shd w:val="clear" w:color="auto" w:fill="auto"/>
          </w:tcPr>
          <w:p w14:paraId="26A56CBE" w14:textId="77777777" w:rsidR="00884B3B" w:rsidRDefault="00884B3B" w:rsidP="00884B3B">
            <w:pPr>
              <w:spacing w:before="120" w:after="120"/>
              <w:ind w:left="-108"/>
              <w:jc w:val="center"/>
              <w:rPr>
                <w:rFonts w:asciiTheme="minorHAnsi" w:eastAsia="Calibri" w:hAnsiTheme="minorHAnsi" w:cstheme="minorHAnsi"/>
                <w:noProof/>
                <w:color w:val="006699"/>
                <w:sz w:val="16"/>
                <w:szCs w:val="16"/>
                <w:lang w:eastAsia="en-NZ"/>
              </w:rPr>
            </w:pPr>
            <w:r>
              <w:rPr>
                <w:rFonts w:asciiTheme="minorHAnsi" w:eastAsia="Calibri" w:hAnsiTheme="minorHAnsi" w:cstheme="minorHAnsi"/>
                <w:noProof/>
                <w:color w:val="006699"/>
                <w:sz w:val="4"/>
                <w:szCs w:val="4"/>
                <w:lang w:val="en-NZ" w:eastAsia="en-NZ"/>
              </w:rPr>
              <w:drawing>
                <wp:anchor distT="0" distB="0" distL="114300" distR="114300" simplePos="0" relativeHeight="251653120" behindDoc="1" locked="0" layoutInCell="1" allowOverlap="1" wp14:anchorId="6AA9B10D" wp14:editId="0AFA3164">
                  <wp:simplePos x="0" y="0"/>
                  <wp:positionH relativeFrom="margin">
                    <wp:align>center</wp:align>
                  </wp:positionH>
                  <wp:positionV relativeFrom="paragraph">
                    <wp:posOffset>74323</wp:posOffset>
                  </wp:positionV>
                  <wp:extent cx="586800" cy="586800"/>
                  <wp:effectExtent l="0" t="0" r="3810" b="3810"/>
                  <wp:wrapNone/>
                  <wp:docPr id="4" name="Picture 4" descr="F:\ICONS GMRFx\ICONS dark grey\Icons_Peo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CONS GMRFx\ICONS dark grey\Icons_People.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7" w:type="pct"/>
            <w:shd w:val="clear" w:color="auto" w:fill="auto"/>
          </w:tcPr>
          <w:p w14:paraId="334974DD" w14:textId="77777777" w:rsidR="00884B3B" w:rsidRDefault="00884B3B" w:rsidP="000A6775">
            <w:pPr>
              <w:pStyle w:val="RepLevel1"/>
            </w:pPr>
            <w:r>
              <w:t>Negotiations</w:t>
            </w:r>
          </w:p>
          <w:p w14:paraId="241512D6" w14:textId="77777777" w:rsidR="00884B3B" w:rsidRPr="00884B3B" w:rsidRDefault="00884B3B" w:rsidP="00FD75BA">
            <w:pPr>
              <w:pStyle w:val="StandardAlphaListIndent"/>
              <w:numPr>
                <w:ilvl w:val="0"/>
                <w:numId w:val="39"/>
              </w:numPr>
              <w:spacing w:before="120"/>
              <w:rPr>
                <w:rFonts w:ascii="Gotham Office" w:hAnsi="Gotham Office"/>
              </w:rPr>
            </w:pPr>
            <w:bookmarkStart w:id="164" w:name="_Toc387319428"/>
            <w:bookmarkStart w:id="165" w:name="_Toc387319577"/>
            <w:bookmarkStart w:id="166" w:name="_Toc387319726"/>
            <w:bookmarkStart w:id="167" w:name="_Toc387326178"/>
            <w:bookmarkStart w:id="168" w:name="_Toc387402028"/>
            <w:bookmarkStart w:id="169" w:name="_Toc387402203"/>
            <w:bookmarkStart w:id="170" w:name="_Toc387648297"/>
            <w:bookmarkStart w:id="171" w:name="_Toc387669620"/>
            <w:r w:rsidRPr="00884B3B">
              <w:rPr>
                <w:rFonts w:ascii="Gotham Office" w:hAnsi="Gotham Office"/>
              </w:rPr>
              <w:t>The Buyer may invite a Respondent to enter into negotiations with a view to contract. Where the outcome is unsatisfactory the Buyer may discontinue negotiations with a Respondent and may then initiate negotiations with another Respondent.</w:t>
            </w:r>
          </w:p>
          <w:p w14:paraId="57805955" w14:textId="77777777" w:rsidR="00884B3B" w:rsidRPr="00884B3B" w:rsidRDefault="00884B3B" w:rsidP="00884B3B">
            <w:pPr>
              <w:pStyle w:val="StandardAlphaListIndent"/>
              <w:spacing w:before="120"/>
              <w:rPr>
                <w:rFonts w:ascii="Gotham Office" w:hAnsi="Gotham Office"/>
              </w:rPr>
            </w:pPr>
            <w:r w:rsidRPr="00884B3B">
              <w:rPr>
                <w:rFonts w:ascii="Gotham Office" w:hAnsi="Gotham Office"/>
              </w:rPr>
              <w:t>The Buyer may initiate concurrent negotiations with more than one Respondent. In concurrent negotiations the Buyer will treat each Respondent fairly, and:</w:t>
            </w:r>
          </w:p>
          <w:bookmarkEnd w:id="164"/>
          <w:bookmarkEnd w:id="165"/>
          <w:bookmarkEnd w:id="166"/>
          <w:bookmarkEnd w:id="167"/>
          <w:bookmarkEnd w:id="168"/>
          <w:bookmarkEnd w:id="169"/>
          <w:bookmarkEnd w:id="170"/>
          <w:bookmarkEnd w:id="171"/>
          <w:p w14:paraId="71EFF78E" w14:textId="629D8332" w:rsidR="00884B3B" w:rsidRPr="00884B3B" w:rsidRDefault="00884B3B" w:rsidP="00FD75BA">
            <w:pPr>
              <w:pStyle w:val="StandardRomanIndentList"/>
              <w:numPr>
                <w:ilvl w:val="0"/>
                <w:numId w:val="40"/>
              </w:numPr>
              <w:spacing w:before="120" w:after="120"/>
              <w:rPr>
                <w:rFonts w:ascii="Gotham Office" w:hAnsi="Gotham Office"/>
              </w:rPr>
            </w:pPr>
            <w:r w:rsidRPr="00884B3B">
              <w:rPr>
                <w:rFonts w:ascii="Gotham Office" w:hAnsi="Gotham Office"/>
              </w:rPr>
              <w:lastRenderedPageBreak/>
              <w:t xml:space="preserve">prepare a negotiation plan for each </w:t>
            </w:r>
            <w:r w:rsidR="00DC1AC5" w:rsidRPr="00884B3B">
              <w:rPr>
                <w:rFonts w:ascii="Gotham Office" w:hAnsi="Gotham Office"/>
              </w:rPr>
              <w:t>negotiation.</w:t>
            </w:r>
          </w:p>
          <w:p w14:paraId="1DF8EF16" w14:textId="77777777" w:rsidR="00884B3B" w:rsidRPr="00884B3B" w:rsidRDefault="00884B3B" w:rsidP="00884B3B">
            <w:pPr>
              <w:pStyle w:val="StandardRomanIndentList"/>
              <w:spacing w:before="120" w:after="120"/>
              <w:rPr>
                <w:rFonts w:ascii="Gotham Office" w:hAnsi="Gotham Office"/>
              </w:rPr>
            </w:pPr>
            <w:r w:rsidRPr="00884B3B">
              <w:rPr>
                <w:rFonts w:ascii="Gotham Office" w:hAnsi="Gotham Office"/>
              </w:rPr>
              <w:t>advise each Respondent, that it wishes to negotiate with, that concurrent negotiations will be carried out</w:t>
            </w:r>
          </w:p>
          <w:p w14:paraId="71F8D311" w14:textId="77777777" w:rsidR="00884B3B" w:rsidRPr="00884B3B" w:rsidRDefault="00884B3B" w:rsidP="00884B3B">
            <w:pPr>
              <w:pStyle w:val="StandardRomanIndentList"/>
              <w:spacing w:before="120" w:after="120"/>
              <w:rPr>
                <w:rFonts w:ascii="Gotham Office" w:hAnsi="Gotham Office"/>
              </w:rPr>
            </w:pPr>
            <w:r w:rsidRPr="00884B3B">
              <w:rPr>
                <w:rFonts w:ascii="Gotham Office" w:hAnsi="Gotham Office"/>
              </w:rPr>
              <w:t>hold separate negotiation meetings with each Respondent.</w:t>
            </w:r>
          </w:p>
          <w:p w14:paraId="71C6163A" w14:textId="77777777" w:rsidR="00884B3B" w:rsidRPr="00884B3B" w:rsidRDefault="00884B3B" w:rsidP="00884B3B">
            <w:pPr>
              <w:pStyle w:val="StandardAlphaListIndent"/>
              <w:spacing w:before="120"/>
            </w:pPr>
            <w:r w:rsidRPr="00884B3B">
              <w:rPr>
                <w:rFonts w:ascii="Gotham Office" w:hAnsi="Gotham Office"/>
              </w:rPr>
              <w:t>Each Respondent agrees that any legally binding contract entered into between the Successful Respondent and the Buyer will be essentially in the form set out in Section 5, the Proposed Contract.</w:t>
            </w:r>
          </w:p>
        </w:tc>
      </w:tr>
      <w:tr w:rsidR="00884B3B" w:rsidRPr="00791C17" w14:paraId="21C6ED0D" w14:textId="77777777" w:rsidTr="00FD75BA">
        <w:tc>
          <w:tcPr>
            <w:tcW w:w="533" w:type="pct"/>
            <w:shd w:val="clear" w:color="auto" w:fill="auto"/>
          </w:tcPr>
          <w:p w14:paraId="27C75962" w14:textId="77777777" w:rsidR="00884B3B" w:rsidRDefault="00884B3B" w:rsidP="00325B9C">
            <w:pPr>
              <w:spacing w:before="120" w:after="120"/>
              <w:ind w:left="-108"/>
              <w:jc w:val="center"/>
              <w:rPr>
                <w:rFonts w:asciiTheme="minorHAnsi" w:eastAsia="Calibri" w:hAnsiTheme="minorHAnsi" w:cstheme="minorHAnsi"/>
                <w:noProof/>
                <w:color w:val="006699"/>
                <w:sz w:val="4"/>
                <w:szCs w:val="4"/>
                <w:lang w:eastAsia="en-NZ"/>
              </w:rPr>
            </w:pPr>
            <w:r>
              <w:rPr>
                <w:rFonts w:asciiTheme="minorHAnsi" w:eastAsia="Calibri" w:hAnsiTheme="minorHAnsi" w:cstheme="minorHAnsi"/>
                <w:noProof/>
                <w:color w:val="006699"/>
                <w:sz w:val="4"/>
                <w:szCs w:val="4"/>
                <w:lang w:val="en-NZ" w:eastAsia="en-NZ"/>
              </w:rPr>
              <w:lastRenderedPageBreak/>
              <w:drawing>
                <wp:anchor distT="0" distB="0" distL="114300" distR="114300" simplePos="0" relativeHeight="251681792" behindDoc="1" locked="0" layoutInCell="1" allowOverlap="1" wp14:anchorId="3B4591DC" wp14:editId="76F9782A">
                  <wp:simplePos x="0" y="0"/>
                  <wp:positionH relativeFrom="margin">
                    <wp:align>center</wp:align>
                  </wp:positionH>
                  <wp:positionV relativeFrom="paragraph">
                    <wp:posOffset>76476</wp:posOffset>
                  </wp:positionV>
                  <wp:extent cx="586800" cy="586800"/>
                  <wp:effectExtent l="0" t="0" r="3810" b="3810"/>
                  <wp:wrapNone/>
                  <wp:docPr id="6" name="Picture 6" descr="F:\ICONS GMRFx\ICONS dark grey\Icons_Convers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CONS GMRFx\ICONS dark grey\Icons_Conversatio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7" w:type="pct"/>
            <w:shd w:val="clear" w:color="auto" w:fill="auto"/>
          </w:tcPr>
          <w:p w14:paraId="25BCD946" w14:textId="6CE0AB25" w:rsidR="00884B3B" w:rsidRDefault="00DC1AC5" w:rsidP="00325B9C">
            <w:pPr>
              <w:pStyle w:val="RepLevel1"/>
            </w:pPr>
            <w:r>
              <w:t>Respondents</w:t>
            </w:r>
            <w:r w:rsidR="00884B3B">
              <w:t xml:space="preserve"> debrief</w:t>
            </w:r>
          </w:p>
          <w:p w14:paraId="58E80FA5" w14:textId="77777777" w:rsidR="00884B3B" w:rsidRPr="00325B9C" w:rsidRDefault="00884B3B" w:rsidP="00FD75BA">
            <w:pPr>
              <w:pStyle w:val="StandardAlphaListIndent"/>
              <w:numPr>
                <w:ilvl w:val="0"/>
                <w:numId w:val="41"/>
              </w:numPr>
              <w:spacing w:before="120"/>
              <w:rPr>
                <w:rFonts w:ascii="Gotham Office" w:hAnsi="Gotham Office"/>
              </w:rPr>
            </w:pPr>
            <w:r w:rsidRPr="00325B9C">
              <w:rPr>
                <w:rFonts w:ascii="Gotham Office" w:hAnsi="Gotham Office"/>
              </w:rPr>
              <w:t>At any time after shortlisting Respondents the Buyer will offer all Respondents who have not been shortlisted a debrief. Each Respondent will have 30 Business Days, from the date of offer, to request a debrief. When a Respondent requests a debrief, the Buyer will provide the debrief within 30 Business Days of the date of the request, or of the date the Contract is signed, whichever is later.</w:t>
            </w:r>
          </w:p>
          <w:p w14:paraId="59AD1624" w14:textId="77777777" w:rsidR="00884B3B" w:rsidRPr="00325B9C" w:rsidRDefault="00884B3B" w:rsidP="00325B9C">
            <w:pPr>
              <w:pStyle w:val="StandardAlphaListIndent"/>
              <w:spacing w:before="120"/>
              <w:rPr>
                <w:rFonts w:ascii="Gotham Office" w:hAnsi="Gotham Office"/>
              </w:rPr>
            </w:pPr>
            <w:bookmarkStart w:id="172" w:name="_Toc387319433"/>
            <w:bookmarkStart w:id="173" w:name="_Toc387319582"/>
            <w:bookmarkStart w:id="174" w:name="_Toc387319731"/>
            <w:bookmarkStart w:id="175" w:name="_Toc387326183"/>
            <w:bookmarkStart w:id="176" w:name="_Toc387402033"/>
            <w:bookmarkStart w:id="177" w:name="_Toc387402208"/>
            <w:bookmarkStart w:id="178" w:name="_Toc387648302"/>
            <w:bookmarkStart w:id="179" w:name="_Toc387669625"/>
            <w:r w:rsidRPr="00325B9C">
              <w:rPr>
                <w:rFonts w:ascii="Gotham Office" w:hAnsi="Gotham Office"/>
              </w:rPr>
              <w:t>The debrief may be provided by letter, email, phone or at a meeting. The debrief will:</w:t>
            </w:r>
            <w:bookmarkEnd w:id="172"/>
            <w:bookmarkEnd w:id="173"/>
            <w:bookmarkEnd w:id="174"/>
            <w:bookmarkEnd w:id="175"/>
            <w:bookmarkEnd w:id="176"/>
            <w:bookmarkEnd w:id="177"/>
            <w:bookmarkEnd w:id="178"/>
            <w:bookmarkEnd w:id="179"/>
          </w:p>
          <w:p w14:paraId="60373DD1" w14:textId="2AA466DC" w:rsidR="00884B3B" w:rsidRPr="00325B9C" w:rsidRDefault="00884B3B" w:rsidP="00FD75BA">
            <w:pPr>
              <w:pStyle w:val="StandardRomanIndentList"/>
              <w:numPr>
                <w:ilvl w:val="0"/>
                <w:numId w:val="42"/>
              </w:numPr>
              <w:spacing w:before="120" w:after="120"/>
              <w:jc w:val="left"/>
              <w:rPr>
                <w:rFonts w:ascii="Gotham Office" w:hAnsi="Gotham Office"/>
              </w:rPr>
            </w:pPr>
            <w:bookmarkStart w:id="180" w:name="_Toc387319434"/>
            <w:bookmarkStart w:id="181" w:name="_Toc387319583"/>
            <w:bookmarkStart w:id="182" w:name="_Toc387319732"/>
            <w:bookmarkStart w:id="183" w:name="_Toc387326184"/>
            <w:bookmarkStart w:id="184" w:name="_Toc387402034"/>
            <w:bookmarkStart w:id="185" w:name="_Toc387402209"/>
            <w:bookmarkStart w:id="186" w:name="_Toc387648303"/>
            <w:bookmarkStart w:id="187" w:name="_Toc387669626"/>
            <w:r w:rsidRPr="00325B9C">
              <w:rPr>
                <w:rFonts w:ascii="Gotham Office" w:hAnsi="Gotham Office"/>
              </w:rPr>
              <w:t xml:space="preserve">provide the reasons why the </w:t>
            </w:r>
            <w:r w:rsidR="001330BE">
              <w:rPr>
                <w:rFonts w:ascii="Gotham Office" w:hAnsi="Gotham Office"/>
              </w:rPr>
              <w:t>Quote</w:t>
            </w:r>
            <w:r w:rsidRPr="00325B9C">
              <w:rPr>
                <w:rFonts w:ascii="Gotham Office" w:hAnsi="Gotham Office"/>
              </w:rPr>
              <w:t xml:space="preserve"> was or was not </w:t>
            </w:r>
            <w:bookmarkEnd w:id="180"/>
            <w:bookmarkEnd w:id="181"/>
            <w:bookmarkEnd w:id="182"/>
            <w:bookmarkEnd w:id="183"/>
            <w:bookmarkEnd w:id="184"/>
            <w:bookmarkEnd w:id="185"/>
            <w:bookmarkEnd w:id="186"/>
            <w:bookmarkEnd w:id="187"/>
            <w:r w:rsidR="00E83EA5" w:rsidRPr="00325B9C">
              <w:rPr>
                <w:rFonts w:ascii="Gotham Office" w:hAnsi="Gotham Office"/>
              </w:rPr>
              <w:t>successful.</w:t>
            </w:r>
            <w:r w:rsidRPr="00325B9C">
              <w:rPr>
                <w:rFonts w:ascii="Gotham Office" w:hAnsi="Gotham Office"/>
              </w:rPr>
              <w:t xml:space="preserve"> </w:t>
            </w:r>
          </w:p>
          <w:p w14:paraId="424B537E" w14:textId="000AC910" w:rsidR="00884B3B" w:rsidRPr="00325B9C" w:rsidRDefault="00884B3B" w:rsidP="00325B9C">
            <w:pPr>
              <w:pStyle w:val="StandardRomanIndentList"/>
              <w:spacing w:before="120" w:after="120"/>
              <w:jc w:val="left"/>
              <w:rPr>
                <w:rFonts w:ascii="Gotham Office" w:hAnsi="Gotham Office"/>
              </w:rPr>
            </w:pPr>
            <w:bookmarkStart w:id="188" w:name="_Toc387319435"/>
            <w:bookmarkStart w:id="189" w:name="_Toc387319584"/>
            <w:bookmarkStart w:id="190" w:name="_Toc387319733"/>
            <w:bookmarkStart w:id="191" w:name="_Toc387326185"/>
            <w:bookmarkStart w:id="192" w:name="_Toc387402035"/>
            <w:bookmarkStart w:id="193" w:name="_Toc387402210"/>
            <w:bookmarkStart w:id="194" w:name="_Toc387648304"/>
            <w:bookmarkStart w:id="195" w:name="_Toc387669627"/>
            <w:r w:rsidRPr="00325B9C">
              <w:rPr>
                <w:rFonts w:ascii="Gotham Office" w:hAnsi="Gotham Office"/>
              </w:rPr>
              <w:t xml:space="preserve">explain how the </w:t>
            </w:r>
            <w:r w:rsidR="001330BE">
              <w:rPr>
                <w:rFonts w:ascii="Gotham Office" w:hAnsi="Gotham Office"/>
              </w:rPr>
              <w:t>Quote</w:t>
            </w:r>
            <w:r w:rsidRPr="00325B9C">
              <w:rPr>
                <w:rFonts w:ascii="Gotham Office" w:hAnsi="Gotham Office"/>
              </w:rPr>
              <w:t xml:space="preserve"> performed against the pre-conditions (if applicable) and the evaluation criteria</w:t>
            </w:r>
            <w:bookmarkEnd w:id="188"/>
            <w:bookmarkEnd w:id="189"/>
            <w:bookmarkEnd w:id="190"/>
            <w:bookmarkEnd w:id="191"/>
            <w:bookmarkEnd w:id="192"/>
            <w:bookmarkEnd w:id="193"/>
            <w:bookmarkEnd w:id="194"/>
            <w:bookmarkEnd w:id="195"/>
            <w:r w:rsidR="00E83EA5">
              <w:rPr>
                <w:rFonts w:ascii="Gotham Office" w:hAnsi="Gotham Office"/>
              </w:rPr>
              <w:t>.</w:t>
            </w:r>
            <w:r w:rsidRPr="00325B9C">
              <w:rPr>
                <w:rFonts w:ascii="Gotham Office" w:hAnsi="Gotham Office"/>
              </w:rPr>
              <w:t xml:space="preserve"> </w:t>
            </w:r>
          </w:p>
          <w:p w14:paraId="5ECED712" w14:textId="38D014B3" w:rsidR="00884B3B" w:rsidRPr="00325B9C" w:rsidRDefault="00884B3B" w:rsidP="00325B9C">
            <w:pPr>
              <w:pStyle w:val="StandardRomanIndentList"/>
              <w:spacing w:before="120" w:after="120"/>
              <w:jc w:val="left"/>
              <w:rPr>
                <w:rFonts w:ascii="Gotham Office" w:hAnsi="Gotham Office"/>
              </w:rPr>
            </w:pPr>
            <w:bookmarkStart w:id="196" w:name="_Toc387319436"/>
            <w:bookmarkStart w:id="197" w:name="_Toc387319585"/>
            <w:bookmarkStart w:id="198" w:name="_Toc387319734"/>
            <w:bookmarkStart w:id="199" w:name="_Toc387326186"/>
            <w:bookmarkStart w:id="200" w:name="_Toc387402036"/>
            <w:bookmarkStart w:id="201" w:name="_Toc387402211"/>
            <w:bookmarkStart w:id="202" w:name="_Toc387648305"/>
            <w:bookmarkStart w:id="203" w:name="_Toc387669628"/>
            <w:r w:rsidRPr="00325B9C">
              <w:rPr>
                <w:rFonts w:ascii="Gotham Office" w:hAnsi="Gotham Office"/>
              </w:rPr>
              <w:t xml:space="preserve">indicate the </w:t>
            </w:r>
            <w:bookmarkEnd w:id="196"/>
            <w:bookmarkEnd w:id="197"/>
            <w:bookmarkEnd w:id="198"/>
            <w:bookmarkEnd w:id="199"/>
            <w:bookmarkEnd w:id="200"/>
            <w:bookmarkEnd w:id="201"/>
            <w:bookmarkEnd w:id="202"/>
            <w:bookmarkEnd w:id="203"/>
            <w:r w:rsidR="001330BE">
              <w:rPr>
                <w:rFonts w:ascii="Gotham Office" w:hAnsi="Gotham Office"/>
              </w:rPr>
              <w:t>Quote</w:t>
            </w:r>
            <w:r w:rsidRPr="00325B9C">
              <w:rPr>
                <w:rFonts w:ascii="Gotham Office" w:hAnsi="Gotham Office"/>
              </w:rPr>
              <w:t>’s relative strengths and weaknesses</w:t>
            </w:r>
            <w:r w:rsidR="00E83EA5">
              <w:rPr>
                <w:rFonts w:ascii="Gotham Office" w:hAnsi="Gotham Office"/>
              </w:rPr>
              <w:t>.</w:t>
            </w:r>
          </w:p>
          <w:p w14:paraId="401DC6A0" w14:textId="21B6DF1D" w:rsidR="00884B3B" w:rsidRPr="00325B9C" w:rsidRDefault="00884B3B" w:rsidP="00325B9C">
            <w:pPr>
              <w:pStyle w:val="StandardRomanIndentList"/>
              <w:spacing w:before="120" w:after="120"/>
              <w:jc w:val="left"/>
              <w:rPr>
                <w:rFonts w:ascii="Gotham Office" w:hAnsi="Gotham Office"/>
              </w:rPr>
            </w:pPr>
            <w:r w:rsidRPr="00325B9C">
              <w:rPr>
                <w:rFonts w:ascii="Gotham Office" w:hAnsi="Gotham Office"/>
              </w:rPr>
              <w:t xml:space="preserve">explain, in general terms, the relative advantage/s of the successful </w:t>
            </w:r>
            <w:r w:rsidR="001330BE">
              <w:rPr>
                <w:rFonts w:ascii="Gotham Office" w:hAnsi="Gotham Office"/>
              </w:rPr>
              <w:t>Quote</w:t>
            </w:r>
            <w:r w:rsidR="00E83EA5">
              <w:rPr>
                <w:rFonts w:ascii="Gotham Office" w:hAnsi="Gotham Office"/>
              </w:rPr>
              <w:t>.</w:t>
            </w:r>
          </w:p>
          <w:p w14:paraId="5159AFFB" w14:textId="7F9A129B" w:rsidR="00884B3B" w:rsidRPr="00325B9C" w:rsidRDefault="00884B3B" w:rsidP="00325B9C">
            <w:pPr>
              <w:pStyle w:val="StandardRomanIndentList"/>
              <w:spacing w:before="120" w:after="120"/>
              <w:jc w:val="left"/>
              <w:rPr>
                <w:rFonts w:ascii="Gotham Office" w:hAnsi="Gotham Office"/>
              </w:rPr>
            </w:pPr>
            <w:bookmarkStart w:id="204" w:name="_Toc387319437"/>
            <w:bookmarkStart w:id="205" w:name="_Toc387319586"/>
            <w:bookmarkStart w:id="206" w:name="_Toc387319735"/>
            <w:bookmarkStart w:id="207" w:name="_Toc387326187"/>
            <w:bookmarkStart w:id="208" w:name="_Toc387402037"/>
            <w:bookmarkStart w:id="209" w:name="_Toc387402212"/>
            <w:bookmarkStart w:id="210" w:name="_Toc387648306"/>
            <w:bookmarkStart w:id="211" w:name="_Toc387669629"/>
            <w:r w:rsidRPr="00325B9C">
              <w:rPr>
                <w:rFonts w:ascii="Gotham Office" w:hAnsi="Gotham Office"/>
              </w:rPr>
              <w:t>seek to address any concerns or questions from the Respondent</w:t>
            </w:r>
            <w:bookmarkEnd w:id="204"/>
            <w:bookmarkEnd w:id="205"/>
            <w:bookmarkEnd w:id="206"/>
            <w:bookmarkEnd w:id="207"/>
            <w:bookmarkEnd w:id="208"/>
            <w:bookmarkEnd w:id="209"/>
            <w:bookmarkEnd w:id="210"/>
            <w:bookmarkEnd w:id="211"/>
            <w:r w:rsidR="00E83EA5">
              <w:rPr>
                <w:rFonts w:ascii="Gotham Office" w:hAnsi="Gotham Office"/>
              </w:rPr>
              <w:t>.</w:t>
            </w:r>
          </w:p>
          <w:p w14:paraId="78C11170" w14:textId="54A96978" w:rsidR="00884B3B" w:rsidRPr="00884B3B" w:rsidRDefault="00884B3B" w:rsidP="00325B9C">
            <w:pPr>
              <w:pStyle w:val="StandardRomanIndentList"/>
              <w:spacing w:before="120" w:after="120"/>
              <w:jc w:val="left"/>
            </w:pPr>
            <w:bookmarkStart w:id="212" w:name="_Toc387319438"/>
            <w:bookmarkStart w:id="213" w:name="_Toc387319587"/>
            <w:bookmarkStart w:id="214" w:name="_Toc387319736"/>
            <w:bookmarkStart w:id="215" w:name="_Toc387326188"/>
            <w:bookmarkStart w:id="216" w:name="_Toc387402038"/>
            <w:bookmarkStart w:id="217" w:name="_Toc387402213"/>
            <w:bookmarkStart w:id="218" w:name="_Toc387648307"/>
            <w:bookmarkStart w:id="219" w:name="_Toc387669630"/>
            <w:r w:rsidRPr="00325B9C">
              <w:rPr>
                <w:rFonts w:ascii="Gotham Office" w:hAnsi="Gotham Office"/>
              </w:rPr>
              <w:t xml:space="preserve">seek feedback from the Respondent on the </w:t>
            </w:r>
            <w:r w:rsidR="001330BE">
              <w:rPr>
                <w:rFonts w:ascii="Gotham Office" w:hAnsi="Gotham Office"/>
              </w:rPr>
              <w:t>RFQ</w:t>
            </w:r>
            <w:r w:rsidRPr="00325B9C">
              <w:rPr>
                <w:rFonts w:ascii="Gotham Office" w:hAnsi="Gotham Office"/>
              </w:rPr>
              <w:t xml:space="preserve"> and the </w:t>
            </w:r>
            <w:r w:rsidR="001330BE">
              <w:rPr>
                <w:rFonts w:ascii="Gotham Office" w:hAnsi="Gotham Office"/>
              </w:rPr>
              <w:t>RFQ</w:t>
            </w:r>
            <w:r w:rsidRPr="00325B9C">
              <w:rPr>
                <w:rFonts w:ascii="Gotham Office" w:hAnsi="Gotham Office"/>
              </w:rPr>
              <w:t xml:space="preserve"> process.</w:t>
            </w:r>
            <w:bookmarkEnd w:id="212"/>
            <w:bookmarkEnd w:id="213"/>
            <w:bookmarkEnd w:id="214"/>
            <w:bookmarkEnd w:id="215"/>
            <w:bookmarkEnd w:id="216"/>
            <w:bookmarkEnd w:id="217"/>
            <w:bookmarkEnd w:id="218"/>
            <w:bookmarkEnd w:id="219"/>
          </w:p>
        </w:tc>
      </w:tr>
      <w:tr w:rsidR="00325B9C" w:rsidRPr="00791C17" w14:paraId="445AD480" w14:textId="77777777" w:rsidTr="00FD75BA">
        <w:tc>
          <w:tcPr>
            <w:tcW w:w="533" w:type="pct"/>
            <w:shd w:val="clear" w:color="auto" w:fill="auto"/>
          </w:tcPr>
          <w:p w14:paraId="6780CCD5" w14:textId="77777777" w:rsidR="00325B9C" w:rsidRDefault="003526E0" w:rsidP="00ED6D78">
            <w:pPr>
              <w:spacing w:before="120" w:after="120"/>
              <w:ind w:left="-108"/>
              <w:jc w:val="center"/>
              <w:rPr>
                <w:rFonts w:asciiTheme="minorHAnsi" w:eastAsia="Calibri" w:hAnsiTheme="minorHAnsi" w:cstheme="minorHAnsi"/>
                <w:noProof/>
                <w:color w:val="006699"/>
                <w:sz w:val="4"/>
                <w:szCs w:val="4"/>
                <w:lang w:eastAsia="en-NZ"/>
              </w:rPr>
            </w:pPr>
            <w:r>
              <w:rPr>
                <w:rFonts w:asciiTheme="minorHAnsi" w:eastAsia="Calibri" w:hAnsiTheme="minorHAnsi" w:cstheme="minorHAnsi"/>
                <w:noProof/>
                <w:color w:val="006699"/>
                <w:sz w:val="4"/>
                <w:szCs w:val="4"/>
                <w:lang w:val="en-NZ" w:eastAsia="en-NZ"/>
              </w:rPr>
              <w:drawing>
                <wp:anchor distT="0" distB="0" distL="114300" distR="114300" simplePos="0" relativeHeight="251685888" behindDoc="1" locked="0" layoutInCell="1" allowOverlap="1" wp14:anchorId="5B83DBE4" wp14:editId="6C97A4C0">
                  <wp:simplePos x="0" y="0"/>
                  <wp:positionH relativeFrom="margin">
                    <wp:align>center</wp:align>
                  </wp:positionH>
                  <wp:positionV relativeFrom="paragraph">
                    <wp:posOffset>72335</wp:posOffset>
                  </wp:positionV>
                  <wp:extent cx="586800" cy="586800"/>
                  <wp:effectExtent l="0" t="0" r="3810" b="3810"/>
                  <wp:wrapNone/>
                  <wp:docPr id="20" name="Picture 20" descr="F:\ICONS GMRFx\ICONS dark grey\Icons_Spea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CONS GMRFx\ICONS dark grey\Icons_Speaker.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7" w:type="pct"/>
            <w:shd w:val="clear" w:color="auto" w:fill="auto"/>
          </w:tcPr>
          <w:p w14:paraId="533F01A9" w14:textId="77777777" w:rsidR="00325B9C" w:rsidRDefault="003526E0" w:rsidP="00ED6D78">
            <w:pPr>
              <w:pStyle w:val="RepLevel1"/>
            </w:pPr>
            <w:r>
              <w:t>Notification of outcome</w:t>
            </w:r>
          </w:p>
          <w:p w14:paraId="332F9B05" w14:textId="77777777" w:rsidR="003526E0" w:rsidRPr="003526E0" w:rsidRDefault="003526E0" w:rsidP="00FD75BA">
            <w:pPr>
              <w:pStyle w:val="StandardAlphaListIndent"/>
              <w:numPr>
                <w:ilvl w:val="0"/>
                <w:numId w:val="43"/>
              </w:numPr>
              <w:spacing w:before="120"/>
              <w:rPr>
                <w:rFonts w:ascii="Gotham Office" w:hAnsi="Gotham Office"/>
              </w:rPr>
            </w:pPr>
            <w:bookmarkStart w:id="220" w:name="_Toc387319431"/>
            <w:bookmarkStart w:id="221" w:name="_Toc387319580"/>
            <w:bookmarkStart w:id="222" w:name="_Toc387319729"/>
            <w:bookmarkStart w:id="223" w:name="_Toc387326181"/>
            <w:bookmarkStart w:id="224" w:name="_Toc387402031"/>
            <w:bookmarkStart w:id="225" w:name="_Toc387402206"/>
            <w:bookmarkStart w:id="226" w:name="_Toc387648300"/>
            <w:bookmarkStart w:id="227" w:name="_Toc387669623"/>
            <w:r w:rsidRPr="003526E0">
              <w:rPr>
                <w:rFonts w:ascii="Gotham Office" w:hAnsi="Gotham Office"/>
              </w:rPr>
              <w:t>At any point after conclusion of negotiations, but no later than 30 Business Days after the date the Contract is signed, the Buyer will inform all unsuccessful Respondents of the name of the Successful Respondent, if any.</w:t>
            </w:r>
            <w:bookmarkEnd w:id="220"/>
            <w:bookmarkEnd w:id="221"/>
            <w:bookmarkEnd w:id="222"/>
            <w:bookmarkEnd w:id="223"/>
            <w:bookmarkEnd w:id="224"/>
            <w:bookmarkEnd w:id="225"/>
            <w:bookmarkEnd w:id="226"/>
            <w:bookmarkEnd w:id="227"/>
            <w:r w:rsidRPr="003526E0">
              <w:rPr>
                <w:rFonts w:ascii="Gotham Office" w:hAnsi="Gotham Office"/>
              </w:rPr>
              <w:t xml:space="preserve"> The Buyer may make public the name of the Successful Respondent and any unsuccessful Respondent. Where applicable, the Buyer will publish a Contract Award Notice on GETS.</w:t>
            </w:r>
          </w:p>
        </w:tc>
      </w:tr>
      <w:tr w:rsidR="003526E0" w:rsidRPr="00791C17" w14:paraId="5FB866DF" w14:textId="77777777" w:rsidTr="00FD75BA">
        <w:tc>
          <w:tcPr>
            <w:tcW w:w="533" w:type="pct"/>
            <w:shd w:val="clear" w:color="auto" w:fill="auto"/>
          </w:tcPr>
          <w:p w14:paraId="6B97097D" w14:textId="77777777" w:rsidR="003526E0" w:rsidRDefault="0069517C" w:rsidP="00ED6D78">
            <w:pPr>
              <w:spacing w:before="120" w:after="120"/>
              <w:ind w:left="-108"/>
              <w:jc w:val="center"/>
              <w:rPr>
                <w:rFonts w:asciiTheme="minorHAnsi" w:eastAsia="Calibri" w:hAnsiTheme="minorHAnsi" w:cstheme="minorHAnsi"/>
                <w:noProof/>
                <w:color w:val="006699"/>
                <w:sz w:val="4"/>
                <w:szCs w:val="4"/>
                <w:lang w:eastAsia="en-NZ"/>
              </w:rPr>
            </w:pPr>
            <w:r>
              <w:rPr>
                <w:rFonts w:asciiTheme="minorHAnsi" w:eastAsia="Calibri" w:hAnsiTheme="minorHAnsi" w:cstheme="minorHAnsi"/>
                <w:noProof/>
                <w:color w:val="006699"/>
                <w:sz w:val="4"/>
                <w:szCs w:val="4"/>
                <w:lang w:val="en-NZ" w:eastAsia="en-NZ"/>
              </w:rPr>
              <w:drawing>
                <wp:anchor distT="0" distB="0" distL="114300" distR="114300" simplePos="0" relativeHeight="251673600" behindDoc="1" locked="0" layoutInCell="1" allowOverlap="1" wp14:anchorId="10983B4F" wp14:editId="3B280C5B">
                  <wp:simplePos x="0" y="0"/>
                  <wp:positionH relativeFrom="margin">
                    <wp:align>center</wp:align>
                  </wp:positionH>
                  <wp:positionV relativeFrom="paragraph">
                    <wp:posOffset>73494</wp:posOffset>
                  </wp:positionV>
                  <wp:extent cx="586800" cy="586800"/>
                  <wp:effectExtent l="0" t="0" r="3810" b="3810"/>
                  <wp:wrapNone/>
                  <wp:docPr id="7" name="Picture 7" descr="F:\ICONS GMRFx\ICONS dark grey\Icons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CONS GMRFx\ICONS dark grey\Icons_Flag.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7" w:type="pct"/>
            <w:shd w:val="clear" w:color="auto" w:fill="auto"/>
          </w:tcPr>
          <w:p w14:paraId="1C53FC32" w14:textId="77777777" w:rsidR="003526E0" w:rsidRDefault="0069517C" w:rsidP="00ED6D78">
            <w:pPr>
              <w:pStyle w:val="RepLevel1"/>
            </w:pPr>
            <w:r>
              <w:t>Issues and complaints</w:t>
            </w:r>
          </w:p>
          <w:p w14:paraId="5CFEC056" w14:textId="5E5650DF" w:rsidR="0069517C" w:rsidRPr="00ED6D78" w:rsidRDefault="0069517C" w:rsidP="00FD75BA">
            <w:pPr>
              <w:pStyle w:val="StandardAlphaListIndent"/>
              <w:numPr>
                <w:ilvl w:val="0"/>
                <w:numId w:val="44"/>
              </w:numPr>
              <w:spacing w:before="120"/>
              <w:rPr>
                <w:rFonts w:ascii="Gotham Office" w:hAnsi="Gotham Office"/>
              </w:rPr>
            </w:pPr>
            <w:r w:rsidRPr="00ED6D78">
              <w:rPr>
                <w:rFonts w:ascii="Gotham Office" w:hAnsi="Gotham Office"/>
              </w:rPr>
              <w:t xml:space="preserve">A Respondent may, in good faith, raise with the Buyer any issue or complaint about the </w:t>
            </w:r>
            <w:r w:rsidR="001330BE">
              <w:rPr>
                <w:rFonts w:ascii="Gotham Office" w:hAnsi="Gotham Office"/>
              </w:rPr>
              <w:t>RFQ</w:t>
            </w:r>
            <w:r w:rsidRPr="00ED6D78">
              <w:rPr>
                <w:rFonts w:ascii="Gotham Office" w:hAnsi="Gotham Office"/>
              </w:rPr>
              <w:t xml:space="preserve">, or the </w:t>
            </w:r>
            <w:r w:rsidR="001330BE">
              <w:rPr>
                <w:rFonts w:ascii="Gotham Office" w:hAnsi="Gotham Office"/>
              </w:rPr>
              <w:t>RFQ</w:t>
            </w:r>
            <w:r w:rsidRPr="00ED6D78">
              <w:rPr>
                <w:rFonts w:ascii="Gotham Office" w:hAnsi="Gotham Office"/>
              </w:rPr>
              <w:t xml:space="preserve"> process at any time. </w:t>
            </w:r>
          </w:p>
          <w:p w14:paraId="34258998" w14:textId="77777777" w:rsidR="0069517C" w:rsidRPr="00ED6D78" w:rsidRDefault="0069517C" w:rsidP="00ED6D78">
            <w:pPr>
              <w:pStyle w:val="StandardAlphaListIndent"/>
              <w:spacing w:before="120"/>
              <w:rPr>
                <w:rFonts w:ascii="Gotham Office" w:hAnsi="Gotham Office"/>
              </w:rPr>
            </w:pPr>
            <w:r w:rsidRPr="00ED6D78">
              <w:rPr>
                <w:rFonts w:ascii="Gotham Office" w:hAnsi="Gotham Office"/>
              </w:rPr>
              <w:t xml:space="preserve">The Buyer will consider and respond promptly and impartially to the Respondent’s issue or complaint. </w:t>
            </w:r>
          </w:p>
          <w:p w14:paraId="1F1C6AB5" w14:textId="53E900DE" w:rsidR="0069517C" w:rsidRPr="00ED6D78" w:rsidRDefault="0069517C" w:rsidP="00ED6D78">
            <w:pPr>
              <w:pStyle w:val="StandardAlphaListIndent"/>
              <w:spacing w:before="120"/>
              <w:rPr>
                <w:rFonts w:ascii="Gotham Office" w:hAnsi="Gotham Office"/>
              </w:rPr>
            </w:pPr>
            <w:r w:rsidRPr="00ED6D78">
              <w:rPr>
                <w:rFonts w:ascii="Gotham Office" w:hAnsi="Gotham Office"/>
              </w:rPr>
              <w:t xml:space="preserve">Both the Buyer and Respondent agree to act in good faith and use their best endeavours to resolve any issue or complaint that may arise in relation to the </w:t>
            </w:r>
            <w:r w:rsidR="001330BE">
              <w:rPr>
                <w:rFonts w:ascii="Gotham Office" w:hAnsi="Gotham Office"/>
              </w:rPr>
              <w:t>RFQ</w:t>
            </w:r>
            <w:r w:rsidRPr="00ED6D78">
              <w:rPr>
                <w:rFonts w:ascii="Gotham Office" w:hAnsi="Gotham Office"/>
              </w:rPr>
              <w:t xml:space="preserve">. </w:t>
            </w:r>
          </w:p>
          <w:p w14:paraId="2036571B" w14:textId="3A3433DC" w:rsidR="0069517C" w:rsidRPr="0069517C" w:rsidRDefault="0069517C" w:rsidP="00ED6D78">
            <w:pPr>
              <w:pStyle w:val="StandardAlphaListIndent"/>
              <w:spacing w:before="120"/>
            </w:pPr>
            <w:r w:rsidRPr="00ED6D78">
              <w:rPr>
                <w:rFonts w:ascii="Gotham Office" w:hAnsi="Gotham Office"/>
              </w:rPr>
              <w:lastRenderedPageBreak/>
              <w:t xml:space="preserve">The fact that a Respondent has raised an issue or complaint is not to be used by the Buyer to unfairly prejudice the Respondent’s ongoing participation in the </w:t>
            </w:r>
            <w:r w:rsidR="001330BE">
              <w:rPr>
                <w:rFonts w:ascii="Gotham Office" w:hAnsi="Gotham Office"/>
              </w:rPr>
              <w:t>RFQ</w:t>
            </w:r>
            <w:r w:rsidRPr="00ED6D78">
              <w:rPr>
                <w:rFonts w:ascii="Gotham Office" w:hAnsi="Gotham Office"/>
              </w:rPr>
              <w:t xml:space="preserve"> process or future contract opportunities.</w:t>
            </w:r>
          </w:p>
        </w:tc>
      </w:tr>
      <w:tr w:rsidR="00BF4E17" w:rsidRPr="00776351" w14:paraId="6480F25E" w14:textId="77777777" w:rsidTr="00FD75BA">
        <w:tc>
          <w:tcPr>
            <w:tcW w:w="533" w:type="pct"/>
            <w:shd w:val="clear" w:color="auto" w:fill="auto"/>
          </w:tcPr>
          <w:p w14:paraId="404F5E77" w14:textId="77777777" w:rsidR="00BF4E17" w:rsidRPr="00776351" w:rsidRDefault="00BF4E17" w:rsidP="00776351">
            <w:pPr>
              <w:pStyle w:val="Bodycopytext"/>
              <w:spacing w:before="120" w:after="120"/>
            </w:pPr>
            <w:r w:rsidRPr="00776351">
              <w:rPr>
                <w:noProof/>
                <w:lang w:eastAsia="en-NZ"/>
              </w:rPr>
              <w:lastRenderedPageBreak/>
              <w:drawing>
                <wp:anchor distT="0" distB="0" distL="114300" distR="114300" simplePos="0" relativeHeight="251698176" behindDoc="1" locked="0" layoutInCell="1" allowOverlap="1" wp14:anchorId="0A6EE3EA" wp14:editId="5B2A4E37">
                  <wp:simplePos x="0" y="0"/>
                  <wp:positionH relativeFrom="margin">
                    <wp:align>center</wp:align>
                  </wp:positionH>
                  <wp:positionV relativeFrom="paragraph">
                    <wp:posOffset>79844</wp:posOffset>
                  </wp:positionV>
                  <wp:extent cx="586800" cy="586800"/>
                  <wp:effectExtent l="0" t="0" r="3810" b="3810"/>
                  <wp:wrapNone/>
                  <wp:docPr id="8" name="Picture 8" descr="F:\ICONS GMRFx\ICONS dark grey\Icons_Gla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CONS GMRFx\ICONS dark grey\Icons_Glasses.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351">
              <w:rPr>
                <w:noProof/>
                <w:lang w:eastAsia="en-NZ"/>
              </w:rPr>
              <w:drawing>
                <wp:anchor distT="0" distB="0" distL="114300" distR="114300" simplePos="0" relativeHeight="251689984" behindDoc="1" locked="0" layoutInCell="1" allowOverlap="1" wp14:anchorId="01077564" wp14:editId="162F35E7">
                  <wp:simplePos x="0" y="0"/>
                  <wp:positionH relativeFrom="margin">
                    <wp:align>center</wp:align>
                  </wp:positionH>
                  <wp:positionV relativeFrom="paragraph">
                    <wp:posOffset>-8772056</wp:posOffset>
                  </wp:positionV>
                  <wp:extent cx="586800" cy="586800"/>
                  <wp:effectExtent l="0" t="0" r="3810" b="3810"/>
                  <wp:wrapNone/>
                  <wp:docPr id="11" name="Picture 11" descr="F:\ICONS GMRFx\ICONS dark grey\Icons_Gla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CONS GMRFx\ICONS dark grey\Icons_Glasses.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7" w:type="pct"/>
            <w:shd w:val="clear" w:color="auto" w:fill="auto"/>
          </w:tcPr>
          <w:p w14:paraId="3FE7D2D2" w14:textId="0F5B9AD4" w:rsidR="00776351" w:rsidRPr="00776351" w:rsidRDefault="00BF4E17" w:rsidP="00776351">
            <w:pPr>
              <w:pStyle w:val="Suheading1"/>
              <w:spacing w:before="120" w:after="120"/>
              <w:rPr>
                <w:bCs/>
                <w:color w:val="002F5D"/>
              </w:rPr>
            </w:pPr>
            <w:r w:rsidRPr="00776351">
              <w:rPr>
                <w:bCs/>
                <w:color w:val="002F5D"/>
              </w:rPr>
              <w:t xml:space="preserve">Standard </w:t>
            </w:r>
            <w:r w:rsidR="001330BE">
              <w:rPr>
                <w:bCs/>
                <w:color w:val="002F5D"/>
              </w:rPr>
              <w:t>RFQ</w:t>
            </w:r>
            <w:r w:rsidRPr="00776351">
              <w:rPr>
                <w:bCs/>
                <w:color w:val="002F5D"/>
              </w:rPr>
              <w:t xml:space="preserve"> conditions</w:t>
            </w:r>
          </w:p>
          <w:p w14:paraId="3B8FA917" w14:textId="77777777" w:rsidR="00BF4E17" w:rsidRPr="00776351" w:rsidRDefault="00BF4E17" w:rsidP="00776351">
            <w:pPr>
              <w:pStyle w:val="RepLevel1"/>
            </w:pPr>
            <w:r w:rsidRPr="00776351">
              <w:t>Buyer’s point of contact</w:t>
            </w:r>
          </w:p>
          <w:p w14:paraId="1156B94A" w14:textId="3745D266" w:rsidR="00776351" w:rsidRPr="00776351" w:rsidRDefault="00776351" w:rsidP="00FD75BA">
            <w:pPr>
              <w:pStyle w:val="StandardAlphaListIndent"/>
              <w:numPr>
                <w:ilvl w:val="0"/>
                <w:numId w:val="45"/>
              </w:numPr>
              <w:spacing w:before="120"/>
              <w:rPr>
                <w:rFonts w:ascii="Gotham Office" w:hAnsi="Gotham Office"/>
              </w:rPr>
            </w:pPr>
            <w:bookmarkStart w:id="228" w:name="_Toc387319454"/>
            <w:bookmarkStart w:id="229" w:name="_Toc387319603"/>
            <w:bookmarkStart w:id="230" w:name="_Toc387319752"/>
            <w:bookmarkStart w:id="231" w:name="_Toc387326204"/>
            <w:bookmarkStart w:id="232" w:name="_Toc387402054"/>
            <w:bookmarkStart w:id="233" w:name="_Toc387402229"/>
            <w:bookmarkStart w:id="234" w:name="_Toc387648323"/>
            <w:bookmarkStart w:id="235" w:name="_Toc387669644"/>
            <w:r w:rsidRPr="00776351">
              <w:rPr>
                <w:rFonts w:ascii="Gotham Office" w:hAnsi="Gotham Office"/>
              </w:rPr>
              <w:t xml:space="preserve">All enquiries regarding the </w:t>
            </w:r>
            <w:r w:rsidR="001330BE">
              <w:rPr>
                <w:rFonts w:ascii="Gotham Office" w:hAnsi="Gotham Office"/>
              </w:rPr>
              <w:t>RFQ</w:t>
            </w:r>
            <w:r w:rsidRPr="00776351">
              <w:rPr>
                <w:rFonts w:ascii="Gotham Office" w:hAnsi="Gotham Office"/>
              </w:rPr>
              <w:t xml:space="preserve"> must be directed by email to the Buyer’s Point of Contact</w:t>
            </w:r>
            <w:bookmarkEnd w:id="228"/>
            <w:bookmarkEnd w:id="229"/>
            <w:bookmarkEnd w:id="230"/>
            <w:bookmarkEnd w:id="231"/>
            <w:bookmarkEnd w:id="232"/>
            <w:bookmarkEnd w:id="233"/>
            <w:bookmarkEnd w:id="234"/>
            <w:bookmarkEnd w:id="235"/>
            <w:r w:rsidRPr="00776351">
              <w:rPr>
                <w:rFonts w:ascii="Gotham Office" w:hAnsi="Gotham Office"/>
              </w:rPr>
              <w:t xml:space="preserve">. Respondents must not directly or indirectly approach any representative of the Buyer, or any other person, to solicit information concerning any aspect of the </w:t>
            </w:r>
            <w:r w:rsidR="001330BE">
              <w:rPr>
                <w:rFonts w:ascii="Gotham Office" w:hAnsi="Gotham Office"/>
              </w:rPr>
              <w:t>RFQ</w:t>
            </w:r>
            <w:r w:rsidRPr="00776351">
              <w:rPr>
                <w:rFonts w:ascii="Gotham Office" w:hAnsi="Gotham Office"/>
              </w:rPr>
              <w:t xml:space="preserve">.  </w:t>
            </w:r>
          </w:p>
          <w:p w14:paraId="470F0EDE" w14:textId="40A006C1" w:rsidR="00776351" w:rsidRPr="00776351" w:rsidRDefault="00776351" w:rsidP="00776351">
            <w:pPr>
              <w:pStyle w:val="StandardAlphaListIndent"/>
              <w:spacing w:before="120"/>
              <w:rPr>
                <w:rFonts w:ascii="Gotham Office" w:hAnsi="Gotham Office"/>
              </w:rPr>
            </w:pPr>
            <w:bookmarkStart w:id="236" w:name="_Toc387319455"/>
            <w:bookmarkStart w:id="237" w:name="_Toc387319604"/>
            <w:bookmarkStart w:id="238" w:name="_Toc387319753"/>
            <w:bookmarkStart w:id="239" w:name="_Toc387326205"/>
            <w:bookmarkStart w:id="240" w:name="_Toc387402055"/>
            <w:bookmarkStart w:id="241" w:name="_Toc387402230"/>
            <w:bookmarkStart w:id="242" w:name="_Toc387648324"/>
            <w:bookmarkStart w:id="243" w:name="_Toc387669645"/>
            <w:r w:rsidRPr="00776351">
              <w:rPr>
                <w:rFonts w:ascii="Gotham Office" w:hAnsi="Gotham Office"/>
              </w:rPr>
              <w:t xml:space="preserve">Only the Point of Contact, and any authorised person of the Buyer, are authorised to communicate with Respondents regarding any aspect of the </w:t>
            </w:r>
            <w:r w:rsidR="001330BE">
              <w:rPr>
                <w:rFonts w:ascii="Gotham Office" w:hAnsi="Gotham Office"/>
              </w:rPr>
              <w:t>RFQ</w:t>
            </w:r>
            <w:r w:rsidRPr="00776351">
              <w:rPr>
                <w:rFonts w:ascii="Gotham Office" w:hAnsi="Gotham Office"/>
              </w:rPr>
              <w:t>.</w:t>
            </w:r>
            <w:bookmarkEnd w:id="236"/>
            <w:bookmarkEnd w:id="237"/>
            <w:bookmarkEnd w:id="238"/>
            <w:bookmarkEnd w:id="239"/>
            <w:bookmarkEnd w:id="240"/>
            <w:bookmarkEnd w:id="241"/>
            <w:bookmarkEnd w:id="242"/>
            <w:bookmarkEnd w:id="243"/>
            <w:r w:rsidRPr="00776351">
              <w:rPr>
                <w:rFonts w:ascii="Gotham Office" w:hAnsi="Gotham Office"/>
              </w:rPr>
              <w:t xml:space="preserve"> The Buyer will not be bound by any statement made by any other person.</w:t>
            </w:r>
          </w:p>
          <w:p w14:paraId="27BA4353" w14:textId="77777777" w:rsidR="00776351" w:rsidRPr="00776351" w:rsidRDefault="00776351" w:rsidP="00776351">
            <w:pPr>
              <w:pStyle w:val="StandardAlphaListIndent"/>
              <w:spacing w:before="120"/>
              <w:rPr>
                <w:rFonts w:ascii="Gotham Office" w:hAnsi="Gotham Office"/>
              </w:rPr>
            </w:pPr>
            <w:bookmarkStart w:id="244" w:name="_Toc387319457"/>
            <w:bookmarkStart w:id="245" w:name="_Toc387319606"/>
            <w:bookmarkStart w:id="246" w:name="_Toc387319755"/>
            <w:bookmarkStart w:id="247" w:name="_Toc387326207"/>
            <w:bookmarkStart w:id="248" w:name="_Toc387402057"/>
            <w:bookmarkStart w:id="249" w:name="_Toc387402232"/>
            <w:bookmarkStart w:id="250" w:name="_Toc387648326"/>
            <w:bookmarkStart w:id="251" w:name="_Toc387669647"/>
            <w:r w:rsidRPr="00776351">
              <w:rPr>
                <w:rFonts w:ascii="Gotham Office" w:hAnsi="Gotham Office"/>
              </w:rPr>
              <w:t>The Buyer may change the Point of Contact at any time. The Buyer will notify Respondents of any such change. This notification may be posted on GETS or sent by email.</w:t>
            </w:r>
            <w:bookmarkEnd w:id="244"/>
            <w:bookmarkEnd w:id="245"/>
            <w:bookmarkEnd w:id="246"/>
            <w:bookmarkEnd w:id="247"/>
            <w:bookmarkEnd w:id="248"/>
            <w:bookmarkEnd w:id="249"/>
            <w:bookmarkEnd w:id="250"/>
            <w:bookmarkEnd w:id="251"/>
          </w:p>
          <w:p w14:paraId="2FB5977A" w14:textId="2CB9008A" w:rsidR="00BF4E17" w:rsidRPr="00776351" w:rsidRDefault="00776351" w:rsidP="00776351">
            <w:pPr>
              <w:pStyle w:val="StandardAlphaListIndent"/>
              <w:spacing w:before="120"/>
            </w:pPr>
            <w:bookmarkStart w:id="252" w:name="_Toc387319458"/>
            <w:bookmarkStart w:id="253" w:name="_Toc387319607"/>
            <w:bookmarkStart w:id="254" w:name="_Toc387319756"/>
            <w:bookmarkStart w:id="255" w:name="_Toc387326208"/>
            <w:bookmarkStart w:id="256" w:name="_Toc387402058"/>
            <w:bookmarkStart w:id="257" w:name="_Toc387402233"/>
            <w:bookmarkStart w:id="258" w:name="_Toc387648327"/>
            <w:bookmarkStart w:id="259" w:name="_Toc387669648"/>
            <w:r w:rsidRPr="00776351">
              <w:rPr>
                <w:rFonts w:ascii="Gotham Office" w:hAnsi="Gotham Office"/>
              </w:rPr>
              <w:t xml:space="preserve">Where a Respondent has an existing contract with the Buyer then business as usual communications, for the purpose of managing delivery of that contract, will continue using the usual contacts. Respondents must not use business as usual contacts to lobby the Buyer, solicit information or discuss aspects of the </w:t>
            </w:r>
            <w:r w:rsidR="001330BE">
              <w:rPr>
                <w:rFonts w:ascii="Gotham Office" w:hAnsi="Gotham Office"/>
              </w:rPr>
              <w:t>RFQ</w:t>
            </w:r>
            <w:r w:rsidRPr="00776351">
              <w:rPr>
                <w:rFonts w:ascii="Gotham Office" w:hAnsi="Gotham Office"/>
              </w:rPr>
              <w:t>.</w:t>
            </w:r>
            <w:bookmarkEnd w:id="252"/>
            <w:bookmarkEnd w:id="253"/>
            <w:bookmarkEnd w:id="254"/>
            <w:bookmarkEnd w:id="255"/>
            <w:bookmarkEnd w:id="256"/>
            <w:bookmarkEnd w:id="257"/>
            <w:bookmarkEnd w:id="258"/>
            <w:bookmarkEnd w:id="259"/>
          </w:p>
        </w:tc>
      </w:tr>
      <w:tr w:rsidR="00776351" w:rsidRPr="00776351" w14:paraId="6AA55708" w14:textId="77777777" w:rsidTr="00FD75BA">
        <w:tc>
          <w:tcPr>
            <w:tcW w:w="533" w:type="pct"/>
            <w:shd w:val="clear" w:color="auto" w:fill="auto"/>
          </w:tcPr>
          <w:p w14:paraId="41DEF231" w14:textId="77777777" w:rsidR="00776351" w:rsidRPr="00776351" w:rsidRDefault="00776351" w:rsidP="00776351">
            <w:pPr>
              <w:pStyle w:val="Bodycopytext"/>
              <w:spacing w:before="120" w:after="120"/>
            </w:pPr>
          </w:p>
        </w:tc>
        <w:tc>
          <w:tcPr>
            <w:tcW w:w="4467" w:type="pct"/>
            <w:shd w:val="clear" w:color="auto" w:fill="auto"/>
          </w:tcPr>
          <w:p w14:paraId="20FE06D0" w14:textId="77777777" w:rsidR="00776351" w:rsidRDefault="00776351" w:rsidP="00776351">
            <w:pPr>
              <w:pStyle w:val="RepLevel1"/>
            </w:pPr>
            <w:r>
              <w:t>Conflict of interest</w:t>
            </w:r>
          </w:p>
          <w:p w14:paraId="4C581834" w14:textId="45E6FD31" w:rsidR="00776351" w:rsidRPr="00776351" w:rsidRDefault="00776351" w:rsidP="00FD75BA">
            <w:pPr>
              <w:pStyle w:val="StandardAlphaListIndent"/>
              <w:numPr>
                <w:ilvl w:val="0"/>
                <w:numId w:val="46"/>
              </w:numPr>
              <w:spacing w:before="120"/>
              <w:rPr>
                <w:rFonts w:ascii="Gotham Office" w:hAnsi="Gotham Office"/>
              </w:rPr>
            </w:pPr>
            <w:bookmarkStart w:id="260" w:name="_Toc387319460"/>
            <w:bookmarkStart w:id="261" w:name="_Toc387319609"/>
            <w:bookmarkStart w:id="262" w:name="_Toc387319758"/>
            <w:bookmarkStart w:id="263" w:name="_Toc387326210"/>
            <w:bookmarkStart w:id="264" w:name="_Toc387402060"/>
            <w:bookmarkStart w:id="265" w:name="_Toc387402235"/>
            <w:bookmarkStart w:id="266" w:name="_Toc387648329"/>
            <w:bookmarkStart w:id="267" w:name="_Toc387669650"/>
            <w:r w:rsidRPr="00776351">
              <w:rPr>
                <w:rFonts w:ascii="Gotham Office" w:hAnsi="Gotham Office"/>
              </w:rPr>
              <w:t xml:space="preserve">Each Respondent must complete the </w:t>
            </w:r>
            <w:proofErr w:type="gramStart"/>
            <w:r w:rsidRPr="00776351">
              <w:rPr>
                <w:rFonts w:ascii="Gotham Office" w:hAnsi="Gotham Office"/>
              </w:rPr>
              <w:t>Conflict of Interest</w:t>
            </w:r>
            <w:proofErr w:type="gramEnd"/>
            <w:r w:rsidRPr="00776351">
              <w:rPr>
                <w:rFonts w:ascii="Gotham Office" w:hAnsi="Gotham Office"/>
              </w:rPr>
              <w:t xml:space="preserve"> declaration in the Response Form and must immediately inform the Buyer should a Conflict of Interest arise during the </w:t>
            </w:r>
            <w:r w:rsidR="001330BE">
              <w:rPr>
                <w:rFonts w:ascii="Gotham Office" w:hAnsi="Gotham Office"/>
              </w:rPr>
              <w:t>RFQ</w:t>
            </w:r>
            <w:r w:rsidRPr="00776351">
              <w:rPr>
                <w:rFonts w:ascii="Gotham Office" w:hAnsi="Gotham Office"/>
              </w:rPr>
              <w:t xml:space="preserve"> process.</w:t>
            </w:r>
            <w:bookmarkEnd w:id="260"/>
            <w:bookmarkEnd w:id="261"/>
            <w:bookmarkEnd w:id="262"/>
            <w:bookmarkEnd w:id="263"/>
            <w:bookmarkEnd w:id="264"/>
            <w:bookmarkEnd w:id="265"/>
            <w:bookmarkEnd w:id="266"/>
            <w:bookmarkEnd w:id="267"/>
            <w:r w:rsidRPr="00776351">
              <w:rPr>
                <w:rFonts w:ascii="Gotham Office" w:hAnsi="Gotham Office"/>
              </w:rPr>
              <w:t xml:space="preserve"> A material Conflict of Interest may result in the Respondent being disqualified from participating further in the </w:t>
            </w:r>
            <w:r w:rsidR="001330BE">
              <w:rPr>
                <w:rFonts w:ascii="Gotham Office" w:hAnsi="Gotham Office"/>
              </w:rPr>
              <w:t>RFQ</w:t>
            </w:r>
            <w:r w:rsidRPr="00776351">
              <w:rPr>
                <w:rFonts w:ascii="Gotham Office" w:hAnsi="Gotham Office"/>
              </w:rPr>
              <w:t>.</w:t>
            </w:r>
          </w:p>
        </w:tc>
      </w:tr>
      <w:tr w:rsidR="00776351" w:rsidRPr="00776351" w14:paraId="184EFAC5" w14:textId="77777777" w:rsidTr="00FD75BA">
        <w:tc>
          <w:tcPr>
            <w:tcW w:w="533" w:type="pct"/>
            <w:shd w:val="clear" w:color="auto" w:fill="auto"/>
          </w:tcPr>
          <w:p w14:paraId="6408CD6F" w14:textId="77777777" w:rsidR="00776351" w:rsidRPr="00776351" w:rsidRDefault="00776351" w:rsidP="00776351">
            <w:pPr>
              <w:pStyle w:val="Bodycopytext"/>
              <w:spacing w:before="120" w:after="120"/>
            </w:pPr>
          </w:p>
        </w:tc>
        <w:tc>
          <w:tcPr>
            <w:tcW w:w="4467" w:type="pct"/>
            <w:shd w:val="clear" w:color="auto" w:fill="auto"/>
          </w:tcPr>
          <w:p w14:paraId="40BDFB02" w14:textId="77777777" w:rsidR="00776351" w:rsidRDefault="00776351" w:rsidP="00776351">
            <w:pPr>
              <w:pStyle w:val="RepLevel1"/>
            </w:pPr>
            <w:r>
              <w:t>Ethics</w:t>
            </w:r>
          </w:p>
          <w:p w14:paraId="535353D7" w14:textId="1F541257" w:rsidR="00776351" w:rsidRPr="00776351" w:rsidRDefault="00776351" w:rsidP="00FD75BA">
            <w:pPr>
              <w:pStyle w:val="StandardAlphaListIndent"/>
              <w:numPr>
                <w:ilvl w:val="0"/>
                <w:numId w:val="47"/>
              </w:numPr>
              <w:spacing w:before="120"/>
              <w:rPr>
                <w:rFonts w:ascii="Gotham Office" w:hAnsi="Gotham Office"/>
              </w:rPr>
            </w:pPr>
            <w:bookmarkStart w:id="268" w:name="_Toc387319463"/>
            <w:bookmarkStart w:id="269" w:name="_Toc387319612"/>
            <w:bookmarkStart w:id="270" w:name="_Toc387319761"/>
            <w:bookmarkStart w:id="271" w:name="_Toc387326213"/>
            <w:bookmarkStart w:id="272" w:name="_Toc387402063"/>
            <w:bookmarkStart w:id="273" w:name="_Toc387402238"/>
            <w:bookmarkStart w:id="274" w:name="_Toc387648332"/>
            <w:bookmarkStart w:id="275" w:name="_Toc387669653"/>
            <w:r w:rsidRPr="00776351">
              <w:rPr>
                <w:rFonts w:ascii="Gotham Office" w:hAnsi="Gotham Office"/>
              </w:rPr>
              <w:t xml:space="preserve">Respondents must not attempt to influence or provide any form of personal inducement, </w:t>
            </w:r>
            <w:proofErr w:type="gramStart"/>
            <w:r w:rsidRPr="00776351">
              <w:rPr>
                <w:rFonts w:ascii="Gotham Office" w:hAnsi="Gotham Office"/>
              </w:rPr>
              <w:t>reward</w:t>
            </w:r>
            <w:proofErr w:type="gramEnd"/>
            <w:r w:rsidRPr="00776351">
              <w:rPr>
                <w:rFonts w:ascii="Gotham Office" w:hAnsi="Gotham Office"/>
              </w:rPr>
              <w:t xml:space="preserve"> or benefit to any representative of the Buyer in relation to the </w:t>
            </w:r>
            <w:r w:rsidR="001330BE">
              <w:rPr>
                <w:rFonts w:ascii="Gotham Office" w:hAnsi="Gotham Office"/>
              </w:rPr>
              <w:t>RFQ</w:t>
            </w:r>
            <w:r w:rsidRPr="00776351">
              <w:rPr>
                <w:rFonts w:ascii="Gotham Office" w:hAnsi="Gotham Office"/>
              </w:rPr>
              <w:t>.</w:t>
            </w:r>
            <w:bookmarkEnd w:id="268"/>
            <w:bookmarkEnd w:id="269"/>
            <w:bookmarkEnd w:id="270"/>
            <w:bookmarkEnd w:id="271"/>
            <w:bookmarkEnd w:id="272"/>
            <w:bookmarkEnd w:id="273"/>
            <w:bookmarkEnd w:id="274"/>
            <w:bookmarkEnd w:id="275"/>
          </w:p>
          <w:p w14:paraId="3EC45053" w14:textId="2FB1B09F" w:rsidR="00776351" w:rsidRPr="00776351" w:rsidRDefault="00776351" w:rsidP="00776351">
            <w:pPr>
              <w:pStyle w:val="StandardAlphaListIndent"/>
              <w:spacing w:before="120"/>
              <w:rPr>
                <w:rFonts w:ascii="Gotham Office" w:hAnsi="Gotham Office"/>
              </w:rPr>
            </w:pPr>
            <w:bookmarkStart w:id="276" w:name="_Toc387319465"/>
            <w:bookmarkStart w:id="277" w:name="_Toc387319614"/>
            <w:bookmarkStart w:id="278" w:name="_Toc387319763"/>
            <w:bookmarkStart w:id="279" w:name="_Toc387326215"/>
            <w:bookmarkStart w:id="280" w:name="_Toc387402065"/>
            <w:bookmarkStart w:id="281" w:name="_Toc387402240"/>
            <w:bookmarkStart w:id="282" w:name="_Toc387648334"/>
            <w:bookmarkStart w:id="283" w:name="_Toc387669655"/>
            <w:r w:rsidRPr="00776351">
              <w:rPr>
                <w:rFonts w:ascii="Gotham Office" w:hAnsi="Gotham Office"/>
              </w:rPr>
              <w:t xml:space="preserve">A Respondent who attempts to do anything prohibited by paragraphs 6.13.a. and d. and 6.15.a. may be disqualified from participating further in the </w:t>
            </w:r>
            <w:r w:rsidR="001330BE">
              <w:rPr>
                <w:rFonts w:ascii="Gotham Office" w:hAnsi="Gotham Office"/>
              </w:rPr>
              <w:t>RFQ</w:t>
            </w:r>
            <w:bookmarkEnd w:id="276"/>
            <w:bookmarkEnd w:id="277"/>
            <w:bookmarkEnd w:id="278"/>
            <w:bookmarkEnd w:id="279"/>
            <w:bookmarkEnd w:id="280"/>
            <w:bookmarkEnd w:id="281"/>
            <w:bookmarkEnd w:id="282"/>
            <w:bookmarkEnd w:id="283"/>
            <w:r w:rsidRPr="00776351">
              <w:rPr>
                <w:rFonts w:ascii="Gotham Office" w:hAnsi="Gotham Office"/>
              </w:rPr>
              <w:t xml:space="preserve"> process.</w:t>
            </w:r>
          </w:p>
          <w:p w14:paraId="0C4A453D" w14:textId="68278553" w:rsidR="00776351" w:rsidRPr="00776351" w:rsidRDefault="00776351" w:rsidP="00776351">
            <w:pPr>
              <w:pStyle w:val="StandardAlphaListIndent"/>
              <w:spacing w:before="120"/>
            </w:pPr>
            <w:r w:rsidRPr="00776351">
              <w:rPr>
                <w:rFonts w:ascii="Gotham Office" w:hAnsi="Gotham Office"/>
              </w:rPr>
              <w:t xml:space="preserve">The Buyer reserves the right to require additional declarations, or other evidence from a Respondent, or any other person, throughout the </w:t>
            </w:r>
            <w:r w:rsidR="001330BE">
              <w:rPr>
                <w:rFonts w:ascii="Gotham Office" w:hAnsi="Gotham Office"/>
              </w:rPr>
              <w:t>RFQ</w:t>
            </w:r>
            <w:r w:rsidRPr="00776351">
              <w:rPr>
                <w:rFonts w:ascii="Gotham Office" w:hAnsi="Gotham Office"/>
              </w:rPr>
              <w:t xml:space="preserve"> process to ensure probity of the </w:t>
            </w:r>
            <w:r w:rsidR="001330BE">
              <w:rPr>
                <w:rFonts w:ascii="Gotham Office" w:hAnsi="Gotham Office"/>
              </w:rPr>
              <w:t>RFQ</w:t>
            </w:r>
            <w:r w:rsidRPr="00776351">
              <w:rPr>
                <w:rFonts w:ascii="Gotham Office" w:hAnsi="Gotham Office"/>
              </w:rPr>
              <w:t xml:space="preserve"> process.</w:t>
            </w:r>
          </w:p>
        </w:tc>
      </w:tr>
      <w:tr w:rsidR="00776351" w:rsidRPr="00776351" w14:paraId="43B64757" w14:textId="77777777" w:rsidTr="00FD75BA">
        <w:tc>
          <w:tcPr>
            <w:tcW w:w="533" w:type="pct"/>
            <w:shd w:val="clear" w:color="auto" w:fill="auto"/>
          </w:tcPr>
          <w:p w14:paraId="28F72797" w14:textId="77777777" w:rsidR="00776351" w:rsidRPr="00776351" w:rsidRDefault="00776351" w:rsidP="00776351">
            <w:pPr>
              <w:pStyle w:val="Bodycopytext"/>
              <w:spacing w:before="120" w:after="120"/>
              <w:rPr>
                <w:szCs w:val="20"/>
              </w:rPr>
            </w:pPr>
          </w:p>
        </w:tc>
        <w:tc>
          <w:tcPr>
            <w:tcW w:w="4467" w:type="pct"/>
            <w:shd w:val="clear" w:color="auto" w:fill="auto"/>
          </w:tcPr>
          <w:p w14:paraId="2CB6A565" w14:textId="77777777" w:rsidR="00776351" w:rsidRPr="00776351" w:rsidRDefault="00776351" w:rsidP="00776351">
            <w:pPr>
              <w:pStyle w:val="RepLevel1"/>
            </w:pPr>
            <w:r w:rsidRPr="00776351">
              <w:t>Anti-collusion and bid rigging</w:t>
            </w:r>
          </w:p>
          <w:p w14:paraId="75F3EFDA" w14:textId="1FC5A5B1" w:rsidR="00776351" w:rsidRPr="00776351" w:rsidRDefault="00776351" w:rsidP="00FD75BA">
            <w:pPr>
              <w:pStyle w:val="StandardAlphaListIndent"/>
              <w:numPr>
                <w:ilvl w:val="0"/>
                <w:numId w:val="48"/>
              </w:numPr>
              <w:spacing w:before="120"/>
              <w:rPr>
                <w:rFonts w:ascii="Gotham Office" w:hAnsi="Gotham Office"/>
              </w:rPr>
            </w:pPr>
            <w:bookmarkStart w:id="284" w:name="_Toc387319467"/>
            <w:bookmarkStart w:id="285" w:name="_Toc387319616"/>
            <w:bookmarkStart w:id="286" w:name="_Toc387319765"/>
            <w:bookmarkStart w:id="287" w:name="_Toc387326217"/>
            <w:bookmarkStart w:id="288" w:name="_Toc387402067"/>
            <w:bookmarkStart w:id="289" w:name="_Toc387402242"/>
            <w:bookmarkStart w:id="290" w:name="_Toc387648336"/>
            <w:bookmarkStart w:id="291" w:name="_Toc387669657"/>
            <w:r w:rsidRPr="00776351">
              <w:rPr>
                <w:rFonts w:ascii="Gotham Office" w:hAnsi="Gotham Office"/>
              </w:rPr>
              <w:t xml:space="preserve">Respondents must not engage in collusive, </w:t>
            </w:r>
            <w:r w:rsidR="00E83EA5" w:rsidRPr="00776351">
              <w:rPr>
                <w:rFonts w:ascii="Gotham Office" w:hAnsi="Gotham Office"/>
              </w:rPr>
              <w:t>deceptive,</w:t>
            </w:r>
            <w:r w:rsidRPr="00776351">
              <w:rPr>
                <w:rFonts w:ascii="Gotham Office" w:hAnsi="Gotham Office"/>
              </w:rPr>
              <w:t xml:space="preserve"> or improper conduct in the preparation of their </w:t>
            </w:r>
            <w:r w:rsidR="001330BE">
              <w:rPr>
                <w:rFonts w:ascii="Gotham Office" w:hAnsi="Gotham Office"/>
              </w:rPr>
              <w:t>Quotes</w:t>
            </w:r>
            <w:r w:rsidRPr="00776351">
              <w:rPr>
                <w:rFonts w:ascii="Gotham Office" w:hAnsi="Gotham Office"/>
              </w:rPr>
              <w:t xml:space="preserve"> or other submissions or in any discussions or negotiations with the Buyer. Such behaviour will result in the Respondent being disqualified from participating further in the </w:t>
            </w:r>
            <w:r w:rsidR="001330BE">
              <w:rPr>
                <w:rFonts w:ascii="Gotham Office" w:hAnsi="Gotham Office"/>
              </w:rPr>
              <w:t>RFQ</w:t>
            </w:r>
            <w:r w:rsidRPr="00776351">
              <w:rPr>
                <w:rFonts w:ascii="Gotham Office" w:hAnsi="Gotham Office"/>
              </w:rPr>
              <w:t xml:space="preserve"> process. In submitting a </w:t>
            </w:r>
            <w:r w:rsidR="00E83EA5">
              <w:rPr>
                <w:rFonts w:ascii="Gotham Office" w:hAnsi="Gotham Office"/>
              </w:rPr>
              <w:lastRenderedPageBreak/>
              <w:t>Quote,</w:t>
            </w:r>
            <w:r w:rsidRPr="00776351">
              <w:rPr>
                <w:rFonts w:ascii="Gotham Office" w:hAnsi="Gotham Office"/>
              </w:rPr>
              <w:t xml:space="preserve"> the Respondent warrants that its </w:t>
            </w:r>
            <w:r w:rsidR="001330BE">
              <w:rPr>
                <w:rFonts w:ascii="Gotham Office" w:hAnsi="Gotham Office"/>
              </w:rPr>
              <w:t>Quote</w:t>
            </w:r>
            <w:r w:rsidRPr="00776351">
              <w:rPr>
                <w:rFonts w:ascii="Gotham Office" w:hAnsi="Gotham Office"/>
              </w:rPr>
              <w:t xml:space="preserve"> has not been prepared in collusion with a </w:t>
            </w:r>
            <w:proofErr w:type="gramStart"/>
            <w:r w:rsidRPr="00776351">
              <w:rPr>
                <w:rFonts w:ascii="Gotham Office" w:hAnsi="Gotham Office"/>
              </w:rPr>
              <w:t>Competitor</w:t>
            </w:r>
            <w:proofErr w:type="gramEnd"/>
            <w:r w:rsidRPr="00776351">
              <w:rPr>
                <w:rFonts w:ascii="Gotham Office" w:hAnsi="Gotham Office"/>
              </w:rPr>
              <w:t>.</w:t>
            </w:r>
            <w:bookmarkEnd w:id="284"/>
            <w:bookmarkEnd w:id="285"/>
            <w:bookmarkEnd w:id="286"/>
            <w:bookmarkEnd w:id="287"/>
            <w:bookmarkEnd w:id="288"/>
            <w:bookmarkEnd w:id="289"/>
            <w:bookmarkEnd w:id="290"/>
            <w:bookmarkEnd w:id="291"/>
            <w:r w:rsidRPr="00776351">
              <w:rPr>
                <w:rFonts w:ascii="Gotham Office" w:hAnsi="Gotham Office"/>
              </w:rPr>
              <w:t xml:space="preserve"> </w:t>
            </w:r>
          </w:p>
          <w:p w14:paraId="2A456812" w14:textId="4C901BCE" w:rsidR="00776351" w:rsidRPr="00776351" w:rsidRDefault="00776351" w:rsidP="00776351">
            <w:pPr>
              <w:pStyle w:val="StandardAlphaListIndent"/>
              <w:spacing w:before="120"/>
              <w:rPr>
                <w:rFonts w:ascii="Gotham Office" w:hAnsi="Gotham Office"/>
              </w:rPr>
            </w:pPr>
            <w:bookmarkStart w:id="292" w:name="_Toc387319470"/>
            <w:bookmarkStart w:id="293" w:name="_Toc387319619"/>
            <w:bookmarkStart w:id="294" w:name="_Toc387319768"/>
            <w:bookmarkStart w:id="295" w:name="_Toc387326220"/>
            <w:bookmarkStart w:id="296" w:name="_Toc387402070"/>
            <w:bookmarkStart w:id="297" w:name="_Toc387402245"/>
            <w:bookmarkStart w:id="298" w:name="_Toc387648339"/>
            <w:bookmarkStart w:id="299" w:name="_Toc387669660"/>
            <w:r w:rsidRPr="00776351">
              <w:rPr>
                <w:rFonts w:ascii="Gotham Office" w:hAnsi="Gotham Office"/>
              </w:rPr>
              <w:t xml:space="preserve">The Buyer reserves the right, at its discretion, to report suspected collusive or anti-competitive conduct by Respondents to the appropriate authority and to give that authority all relevant information including a Respondent’s </w:t>
            </w:r>
            <w:r w:rsidR="001330BE">
              <w:rPr>
                <w:rFonts w:ascii="Gotham Office" w:hAnsi="Gotham Office"/>
              </w:rPr>
              <w:t>Quote</w:t>
            </w:r>
            <w:r w:rsidRPr="00776351">
              <w:rPr>
                <w:rFonts w:ascii="Gotham Office" w:hAnsi="Gotham Office"/>
              </w:rPr>
              <w:t>.</w:t>
            </w:r>
            <w:bookmarkEnd w:id="292"/>
            <w:bookmarkEnd w:id="293"/>
            <w:bookmarkEnd w:id="294"/>
            <w:bookmarkEnd w:id="295"/>
            <w:bookmarkEnd w:id="296"/>
            <w:bookmarkEnd w:id="297"/>
            <w:bookmarkEnd w:id="298"/>
            <w:bookmarkEnd w:id="299"/>
          </w:p>
        </w:tc>
      </w:tr>
      <w:tr w:rsidR="00776351" w:rsidRPr="00776351" w14:paraId="6AECF323" w14:textId="77777777" w:rsidTr="00FD75BA">
        <w:tc>
          <w:tcPr>
            <w:tcW w:w="533" w:type="pct"/>
            <w:shd w:val="clear" w:color="auto" w:fill="auto"/>
          </w:tcPr>
          <w:p w14:paraId="42DBB56A" w14:textId="77777777" w:rsidR="00776351" w:rsidRPr="00776351" w:rsidRDefault="00776351" w:rsidP="00776351">
            <w:pPr>
              <w:pStyle w:val="Bodycopytext"/>
              <w:spacing w:before="120" w:after="120"/>
              <w:rPr>
                <w:szCs w:val="20"/>
              </w:rPr>
            </w:pPr>
          </w:p>
        </w:tc>
        <w:tc>
          <w:tcPr>
            <w:tcW w:w="4467" w:type="pct"/>
            <w:shd w:val="clear" w:color="auto" w:fill="auto"/>
          </w:tcPr>
          <w:p w14:paraId="01CB7110" w14:textId="77777777" w:rsidR="00776351" w:rsidRDefault="00776351" w:rsidP="00776351">
            <w:pPr>
              <w:pStyle w:val="RepLevel1"/>
            </w:pPr>
            <w:r>
              <w:t>Confidential information</w:t>
            </w:r>
          </w:p>
          <w:p w14:paraId="74BD2636" w14:textId="77777777" w:rsidR="00776351" w:rsidRPr="00776351" w:rsidRDefault="00776351" w:rsidP="00FD75BA">
            <w:pPr>
              <w:pStyle w:val="StandardAlphaListIndent"/>
              <w:numPr>
                <w:ilvl w:val="0"/>
                <w:numId w:val="49"/>
              </w:numPr>
              <w:spacing w:before="120"/>
              <w:rPr>
                <w:rFonts w:ascii="Gotham Office" w:hAnsi="Gotham Office"/>
              </w:rPr>
            </w:pPr>
            <w:bookmarkStart w:id="300" w:name="_Toc387319472"/>
            <w:bookmarkStart w:id="301" w:name="_Toc387319621"/>
            <w:bookmarkStart w:id="302" w:name="_Toc387319770"/>
            <w:bookmarkStart w:id="303" w:name="_Toc387326222"/>
            <w:bookmarkStart w:id="304" w:name="_Toc387402072"/>
            <w:bookmarkStart w:id="305" w:name="_Toc387402247"/>
            <w:bookmarkStart w:id="306" w:name="_Toc387648341"/>
            <w:bookmarkStart w:id="307" w:name="_Toc387669662"/>
            <w:r w:rsidRPr="00776351">
              <w:rPr>
                <w:rFonts w:ascii="Gotham Office" w:hAnsi="Gotham Office"/>
              </w:rPr>
              <w:t>The Buyer and Respondent will each take reasonable steps to protect Confidential Information and, subject to paragraph 6.17.c. and without limiting any confidentiality undertaking agreed between them, will not disclose Confidential Information to a third party without the other’s prior written consent.</w:t>
            </w:r>
          </w:p>
          <w:p w14:paraId="176FD6B0" w14:textId="33DC2D90" w:rsidR="00776351" w:rsidRPr="00776351" w:rsidRDefault="00776351" w:rsidP="00776351">
            <w:pPr>
              <w:pStyle w:val="StandardAlphaListIndent"/>
              <w:spacing w:before="120"/>
              <w:rPr>
                <w:rFonts w:ascii="Gotham Office" w:hAnsi="Gotham Office"/>
              </w:rPr>
            </w:pPr>
            <w:r w:rsidRPr="00776351">
              <w:rPr>
                <w:rFonts w:ascii="Gotham Office" w:hAnsi="Gotham Office"/>
              </w:rPr>
              <w:t xml:space="preserve">The Buyer and Respondent may each disclose Confidential Information to any person who is directly involved in the </w:t>
            </w:r>
            <w:r w:rsidR="001330BE">
              <w:rPr>
                <w:rFonts w:ascii="Gotham Office" w:hAnsi="Gotham Office"/>
              </w:rPr>
              <w:t>RFQ</w:t>
            </w:r>
            <w:r w:rsidRPr="00776351">
              <w:rPr>
                <w:rFonts w:ascii="Gotham Office" w:hAnsi="Gotham Office"/>
              </w:rPr>
              <w:t xml:space="preserve"> process on its behalf, such as officers, employees, consultants, contractors, professional advisors, evaluation panel members, partners, </w:t>
            </w:r>
            <w:proofErr w:type="gramStart"/>
            <w:r w:rsidRPr="00776351">
              <w:rPr>
                <w:rFonts w:ascii="Gotham Office" w:hAnsi="Gotham Office"/>
              </w:rPr>
              <w:t>principals</w:t>
            </w:r>
            <w:proofErr w:type="gramEnd"/>
            <w:r w:rsidRPr="00776351">
              <w:rPr>
                <w:rFonts w:ascii="Gotham Office" w:hAnsi="Gotham Office"/>
              </w:rPr>
              <w:t xml:space="preserve"> or directors, but only for the purpose of participating in the </w:t>
            </w:r>
            <w:r w:rsidR="001330BE">
              <w:rPr>
                <w:rFonts w:ascii="Gotham Office" w:hAnsi="Gotham Office"/>
              </w:rPr>
              <w:t>RFQ</w:t>
            </w:r>
            <w:r w:rsidRPr="00776351">
              <w:rPr>
                <w:rFonts w:ascii="Gotham Office" w:hAnsi="Gotham Office"/>
              </w:rPr>
              <w:t xml:space="preserve">. </w:t>
            </w:r>
            <w:bookmarkEnd w:id="300"/>
            <w:bookmarkEnd w:id="301"/>
            <w:bookmarkEnd w:id="302"/>
            <w:bookmarkEnd w:id="303"/>
            <w:bookmarkEnd w:id="304"/>
            <w:bookmarkEnd w:id="305"/>
            <w:bookmarkEnd w:id="306"/>
            <w:bookmarkEnd w:id="307"/>
          </w:p>
          <w:p w14:paraId="388BEC17" w14:textId="77777777" w:rsidR="00776351" w:rsidRPr="00776351" w:rsidRDefault="00776351" w:rsidP="00776351">
            <w:pPr>
              <w:pStyle w:val="StandardAlphaListIndent"/>
              <w:spacing w:before="120"/>
            </w:pPr>
            <w:bookmarkStart w:id="308" w:name="_Toc387319474"/>
            <w:bookmarkStart w:id="309" w:name="_Toc387319623"/>
            <w:bookmarkStart w:id="310" w:name="_Toc387319772"/>
            <w:bookmarkStart w:id="311" w:name="_Toc387326224"/>
            <w:bookmarkStart w:id="312" w:name="_Toc387402074"/>
            <w:bookmarkStart w:id="313" w:name="_Toc387402249"/>
            <w:bookmarkStart w:id="314" w:name="_Toc387648343"/>
            <w:bookmarkStart w:id="315" w:name="_Toc387669664"/>
            <w:r w:rsidRPr="00776351">
              <w:rPr>
                <w:rFonts w:ascii="Gotham Office" w:hAnsi="Gotham Office"/>
              </w:rPr>
              <w:t>Respondents acknowledge that the Buyer’s obligations under paragraph 6.17.a. are subject to requirements imposed by the Official Information Act 1982 (OIA), the Privacy Act 1993, parliamentary and constitutional convention and any other obligations imposed by law. The Buyer will not be in breach of its obligations if Confidential Information is disclosed by the Buyer to the appropriate authority because of suspected collusive or anti-competitive tendering behaviour.</w:t>
            </w:r>
            <w:bookmarkEnd w:id="308"/>
            <w:bookmarkEnd w:id="309"/>
            <w:bookmarkEnd w:id="310"/>
            <w:bookmarkEnd w:id="311"/>
            <w:bookmarkEnd w:id="312"/>
            <w:bookmarkEnd w:id="313"/>
            <w:bookmarkEnd w:id="314"/>
            <w:bookmarkEnd w:id="315"/>
            <w:r w:rsidRPr="00776351">
              <w:rPr>
                <w:rFonts w:ascii="Gotham Office" w:hAnsi="Gotham Office"/>
              </w:rPr>
              <w:t xml:space="preserve"> Where the Buyer receives an OIA request that relates to a Respondent’s Confidential Information the Buyer will consult with the Respondent and may ask the Respondent to explain why the information is considered by the Respondent to be confidential or commercially sensitive.</w:t>
            </w:r>
          </w:p>
        </w:tc>
      </w:tr>
      <w:tr w:rsidR="00776351" w:rsidRPr="00776351" w14:paraId="3BDA22CA" w14:textId="77777777" w:rsidTr="00FD75BA">
        <w:tc>
          <w:tcPr>
            <w:tcW w:w="533" w:type="pct"/>
            <w:shd w:val="clear" w:color="auto" w:fill="auto"/>
          </w:tcPr>
          <w:p w14:paraId="1F387C2E" w14:textId="77777777" w:rsidR="00776351" w:rsidRPr="00776351" w:rsidRDefault="00DD1E29" w:rsidP="00776351">
            <w:pPr>
              <w:pStyle w:val="Bodycopytext"/>
              <w:spacing w:before="120" w:after="120"/>
              <w:rPr>
                <w:szCs w:val="20"/>
              </w:rPr>
            </w:pPr>
            <w:r>
              <w:rPr>
                <w:rFonts w:asciiTheme="minorHAnsi" w:eastAsia="Calibri" w:hAnsiTheme="minorHAnsi" w:cstheme="minorHAnsi"/>
                <w:noProof/>
                <w:color w:val="006699"/>
                <w:sz w:val="16"/>
                <w:szCs w:val="16"/>
                <w:lang w:eastAsia="en-NZ"/>
              </w:rPr>
              <w:drawing>
                <wp:anchor distT="0" distB="0" distL="114300" distR="114300" simplePos="0" relativeHeight="251702272" behindDoc="1" locked="0" layoutInCell="1" allowOverlap="1" wp14:anchorId="2C3397B7" wp14:editId="525020AF">
                  <wp:simplePos x="0" y="0"/>
                  <wp:positionH relativeFrom="margin">
                    <wp:align>center</wp:align>
                  </wp:positionH>
                  <wp:positionV relativeFrom="paragraph">
                    <wp:posOffset>44340</wp:posOffset>
                  </wp:positionV>
                  <wp:extent cx="586800" cy="586800"/>
                  <wp:effectExtent l="0" t="0" r="3810" b="3810"/>
                  <wp:wrapNone/>
                  <wp:docPr id="27" name="Picture 27" descr="F:\ICONS GMRFx\ICONS dark grey\Icons_Gla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CONS GMRFx\ICONS dark grey\Icons_Glasses.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7" w:type="pct"/>
            <w:shd w:val="clear" w:color="auto" w:fill="auto"/>
          </w:tcPr>
          <w:p w14:paraId="5500AAEE" w14:textId="50317B55" w:rsidR="00776351" w:rsidRDefault="00DD1E29" w:rsidP="00DD1E29">
            <w:pPr>
              <w:pStyle w:val="RepLevel1"/>
            </w:pPr>
            <w:r>
              <w:t xml:space="preserve">Confidentiality of </w:t>
            </w:r>
            <w:r w:rsidR="001330BE">
              <w:t>RFQ</w:t>
            </w:r>
            <w:r>
              <w:t xml:space="preserve"> information</w:t>
            </w:r>
          </w:p>
          <w:p w14:paraId="15AA4B79" w14:textId="4D39E3E9" w:rsidR="00DD1E29" w:rsidRPr="00DD1E29" w:rsidRDefault="00DD1E29" w:rsidP="00FD75BA">
            <w:pPr>
              <w:pStyle w:val="StandardAlphaListIndent"/>
              <w:numPr>
                <w:ilvl w:val="0"/>
                <w:numId w:val="50"/>
              </w:numPr>
              <w:rPr>
                <w:rFonts w:ascii="Gotham Office" w:hAnsi="Gotham Office"/>
              </w:rPr>
            </w:pPr>
            <w:r w:rsidRPr="00DD1E29">
              <w:rPr>
                <w:rFonts w:ascii="Gotham Office" w:hAnsi="Gotham Office"/>
              </w:rPr>
              <w:t xml:space="preserve">For the duration of the </w:t>
            </w:r>
            <w:r w:rsidR="001330BE">
              <w:rPr>
                <w:rFonts w:ascii="Gotham Office" w:hAnsi="Gotham Office"/>
              </w:rPr>
              <w:t>RFQ</w:t>
            </w:r>
            <w:r w:rsidRPr="00DD1E29">
              <w:rPr>
                <w:rFonts w:ascii="Gotham Office" w:hAnsi="Gotham Office"/>
              </w:rPr>
              <w:t xml:space="preserve">, to the date of the announcement of the Successful Respondent, or the end of the </w:t>
            </w:r>
            <w:r w:rsidR="001330BE">
              <w:rPr>
                <w:rFonts w:ascii="Gotham Office" w:hAnsi="Gotham Office"/>
              </w:rPr>
              <w:t>RFQ</w:t>
            </w:r>
            <w:r w:rsidRPr="00DD1E29">
              <w:rPr>
                <w:rFonts w:ascii="Gotham Office" w:hAnsi="Gotham Office"/>
              </w:rPr>
              <w:t xml:space="preserve"> process, the Respondent agrees to keep the </w:t>
            </w:r>
            <w:r w:rsidR="001330BE">
              <w:rPr>
                <w:rFonts w:ascii="Gotham Office" w:hAnsi="Gotham Office"/>
              </w:rPr>
              <w:t>RFQ</w:t>
            </w:r>
            <w:r w:rsidRPr="00DD1E29">
              <w:rPr>
                <w:rFonts w:ascii="Gotham Office" w:hAnsi="Gotham Office"/>
              </w:rPr>
              <w:t xml:space="preserve"> strictly confidential and not make any public statement to any third party in relation to any aspect of the </w:t>
            </w:r>
            <w:r w:rsidR="001330BE">
              <w:rPr>
                <w:rFonts w:ascii="Gotham Office" w:hAnsi="Gotham Office"/>
              </w:rPr>
              <w:t>RFQ</w:t>
            </w:r>
            <w:r w:rsidRPr="00DD1E29">
              <w:rPr>
                <w:rFonts w:ascii="Gotham Office" w:hAnsi="Gotham Office"/>
              </w:rPr>
              <w:t xml:space="preserve">, the </w:t>
            </w:r>
            <w:r w:rsidR="001330BE">
              <w:rPr>
                <w:rFonts w:ascii="Gotham Office" w:hAnsi="Gotham Office"/>
              </w:rPr>
              <w:t>RFQ</w:t>
            </w:r>
            <w:r w:rsidRPr="00DD1E29">
              <w:rPr>
                <w:rFonts w:ascii="Gotham Office" w:hAnsi="Gotham Office"/>
              </w:rPr>
              <w:t xml:space="preserve"> process or the award of any Contract without the Buyer’s prior written consent. </w:t>
            </w:r>
          </w:p>
          <w:p w14:paraId="411E20B9" w14:textId="52583936" w:rsidR="00DD1E29" w:rsidRPr="00DD1E29" w:rsidRDefault="00DD1E29" w:rsidP="00DD1E29">
            <w:pPr>
              <w:pStyle w:val="StandardAlphaListIndent"/>
            </w:pPr>
            <w:r w:rsidRPr="00DD1E29">
              <w:rPr>
                <w:rFonts w:ascii="Gotham Office" w:hAnsi="Gotham Office"/>
              </w:rPr>
              <w:t xml:space="preserve">A Respondent may disclose </w:t>
            </w:r>
            <w:r w:rsidR="001330BE">
              <w:rPr>
                <w:rFonts w:ascii="Gotham Office" w:hAnsi="Gotham Office"/>
              </w:rPr>
              <w:t>RFQ</w:t>
            </w:r>
            <w:r w:rsidRPr="00DD1E29">
              <w:rPr>
                <w:rFonts w:ascii="Gotham Office" w:hAnsi="Gotham Office"/>
              </w:rPr>
              <w:t xml:space="preserve"> information to any person described in paragraph 6.17.b. but only for the purpose of participating in the </w:t>
            </w:r>
            <w:r w:rsidR="001330BE">
              <w:rPr>
                <w:rFonts w:ascii="Gotham Office" w:hAnsi="Gotham Office"/>
              </w:rPr>
              <w:t>RFQ</w:t>
            </w:r>
            <w:r w:rsidRPr="00DD1E29">
              <w:rPr>
                <w:rFonts w:ascii="Gotham Office" w:hAnsi="Gotham Office"/>
              </w:rPr>
              <w:t xml:space="preserve">. The Respondent must take reasonable steps to ensure that such recipients do not disclose Confidential Information to any other person or use Confidential Information for any purpose other than responding to the </w:t>
            </w:r>
            <w:r w:rsidR="001330BE">
              <w:rPr>
                <w:rFonts w:ascii="Gotham Office" w:hAnsi="Gotham Office"/>
              </w:rPr>
              <w:t>RFQ</w:t>
            </w:r>
            <w:r w:rsidRPr="00DD1E29">
              <w:rPr>
                <w:rFonts w:ascii="Gotham Office" w:hAnsi="Gotham Office"/>
              </w:rPr>
              <w:t>.</w:t>
            </w:r>
          </w:p>
        </w:tc>
      </w:tr>
      <w:tr w:rsidR="00DD1E29" w:rsidRPr="00776351" w14:paraId="312B406D" w14:textId="77777777" w:rsidTr="00FD75BA">
        <w:tc>
          <w:tcPr>
            <w:tcW w:w="533" w:type="pct"/>
            <w:shd w:val="clear" w:color="auto" w:fill="auto"/>
          </w:tcPr>
          <w:p w14:paraId="3A756118" w14:textId="77777777" w:rsidR="00DD1E29" w:rsidRDefault="00DD1E29" w:rsidP="00776351">
            <w:pPr>
              <w:pStyle w:val="Bodycopytext"/>
              <w:spacing w:before="120" w:after="120"/>
              <w:rPr>
                <w:rFonts w:asciiTheme="minorHAnsi" w:eastAsia="Calibri" w:hAnsiTheme="minorHAnsi" w:cstheme="minorHAnsi"/>
                <w:noProof/>
                <w:color w:val="006699"/>
                <w:sz w:val="16"/>
                <w:szCs w:val="16"/>
                <w:lang w:eastAsia="en-NZ"/>
              </w:rPr>
            </w:pPr>
          </w:p>
        </w:tc>
        <w:tc>
          <w:tcPr>
            <w:tcW w:w="4467" w:type="pct"/>
            <w:shd w:val="clear" w:color="auto" w:fill="auto"/>
          </w:tcPr>
          <w:p w14:paraId="441ABB06" w14:textId="5FF0501F" w:rsidR="00DD1E29" w:rsidRDefault="00DD1E29" w:rsidP="00DD1E29">
            <w:pPr>
              <w:pStyle w:val="RepLevel1"/>
            </w:pPr>
            <w:r>
              <w:t xml:space="preserve">Costs of participating in the </w:t>
            </w:r>
            <w:r w:rsidR="001330BE">
              <w:t>RFQ</w:t>
            </w:r>
            <w:r>
              <w:t xml:space="preserve"> process</w:t>
            </w:r>
          </w:p>
          <w:p w14:paraId="50859ED5" w14:textId="3FBA353B" w:rsidR="00DD1E29" w:rsidRPr="00DD1E29" w:rsidRDefault="00DD1E29" w:rsidP="00FD75BA">
            <w:pPr>
              <w:pStyle w:val="StandardAlphaListIndent"/>
              <w:numPr>
                <w:ilvl w:val="0"/>
                <w:numId w:val="51"/>
              </w:numPr>
              <w:rPr>
                <w:rFonts w:ascii="Gotham Office" w:hAnsi="Gotham Office"/>
              </w:rPr>
            </w:pPr>
            <w:bookmarkStart w:id="316" w:name="_Toc387319476"/>
            <w:bookmarkStart w:id="317" w:name="_Toc387319625"/>
            <w:bookmarkStart w:id="318" w:name="_Toc387319774"/>
            <w:bookmarkStart w:id="319" w:name="_Toc387326226"/>
            <w:bookmarkStart w:id="320" w:name="_Toc387402076"/>
            <w:bookmarkStart w:id="321" w:name="_Toc387402251"/>
            <w:bookmarkStart w:id="322" w:name="_Toc387648345"/>
            <w:bookmarkStart w:id="323" w:name="_Toc387669666"/>
            <w:r w:rsidRPr="00DD1E29">
              <w:rPr>
                <w:rFonts w:ascii="Gotham Office" w:hAnsi="Gotham Office"/>
              </w:rPr>
              <w:t xml:space="preserve">Each Respondent will meet its own costs associated with the preparation and presentation of its </w:t>
            </w:r>
            <w:r w:rsidR="001330BE">
              <w:rPr>
                <w:rFonts w:ascii="Gotham Office" w:hAnsi="Gotham Office"/>
              </w:rPr>
              <w:t>Quote</w:t>
            </w:r>
            <w:r w:rsidRPr="00DD1E29">
              <w:rPr>
                <w:rFonts w:ascii="Gotham Office" w:hAnsi="Gotham Office"/>
              </w:rPr>
              <w:t xml:space="preserve"> and any negotiations.</w:t>
            </w:r>
            <w:bookmarkEnd w:id="316"/>
            <w:bookmarkEnd w:id="317"/>
            <w:bookmarkEnd w:id="318"/>
            <w:bookmarkEnd w:id="319"/>
            <w:bookmarkEnd w:id="320"/>
            <w:bookmarkEnd w:id="321"/>
            <w:bookmarkEnd w:id="322"/>
            <w:bookmarkEnd w:id="323"/>
          </w:p>
        </w:tc>
      </w:tr>
      <w:tr w:rsidR="00DD1E29" w:rsidRPr="00776351" w14:paraId="30302C6D" w14:textId="77777777" w:rsidTr="00FD75BA">
        <w:tc>
          <w:tcPr>
            <w:tcW w:w="533" w:type="pct"/>
            <w:shd w:val="clear" w:color="auto" w:fill="auto"/>
          </w:tcPr>
          <w:p w14:paraId="6353506A" w14:textId="77777777" w:rsidR="00DD1E29" w:rsidRDefault="00DD1E29" w:rsidP="00DD1E29">
            <w:pPr>
              <w:pStyle w:val="Bodycopytext"/>
              <w:spacing w:before="120" w:after="120"/>
              <w:rPr>
                <w:rFonts w:asciiTheme="minorHAnsi" w:eastAsia="Calibri" w:hAnsiTheme="minorHAnsi" w:cstheme="minorHAnsi"/>
                <w:noProof/>
                <w:color w:val="006699"/>
                <w:sz w:val="16"/>
                <w:szCs w:val="16"/>
                <w:lang w:eastAsia="en-NZ"/>
              </w:rPr>
            </w:pPr>
          </w:p>
        </w:tc>
        <w:tc>
          <w:tcPr>
            <w:tcW w:w="4467" w:type="pct"/>
            <w:shd w:val="clear" w:color="auto" w:fill="auto"/>
          </w:tcPr>
          <w:p w14:paraId="0E40E2E7" w14:textId="77777777" w:rsidR="00DD1E29" w:rsidRDefault="00DD1E29" w:rsidP="00DD1E29">
            <w:pPr>
              <w:pStyle w:val="RepLevel1"/>
            </w:pPr>
            <w:r>
              <w:t>Ownership of documents</w:t>
            </w:r>
          </w:p>
          <w:p w14:paraId="6A4D7D13" w14:textId="02E8FD98" w:rsidR="00DD1E29" w:rsidRPr="00DD1E29" w:rsidRDefault="00DD1E29" w:rsidP="00FD75BA">
            <w:pPr>
              <w:pStyle w:val="StandardAlphaListIndent"/>
              <w:numPr>
                <w:ilvl w:val="0"/>
                <w:numId w:val="52"/>
              </w:numPr>
              <w:spacing w:before="120"/>
              <w:rPr>
                <w:rFonts w:ascii="Gotham Office" w:hAnsi="Gotham Office"/>
              </w:rPr>
            </w:pPr>
            <w:bookmarkStart w:id="324" w:name="_Toc387319478"/>
            <w:bookmarkStart w:id="325" w:name="_Toc387319627"/>
            <w:bookmarkStart w:id="326" w:name="_Toc387319776"/>
            <w:bookmarkStart w:id="327" w:name="_Toc387326228"/>
            <w:bookmarkStart w:id="328" w:name="_Toc387402078"/>
            <w:bookmarkStart w:id="329" w:name="_Toc387402253"/>
            <w:bookmarkStart w:id="330" w:name="_Toc387648347"/>
            <w:bookmarkStart w:id="331" w:name="_Toc387669668"/>
            <w:r w:rsidRPr="00DD1E29">
              <w:rPr>
                <w:rFonts w:ascii="Gotham Office" w:hAnsi="Gotham Office"/>
              </w:rPr>
              <w:lastRenderedPageBreak/>
              <w:t xml:space="preserve">The </w:t>
            </w:r>
            <w:r w:rsidR="001330BE">
              <w:rPr>
                <w:rFonts w:ascii="Gotham Office" w:hAnsi="Gotham Office"/>
              </w:rPr>
              <w:t>RFQ</w:t>
            </w:r>
            <w:r w:rsidRPr="00DD1E29">
              <w:rPr>
                <w:rFonts w:ascii="Gotham Office" w:hAnsi="Gotham Office"/>
              </w:rPr>
              <w:t xml:space="preserve"> and its contents remain the property of the Buyer. All Intellectual Property rights in the </w:t>
            </w:r>
            <w:r w:rsidR="001330BE">
              <w:rPr>
                <w:rFonts w:ascii="Gotham Office" w:hAnsi="Gotham Office"/>
              </w:rPr>
              <w:t>RFQ</w:t>
            </w:r>
            <w:r w:rsidRPr="00DD1E29">
              <w:rPr>
                <w:rFonts w:ascii="Gotham Office" w:hAnsi="Gotham Office"/>
              </w:rPr>
              <w:t xml:space="preserve"> remain the property of the Buyer or its licensors. The Buyer may request the immediate return or destruction of any or all </w:t>
            </w:r>
            <w:r w:rsidR="001330BE">
              <w:rPr>
                <w:rFonts w:ascii="Gotham Office" w:hAnsi="Gotham Office"/>
              </w:rPr>
              <w:t>RFQ</w:t>
            </w:r>
            <w:r w:rsidRPr="00DD1E29">
              <w:rPr>
                <w:rFonts w:ascii="Gotham Office" w:hAnsi="Gotham Office"/>
              </w:rPr>
              <w:t xml:space="preserve"> documents and any copies. Respondents must comply with any such request in a timely manner.</w:t>
            </w:r>
          </w:p>
          <w:p w14:paraId="39C434D8" w14:textId="4C1A7B9A" w:rsidR="00DD1E29" w:rsidRPr="00DD1E29" w:rsidRDefault="00DD1E29" w:rsidP="00DD1E29">
            <w:pPr>
              <w:pStyle w:val="StandardAlphaListIndent"/>
              <w:spacing w:before="120"/>
              <w:rPr>
                <w:rFonts w:ascii="Gotham Office" w:hAnsi="Gotham Office"/>
              </w:rPr>
            </w:pPr>
            <w:r w:rsidRPr="00DD1E29">
              <w:rPr>
                <w:rFonts w:ascii="Gotham Office" w:hAnsi="Gotham Office"/>
              </w:rPr>
              <w:t xml:space="preserve">All documents forming the </w:t>
            </w:r>
            <w:r w:rsidR="001330BE">
              <w:rPr>
                <w:rFonts w:ascii="Gotham Office" w:hAnsi="Gotham Office"/>
              </w:rPr>
              <w:t>Quote</w:t>
            </w:r>
            <w:r w:rsidRPr="00DD1E29">
              <w:rPr>
                <w:rFonts w:ascii="Gotham Office" w:hAnsi="Gotham Office"/>
              </w:rPr>
              <w:t xml:space="preserve"> will, when delivered to the Buyer, become the property of the Buyer. </w:t>
            </w:r>
            <w:r w:rsidR="001330BE">
              <w:rPr>
                <w:rFonts w:ascii="Gotham Office" w:hAnsi="Gotham Office"/>
              </w:rPr>
              <w:t>Quotes</w:t>
            </w:r>
            <w:r w:rsidRPr="00DD1E29">
              <w:rPr>
                <w:rFonts w:ascii="Gotham Office" w:hAnsi="Gotham Office"/>
              </w:rPr>
              <w:t xml:space="preserve"> will not be returned to Respondents at the end of the </w:t>
            </w:r>
            <w:r w:rsidR="001330BE">
              <w:rPr>
                <w:rFonts w:ascii="Gotham Office" w:hAnsi="Gotham Office"/>
              </w:rPr>
              <w:t>RFQ</w:t>
            </w:r>
            <w:r w:rsidRPr="00DD1E29">
              <w:rPr>
                <w:rFonts w:ascii="Gotham Office" w:hAnsi="Gotham Office"/>
              </w:rPr>
              <w:t xml:space="preserve"> process.</w:t>
            </w:r>
            <w:bookmarkEnd w:id="324"/>
            <w:bookmarkEnd w:id="325"/>
            <w:bookmarkEnd w:id="326"/>
            <w:bookmarkEnd w:id="327"/>
            <w:bookmarkEnd w:id="328"/>
            <w:bookmarkEnd w:id="329"/>
            <w:bookmarkEnd w:id="330"/>
            <w:bookmarkEnd w:id="331"/>
          </w:p>
          <w:p w14:paraId="372C0E5F" w14:textId="0FD7B8B5" w:rsidR="00DD1E29" w:rsidRPr="00DD1E29" w:rsidRDefault="00DD1E29" w:rsidP="00DD1E29">
            <w:pPr>
              <w:pStyle w:val="StandardAlphaListIndent"/>
              <w:spacing w:before="120"/>
            </w:pPr>
            <w:r w:rsidRPr="00DD1E29">
              <w:rPr>
                <w:rFonts w:ascii="Gotham Office" w:hAnsi="Gotham Office"/>
              </w:rPr>
              <w:t xml:space="preserve">Ownership of Intellectual Property rights in the </w:t>
            </w:r>
            <w:r w:rsidR="001330BE">
              <w:rPr>
                <w:rFonts w:ascii="Gotham Office" w:hAnsi="Gotham Office"/>
              </w:rPr>
              <w:t>Quote</w:t>
            </w:r>
            <w:r w:rsidRPr="00DD1E29">
              <w:rPr>
                <w:rFonts w:ascii="Gotham Office" w:hAnsi="Gotham Office"/>
              </w:rPr>
              <w:t xml:space="preserve"> remain the property of the Respondent or its licensors. However, the Respondent grants to the Buyer a non-exclusive, non-transferable, perpetual licence to retain, use, copy and disclose information contained in the </w:t>
            </w:r>
            <w:r w:rsidR="001330BE">
              <w:rPr>
                <w:rFonts w:ascii="Gotham Office" w:hAnsi="Gotham Office"/>
              </w:rPr>
              <w:t>Quote</w:t>
            </w:r>
            <w:r w:rsidRPr="00DD1E29">
              <w:rPr>
                <w:rFonts w:ascii="Gotham Office" w:hAnsi="Gotham Office"/>
              </w:rPr>
              <w:t xml:space="preserve"> for any purpose related to the </w:t>
            </w:r>
            <w:r w:rsidR="001330BE">
              <w:rPr>
                <w:rFonts w:ascii="Gotham Office" w:hAnsi="Gotham Office"/>
              </w:rPr>
              <w:t>RFQ</w:t>
            </w:r>
            <w:r w:rsidRPr="00DD1E29">
              <w:rPr>
                <w:rFonts w:ascii="Gotham Office" w:hAnsi="Gotham Office"/>
              </w:rPr>
              <w:t xml:space="preserve"> process.</w:t>
            </w:r>
          </w:p>
        </w:tc>
      </w:tr>
      <w:tr w:rsidR="00DD1E29" w:rsidRPr="00776351" w14:paraId="29635577" w14:textId="77777777" w:rsidTr="00FD75BA">
        <w:tc>
          <w:tcPr>
            <w:tcW w:w="533" w:type="pct"/>
            <w:shd w:val="clear" w:color="auto" w:fill="auto"/>
          </w:tcPr>
          <w:p w14:paraId="43252A3D" w14:textId="77777777" w:rsidR="00DD1E29" w:rsidRDefault="00DD1E29" w:rsidP="00DD1E29">
            <w:pPr>
              <w:pStyle w:val="Bodycopytext"/>
              <w:spacing w:before="120" w:after="120"/>
              <w:rPr>
                <w:rFonts w:asciiTheme="minorHAnsi" w:eastAsia="Calibri" w:hAnsiTheme="minorHAnsi" w:cstheme="minorHAnsi"/>
                <w:noProof/>
                <w:color w:val="006699"/>
                <w:sz w:val="16"/>
                <w:szCs w:val="16"/>
                <w:lang w:eastAsia="en-NZ"/>
              </w:rPr>
            </w:pPr>
          </w:p>
        </w:tc>
        <w:tc>
          <w:tcPr>
            <w:tcW w:w="4467" w:type="pct"/>
            <w:shd w:val="clear" w:color="auto" w:fill="auto"/>
          </w:tcPr>
          <w:p w14:paraId="03D23B6F" w14:textId="77777777" w:rsidR="00DD1E29" w:rsidRDefault="00DD1E29" w:rsidP="00DD1E29">
            <w:pPr>
              <w:pStyle w:val="RepLevel1"/>
            </w:pPr>
            <w:r>
              <w:t>No binding legal relations</w:t>
            </w:r>
          </w:p>
          <w:p w14:paraId="333EB990" w14:textId="66E9EFE1" w:rsidR="00DD1E29" w:rsidRPr="00DD1E29" w:rsidRDefault="00DD1E29" w:rsidP="00FD75BA">
            <w:pPr>
              <w:pStyle w:val="StandardAlphaListIndent"/>
              <w:numPr>
                <w:ilvl w:val="0"/>
                <w:numId w:val="53"/>
              </w:numPr>
              <w:spacing w:before="120"/>
              <w:rPr>
                <w:rFonts w:ascii="Gotham Office" w:eastAsia="Calibri" w:hAnsi="Gotham Office"/>
              </w:rPr>
            </w:pPr>
            <w:r w:rsidRPr="00DD1E29">
              <w:rPr>
                <w:rFonts w:ascii="Gotham Office" w:eastAsia="Calibri" w:hAnsi="Gotham Office"/>
              </w:rPr>
              <w:t xml:space="preserve">Neither the </w:t>
            </w:r>
            <w:r w:rsidR="001330BE">
              <w:rPr>
                <w:rFonts w:ascii="Gotham Office" w:eastAsia="Calibri" w:hAnsi="Gotham Office"/>
              </w:rPr>
              <w:t>RFQ</w:t>
            </w:r>
            <w:r w:rsidRPr="00DD1E29">
              <w:rPr>
                <w:rFonts w:ascii="Gotham Office" w:eastAsia="Calibri" w:hAnsi="Gotham Office"/>
              </w:rPr>
              <w:t xml:space="preserve">, nor the </w:t>
            </w:r>
            <w:r w:rsidR="001330BE">
              <w:rPr>
                <w:rFonts w:ascii="Gotham Office" w:eastAsia="Calibri" w:hAnsi="Gotham Office"/>
              </w:rPr>
              <w:t>RFQ</w:t>
            </w:r>
            <w:r w:rsidRPr="00DD1E29">
              <w:rPr>
                <w:rFonts w:ascii="Gotham Office" w:eastAsia="Calibri" w:hAnsi="Gotham Office"/>
              </w:rPr>
              <w:t xml:space="preserve"> process, creates a process contract or any legal relationship between the </w:t>
            </w:r>
            <w:r w:rsidRPr="00DD1E29">
              <w:rPr>
                <w:rFonts w:ascii="Gotham Office" w:hAnsi="Gotham Office"/>
              </w:rPr>
              <w:t xml:space="preserve">Buyer </w:t>
            </w:r>
            <w:r w:rsidRPr="00DD1E29">
              <w:rPr>
                <w:rFonts w:ascii="Gotham Office" w:eastAsia="Calibri" w:hAnsi="Gotham Office"/>
              </w:rPr>
              <w:t>and any Respondent, except in respect of:</w:t>
            </w:r>
          </w:p>
          <w:p w14:paraId="0861918C" w14:textId="5118E454" w:rsidR="00DD1E29" w:rsidRPr="00DD1E29" w:rsidRDefault="00DD1E29" w:rsidP="00FD75BA">
            <w:pPr>
              <w:pStyle w:val="StandardRomanIndentList"/>
              <w:numPr>
                <w:ilvl w:val="0"/>
                <w:numId w:val="54"/>
              </w:numPr>
              <w:spacing w:before="120" w:after="120"/>
              <w:jc w:val="left"/>
              <w:rPr>
                <w:rFonts w:ascii="Gotham Office" w:eastAsia="Calibri" w:hAnsi="Gotham Office"/>
              </w:rPr>
            </w:pPr>
            <w:r w:rsidRPr="00DD1E29">
              <w:rPr>
                <w:rFonts w:ascii="Gotham Office" w:eastAsia="Calibri" w:hAnsi="Gotham Office"/>
              </w:rPr>
              <w:t xml:space="preserve">the Respondent’s declaration in its </w:t>
            </w:r>
            <w:r w:rsidR="001330BE">
              <w:rPr>
                <w:rFonts w:ascii="Gotham Office" w:eastAsia="Calibri" w:hAnsi="Gotham Office"/>
              </w:rPr>
              <w:t>Quote</w:t>
            </w:r>
          </w:p>
          <w:p w14:paraId="22195F3C" w14:textId="77777777" w:rsidR="00DD1E29" w:rsidRPr="00DD1E29" w:rsidRDefault="00DD1E29" w:rsidP="00DD1E29">
            <w:pPr>
              <w:pStyle w:val="StandardRomanIndentList"/>
              <w:spacing w:before="120" w:after="120"/>
              <w:jc w:val="left"/>
              <w:rPr>
                <w:rFonts w:ascii="Gotham Office" w:eastAsia="Calibri" w:hAnsi="Gotham Office"/>
              </w:rPr>
            </w:pPr>
            <w:r w:rsidRPr="00DD1E29">
              <w:rPr>
                <w:rFonts w:ascii="Gotham Office" w:eastAsia="Calibri" w:hAnsi="Gotham Office"/>
              </w:rPr>
              <w:t>the Offer Validity Period</w:t>
            </w:r>
          </w:p>
          <w:p w14:paraId="42673D30" w14:textId="642D3957" w:rsidR="00DD1E29" w:rsidRPr="00DD1E29" w:rsidRDefault="00DD1E29" w:rsidP="00DD1E29">
            <w:pPr>
              <w:pStyle w:val="StandardRomanIndentList"/>
              <w:spacing w:before="120" w:after="120"/>
              <w:jc w:val="left"/>
              <w:rPr>
                <w:rFonts w:ascii="Gotham Office" w:eastAsia="Calibri" w:hAnsi="Gotham Office"/>
              </w:rPr>
            </w:pPr>
            <w:r w:rsidRPr="00DD1E29">
              <w:rPr>
                <w:rFonts w:ascii="Gotham Office" w:eastAsia="Calibri" w:hAnsi="Gotham Office"/>
              </w:rPr>
              <w:t xml:space="preserve">the Respondent’s statements, representations and/or warranties in its </w:t>
            </w:r>
            <w:r w:rsidR="001330BE">
              <w:rPr>
                <w:rFonts w:ascii="Gotham Office" w:eastAsia="Calibri" w:hAnsi="Gotham Office"/>
              </w:rPr>
              <w:t>Quote</w:t>
            </w:r>
            <w:r w:rsidRPr="00DD1E29">
              <w:rPr>
                <w:rFonts w:ascii="Gotham Office" w:eastAsia="Calibri" w:hAnsi="Gotham Office"/>
              </w:rPr>
              <w:t xml:space="preserve"> and in its correspondence and negotiations with the </w:t>
            </w:r>
            <w:r w:rsidRPr="00DD1E29">
              <w:rPr>
                <w:rFonts w:ascii="Gotham Office" w:hAnsi="Gotham Office"/>
              </w:rPr>
              <w:t>Buyer</w:t>
            </w:r>
          </w:p>
          <w:p w14:paraId="0DA343B7" w14:textId="3D3C9F31" w:rsidR="00DD1E29" w:rsidRPr="00DD1E29" w:rsidRDefault="00DD1E29" w:rsidP="00DD1E29">
            <w:pPr>
              <w:pStyle w:val="StandardRomanIndentList"/>
              <w:spacing w:before="120" w:after="120"/>
              <w:jc w:val="left"/>
              <w:rPr>
                <w:rFonts w:ascii="Gotham Office" w:eastAsia="Calibri" w:hAnsi="Gotham Office"/>
              </w:rPr>
            </w:pPr>
            <w:r w:rsidRPr="00DD1E29">
              <w:rPr>
                <w:rFonts w:ascii="Gotham Office" w:eastAsia="Calibri" w:hAnsi="Gotham Office"/>
              </w:rPr>
              <w:t xml:space="preserve">the Evaluation Approach to be used by the </w:t>
            </w:r>
            <w:r w:rsidRPr="00DD1E29">
              <w:rPr>
                <w:rFonts w:ascii="Gotham Office" w:hAnsi="Gotham Office"/>
              </w:rPr>
              <w:t xml:space="preserve">Buyer </w:t>
            </w:r>
            <w:r w:rsidRPr="00DD1E29">
              <w:rPr>
                <w:rFonts w:ascii="Gotham Office" w:eastAsia="Calibri" w:hAnsi="Gotham Office"/>
              </w:rPr>
              <w:t xml:space="preserve">to assess </w:t>
            </w:r>
            <w:r w:rsidR="001330BE">
              <w:rPr>
                <w:rFonts w:ascii="Gotham Office" w:eastAsia="Calibri" w:hAnsi="Gotham Office"/>
              </w:rPr>
              <w:t>Quotes</w:t>
            </w:r>
            <w:r w:rsidRPr="00DD1E29">
              <w:rPr>
                <w:rFonts w:ascii="Gotham Office" w:eastAsia="Calibri" w:hAnsi="Gotham Office"/>
              </w:rPr>
              <w:t xml:space="preserve"> as set out in Section 3 and in the </w:t>
            </w:r>
            <w:r w:rsidR="001330BE">
              <w:rPr>
                <w:rFonts w:ascii="Gotham Office" w:eastAsia="Calibri" w:hAnsi="Gotham Office"/>
              </w:rPr>
              <w:t>RFQ</w:t>
            </w:r>
            <w:r w:rsidRPr="00DD1E29">
              <w:rPr>
                <w:rFonts w:ascii="Gotham Office" w:eastAsia="Calibri" w:hAnsi="Gotham Office"/>
              </w:rPr>
              <w:t xml:space="preserve">-Terms (as varied by Section 1, paragraph 1.6, if applicable) </w:t>
            </w:r>
          </w:p>
          <w:p w14:paraId="4B697ED3" w14:textId="65616468" w:rsidR="00DD1E29" w:rsidRPr="00DD1E29" w:rsidRDefault="00DD1E29" w:rsidP="00DD1E29">
            <w:pPr>
              <w:pStyle w:val="StandardRomanIndentList"/>
              <w:spacing w:before="120" w:after="120"/>
              <w:jc w:val="left"/>
              <w:rPr>
                <w:rFonts w:ascii="Gotham Office" w:eastAsia="Calibri" w:hAnsi="Gotham Office"/>
              </w:rPr>
            </w:pPr>
            <w:r w:rsidRPr="00DD1E29">
              <w:rPr>
                <w:rFonts w:ascii="Gotham Office" w:eastAsia="Calibri" w:hAnsi="Gotham Office"/>
              </w:rPr>
              <w:t xml:space="preserve">the standard </w:t>
            </w:r>
            <w:r w:rsidR="001330BE">
              <w:rPr>
                <w:rFonts w:ascii="Gotham Office" w:eastAsia="Calibri" w:hAnsi="Gotham Office"/>
              </w:rPr>
              <w:t>RFQ</w:t>
            </w:r>
            <w:r w:rsidRPr="00DD1E29">
              <w:rPr>
                <w:rFonts w:ascii="Gotham Office" w:eastAsia="Calibri" w:hAnsi="Gotham Office"/>
              </w:rPr>
              <w:t xml:space="preserve"> conditions set out in paragraphs 6.13 to 6.26</w:t>
            </w:r>
          </w:p>
          <w:p w14:paraId="29333919" w14:textId="77777777" w:rsidR="00DD1E29" w:rsidRPr="00DD1E29" w:rsidRDefault="00DD1E29" w:rsidP="00DD1E29">
            <w:pPr>
              <w:pStyle w:val="StandardRomanIndentList"/>
              <w:spacing w:before="120" w:after="120"/>
              <w:jc w:val="left"/>
              <w:rPr>
                <w:rFonts w:ascii="Gotham Office" w:eastAsia="Calibri" w:hAnsi="Gotham Office"/>
              </w:rPr>
            </w:pPr>
            <w:r w:rsidRPr="00DD1E29">
              <w:rPr>
                <w:rFonts w:ascii="Gotham Office" w:eastAsia="Calibri" w:hAnsi="Gotham Office"/>
              </w:rPr>
              <w:t>any other matters expressly described as binding obligations in Section 1, paragraph 1.6.</w:t>
            </w:r>
          </w:p>
          <w:p w14:paraId="2D2242C2" w14:textId="77777777" w:rsidR="00DD1E29" w:rsidRPr="00DD1E29" w:rsidRDefault="00DD1E29" w:rsidP="00DD1E29">
            <w:pPr>
              <w:pStyle w:val="StandardAlphaListIndent"/>
              <w:spacing w:before="120"/>
              <w:rPr>
                <w:rFonts w:ascii="Gotham Office" w:eastAsia="Calibri" w:hAnsi="Gotham Office"/>
              </w:rPr>
            </w:pPr>
            <w:r w:rsidRPr="00DD1E29">
              <w:rPr>
                <w:rFonts w:ascii="Gotham Office" w:eastAsia="Calibri" w:hAnsi="Gotham Office"/>
              </w:rPr>
              <w:t xml:space="preserve">Each exception in paragraph 6.21.a. is subject only to the </w:t>
            </w:r>
            <w:r w:rsidRPr="00DD1E29">
              <w:rPr>
                <w:rFonts w:ascii="Gotham Office" w:hAnsi="Gotham Office"/>
              </w:rPr>
              <w:t xml:space="preserve">Buyer’s </w:t>
            </w:r>
            <w:r w:rsidRPr="00DD1E29">
              <w:rPr>
                <w:rFonts w:ascii="Gotham Office" w:eastAsia="Calibri" w:hAnsi="Gotham Office"/>
              </w:rPr>
              <w:t xml:space="preserve">reserved rights in paragraph 6.23. </w:t>
            </w:r>
          </w:p>
          <w:p w14:paraId="1667DBAE" w14:textId="77777777" w:rsidR="00DD1E29" w:rsidRPr="00DD1E29" w:rsidRDefault="00DD1E29" w:rsidP="00DD1E29">
            <w:pPr>
              <w:pStyle w:val="StandardAlphaListIndent"/>
              <w:spacing w:before="120"/>
            </w:pPr>
            <w:r w:rsidRPr="00DD1E29">
              <w:rPr>
                <w:rFonts w:ascii="Gotham Office" w:eastAsia="Calibri" w:hAnsi="Gotham Office"/>
              </w:rPr>
              <w:t xml:space="preserve">Except for the legal obligations set out in paragraph 6.21.a. no legal relationship is formed between the </w:t>
            </w:r>
            <w:r w:rsidRPr="00DD1E29">
              <w:rPr>
                <w:rFonts w:ascii="Gotham Office" w:hAnsi="Gotham Office"/>
              </w:rPr>
              <w:t>Buyer</w:t>
            </w:r>
            <w:r w:rsidRPr="00DD1E29">
              <w:rPr>
                <w:rFonts w:ascii="Gotham Office" w:eastAsia="Calibri" w:hAnsi="Gotham Office"/>
              </w:rPr>
              <w:t xml:space="preserve"> and any Respondent unless and until a Contract is entered into between those parties.</w:t>
            </w:r>
          </w:p>
        </w:tc>
      </w:tr>
      <w:tr w:rsidR="00DD1E29" w:rsidRPr="00776351" w14:paraId="423FEEA1" w14:textId="77777777" w:rsidTr="00FD75BA">
        <w:tc>
          <w:tcPr>
            <w:tcW w:w="533" w:type="pct"/>
            <w:shd w:val="clear" w:color="auto" w:fill="auto"/>
          </w:tcPr>
          <w:p w14:paraId="62D272FF" w14:textId="77777777" w:rsidR="00DD1E29" w:rsidRDefault="00DD1E29" w:rsidP="00DD1E29">
            <w:pPr>
              <w:pStyle w:val="Bodycopytext"/>
              <w:spacing w:before="120" w:after="120"/>
              <w:rPr>
                <w:rFonts w:asciiTheme="minorHAnsi" w:eastAsia="Calibri" w:hAnsiTheme="minorHAnsi" w:cstheme="minorHAnsi"/>
                <w:noProof/>
                <w:color w:val="006699"/>
                <w:sz w:val="16"/>
                <w:szCs w:val="16"/>
                <w:lang w:eastAsia="en-NZ"/>
              </w:rPr>
            </w:pPr>
          </w:p>
        </w:tc>
        <w:tc>
          <w:tcPr>
            <w:tcW w:w="4467" w:type="pct"/>
            <w:shd w:val="clear" w:color="auto" w:fill="auto"/>
          </w:tcPr>
          <w:p w14:paraId="3E928664" w14:textId="77777777" w:rsidR="00DD1E29" w:rsidRDefault="00DD1E29" w:rsidP="00DD1E29">
            <w:pPr>
              <w:pStyle w:val="RepLevel1"/>
            </w:pPr>
            <w:r>
              <w:t>Elimination</w:t>
            </w:r>
          </w:p>
          <w:p w14:paraId="163A776F" w14:textId="1832FE7C" w:rsidR="00DD1E29" w:rsidRPr="00DD1E29" w:rsidRDefault="00DD1E29" w:rsidP="00FD75BA">
            <w:pPr>
              <w:pStyle w:val="StandardAlphaListIndent"/>
              <w:numPr>
                <w:ilvl w:val="0"/>
                <w:numId w:val="55"/>
              </w:numPr>
              <w:spacing w:before="120"/>
              <w:rPr>
                <w:rFonts w:ascii="Gotham Office" w:hAnsi="Gotham Office"/>
              </w:rPr>
            </w:pPr>
            <w:r w:rsidRPr="00DD1E29">
              <w:rPr>
                <w:rFonts w:ascii="Gotham Office" w:hAnsi="Gotham Office"/>
              </w:rPr>
              <w:t xml:space="preserve">The Buyer may exclude a Respondent from participating in the </w:t>
            </w:r>
            <w:r w:rsidR="001330BE">
              <w:rPr>
                <w:rFonts w:ascii="Gotham Office" w:hAnsi="Gotham Office"/>
              </w:rPr>
              <w:t>RFQ</w:t>
            </w:r>
            <w:r w:rsidRPr="00DD1E29">
              <w:rPr>
                <w:rFonts w:ascii="Gotham Office" w:hAnsi="Gotham Office"/>
              </w:rPr>
              <w:t xml:space="preserve"> if the Buyer has evidence of any of the following, and is considered by the Buyer to be material to the </w:t>
            </w:r>
            <w:r w:rsidR="001330BE">
              <w:rPr>
                <w:rFonts w:ascii="Gotham Office" w:hAnsi="Gotham Office"/>
              </w:rPr>
              <w:t>RFQ</w:t>
            </w:r>
            <w:r w:rsidRPr="00DD1E29">
              <w:rPr>
                <w:rFonts w:ascii="Gotham Office" w:hAnsi="Gotham Office"/>
              </w:rPr>
              <w:t>:</w:t>
            </w:r>
          </w:p>
          <w:p w14:paraId="5C048D47" w14:textId="7C7247C5" w:rsidR="00DD1E29" w:rsidRPr="00DD1E29" w:rsidRDefault="00DD1E29" w:rsidP="00FD75BA">
            <w:pPr>
              <w:pStyle w:val="StandardRomanIndentList"/>
              <w:numPr>
                <w:ilvl w:val="0"/>
                <w:numId w:val="56"/>
              </w:numPr>
              <w:spacing w:before="120" w:after="120"/>
              <w:rPr>
                <w:rFonts w:ascii="Gotham Office" w:hAnsi="Gotham Office"/>
              </w:rPr>
            </w:pPr>
            <w:r w:rsidRPr="00DD1E29">
              <w:rPr>
                <w:rFonts w:ascii="Gotham Office" w:hAnsi="Gotham Office"/>
              </w:rPr>
              <w:t xml:space="preserve">the Respondent has failed to provide all information requested, or in the correct format, or materially breached a term or condition of the </w:t>
            </w:r>
            <w:r w:rsidR="001330BE">
              <w:rPr>
                <w:rFonts w:ascii="Gotham Office" w:hAnsi="Gotham Office"/>
              </w:rPr>
              <w:t>RFQ</w:t>
            </w:r>
            <w:r w:rsidR="00E83EA5">
              <w:rPr>
                <w:rFonts w:ascii="Gotham Office" w:hAnsi="Gotham Office"/>
              </w:rPr>
              <w:t>.</w:t>
            </w:r>
          </w:p>
          <w:p w14:paraId="35ACC039" w14:textId="473853EA" w:rsidR="00DD1E29" w:rsidRPr="00DD1E29" w:rsidRDefault="00DD1E29" w:rsidP="00DD1E29">
            <w:pPr>
              <w:pStyle w:val="StandardRomanIndentList"/>
              <w:spacing w:before="120" w:after="120"/>
              <w:rPr>
                <w:rFonts w:ascii="Gotham Office" w:hAnsi="Gotham Office"/>
              </w:rPr>
            </w:pPr>
            <w:r w:rsidRPr="00DD1E29">
              <w:rPr>
                <w:rFonts w:ascii="Gotham Office" w:hAnsi="Gotham Office"/>
              </w:rPr>
              <w:t xml:space="preserve">the </w:t>
            </w:r>
            <w:r w:rsidR="001330BE">
              <w:rPr>
                <w:rFonts w:ascii="Gotham Office" w:hAnsi="Gotham Office"/>
              </w:rPr>
              <w:t>Quote</w:t>
            </w:r>
            <w:r w:rsidRPr="00DD1E29">
              <w:rPr>
                <w:rFonts w:ascii="Gotham Office" w:hAnsi="Gotham Office"/>
              </w:rPr>
              <w:t xml:space="preserve"> contains a material error, </w:t>
            </w:r>
            <w:proofErr w:type="gramStart"/>
            <w:r w:rsidRPr="00DD1E29">
              <w:rPr>
                <w:rFonts w:ascii="Gotham Office" w:hAnsi="Gotham Office"/>
              </w:rPr>
              <w:t>omission</w:t>
            </w:r>
            <w:proofErr w:type="gramEnd"/>
            <w:r w:rsidRPr="00DD1E29">
              <w:rPr>
                <w:rFonts w:ascii="Gotham Office" w:hAnsi="Gotham Office"/>
              </w:rPr>
              <w:t xml:space="preserve"> or inaccuracy</w:t>
            </w:r>
            <w:r w:rsidR="00E83EA5">
              <w:rPr>
                <w:rFonts w:ascii="Gotham Office" w:hAnsi="Gotham Office"/>
              </w:rPr>
              <w:t>.</w:t>
            </w:r>
          </w:p>
          <w:p w14:paraId="3F5725F8" w14:textId="56F821E1" w:rsidR="00DD1E29" w:rsidRPr="00DD1E29" w:rsidRDefault="00DD1E29" w:rsidP="00DD1E29">
            <w:pPr>
              <w:pStyle w:val="StandardRomanIndentList"/>
              <w:spacing w:before="120" w:after="120"/>
              <w:rPr>
                <w:rFonts w:ascii="Gotham Office" w:hAnsi="Gotham Office"/>
              </w:rPr>
            </w:pPr>
            <w:r w:rsidRPr="00DD1E29">
              <w:rPr>
                <w:rFonts w:ascii="Gotham Office" w:hAnsi="Gotham Office"/>
              </w:rPr>
              <w:t xml:space="preserve">the Respondent is in bankruptcy, </w:t>
            </w:r>
            <w:proofErr w:type="gramStart"/>
            <w:r w:rsidRPr="00DD1E29">
              <w:rPr>
                <w:rFonts w:ascii="Gotham Office" w:hAnsi="Gotham Office"/>
              </w:rPr>
              <w:t>receivership</w:t>
            </w:r>
            <w:proofErr w:type="gramEnd"/>
            <w:r w:rsidRPr="00DD1E29">
              <w:rPr>
                <w:rFonts w:ascii="Gotham Office" w:hAnsi="Gotham Office"/>
              </w:rPr>
              <w:t xml:space="preserve"> or liquidation</w:t>
            </w:r>
            <w:r w:rsidR="00E83EA5">
              <w:rPr>
                <w:rFonts w:ascii="Gotham Office" w:hAnsi="Gotham Office"/>
              </w:rPr>
              <w:t>.</w:t>
            </w:r>
          </w:p>
          <w:p w14:paraId="0D587E14" w14:textId="0838A7D5" w:rsidR="00DD1E29" w:rsidRPr="00DD1E29" w:rsidRDefault="00DD1E29" w:rsidP="00DD1E29">
            <w:pPr>
              <w:pStyle w:val="StandardRomanIndentList"/>
              <w:spacing w:before="120" w:after="120"/>
              <w:rPr>
                <w:rFonts w:ascii="Gotham Office" w:hAnsi="Gotham Office"/>
              </w:rPr>
            </w:pPr>
            <w:r w:rsidRPr="00DD1E29">
              <w:rPr>
                <w:rFonts w:ascii="Gotham Office" w:hAnsi="Gotham Office"/>
              </w:rPr>
              <w:lastRenderedPageBreak/>
              <w:t>the Respondent has made a false declaration</w:t>
            </w:r>
            <w:r w:rsidR="00E83EA5">
              <w:rPr>
                <w:rFonts w:ascii="Gotham Office" w:hAnsi="Gotham Office"/>
              </w:rPr>
              <w:t>.</w:t>
            </w:r>
          </w:p>
          <w:p w14:paraId="16E976B9" w14:textId="008B49DC" w:rsidR="00DD1E29" w:rsidRPr="00DD1E29" w:rsidRDefault="00DD1E29" w:rsidP="00DD1E29">
            <w:pPr>
              <w:pStyle w:val="StandardRomanIndentList"/>
              <w:spacing w:before="120" w:after="120"/>
              <w:rPr>
                <w:rFonts w:ascii="Gotham Office" w:hAnsi="Gotham Office"/>
              </w:rPr>
            </w:pPr>
            <w:r w:rsidRPr="00DD1E29">
              <w:rPr>
                <w:rFonts w:ascii="Gotham Office" w:hAnsi="Gotham Office"/>
              </w:rPr>
              <w:t>there is a serious performance issue in a historic or current contract delivered by the Respondent</w:t>
            </w:r>
            <w:r w:rsidR="00E83EA5">
              <w:rPr>
                <w:rFonts w:ascii="Gotham Office" w:hAnsi="Gotham Office"/>
              </w:rPr>
              <w:t>.</w:t>
            </w:r>
          </w:p>
          <w:p w14:paraId="157C4631" w14:textId="7A9D283A" w:rsidR="00DD1E29" w:rsidRPr="00DD1E29" w:rsidRDefault="00DD1E29" w:rsidP="00DD1E29">
            <w:pPr>
              <w:pStyle w:val="StandardRomanIndentList"/>
              <w:spacing w:before="120" w:after="120"/>
              <w:rPr>
                <w:rFonts w:ascii="Gotham Office" w:hAnsi="Gotham Office"/>
              </w:rPr>
            </w:pPr>
            <w:r w:rsidRPr="00DD1E29">
              <w:rPr>
                <w:rFonts w:ascii="Gotham Office" w:hAnsi="Gotham Office"/>
              </w:rPr>
              <w:t>the Respondent has been convicted of a serious crime or offence</w:t>
            </w:r>
            <w:r w:rsidR="00E83EA5">
              <w:rPr>
                <w:rFonts w:ascii="Gotham Office" w:hAnsi="Gotham Office"/>
              </w:rPr>
              <w:t>.</w:t>
            </w:r>
          </w:p>
          <w:p w14:paraId="5B9D7501" w14:textId="7A1D38D2" w:rsidR="00DD1E29" w:rsidRPr="00DD1E29" w:rsidRDefault="00DD1E29" w:rsidP="00DD1E29">
            <w:pPr>
              <w:pStyle w:val="StandardRomanIndentList"/>
              <w:spacing w:before="120" w:after="120"/>
              <w:rPr>
                <w:rFonts w:ascii="Gotham Office" w:hAnsi="Gotham Office"/>
              </w:rPr>
            </w:pPr>
            <w:r w:rsidRPr="00DD1E29">
              <w:rPr>
                <w:rFonts w:ascii="Gotham Office" w:hAnsi="Gotham Office"/>
              </w:rPr>
              <w:t>there is professional misconduct or an act or omission on the part of the Respondent which adversely reflects on the integrity of the Respondent</w:t>
            </w:r>
            <w:r w:rsidR="00E83EA5">
              <w:rPr>
                <w:rFonts w:ascii="Gotham Office" w:hAnsi="Gotham Office"/>
              </w:rPr>
              <w:t>.</w:t>
            </w:r>
          </w:p>
          <w:p w14:paraId="429E91D6" w14:textId="4E19D07E" w:rsidR="00DD1E29" w:rsidRPr="00DD1E29" w:rsidRDefault="00DD1E29" w:rsidP="00DD1E29">
            <w:pPr>
              <w:pStyle w:val="StandardRomanIndentList"/>
              <w:spacing w:before="120" w:after="120"/>
              <w:rPr>
                <w:rFonts w:ascii="Gotham Office" w:hAnsi="Gotham Office"/>
              </w:rPr>
            </w:pPr>
            <w:r w:rsidRPr="00DD1E29">
              <w:rPr>
                <w:rFonts w:ascii="Gotham Office" w:hAnsi="Gotham Office"/>
              </w:rPr>
              <w:t xml:space="preserve">the Respondent has failed to pay taxes, </w:t>
            </w:r>
            <w:proofErr w:type="gramStart"/>
            <w:r w:rsidRPr="00DD1E29">
              <w:rPr>
                <w:rFonts w:ascii="Gotham Office" w:hAnsi="Gotham Office"/>
              </w:rPr>
              <w:t>duties</w:t>
            </w:r>
            <w:proofErr w:type="gramEnd"/>
            <w:r w:rsidRPr="00DD1E29">
              <w:rPr>
                <w:rFonts w:ascii="Gotham Office" w:hAnsi="Gotham Office"/>
              </w:rPr>
              <w:t xml:space="preserve"> or other levies</w:t>
            </w:r>
            <w:r w:rsidR="00E83EA5">
              <w:rPr>
                <w:rFonts w:ascii="Gotham Office" w:hAnsi="Gotham Office"/>
              </w:rPr>
              <w:t>.</w:t>
            </w:r>
          </w:p>
          <w:p w14:paraId="584D9CDA" w14:textId="4F604385" w:rsidR="00DD1E29" w:rsidRPr="00DD1E29" w:rsidRDefault="00DD1E29" w:rsidP="00DD1E29">
            <w:pPr>
              <w:pStyle w:val="StandardRomanIndentList"/>
              <w:spacing w:before="120" w:after="120"/>
              <w:rPr>
                <w:rFonts w:ascii="Gotham Office" w:hAnsi="Gotham Office"/>
              </w:rPr>
            </w:pPr>
            <w:r w:rsidRPr="00DD1E29">
              <w:rPr>
                <w:rFonts w:ascii="Gotham Office" w:hAnsi="Gotham Office"/>
              </w:rPr>
              <w:t>the Respondent represents a threat to national security or the confidentiality of sensitive government information</w:t>
            </w:r>
            <w:r w:rsidR="00E83EA5">
              <w:rPr>
                <w:rFonts w:ascii="Gotham Office" w:hAnsi="Gotham Office"/>
              </w:rPr>
              <w:t>.</w:t>
            </w:r>
          </w:p>
          <w:p w14:paraId="3487366E" w14:textId="77777777" w:rsidR="00DD1E29" w:rsidRPr="00DD1E29" w:rsidRDefault="00DD1E29" w:rsidP="00DD1E29">
            <w:pPr>
              <w:pStyle w:val="StandardRomanIndentList"/>
              <w:spacing w:before="120" w:after="120"/>
            </w:pPr>
            <w:r w:rsidRPr="00DD1E29">
              <w:rPr>
                <w:rFonts w:ascii="Gotham Office" w:hAnsi="Gotham Office"/>
              </w:rPr>
              <w:t>the Respondent is a person or organisation designated as a terrorist by New Zealand Police.</w:t>
            </w:r>
          </w:p>
        </w:tc>
      </w:tr>
      <w:tr w:rsidR="00DD1E29" w:rsidRPr="00FD75BA" w14:paraId="73EAF480" w14:textId="77777777" w:rsidTr="00720A13">
        <w:tc>
          <w:tcPr>
            <w:tcW w:w="533" w:type="pct"/>
            <w:shd w:val="clear" w:color="auto" w:fill="auto"/>
          </w:tcPr>
          <w:p w14:paraId="29B27A12" w14:textId="77777777" w:rsidR="00DD1E29" w:rsidRPr="00FD75BA" w:rsidRDefault="00DD1E29" w:rsidP="00FD75BA">
            <w:pPr>
              <w:pStyle w:val="Bodycopytext"/>
              <w:spacing w:before="120" w:after="120"/>
              <w:rPr>
                <w:rFonts w:eastAsia="Calibri" w:cstheme="minorHAnsi"/>
                <w:noProof/>
                <w:color w:val="006699"/>
                <w:szCs w:val="20"/>
                <w:lang w:eastAsia="en-NZ"/>
              </w:rPr>
            </w:pPr>
          </w:p>
        </w:tc>
        <w:tc>
          <w:tcPr>
            <w:tcW w:w="4467" w:type="pct"/>
            <w:shd w:val="clear" w:color="auto" w:fill="auto"/>
          </w:tcPr>
          <w:p w14:paraId="3F01C760" w14:textId="77777777" w:rsidR="00DD1E29" w:rsidRPr="00FD75BA" w:rsidRDefault="00DD1E29" w:rsidP="00FD75BA">
            <w:pPr>
              <w:pStyle w:val="RepLevel1"/>
            </w:pPr>
            <w:r w:rsidRPr="00FD75BA">
              <w:t>Buyer’s additional rights</w:t>
            </w:r>
          </w:p>
          <w:p w14:paraId="424A889D" w14:textId="6C022CA8" w:rsidR="00DD1E29" w:rsidRPr="00FD75BA" w:rsidRDefault="00DD1E29" w:rsidP="00FD75BA">
            <w:pPr>
              <w:pStyle w:val="StandardAlphaListIndent"/>
              <w:numPr>
                <w:ilvl w:val="0"/>
                <w:numId w:val="57"/>
              </w:numPr>
              <w:spacing w:before="120"/>
              <w:rPr>
                <w:rFonts w:ascii="Gotham Office" w:hAnsi="Gotham Office"/>
              </w:rPr>
            </w:pPr>
            <w:bookmarkStart w:id="332" w:name="_Toc387319489"/>
            <w:bookmarkStart w:id="333" w:name="_Toc387319638"/>
            <w:bookmarkStart w:id="334" w:name="_Toc387319787"/>
            <w:bookmarkStart w:id="335" w:name="_Toc387326239"/>
            <w:bookmarkStart w:id="336" w:name="_Toc387402089"/>
            <w:bookmarkStart w:id="337" w:name="_Toc387402264"/>
            <w:bookmarkStart w:id="338" w:name="_Toc387648358"/>
            <w:bookmarkStart w:id="339" w:name="_Toc387669679"/>
            <w:r w:rsidRPr="00FD75BA">
              <w:rPr>
                <w:rFonts w:ascii="Gotham Office" w:hAnsi="Gotham Office"/>
              </w:rPr>
              <w:t xml:space="preserve">Despite any other provision in the </w:t>
            </w:r>
            <w:r w:rsidR="001330BE">
              <w:rPr>
                <w:rFonts w:ascii="Gotham Office" w:hAnsi="Gotham Office"/>
              </w:rPr>
              <w:t>RFQ</w:t>
            </w:r>
            <w:r w:rsidRPr="00FD75BA">
              <w:rPr>
                <w:rFonts w:ascii="Gotham Office" w:hAnsi="Gotham Office"/>
              </w:rPr>
              <w:t xml:space="preserve"> the Buyer may, on giving due notice to Respondents:</w:t>
            </w:r>
            <w:bookmarkEnd w:id="332"/>
            <w:bookmarkEnd w:id="333"/>
            <w:bookmarkEnd w:id="334"/>
            <w:bookmarkEnd w:id="335"/>
            <w:bookmarkEnd w:id="336"/>
            <w:bookmarkEnd w:id="337"/>
            <w:bookmarkEnd w:id="338"/>
            <w:bookmarkEnd w:id="339"/>
            <w:r w:rsidRPr="00FD75BA">
              <w:rPr>
                <w:rFonts w:ascii="Gotham Office" w:hAnsi="Gotham Office"/>
              </w:rPr>
              <w:t xml:space="preserve"> </w:t>
            </w:r>
          </w:p>
          <w:p w14:paraId="4067C79A" w14:textId="3B0B25AD" w:rsidR="00DD1E29" w:rsidRPr="00FD75BA" w:rsidRDefault="00DD1E29" w:rsidP="00FD75BA">
            <w:pPr>
              <w:pStyle w:val="StandardRomanIndentList"/>
              <w:numPr>
                <w:ilvl w:val="0"/>
                <w:numId w:val="58"/>
              </w:numPr>
              <w:spacing w:before="120" w:after="120"/>
              <w:jc w:val="left"/>
              <w:rPr>
                <w:rFonts w:ascii="Gotham Office" w:hAnsi="Gotham Office"/>
              </w:rPr>
            </w:pPr>
            <w:bookmarkStart w:id="340" w:name="_Toc387319490"/>
            <w:bookmarkStart w:id="341" w:name="_Toc387319639"/>
            <w:bookmarkStart w:id="342" w:name="_Toc387319788"/>
            <w:bookmarkStart w:id="343" w:name="_Toc387326240"/>
            <w:bookmarkStart w:id="344" w:name="_Toc387402090"/>
            <w:bookmarkStart w:id="345" w:name="_Toc387402265"/>
            <w:bookmarkStart w:id="346" w:name="_Toc387648359"/>
            <w:bookmarkStart w:id="347" w:name="_Toc387669680"/>
            <w:r w:rsidRPr="00FD75BA">
              <w:rPr>
                <w:rFonts w:ascii="Gotham Office" w:hAnsi="Gotham Office"/>
              </w:rPr>
              <w:t xml:space="preserve">amend, suspend, cancel and/or re-issue the </w:t>
            </w:r>
            <w:r w:rsidR="001330BE">
              <w:rPr>
                <w:rFonts w:ascii="Gotham Office" w:hAnsi="Gotham Office"/>
              </w:rPr>
              <w:t>RFQ</w:t>
            </w:r>
            <w:r w:rsidRPr="00FD75BA">
              <w:rPr>
                <w:rFonts w:ascii="Gotham Office" w:hAnsi="Gotham Office"/>
              </w:rPr>
              <w:t xml:space="preserve">, or any part of the </w:t>
            </w:r>
            <w:r w:rsidR="001330BE">
              <w:rPr>
                <w:rFonts w:ascii="Gotham Office" w:hAnsi="Gotham Office"/>
              </w:rPr>
              <w:t>RFQ</w:t>
            </w:r>
            <w:bookmarkStart w:id="348" w:name="_Toc387319491"/>
            <w:bookmarkStart w:id="349" w:name="_Toc387319640"/>
            <w:bookmarkStart w:id="350" w:name="_Toc387319789"/>
            <w:bookmarkStart w:id="351" w:name="_Toc387326241"/>
            <w:bookmarkStart w:id="352" w:name="_Toc387402091"/>
            <w:bookmarkStart w:id="353" w:name="_Toc387402266"/>
            <w:bookmarkStart w:id="354" w:name="_Toc387648360"/>
            <w:bookmarkStart w:id="355" w:name="_Toc387669681"/>
            <w:bookmarkEnd w:id="340"/>
            <w:bookmarkEnd w:id="341"/>
            <w:bookmarkEnd w:id="342"/>
            <w:bookmarkEnd w:id="343"/>
            <w:bookmarkEnd w:id="344"/>
            <w:bookmarkEnd w:id="345"/>
            <w:bookmarkEnd w:id="346"/>
            <w:bookmarkEnd w:id="347"/>
            <w:r w:rsidR="00E83EA5">
              <w:rPr>
                <w:rFonts w:ascii="Gotham Office" w:hAnsi="Gotham Office"/>
              </w:rPr>
              <w:t>.</w:t>
            </w:r>
          </w:p>
          <w:p w14:paraId="68612D3E" w14:textId="2CDD1BF0" w:rsidR="00DD1E29" w:rsidRPr="00FD75BA" w:rsidRDefault="00DD1E29" w:rsidP="00FD75BA">
            <w:pPr>
              <w:pStyle w:val="StandardRomanIndentList"/>
              <w:spacing w:before="120" w:after="120"/>
              <w:jc w:val="left"/>
              <w:rPr>
                <w:rFonts w:ascii="Gotham Office" w:hAnsi="Gotham Office"/>
              </w:rPr>
            </w:pPr>
            <w:bookmarkStart w:id="356" w:name="_Toc387319498"/>
            <w:bookmarkStart w:id="357" w:name="_Toc387319647"/>
            <w:bookmarkStart w:id="358" w:name="_Toc387319796"/>
            <w:bookmarkStart w:id="359" w:name="_Toc387326248"/>
            <w:bookmarkStart w:id="360" w:name="_Toc387402098"/>
            <w:bookmarkStart w:id="361" w:name="_Toc387402273"/>
            <w:bookmarkStart w:id="362" w:name="_Toc387648367"/>
            <w:bookmarkStart w:id="363" w:name="_Toc387669688"/>
            <w:bookmarkEnd w:id="348"/>
            <w:bookmarkEnd w:id="349"/>
            <w:bookmarkEnd w:id="350"/>
            <w:bookmarkEnd w:id="351"/>
            <w:bookmarkEnd w:id="352"/>
            <w:bookmarkEnd w:id="353"/>
            <w:bookmarkEnd w:id="354"/>
            <w:bookmarkEnd w:id="355"/>
            <w:r w:rsidRPr="00FD75BA">
              <w:rPr>
                <w:rFonts w:ascii="Gotham Office" w:hAnsi="Gotham Office"/>
              </w:rPr>
              <w:t xml:space="preserve">make any material change to the </w:t>
            </w:r>
            <w:r w:rsidR="001330BE">
              <w:rPr>
                <w:rFonts w:ascii="Gotham Office" w:hAnsi="Gotham Office"/>
              </w:rPr>
              <w:t>RFQ</w:t>
            </w:r>
            <w:r w:rsidRPr="00FD75BA">
              <w:rPr>
                <w:rFonts w:ascii="Gotham Office" w:hAnsi="Gotham Office"/>
              </w:rPr>
              <w:t xml:space="preserve"> (including any change to the timeline, Requirements or Evaluation Approach) on the condition that Respondents are given a reasonable time within which to respond to the change.</w:t>
            </w:r>
          </w:p>
          <w:p w14:paraId="73119C9B" w14:textId="559E269F" w:rsidR="00DD1E29" w:rsidRPr="00FD75BA" w:rsidRDefault="00DD1E29" w:rsidP="00FD75BA">
            <w:pPr>
              <w:pStyle w:val="StandardAlphaListIndent"/>
              <w:spacing w:before="120"/>
              <w:rPr>
                <w:rFonts w:ascii="Gotham Office" w:hAnsi="Gotham Office"/>
              </w:rPr>
            </w:pPr>
            <w:bookmarkStart w:id="364" w:name="_Toc387319495"/>
            <w:bookmarkStart w:id="365" w:name="_Toc387319644"/>
            <w:bookmarkStart w:id="366" w:name="_Toc387319793"/>
            <w:bookmarkStart w:id="367" w:name="_Toc387326245"/>
            <w:bookmarkStart w:id="368" w:name="_Toc387402095"/>
            <w:bookmarkStart w:id="369" w:name="_Toc387402270"/>
            <w:bookmarkStart w:id="370" w:name="_Toc387648364"/>
            <w:bookmarkStart w:id="371" w:name="_Toc387669685"/>
            <w:bookmarkEnd w:id="356"/>
            <w:bookmarkEnd w:id="357"/>
            <w:bookmarkEnd w:id="358"/>
            <w:bookmarkEnd w:id="359"/>
            <w:bookmarkEnd w:id="360"/>
            <w:bookmarkEnd w:id="361"/>
            <w:bookmarkEnd w:id="362"/>
            <w:bookmarkEnd w:id="363"/>
            <w:r w:rsidRPr="00FD75BA">
              <w:rPr>
                <w:rFonts w:ascii="Gotham Office" w:hAnsi="Gotham Office"/>
              </w:rPr>
              <w:t xml:space="preserve">Despite any other provision in the </w:t>
            </w:r>
            <w:r w:rsidR="001330BE">
              <w:rPr>
                <w:rFonts w:ascii="Gotham Office" w:hAnsi="Gotham Office"/>
              </w:rPr>
              <w:t>RFQ</w:t>
            </w:r>
            <w:r w:rsidRPr="00FD75BA">
              <w:rPr>
                <w:rFonts w:ascii="Gotham Office" w:hAnsi="Gotham Office"/>
              </w:rPr>
              <w:t xml:space="preserve"> the Buyer may: </w:t>
            </w:r>
          </w:p>
          <w:p w14:paraId="05B1D488" w14:textId="35B127F4" w:rsidR="00DD1E29" w:rsidRPr="00FD75BA" w:rsidRDefault="00DD1E29" w:rsidP="00FD75BA">
            <w:pPr>
              <w:pStyle w:val="StandardRomanIndentList"/>
              <w:numPr>
                <w:ilvl w:val="0"/>
                <w:numId w:val="59"/>
              </w:numPr>
              <w:spacing w:before="120" w:after="120"/>
              <w:jc w:val="left"/>
              <w:rPr>
                <w:rFonts w:ascii="Gotham Office" w:hAnsi="Gotham Office"/>
              </w:rPr>
            </w:pPr>
            <w:bookmarkStart w:id="372" w:name="_Toc387319405"/>
            <w:bookmarkStart w:id="373" w:name="_Toc387319554"/>
            <w:bookmarkStart w:id="374" w:name="_Toc387319703"/>
            <w:bookmarkStart w:id="375" w:name="_Toc387326155"/>
            <w:bookmarkStart w:id="376" w:name="_Toc387402005"/>
            <w:bookmarkStart w:id="377" w:name="_Toc387402180"/>
            <w:bookmarkStart w:id="378" w:name="_Toc387648274"/>
            <w:bookmarkStart w:id="379" w:name="_Toc387669597"/>
            <w:r w:rsidRPr="00FD75BA">
              <w:rPr>
                <w:rFonts w:ascii="Gotham Office" w:hAnsi="Gotham Office"/>
              </w:rPr>
              <w:t xml:space="preserve">accept a late </w:t>
            </w:r>
            <w:r w:rsidR="001330BE">
              <w:rPr>
                <w:rFonts w:ascii="Gotham Office" w:hAnsi="Gotham Office"/>
              </w:rPr>
              <w:t>Quote</w:t>
            </w:r>
            <w:r w:rsidRPr="00FD75BA">
              <w:rPr>
                <w:rFonts w:ascii="Gotham Office" w:hAnsi="Gotham Office"/>
              </w:rPr>
              <w:t xml:space="preserve"> if it is the Buyer’s fault that it is received late</w:t>
            </w:r>
            <w:r w:rsidR="00E83EA5">
              <w:rPr>
                <w:rFonts w:ascii="Gotham Office" w:hAnsi="Gotham Office"/>
              </w:rPr>
              <w:t>.</w:t>
            </w:r>
          </w:p>
          <w:p w14:paraId="12332061" w14:textId="685687C4" w:rsidR="00DD1E29" w:rsidRPr="00FD75BA" w:rsidRDefault="00DD1E29" w:rsidP="00FD75BA">
            <w:pPr>
              <w:pStyle w:val="StandardRomanIndentList"/>
              <w:spacing w:before="120" w:after="120"/>
              <w:jc w:val="left"/>
              <w:rPr>
                <w:rFonts w:ascii="Gotham Office" w:hAnsi="Gotham Office"/>
              </w:rPr>
            </w:pPr>
            <w:r w:rsidRPr="00FD75BA">
              <w:rPr>
                <w:rFonts w:ascii="Gotham Office" w:hAnsi="Gotham Office"/>
              </w:rPr>
              <w:t xml:space="preserve">in exceptional circumstances, accept a late </w:t>
            </w:r>
            <w:r w:rsidR="001330BE">
              <w:rPr>
                <w:rFonts w:ascii="Gotham Office" w:hAnsi="Gotham Office"/>
              </w:rPr>
              <w:t>Quote</w:t>
            </w:r>
            <w:r w:rsidRPr="00FD75BA">
              <w:rPr>
                <w:rFonts w:ascii="Gotham Office" w:hAnsi="Gotham Office"/>
              </w:rPr>
              <w:t xml:space="preserve"> where it considers that there is no material prejudice to other Respondents. The Buyer will not accept a late </w:t>
            </w:r>
            <w:r w:rsidR="001330BE">
              <w:rPr>
                <w:rFonts w:ascii="Gotham Office" w:hAnsi="Gotham Office"/>
              </w:rPr>
              <w:t>Quote</w:t>
            </w:r>
            <w:r w:rsidRPr="00FD75BA">
              <w:rPr>
                <w:rFonts w:ascii="Gotham Office" w:hAnsi="Gotham Office"/>
              </w:rPr>
              <w:t xml:space="preserve"> if it considers that</w:t>
            </w:r>
            <w:bookmarkStart w:id="380" w:name="_Toc387319406"/>
            <w:bookmarkStart w:id="381" w:name="_Toc387319555"/>
            <w:bookmarkStart w:id="382" w:name="_Toc387319704"/>
            <w:bookmarkStart w:id="383" w:name="_Toc387326156"/>
            <w:bookmarkStart w:id="384" w:name="_Toc387402006"/>
            <w:bookmarkStart w:id="385" w:name="_Toc387402181"/>
            <w:bookmarkStart w:id="386" w:name="_Toc387648275"/>
            <w:bookmarkStart w:id="387" w:name="_Toc387669598"/>
            <w:bookmarkEnd w:id="372"/>
            <w:bookmarkEnd w:id="373"/>
            <w:bookmarkEnd w:id="374"/>
            <w:bookmarkEnd w:id="375"/>
            <w:bookmarkEnd w:id="376"/>
            <w:bookmarkEnd w:id="377"/>
            <w:bookmarkEnd w:id="378"/>
            <w:bookmarkEnd w:id="379"/>
            <w:r w:rsidRPr="00FD75BA">
              <w:rPr>
                <w:rFonts w:ascii="Gotham Office" w:hAnsi="Gotham Office"/>
              </w:rPr>
              <w:t xml:space="preserve"> there is risk of collusion on the part of a Respondent</w:t>
            </w:r>
            <w:bookmarkEnd w:id="380"/>
            <w:bookmarkEnd w:id="381"/>
            <w:bookmarkEnd w:id="382"/>
            <w:bookmarkEnd w:id="383"/>
            <w:bookmarkEnd w:id="384"/>
            <w:bookmarkEnd w:id="385"/>
            <w:bookmarkEnd w:id="386"/>
            <w:bookmarkEnd w:id="387"/>
            <w:r w:rsidRPr="00FD75BA">
              <w:rPr>
                <w:rFonts w:ascii="Gotham Office" w:hAnsi="Gotham Office"/>
              </w:rPr>
              <w:t xml:space="preserve">, or </w:t>
            </w:r>
            <w:bookmarkStart w:id="388" w:name="_Toc387319407"/>
            <w:bookmarkStart w:id="389" w:name="_Toc387319556"/>
            <w:bookmarkStart w:id="390" w:name="_Toc387319705"/>
            <w:bookmarkStart w:id="391" w:name="_Toc387326157"/>
            <w:bookmarkStart w:id="392" w:name="_Toc387402007"/>
            <w:bookmarkStart w:id="393" w:name="_Toc387402182"/>
            <w:bookmarkStart w:id="394" w:name="_Toc387648276"/>
            <w:bookmarkStart w:id="395" w:name="_Toc387669599"/>
            <w:r w:rsidRPr="00FD75BA">
              <w:rPr>
                <w:rFonts w:ascii="Gotham Office" w:hAnsi="Gotham Office"/>
              </w:rPr>
              <w:t xml:space="preserve">the Respondent may have knowledge of the content of any other </w:t>
            </w:r>
            <w:r w:rsidR="001330BE">
              <w:rPr>
                <w:rFonts w:ascii="Gotham Office" w:hAnsi="Gotham Office"/>
              </w:rPr>
              <w:t>Quote</w:t>
            </w:r>
            <w:bookmarkEnd w:id="388"/>
            <w:bookmarkEnd w:id="389"/>
            <w:bookmarkEnd w:id="390"/>
            <w:bookmarkEnd w:id="391"/>
            <w:bookmarkEnd w:id="392"/>
            <w:bookmarkEnd w:id="393"/>
            <w:bookmarkEnd w:id="394"/>
            <w:bookmarkEnd w:id="395"/>
            <w:r w:rsidR="00E83EA5">
              <w:rPr>
                <w:rFonts w:ascii="Gotham Office" w:hAnsi="Gotham Office"/>
              </w:rPr>
              <w:t>.</w:t>
            </w:r>
          </w:p>
          <w:p w14:paraId="4E6DDAD7" w14:textId="77777777" w:rsidR="00DD1E29" w:rsidRPr="00FD75BA" w:rsidRDefault="00DD1E29" w:rsidP="00FD75BA">
            <w:pPr>
              <w:pStyle w:val="StandardRomanIndentList"/>
              <w:spacing w:before="120" w:after="120"/>
              <w:jc w:val="left"/>
              <w:rPr>
                <w:rFonts w:ascii="Gotham Office" w:hAnsi="Gotham Office"/>
              </w:rPr>
            </w:pPr>
            <w:r w:rsidRPr="00FD75BA">
              <w:rPr>
                <w:rFonts w:ascii="Gotham Office" w:hAnsi="Gotham Office"/>
              </w:rPr>
              <w:t>in exceptional circumstances, answer a question submitted after the Deadline for Questions, if applicable</w:t>
            </w:r>
          </w:p>
          <w:p w14:paraId="67714D62" w14:textId="5AA35905" w:rsidR="00DD1E29" w:rsidRPr="00FD75BA" w:rsidRDefault="00DD1E29" w:rsidP="00FD75BA">
            <w:pPr>
              <w:pStyle w:val="StandardRomanIndentList"/>
              <w:spacing w:before="120" w:after="120"/>
              <w:jc w:val="left"/>
              <w:rPr>
                <w:rFonts w:ascii="Gotham Office" w:hAnsi="Gotham Office"/>
              </w:rPr>
            </w:pPr>
            <w:r w:rsidRPr="00FD75BA">
              <w:rPr>
                <w:rFonts w:ascii="Gotham Office" w:hAnsi="Gotham Office"/>
              </w:rPr>
              <w:t xml:space="preserve">accept or reject any </w:t>
            </w:r>
            <w:r w:rsidR="001330BE">
              <w:rPr>
                <w:rFonts w:ascii="Gotham Office" w:hAnsi="Gotham Office"/>
              </w:rPr>
              <w:t>Quote</w:t>
            </w:r>
            <w:r w:rsidRPr="00FD75BA">
              <w:rPr>
                <w:rFonts w:ascii="Gotham Office" w:hAnsi="Gotham Office"/>
              </w:rPr>
              <w:t xml:space="preserve">, or part of a </w:t>
            </w:r>
            <w:r w:rsidR="001330BE">
              <w:rPr>
                <w:rFonts w:ascii="Gotham Office" w:hAnsi="Gotham Office"/>
              </w:rPr>
              <w:t>Quote</w:t>
            </w:r>
            <w:r w:rsidR="00E83EA5">
              <w:rPr>
                <w:rFonts w:ascii="Gotham Office" w:hAnsi="Gotham Office"/>
              </w:rPr>
              <w:t>.</w:t>
            </w:r>
          </w:p>
          <w:p w14:paraId="00B29C4C" w14:textId="479B0775" w:rsidR="00DD1E29" w:rsidRPr="00FD75BA" w:rsidRDefault="00DD1E29" w:rsidP="00FD75BA">
            <w:pPr>
              <w:pStyle w:val="StandardRomanIndentList"/>
              <w:spacing w:before="120" w:after="120"/>
              <w:jc w:val="left"/>
              <w:rPr>
                <w:rFonts w:ascii="Gotham Office" w:hAnsi="Gotham Office"/>
              </w:rPr>
            </w:pPr>
            <w:r w:rsidRPr="00FD75BA">
              <w:rPr>
                <w:rFonts w:ascii="Gotham Office" w:hAnsi="Gotham Office"/>
              </w:rPr>
              <w:t xml:space="preserve">accept or reject any non-compliant, non-conforming or alternative </w:t>
            </w:r>
            <w:r w:rsidR="001330BE">
              <w:rPr>
                <w:rFonts w:ascii="Gotham Office" w:hAnsi="Gotham Office"/>
              </w:rPr>
              <w:t>Quote</w:t>
            </w:r>
            <w:r w:rsidR="00E83EA5">
              <w:rPr>
                <w:rFonts w:ascii="Gotham Office" w:hAnsi="Gotham Office"/>
              </w:rPr>
              <w:t>.</w:t>
            </w:r>
          </w:p>
          <w:p w14:paraId="5F22AE1B" w14:textId="5793F739" w:rsidR="00DD1E29" w:rsidRPr="00FD75BA" w:rsidRDefault="00DD1E29" w:rsidP="00FD75BA">
            <w:pPr>
              <w:pStyle w:val="StandardRomanIndentList"/>
              <w:spacing w:before="120" w:after="120"/>
              <w:jc w:val="left"/>
              <w:rPr>
                <w:rFonts w:ascii="Gotham Office" w:hAnsi="Gotham Office"/>
              </w:rPr>
            </w:pPr>
            <w:r w:rsidRPr="00FD75BA">
              <w:rPr>
                <w:rFonts w:ascii="Gotham Office" w:hAnsi="Gotham Office"/>
              </w:rPr>
              <w:t xml:space="preserve">decide not to accept the lowest priced conforming </w:t>
            </w:r>
            <w:r w:rsidR="001330BE">
              <w:rPr>
                <w:rFonts w:ascii="Gotham Office" w:hAnsi="Gotham Office"/>
              </w:rPr>
              <w:t>Quote</w:t>
            </w:r>
            <w:bookmarkEnd w:id="364"/>
            <w:bookmarkEnd w:id="365"/>
            <w:bookmarkEnd w:id="366"/>
            <w:bookmarkEnd w:id="367"/>
            <w:bookmarkEnd w:id="368"/>
            <w:bookmarkEnd w:id="369"/>
            <w:bookmarkEnd w:id="370"/>
            <w:bookmarkEnd w:id="371"/>
            <w:r w:rsidRPr="00FD75BA">
              <w:rPr>
                <w:rFonts w:ascii="Gotham Office" w:hAnsi="Gotham Office"/>
              </w:rPr>
              <w:t xml:space="preserve"> unless this is stated as the Evaluation Approach</w:t>
            </w:r>
          </w:p>
          <w:p w14:paraId="507E18E0" w14:textId="2179E9E6" w:rsidR="00DD1E29" w:rsidRPr="00FD75BA" w:rsidRDefault="00DD1E29" w:rsidP="00FD75BA">
            <w:pPr>
              <w:pStyle w:val="StandardRomanIndentList"/>
              <w:spacing w:before="120" w:after="120"/>
              <w:jc w:val="left"/>
              <w:rPr>
                <w:rFonts w:ascii="Gotham Office" w:hAnsi="Gotham Office"/>
              </w:rPr>
            </w:pPr>
            <w:bookmarkStart w:id="396" w:name="_Toc387319497"/>
            <w:bookmarkStart w:id="397" w:name="_Toc387319646"/>
            <w:bookmarkStart w:id="398" w:name="_Toc387319795"/>
            <w:bookmarkStart w:id="399" w:name="_Toc387326247"/>
            <w:bookmarkStart w:id="400" w:name="_Toc387402097"/>
            <w:bookmarkStart w:id="401" w:name="_Toc387402272"/>
            <w:bookmarkStart w:id="402" w:name="_Toc387648366"/>
            <w:bookmarkStart w:id="403" w:name="_Toc387669687"/>
            <w:r w:rsidRPr="00FD75BA">
              <w:rPr>
                <w:rFonts w:ascii="Gotham Office" w:hAnsi="Gotham Office"/>
              </w:rPr>
              <w:t>decide not to enter into a Contract with any Respondent</w:t>
            </w:r>
            <w:bookmarkEnd w:id="396"/>
            <w:bookmarkEnd w:id="397"/>
            <w:bookmarkEnd w:id="398"/>
            <w:bookmarkEnd w:id="399"/>
            <w:bookmarkEnd w:id="400"/>
            <w:bookmarkEnd w:id="401"/>
            <w:bookmarkEnd w:id="402"/>
            <w:bookmarkEnd w:id="403"/>
            <w:r w:rsidR="00E83EA5">
              <w:rPr>
                <w:rFonts w:ascii="Gotham Office" w:hAnsi="Gotham Office"/>
              </w:rPr>
              <w:t>.</w:t>
            </w:r>
          </w:p>
          <w:p w14:paraId="108D313B" w14:textId="5D0EE097" w:rsidR="00DD1E29" w:rsidRPr="00FD75BA" w:rsidRDefault="00DD1E29" w:rsidP="00FD75BA">
            <w:pPr>
              <w:pStyle w:val="StandardRomanIndentList"/>
              <w:spacing w:before="120" w:after="120"/>
              <w:jc w:val="left"/>
              <w:rPr>
                <w:rFonts w:ascii="Gotham Office" w:hAnsi="Gotham Office"/>
              </w:rPr>
            </w:pPr>
            <w:bookmarkStart w:id="404" w:name="_Toc387319499"/>
            <w:bookmarkStart w:id="405" w:name="_Toc387319648"/>
            <w:bookmarkStart w:id="406" w:name="_Toc387319797"/>
            <w:bookmarkStart w:id="407" w:name="_Toc387326249"/>
            <w:bookmarkStart w:id="408" w:name="_Toc387402099"/>
            <w:bookmarkStart w:id="409" w:name="_Toc387402274"/>
            <w:bookmarkStart w:id="410" w:name="_Toc387648368"/>
            <w:bookmarkStart w:id="411" w:name="_Toc387669689"/>
            <w:r w:rsidRPr="00FD75BA">
              <w:rPr>
                <w:rFonts w:ascii="Gotham Office" w:hAnsi="Gotham Office"/>
              </w:rPr>
              <w:t>liaise or negotiate with any Respondent without disclosing this to, or doing the same with, any other Respondent</w:t>
            </w:r>
            <w:bookmarkEnd w:id="404"/>
            <w:bookmarkEnd w:id="405"/>
            <w:bookmarkEnd w:id="406"/>
            <w:bookmarkEnd w:id="407"/>
            <w:bookmarkEnd w:id="408"/>
            <w:bookmarkEnd w:id="409"/>
            <w:bookmarkEnd w:id="410"/>
            <w:bookmarkEnd w:id="411"/>
            <w:r w:rsidR="00E83EA5">
              <w:rPr>
                <w:rFonts w:ascii="Gotham Office" w:hAnsi="Gotham Office"/>
              </w:rPr>
              <w:t>.</w:t>
            </w:r>
          </w:p>
          <w:p w14:paraId="13A64E79" w14:textId="1ECAD800" w:rsidR="00DD1E29" w:rsidRPr="00FD75BA" w:rsidRDefault="00DD1E29" w:rsidP="00FD75BA">
            <w:pPr>
              <w:pStyle w:val="StandardRomanIndentList"/>
              <w:spacing w:before="120" w:after="120"/>
              <w:jc w:val="left"/>
              <w:rPr>
                <w:rFonts w:ascii="Gotham Office" w:hAnsi="Gotham Office"/>
              </w:rPr>
            </w:pPr>
            <w:bookmarkStart w:id="412" w:name="_Toc387319500"/>
            <w:bookmarkStart w:id="413" w:name="_Toc387319649"/>
            <w:bookmarkStart w:id="414" w:name="_Toc387319798"/>
            <w:bookmarkStart w:id="415" w:name="_Toc387326250"/>
            <w:bookmarkStart w:id="416" w:name="_Toc387402100"/>
            <w:bookmarkStart w:id="417" w:name="_Toc387402275"/>
            <w:bookmarkStart w:id="418" w:name="_Toc387648369"/>
            <w:bookmarkStart w:id="419" w:name="_Toc387669690"/>
            <w:r w:rsidRPr="00FD75BA">
              <w:rPr>
                <w:rFonts w:ascii="Gotham Office" w:hAnsi="Gotham Office"/>
              </w:rPr>
              <w:t xml:space="preserve">provide or withhold from any Respondent information in relation to any question arising in relation to the </w:t>
            </w:r>
            <w:r w:rsidR="001330BE">
              <w:rPr>
                <w:rFonts w:ascii="Gotham Office" w:hAnsi="Gotham Office"/>
              </w:rPr>
              <w:t>RFQ</w:t>
            </w:r>
            <w:r w:rsidRPr="00FD75BA">
              <w:rPr>
                <w:rFonts w:ascii="Gotham Office" w:hAnsi="Gotham Office"/>
              </w:rPr>
              <w:t xml:space="preserve">. Information will usually only be withheld if it is deemed unnecessary, is commercially sensitive to a Respondent, is </w:t>
            </w:r>
            <w:r w:rsidRPr="00FD75BA">
              <w:rPr>
                <w:rFonts w:ascii="Gotham Office" w:hAnsi="Gotham Office"/>
              </w:rPr>
              <w:lastRenderedPageBreak/>
              <w:t>inappropriate to supply at the time of the request</w:t>
            </w:r>
            <w:bookmarkEnd w:id="412"/>
            <w:bookmarkEnd w:id="413"/>
            <w:bookmarkEnd w:id="414"/>
            <w:bookmarkEnd w:id="415"/>
            <w:bookmarkEnd w:id="416"/>
            <w:bookmarkEnd w:id="417"/>
            <w:bookmarkEnd w:id="418"/>
            <w:bookmarkEnd w:id="419"/>
            <w:r w:rsidRPr="00FD75BA">
              <w:rPr>
                <w:rFonts w:ascii="Gotham Office" w:hAnsi="Gotham Office"/>
              </w:rPr>
              <w:t xml:space="preserve"> or cannot be released for legal reasons</w:t>
            </w:r>
            <w:r w:rsidR="00E83EA5">
              <w:rPr>
                <w:rFonts w:ascii="Gotham Office" w:hAnsi="Gotham Office"/>
              </w:rPr>
              <w:t>.</w:t>
            </w:r>
            <w:r w:rsidRPr="00FD75BA">
              <w:rPr>
                <w:rFonts w:ascii="Gotham Office" w:hAnsi="Gotham Office"/>
              </w:rPr>
              <w:t xml:space="preserve"> </w:t>
            </w:r>
          </w:p>
          <w:p w14:paraId="6E1D279C" w14:textId="66CD34FD" w:rsidR="00DD1E29" w:rsidRPr="00FD75BA" w:rsidRDefault="00DD1E29" w:rsidP="00FD75BA">
            <w:pPr>
              <w:pStyle w:val="StandardRomanIndentList"/>
              <w:spacing w:before="120" w:after="120"/>
              <w:jc w:val="left"/>
              <w:rPr>
                <w:rFonts w:ascii="Gotham Office" w:hAnsi="Gotham Office"/>
              </w:rPr>
            </w:pPr>
            <w:r w:rsidRPr="00FD75BA">
              <w:rPr>
                <w:rFonts w:ascii="Gotham Office" w:hAnsi="Gotham Office"/>
              </w:rPr>
              <w:t>amend the Proposed Contract at any time, including during negotiations with a shortlisted Respondent</w:t>
            </w:r>
            <w:r w:rsidR="00E83EA5">
              <w:rPr>
                <w:rFonts w:ascii="Gotham Office" w:hAnsi="Gotham Office"/>
              </w:rPr>
              <w:t>.</w:t>
            </w:r>
          </w:p>
          <w:p w14:paraId="6F857997" w14:textId="0CB04982" w:rsidR="00DD1E29" w:rsidRPr="00FD75BA" w:rsidRDefault="00DD1E29" w:rsidP="00FD75BA">
            <w:pPr>
              <w:pStyle w:val="StandardRomanIndentList"/>
              <w:spacing w:before="120" w:after="120"/>
              <w:jc w:val="left"/>
              <w:rPr>
                <w:rFonts w:ascii="Gotham Office" w:hAnsi="Gotham Office"/>
              </w:rPr>
            </w:pPr>
            <w:bookmarkStart w:id="420" w:name="_Toc387319496"/>
            <w:bookmarkStart w:id="421" w:name="_Toc387319645"/>
            <w:bookmarkStart w:id="422" w:name="_Toc387319794"/>
            <w:bookmarkStart w:id="423" w:name="_Toc387326246"/>
            <w:bookmarkStart w:id="424" w:name="_Toc387402096"/>
            <w:bookmarkStart w:id="425" w:name="_Toc387402271"/>
            <w:bookmarkStart w:id="426" w:name="_Toc387648365"/>
            <w:bookmarkStart w:id="427" w:name="_Toc387669686"/>
            <w:r w:rsidRPr="00FD75BA">
              <w:rPr>
                <w:rFonts w:ascii="Gotham Office" w:hAnsi="Gotham Office"/>
              </w:rPr>
              <w:t xml:space="preserve">waive irregularities or requirements in or during the </w:t>
            </w:r>
            <w:r w:rsidR="001330BE">
              <w:rPr>
                <w:rFonts w:ascii="Gotham Office" w:hAnsi="Gotham Office"/>
              </w:rPr>
              <w:t>RFQ</w:t>
            </w:r>
            <w:r w:rsidRPr="00FD75BA">
              <w:rPr>
                <w:rFonts w:ascii="Gotham Office" w:hAnsi="Gotham Office"/>
              </w:rPr>
              <w:t xml:space="preserve"> process</w:t>
            </w:r>
            <w:bookmarkEnd w:id="420"/>
            <w:bookmarkEnd w:id="421"/>
            <w:bookmarkEnd w:id="422"/>
            <w:bookmarkEnd w:id="423"/>
            <w:bookmarkEnd w:id="424"/>
            <w:bookmarkEnd w:id="425"/>
            <w:bookmarkEnd w:id="426"/>
            <w:bookmarkEnd w:id="427"/>
            <w:r w:rsidRPr="00FD75BA">
              <w:rPr>
                <w:rFonts w:ascii="Gotham Office" w:hAnsi="Gotham Office"/>
              </w:rPr>
              <w:t xml:space="preserve"> where it considers it appropriate and reasonable to do so.</w:t>
            </w:r>
          </w:p>
          <w:p w14:paraId="6E9681AD" w14:textId="77777777" w:rsidR="00DD1E29" w:rsidRPr="00FD75BA" w:rsidRDefault="00DD1E29" w:rsidP="00FD75BA">
            <w:pPr>
              <w:pStyle w:val="StandardAlphaListIndent"/>
              <w:spacing w:before="120"/>
              <w:rPr>
                <w:rFonts w:ascii="Gotham Office" w:hAnsi="Gotham Office"/>
              </w:rPr>
            </w:pPr>
            <w:r w:rsidRPr="00FD75BA">
              <w:rPr>
                <w:rFonts w:ascii="Gotham Office" w:hAnsi="Gotham Office"/>
              </w:rPr>
              <w:t xml:space="preserve">The Buyer may request that a Respondent/s agrees to the Buyer: </w:t>
            </w:r>
          </w:p>
          <w:p w14:paraId="1EF9B260" w14:textId="6976C891" w:rsidR="00DD1E29" w:rsidRPr="00FD75BA" w:rsidRDefault="00DD1E29" w:rsidP="00FD75BA">
            <w:pPr>
              <w:pStyle w:val="StandardRomanIndentList"/>
              <w:spacing w:before="120" w:after="120"/>
              <w:jc w:val="left"/>
              <w:rPr>
                <w:rFonts w:ascii="Gotham Office" w:hAnsi="Gotham Office"/>
              </w:rPr>
            </w:pPr>
            <w:r w:rsidRPr="00FD75BA">
              <w:rPr>
                <w:rFonts w:ascii="Gotham Office" w:hAnsi="Gotham Office"/>
              </w:rPr>
              <w:t xml:space="preserve">selecting any individual element/s of the Requirements that is offered in a </w:t>
            </w:r>
            <w:r w:rsidR="001330BE">
              <w:rPr>
                <w:rFonts w:ascii="Gotham Office" w:hAnsi="Gotham Office"/>
              </w:rPr>
              <w:t>Quote</w:t>
            </w:r>
            <w:r w:rsidRPr="00FD75BA">
              <w:rPr>
                <w:rFonts w:ascii="Gotham Office" w:hAnsi="Gotham Office"/>
              </w:rPr>
              <w:t xml:space="preserve"> and capable of being delivered separately, unless the </w:t>
            </w:r>
            <w:r w:rsidR="001330BE">
              <w:rPr>
                <w:rFonts w:ascii="Gotham Office" w:hAnsi="Gotham Office"/>
              </w:rPr>
              <w:t>Quote</w:t>
            </w:r>
            <w:r w:rsidRPr="00FD75BA">
              <w:rPr>
                <w:rFonts w:ascii="Gotham Office" w:hAnsi="Gotham Office"/>
              </w:rPr>
              <w:t xml:space="preserve"> specifically states that the </w:t>
            </w:r>
            <w:r w:rsidR="001330BE">
              <w:rPr>
                <w:rFonts w:ascii="Gotham Office" w:hAnsi="Gotham Office"/>
              </w:rPr>
              <w:t>Quote</w:t>
            </w:r>
            <w:r w:rsidRPr="00FD75BA">
              <w:rPr>
                <w:rFonts w:ascii="Gotham Office" w:hAnsi="Gotham Office"/>
              </w:rPr>
              <w:t xml:space="preserve">, or elements of the </w:t>
            </w:r>
            <w:r w:rsidR="001330BE">
              <w:rPr>
                <w:rFonts w:ascii="Gotham Office" w:hAnsi="Gotham Office"/>
              </w:rPr>
              <w:t>Quote</w:t>
            </w:r>
            <w:r w:rsidRPr="00FD75BA">
              <w:rPr>
                <w:rFonts w:ascii="Gotham Office" w:hAnsi="Gotham Office"/>
              </w:rPr>
              <w:t>, are to be taken collectively</w:t>
            </w:r>
            <w:r w:rsidR="00E83EA5">
              <w:rPr>
                <w:rFonts w:ascii="Gotham Office" w:hAnsi="Gotham Office"/>
              </w:rPr>
              <w:t>.</w:t>
            </w:r>
          </w:p>
          <w:p w14:paraId="6C3CCF56" w14:textId="77777777" w:rsidR="00DD1E29" w:rsidRPr="00FD75BA" w:rsidRDefault="00DD1E29" w:rsidP="00FD75BA">
            <w:pPr>
              <w:pStyle w:val="StandardRomanIndentList"/>
              <w:spacing w:before="120" w:after="120"/>
              <w:jc w:val="left"/>
              <w:rPr>
                <w:rFonts w:ascii="Gotham Office" w:hAnsi="Gotham Office"/>
              </w:rPr>
            </w:pPr>
            <w:r w:rsidRPr="00FD75BA">
              <w:rPr>
                <w:rFonts w:ascii="Gotham Office" w:hAnsi="Gotham Office"/>
              </w:rPr>
              <w:t>selecting two or more Respondents to deliver the Requirements as a joint venture or consortium.</w:t>
            </w:r>
          </w:p>
        </w:tc>
      </w:tr>
      <w:tr w:rsidR="00720A13" w:rsidRPr="00720A13" w14:paraId="4ACB6FE9" w14:textId="77777777" w:rsidTr="00720A13">
        <w:tc>
          <w:tcPr>
            <w:tcW w:w="533" w:type="pct"/>
            <w:shd w:val="clear" w:color="auto" w:fill="auto"/>
          </w:tcPr>
          <w:p w14:paraId="17B2BFD3" w14:textId="77777777" w:rsidR="00720A13" w:rsidRPr="00720A13" w:rsidRDefault="00720A13" w:rsidP="00720A13">
            <w:pPr>
              <w:pStyle w:val="Bodycopytext"/>
              <w:spacing w:before="120" w:after="120"/>
              <w:rPr>
                <w:rFonts w:eastAsia="Calibri" w:cstheme="minorHAnsi"/>
                <w:noProof/>
                <w:color w:val="006699"/>
                <w:szCs w:val="20"/>
                <w:lang w:eastAsia="en-NZ"/>
              </w:rPr>
            </w:pPr>
            <w:r>
              <w:rPr>
                <w:rFonts w:asciiTheme="minorHAnsi" w:eastAsia="Calibri" w:hAnsiTheme="minorHAnsi" w:cstheme="minorHAnsi"/>
                <w:noProof/>
                <w:color w:val="006699"/>
                <w:sz w:val="16"/>
                <w:szCs w:val="16"/>
                <w:lang w:eastAsia="en-NZ"/>
              </w:rPr>
              <w:lastRenderedPageBreak/>
              <w:drawing>
                <wp:anchor distT="0" distB="0" distL="114300" distR="114300" simplePos="0" relativeHeight="251694080" behindDoc="1" locked="0" layoutInCell="1" allowOverlap="1" wp14:anchorId="6702A98F" wp14:editId="6C2FBC25">
                  <wp:simplePos x="0" y="0"/>
                  <wp:positionH relativeFrom="margin">
                    <wp:posOffset>-30480</wp:posOffset>
                  </wp:positionH>
                  <wp:positionV relativeFrom="paragraph">
                    <wp:posOffset>67697</wp:posOffset>
                  </wp:positionV>
                  <wp:extent cx="586800" cy="586800"/>
                  <wp:effectExtent l="0" t="0" r="3810" b="3810"/>
                  <wp:wrapNone/>
                  <wp:docPr id="30" name="Picture 30" descr="F:\ICONS GMRFx\ICONS dark grey\Icons_Gla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CONS GMRFx\ICONS dark grey\Icons_Glasses.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7" w:type="pct"/>
            <w:shd w:val="clear" w:color="auto" w:fill="auto"/>
          </w:tcPr>
          <w:p w14:paraId="3F75B5BA" w14:textId="77777777" w:rsidR="00720A13" w:rsidRPr="00720A13" w:rsidRDefault="00720A13" w:rsidP="00720A13">
            <w:pPr>
              <w:pStyle w:val="RepLevel1"/>
            </w:pPr>
            <w:r w:rsidRPr="00720A13">
              <w:t>New Zealand law</w:t>
            </w:r>
          </w:p>
          <w:p w14:paraId="21C983A1" w14:textId="0CF949C8" w:rsidR="00720A13" w:rsidRPr="00720A13" w:rsidRDefault="00720A13" w:rsidP="00A53943">
            <w:pPr>
              <w:pStyle w:val="StandardAlphaListIndent"/>
              <w:numPr>
                <w:ilvl w:val="0"/>
                <w:numId w:val="60"/>
              </w:numPr>
              <w:spacing w:before="120"/>
              <w:rPr>
                <w:rFonts w:ascii="Gotham Office" w:hAnsi="Gotham Office"/>
              </w:rPr>
            </w:pPr>
            <w:bookmarkStart w:id="428" w:name="_Toc387319503"/>
            <w:bookmarkStart w:id="429" w:name="_Toc387319652"/>
            <w:bookmarkStart w:id="430" w:name="_Toc387319801"/>
            <w:bookmarkStart w:id="431" w:name="_Toc387326253"/>
            <w:bookmarkStart w:id="432" w:name="_Toc387402103"/>
            <w:bookmarkStart w:id="433" w:name="_Toc387402278"/>
            <w:bookmarkStart w:id="434" w:name="_Toc387648372"/>
            <w:bookmarkStart w:id="435" w:name="_Toc387669693"/>
            <w:r w:rsidRPr="00720A13">
              <w:rPr>
                <w:rFonts w:ascii="Gotham Office" w:hAnsi="Gotham Office"/>
              </w:rPr>
              <w:t xml:space="preserve">The laws of New Zealand shall govern the </w:t>
            </w:r>
            <w:r w:rsidR="001330BE">
              <w:rPr>
                <w:rFonts w:ascii="Gotham Office" w:hAnsi="Gotham Office"/>
              </w:rPr>
              <w:t>RFQ</w:t>
            </w:r>
            <w:r w:rsidR="00E83EA5">
              <w:rPr>
                <w:rFonts w:ascii="Gotham Office" w:hAnsi="Gotham Office"/>
              </w:rPr>
              <w:t>,</w:t>
            </w:r>
            <w:r w:rsidRPr="00720A13">
              <w:rPr>
                <w:rFonts w:ascii="Gotham Office" w:hAnsi="Gotham Office"/>
              </w:rPr>
              <w:t xml:space="preserve"> and each Respondent agrees to submit to the exclusive jurisdiction of the New Zealand courts in respect of any dispute concerning the </w:t>
            </w:r>
            <w:r w:rsidR="001330BE">
              <w:rPr>
                <w:rFonts w:ascii="Gotham Office" w:hAnsi="Gotham Office"/>
              </w:rPr>
              <w:t>RFQ</w:t>
            </w:r>
            <w:r w:rsidRPr="00720A13">
              <w:rPr>
                <w:rFonts w:ascii="Gotham Office" w:hAnsi="Gotham Office"/>
              </w:rPr>
              <w:t xml:space="preserve"> or the </w:t>
            </w:r>
            <w:r w:rsidR="001330BE">
              <w:rPr>
                <w:rFonts w:ascii="Gotham Office" w:hAnsi="Gotham Office"/>
              </w:rPr>
              <w:t>RFQ</w:t>
            </w:r>
            <w:r w:rsidRPr="00720A13">
              <w:rPr>
                <w:rFonts w:ascii="Gotham Office" w:hAnsi="Gotham Office"/>
              </w:rPr>
              <w:t xml:space="preserve"> process.</w:t>
            </w:r>
            <w:bookmarkEnd w:id="428"/>
            <w:bookmarkEnd w:id="429"/>
            <w:bookmarkEnd w:id="430"/>
            <w:bookmarkEnd w:id="431"/>
            <w:bookmarkEnd w:id="432"/>
            <w:bookmarkEnd w:id="433"/>
            <w:bookmarkEnd w:id="434"/>
            <w:bookmarkEnd w:id="435"/>
          </w:p>
        </w:tc>
      </w:tr>
      <w:tr w:rsidR="00720A13" w:rsidRPr="00720A13" w14:paraId="659204C3" w14:textId="77777777" w:rsidTr="00AE05DA">
        <w:tc>
          <w:tcPr>
            <w:tcW w:w="533" w:type="pct"/>
            <w:shd w:val="clear" w:color="auto" w:fill="auto"/>
          </w:tcPr>
          <w:p w14:paraId="79910EDD" w14:textId="77777777" w:rsidR="00720A13" w:rsidRPr="00720A13" w:rsidRDefault="00720A13" w:rsidP="00720A13">
            <w:pPr>
              <w:pStyle w:val="Bodycopytext"/>
              <w:spacing w:before="120" w:after="120"/>
              <w:rPr>
                <w:rFonts w:eastAsia="Calibri" w:cstheme="minorHAnsi"/>
                <w:noProof/>
                <w:color w:val="006699"/>
                <w:szCs w:val="20"/>
                <w:lang w:eastAsia="en-NZ"/>
              </w:rPr>
            </w:pPr>
          </w:p>
        </w:tc>
        <w:tc>
          <w:tcPr>
            <w:tcW w:w="4467" w:type="pct"/>
            <w:shd w:val="clear" w:color="auto" w:fill="auto"/>
          </w:tcPr>
          <w:p w14:paraId="4CF43097" w14:textId="77777777" w:rsidR="00720A13" w:rsidRPr="00AE05DA" w:rsidRDefault="00AE05DA" w:rsidP="00AE05DA">
            <w:pPr>
              <w:pStyle w:val="RepLevel1"/>
            </w:pPr>
            <w:r w:rsidRPr="00AE05DA">
              <w:t>Disclaimer</w:t>
            </w:r>
          </w:p>
          <w:p w14:paraId="4EF8F7E2" w14:textId="0E33A7AC" w:rsidR="00AE05DA" w:rsidRPr="00AE05DA" w:rsidRDefault="00AE05DA" w:rsidP="00A53943">
            <w:pPr>
              <w:pStyle w:val="StandardAlphaListIndent"/>
              <w:numPr>
                <w:ilvl w:val="0"/>
                <w:numId w:val="61"/>
              </w:numPr>
              <w:rPr>
                <w:rFonts w:ascii="Gotham Office" w:hAnsi="Gotham Office"/>
              </w:rPr>
            </w:pPr>
            <w:bookmarkStart w:id="436" w:name="_Toc387319505"/>
            <w:bookmarkStart w:id="437" w:name="_Toc387319654"/>
            <w:bookmarkStart w:id="438" w:name="_Toc387319803"/>
            <w:bookmarkStart w:id="439" w:name="_Toc387326255"/>
            <w:bookmarkStart w:id="440" w:name="_Toc387402105"/>
            <w:bookmarkStart w:id="441" w:name="_Toc387402280"/>
            <w:bookmarkStart w:id="442" w:name="_Toc387648374"/>
            <w:bookmarkStart w:id="443" w:name="_Toc387669695"/>
            <w:r w:rsidRPr="00AE05DA">
              <w:rPr>
                <w:rFonts w:ascii="Gotham Office" w:hAnsi="Gotham Office"/>
              </w:rPr>
              <w:t xml:space="preserve">The Buyer will not be liable in contract, tort, equity, or in any other way whatsoever for any direct or indirect damage, loss or cost incurred by any Respondent or any other person in respect of the </w:t>
            </w:r>
            <w:r w:rsidR="001330BE">
              <w:rPr>
                <w:rFonts w:ascii="Gotham Office" w:hAnsi="Gotham Office"/>
              </w:rPr>
              <w:t>RFQ</w:t>
            </w:r>
            <w:r w:rsidRPr="00AE05DA">
              <w:rPr>
                <w:rFonts w:ascii="Gotham Office" w:hAnsi="Gotham Office"/>
              </w:rPr>
              <w:t xml:space="preserve"> process.</w:t>
            </w:r>
            <w:bookmarkEnd w:id="436"/>
            <w:bookmarkEnd w:id="437"/>
            <w:bookmarkEnd w:id="438"/>
            <w:bookmarkEnd w:id="439"/>
            <w:bookmarkEnd w:id="440"/>
            <w:bookmarkEnd w:id="441"/>
            <w:bookmarkEnd w:id="442"/>
            <w:bookmarkEnd w:id="443"/>
          </w:p>
          <w:p w14:paraId="404A6993" w14:textId="1AD8AFBC" w:rsidR="00AE05DA" w:rsidRPr="00AE05DA" w:rsidRDefault="00AE05DA" w:rsidP="00AE05DA">
            <w:pPr>
              <w:pStyle w:val="StandardAlphaListIndent"/>
              <w:rPr>
                <w:rFonts w:ascii="Gotham Office" w:hAnsi="Gotham Office"/>
              </w:rPr>
            </w:pPr>
            <w:r w:rsidRPr="00AE05DA">
              <w:rPr>
                <w:rFonts w:ascii="Gotham Office" w:hAnsi="Gotham Office"/>
              </w:rPr>
              <w:t xml:space="preserve">Nothing contained or implied in the </w:t>
            </w:r>
            <w:r w:rsidR="001330BE">
              <w:rPr>
                <w:rFonts w:ascii="Gotham Office" w:hAnsi="Gotham Office"/>
              </w:rPr>
              <w:t>RFQ</w:t>
            </w:r>
            <w:r w:rsidRPr="00AE05DA">
              <w:rPr>
                <w:rFonts w:ascii="Gotham Office" w:hAnsi="Gotham Office"/>
              </w:rPr>
              <w:t xml:space="preserve">, or </w:t>
            </w:r>
            <w:r w:rsidR="001330BE">
              <w:rPr>
                <w:rFonts w:ascii="Gotham Office" w:hAnsi="Gotham Office"/>
              </w:rPr>
              <w:t>RFQ</w:t>
            </w:r>
            <w:r w:rsidRPr="00AE05DA">
              <w:rPr>
                <w:rFonts w:ascii="Gotham Office" w:hAnsi="Gotham Office"/>
              </w:rPr>
              <w:t xml:space="preserve"> process, or any other communication by the Buyer to any Respondent shall be construed as legal, </w:t>
            </w:r>
            <w:proofErr w:type="gramStart"/>
            <w:r w:rsidRPr="00AE05DA">
              <w:rPr>
                <w:rFonts w:ascii="Gotham Office" w:hAnsi="Gotham Office"/>
              </w:rPr>
              <w:t>financial</w:t>
            </w:r>
            <w:proofErr w:type="gramEnd"/>
            <w:r w:rsidRPr="00AE05DA">
              <w:rPr>
                <w:rFonts w:ascii="Gotham Office" w:hAnsi="Gotham Office"/>
              </w:rPr>
              <w:t xml:space="preserve"> or other advice. The Buyer has endeavoured to ensure the integrity of such information. However, it has not been independently verified and may not be updated.</w:t>
            </w:r>
          </w:p>
          <w:p w14:paraId="01C10964" w14:textId="77777777" w:rsidR="00AE05DA" w:rsidRPr="00AE05DA" w:rsidRDefault="00AE05DA" w:rsidP="00AE05DA">
            <w:pPr>
              <w:pStyle w:val="StandardAlphaListIndent"/>
            </w:pPr>
            <w:r w:rsidRPr="00AE05DA">
              <w:rPr>
                <w:rFonts w:ascii="Gotham Office" w:hAnsi="Gotham Office"/>
              </w:rPr>
              <w:t>To the extent that liability cannot be excluded, the maximum aggregate liability of the Buyer, its agents and advisors is $1.</w:t>
            </w:r>
          </w:p>
        </w:tc>
      </w:tr>
      <w:tr w:rsidR="00AE05DA" w:rsidRPr="00720A13" w14:paraId="350B17CF" w14:textId="77777777" w:rsidTr="00FD75BA">
        <w:tc>
          <w:tcPr>
            <w:tcW w:w="533" w:type="pct"/>
            <w:tcBorders>
              <w:bottom w:val="single" w:sz="18" w:space="0" w:color="808080" w:themeColor="background1" w:themeShade="80"/>
            </w:tcBorders>
            <w:shd w:val="clear" w:color="auto" w:fill="auto"/>
          </w:tcPr>
          <w:p w14:paraId="2DCD98F7" w14:textId="77777777" w:rsidR="00AE05DA" w:rsidRPr="00720A13" w:rsidRDefault="00AE05DA" w:rsidP="00AE05DA">
            <w:pPr>
              <w:pStyle w:val="Bodycopytext"/>
              <w:spacing w:before="120" w:after="120"/>
              <w:rPr>
                <w:rFonts w:eastAsia="Calibri" w:cstheme="minorHAnsi"/>
                <w:noProof/>
                <w:color w:val="006699"/>
                <w:szCs w:val="20"/>
                <w:lang w:eastAsia="en-NZ"/>
              </w:rPr>
            </w:pPr>
          </w:p>
        </w:tc>
        <w:tc>
          <w:tcPr>
            <w:tcW w:w="4467" w:type="pct"/>
            <w:tcBorders>
              <w:bottom w:val="single" w:sz="18" w:space="0" w:color="808080" w:themeColor="background1" w:themeShade="80"/>
            </w:tcBorders>
            <w:shd w:val="clear" w:color="auto" w:fill="auto"/>
          </w:tcPr>
          <w:p w14:paraId="43720A55" w14:textId="77777777" w:rsidR="00AE05DA" w:rsidRDefault="00AE05DA" w:rsidP="00AE05DA">
            <w:pPr>
              <w:pStyle w:val="RepLevel1"/>
            </w:pPr>
            <w:r>
              <w:t>Precedence</w:t>
            </w:r>
          </w:p>
          <w:p w14:paraId="0903271D" w14:textId="28C543DA" w:rsidR="00AE05DA" w:rsidRPr="00AE05DA" w:rsidRDefault="00AE05DA" w:rsidP="00A53943">
            <w:pPr>
              <w:pStyle w:val="StandardAlphaListIndent"/>
              <w:numPr>
                <w:ilvl w:val="0"/>
                <w:numId w:val="62"/>
              </w:numPr>
              <w:spacing w:before="120"/>
              <w:rPr>
                <w:rFonts w:ascii="Gotham Office" w:hAnsi="Gotham Office"/>
                <w:lang w:val="en" w:eastAsia="en-NZ"/>
              </w:rPr>
            </w:pPr>
            <w:r w:rsidRPr="00AE05DA">
              <w:rPr>
                <w:rFonts w:ascii="Gotham Office" w:hAnsi="Gotham Office"/>
                <w:lang w:val="en" w:eastAsia="en-NZ"/>
              </w:rPr>
              <w:t xml:space="preserve">Any conflict or inconsistency in the </w:t>
            </w:r>
            <w:r w:rsidR="001330BE">
              <w:rPr>
                <w:rFonts w:ascii="Gotham Office" w:hAnsi="Gotham Office"/>
                <w:lang w:val="en" w:eastAsia="en-NZ"/>
              </w:rPr>
              <w:t>RFQ</w:t>
            </w:r>
            <w:r w:rsidRPr="00AE05DA">
              <w:rPr>
                <w:rFonts w:ascii="Gotham Office" w:hAnsi="Gotham Office"/>
                <w:lang w:val="en" w:eastAsia="en-NZ"/>
              </w:rPr>
              <w:t xml:space="preserve"> shall be resolved by giving precedence in the following descending order:</w:t>
            </w:r>
          </w:p>
          <w:p w14:paraId="59003AE8" w14:textId="77777777" w:rsidR="00AE05DA" w:rsidRPr="00AE05DA" w:rsidRDefault="00AE05DA" w:rsidP="00A53943">
            <w:pPr>
              <w:pStyle w:val="StandardRomanIndentList"/>
              <w:numPr>
                <w:ilvl w:val="0"/>
                <w:numId w:val="63"/>
              </w:numPr>
              <w:spacing w:before="120" w:after="120"/>
              <w:rPr>
                <w:rFonts w:ascii="Gotham Office" w:hAnsi="Gotham Office"/>
              </w:rPr>
            </w:pPr>
            <w:r w:rsidRPr="00AE05DA">
              <w:rPr>
                <w:rFonts w:ascii="Gotham Office" w:hAnsi="Gotham Office"/>
              </w:rPr>
              <w:t>Section 1, paragraph 1.6</w:t>
            </w:r>
          </w:p>
          <w:p w14:paraId="78E0B909" w14:textId="5DF33F59" w:rsidR="00AE05DA" w:rsidRPr="00AE05DA" w:rsidRDefault="00AE05DA" w:rsidP="00AE05DA">
            <w:pPr>
              <w:pStyle w:val="StandardRomanIndentList"/>
              <w:spacing w:before="120" w:after="120"/>
              <w:rPr>
                <w:rFonts w:ascii="Gotham Office" w:hAnsi="Gotham Office"/>
              </w:rPr>
            </w:pPr>
            <w:r w:rsidRPr="00AE05DA">
              <w:rPr>
                <w:rFonts w:ascii="Gotham Office" w:hAnsi="Gotham Office"/>
              </w:rPr>
              <w:t>Section 6 (</w:t>
            </w:r>
            <w:r w:rsidR="001330BE">
              <w:rPr>
                <w:rFonts w:ascii="Gotham Office" w:hAnsi="Gotham Office"/>
              </w:rPr>
              <w:t>RFQ</w:t>
            </w:r>
            <w:r w:rsidRPr="00AE05DA">
              <w:rPr>
                <w:rFonts w:ascii="Gotham Office" w:hAnsi="Gotham Office"/>
              </w:rPr>
              <w:t>-Terms)</w:t>
            </w:r>
          </w:p>
          <w:p w14:paraId="6027778B" w14:textId="310B3299" w:rsidR="00AE05DA" w:rsidRPr="00AE05DA" w:rsidRDefault="00AE05DA" w:rsidP="00AE05DA">
            <w:pPr>
              <w:pStyle w:val="StandardRomanIndentList"/>
              <w:spacing w:before="120" w:after="120"/>
              <w:rPr>
                <w:rFonts w:ascii="Gotham Office" w:hAnsi="Gotham Office"/>
              </w:rPr>
            </w:pPr>
            <w:r w:rsidRPr="00AE05DA">
              <w:rPr>
                <w:rFonts w:ascii="Gotham Office" w:hAnsi="Gotham Office"/>
              </w:rPr>
              <w:t xml:space="preserve">all other Sections of this </w:t>
            </w:r>
            <w:r w:rsidR="001330BE">
              <w:rPr>
                <w:rFonts w:ascii="Gotham Office" w:hAnsi="Gotham Office"/>
              </w:rPr>
              <w:t>RFQ</w:t>
            </w:r>
            <w:r w:rsidRPr="00AE05DA">
              <w:rPr>
                <w:rFonts w:ascii="Gotham Office" w:hAnsi="Gotham Office"/>
              </w:rPr>
              <w:t xml:space="preserve"> document</w:t>
            </w:r>
          </w:p>
          <w:p w14:paraId="6521F147" w14:textId="77777777" w:rsidR="00AE05DA" w:rsidRPr="00AE05DA" w:rsidRDefault="00AE05DA" w:rsidP="00AE05DA">
            <w:pPr>
              <w:pStyle w:val="StandardRomanIndentList"/>
              <w:spacing w:before="120" w:after="120"/>
              <w:rPr>
                <w:rFonts w:ascii="Gotham Office" w:hAnsi="Gotham Office"/>
              </w:rPr>
            </w:pPr>
            <w:r w:rsidRPr="00AE05DA">
              <w:rPr>
                <w:rFonts w:ascii="Gotham Office" w:hAnsi="Gotham Office"/>
                <w:bCs/>
              </w:rPr>
              <w:t>any additional information or document provided by the Buyer to Respondents through the Buyer’s Point of Contact or GETS</w:t>
            </w:r>
            <w:r w:rsidRPr="00AE05DA">
              <w:rPr>
                <w:rFonts w:ascii="Gotham Office" w:eastAsia="Calibri" w:hAnsi="Gotham Office"/>
                <w:bCs/>
              </w:rPr>
              <w:t>.</w:t>
            </w:r>
          </w:p>
          <w:p w14:paraId="62320C34" w14:textId="77777777" w:rsidR="00AE05DA" w:rsidRPr="00AE05DA" w:rsidRDefault="00AE05DA" w:rsidP="00AE05DA">
            <w:pPr>
              <w:pStyle w:val="StandardAlphaListIndent"/>
              <w:spacing w:before="120"/>
            </w:pPr>
            <w:r w:rsidRPr="00AE05DA">
              <w:rPr>
                <w:rFonts w:ascii="Gotham Office" w:hAnsi="Gotham Office"/>
              </w:rPr>
              <w:t>If there is any conflict or inconsistency between information or documents having the same level of precedence the later information or document will prevail.</w:t>
            </w:r>
          </w:p>
        </w:tc>
      </w:tr>
    </w:tbl>
    <w:p w14:paraId="059D2FC7" w14:textId="77777777" w:rsidR="00791C17" w:rsidRDefault="00791C17" w:rsidP="0063631D">
      <w:pPr>
        <w:pStyle w:val="Bodycopytext"/>
      </w:pPr>
    </w:p>
    <w:p w14:paraId="7A3E9505" w14:textId="77777777" w:rsidR="00AE05DA" w:rsidRDefault="00AE05DA">
      <w:pPr>
        <w:spacing w:after="0"/>
        <w:jc w:val="left"/>
        <w:rPr>
          <w:rFonts w:ascii="Gotham Office" w:eastAsiaTheme="minorHAnsi" w:hAnsi="Gotham Office" w:cstheme="minorBidi"/>
          <w:szCs w:val="22"/>
          <w:lang w:val="en-NZ"/>
        </w:rPr>
      </w:pPr>
      <w:r>
        <w:br w:type="page"/>
      </w:r>
    </w:p>
    <w:p w14:paraId="4DE7D5B4" w14:textId="77777777" w:rsidR="00AE05DA" w:rsidRDefault="00AE05DA" w:rsidP="00AE05DA">
      <w:pPr>
        <w:pStyle w:val="Head1Misc"/>
      </w:pPr>
      <w:bookmarkStart w:id="444" w:name="_Toc5876304"/>
      <w:r>
        <w:lastRenderedPageBreak/>
        <w:t>Definitions</w:t>
      </w:r>
      <w:bookmarkEnd w:id="444"/>
    </w:p>
    <w:p w14:paraId="51FE4204" w14:textId="580D486B" w:rsidR="00AE05DA" w:rsidRDefault="00AE05DA" w:rsidP="00AE05DA">
      <w:pPr>
        <w:pStyle w:val="Bodycopytext"/>
      </w:pPr>
      <w:r w:rsidRPr="00AE05DA">
        <w:t xml:space="preserve">In relation to the </w:t>
      </w:r>
      <w:r w:rsidR="001330BE">
        <w:t>RFQ</w:t>
      </w:r>
      <w:r w:rsidRPr="00AE05DA">
        <w:t xml:space="preserve"> the following words and expressions have the meanings described below.</w:t>
      </w:r>
    </w:p>
    <w:tbl>
      <w:tblPr>
        <w:tblStyle w:val="MediumList1-Accent1"/>
        <w:tblW w:w="5000" w:type="pct"/>
        <w:tblLook w:val="04A0" w:firstRow="1" w:lastRow="0" w:firstColumn="1" w:lastColumn="0" w:noHBand="0" w:noVBand="1"/>
      </w:tblPr>
      <w:tblGrid>
        <w:gridCol w:w="2037"/>
        <w:gridCol w:w="7601"/>
      </w:tblGrid>
      <w:tr w:rsidR="00A53943" w:rsidRPr="00A53943" w14:paraId="386CFE10" w14:textId="77777777" w:rsidTr="00A539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22377550" w14:textId="77777777" w:rsidR="00A53943" w:rsidRPr="00A53943" w:rsidRDefault="00A53943" w:rsidP="00A53943">
            <w:pPr>
              <w:spacing w:before="60" w:after="60"/>
              <w:jc w:val="left"/>
              <w:rPr>
                <w:rFonts w:ascii="Gotham Office" w:eastAsia="Calibri" w:hAnsi="Gotham Office" w:cstheme="minorHAnsi"/>
                <w:sz w:val="20"/>
                <w:szCs w:val="20"/>
              </w:rPr>
            </w:pPr>
            <w:r w:rsidRPr="00A53943">
              <w:rPr>
                <w:rFonts w:ascii="Gotham Office" w:eastAsia="Calibri" w:hAnsi="Gotham Office" w:cstheme="minorHAnsi"/>
                <w:sz w:val="20"/>
                <w:szCs w:val="20"/>
              </w:rPr>
              <w:t>Advance Notice</w:t>
            </w:r>
          </w:p>
        </w:tc>
        <w:tc>
          <w:tcPr>
            <w:tcW w:w="3943" w:type="pct"/>
          </w:tcPr>
          <w:p w14:paraId="449C3A15" w14:textId="1E2B322C" w:rsidR="00A53943" w:rsidRPr="00A53943" w:rsidRDefault="00A53943" w:rsidP="00A53943">
            <w:pPr>
              <w:spacing w:before="60" w:after="60"/>
              <w:jc w:val="left"/>
              <w:cnfStyle w:val="100000000000" w:firstRow="1" w:lastRow="0" w:firstColumn="0" w:lastColumn="0" w:oddVBand="0" w:evenVBand="0" w:oddHBand="0" w:evenHBand="0" w:firstRowFirstColumn="0" w:firstRowLastColumn="0" w:lastRowFirstColumn="0" w:lastRowLastColumn="0"/>
              <w:rPr>
                <w:rFonts w:ascii="Gotham Office" w:hAnsi="Gotham Office"/>
                <w:sz w:val="20"/>
                <w:szCs w:val="20"/>
              </w:rPr>
            </w:pPr>
            <w:r w:rsidRPr="00A53943">
              <w:rPr>
                <w:rFonts w:ascii="Gotham Office" w:eastAsia="Calibri" w:hAnsi="Gotham Office" w:cstheme="minorHAnsi"/>
                <w:sz w:val="20"/>
                <w:szCs w:val="20"/>
              </w:rPr>
              <w:t xml:space="preserve">A notice published by the buyer on GETS in advance of publishing the </w:t>
            </w:r>
            <w:r w:rsidR="001330BE">
              <w:rPr>
                <w:rFonts w:ascii="Gotham Office" w:eastAsia="Calibri" w:hAnsi="Gotham Office" w:cstheme="minorHAnsi"/>
                <w:sz w:val="20"/>
                <w:szCs w:val="20"/>
              </w:rPr>
              <w:t>RFQ</w:t>
            </w:r>
            <w:r w:rsidRPr="00A53943">
              <w:rPr>
                <w:rFonts w:ascii="Gotham Office" w:eastAsia="Calibri" w:hAnsi="Gotham Office" w:cstheme="minorHAnsi"/>
                <w:sz w:val="20"/>
                <w:szCs w:val="20"/>
              </w:rPr>
              <w:t xml:space="preserve">. An Advance Notice alerts the market to a contract opportunity. Where used, an Advance Notice forms part of the </w:t>
            </w:r>
            <w:r w:rsidR="001330BE">
              <w:rPr>
                <w:rFonts w:ascii="Gotham Office" w:eastAsia="Calibri" w:hAnsi="Gotham Office" w:cstheme="minorHAnsi"/>
                <w:sz w:val="20"/>
                <w:szCs w:val="20"/>
              </w:rPr>
              <w:t>RFQ</w:t>
            </w:r>
            <w:r w:rsidRPr="00A53943">
              <w:rPr>
                <w:rFonts w:ascii="Gotham Office" w:eastAsia="Calibri" w:hAnsi="Gotham Office" w:cstheme="minorHAnsi"/>
                <w:sz w:val="20"/>
                <w:szCs w:val="20"/>
              </w:rPr>
              <w:t>.</w:t>
            </w:r>
          </w:p>
        </w:tc>
      </w:tr>
      <w:tr w:rsidR="00A53943" w:rsidRPr="00A53943" w14:paraId="55A72E6D" w14:textId="77777777" w:rsidTr="00A53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485B7BC3" w14:textId="77777777" w:rsidR="00A53943" w:rsidRPr="00A53943" w:rsidRDefault="00A53943" w:rsidP="00A53943">
            <w:pPr>
              <w:spacing w:before="60" w:after="60"/>
              <w:jc w:val="left"/>
              <w:rPr>
                <w:rFonts w:ascii="Gotham Office" w:eastAsia="Calibri" w:hAnsi="Gotham Office" w:cstheme="minorHAnsi"/>
                <w:sz w:val="20"/>
                <w:szCs w:val="20"/>
              </w:rPr>
            </w:pPr>
            <w:r w:rsidRPr="00A53943">
              <w:rPr>
                <w:rFonts w:ascii="Gotham Office" w:eastAsia="Calibri" w:hAnsi="Gotham Office" w:cstheme="minorHAnsi"/>
                <w:sz w:val="20"/>
                <w:szCs w:val="20"/>
              </w:rPr>
              <w:t>Business Day</w:t>
            </w:r>
          </w:p>
        </w:tc>
        <w:tc>
          <w:tcPr>
            <w:tcW w:w="3943" w:type="pct"/>
          </w:tcPr>
          <w:p w14:paraId="78A7BA68" w14:textId="005DBB2B" w:rsidR="00A53943" w:rsidRPr="00A53943" w:rsidRDefault="00A53943" w:rsidP="00A53943">
            <w:pPr>
              <w:spacing w:before="60" w:after="60"/>
              <w:jc w:val="left"/>
              <w:cnfStyle w:val="000000100000" w:firstRow="0" w:lastRow="0" w:firstColumn="0" w:lastColumn="0" w:oddVBand="0" w:evenVBand="0" w:oddHBand="1" w:evenHBand="0" w:firstRowFirstColumn="0" w:firstRowLastColumn="0" w:lastRowFirstColumn="0" w:lastRowLastColumn="0"/>
              <w:rPr>
                <w:rFonts w:ascii="Gotham Office" w:eastAsia="Calibri" w:hAnsi="Gotham Office" w:cstheme="minorHAnsi"/>
                <w:sz w:val="20"/>
                <w:szCs w:val="20"/>
              </w:rPr>
            </w:pPr>
            <w:r w:rsidRPr="00A53943">
              <w:rPr>
                <w:rFonts w:ascii="Gotham Office" w:eastAsia="Calibri" w:hAnsi="Gotham Office" w:cstheme="minorHAnsi"/>
                <w:sz w:val="20"/>
                <w:szCs w:val="20"/>
              </w:rPr>
              <w:t xml:space="preserve">Any </w:t>
            </w:r>
            <w:r w:rsidR="00E83EA5" w:rsidRPr="00A53943">
              <w:rPr>
                <w:rFonts w:ascii="Gotham Office" w:eastAsia="Calibri" w:hAnsi="Gotham Office" w:cstheme="minorHAnsi"/>
                <w:sz w:val="20"/>
                <w:szCs w:val="20"/>
              </w:rPr>
              <w:t>weekday</w:t>
            </w:r>
            <w:r w:rsidRPr="00A53943">
              <w:rPr>
                <w:rFonts w:ascii="Gotham Office" w:eastAsia="Calibri" w:hAnsi="Gotham Office" w:cstheme="minorHAnsi"/>
                <w:sz w:val="20"/>
                <w:szCs w:val="20"/>
              </w:rPr>
              <w:t xml:space="preserve"> in New Zealand, excluding Saturdays, Sundays, </w:t>
            </w:r>
            <w:r w:rsidRPr="00A53943">
              <w:rPr>
                <w:rFonts w:ascii="Gotham Office" w:hAnsi="Gotham Office"/>
                <w:sz w:val="20"/>
                <w:szCs w:val="20"/>
              </w:rPr>
              <w:t xml:space="preserve">New Zealand (national) public holidays and all days from Boxing Day up to and including the day after New Year’s Day. </w:t>
            </w:r>
          </w:p>
        </w:tc>
      </w:tr>
      <w:tr w:rsidR="00A53943" w:rsidRPr="00A53943" w14:paraId="684B3ED9" w14:textId="77777777" w:rsidTr="00A53943">
        <w:tc>
          <w:tcPr>
            <w:cnfStyle w:val="001000000000" w:firstRow="0" w:lastRow="0" w:firstColumn="1" w:lastColumn="0" w:oddVBand="0" w:evenVBand="0" w:oddHBand="0" w:evenHBand="0" w:firstRowFirstColumn="0" w:firstRowLastColumn="0" w:lastRowFirstColumn="0" w:lastRowLastColumn="0"/>
            <w:tcW w:w="1057" w:type="pct"/>
          </w:tcPr>
          <w:p w14:paraId="09ACF52D" w14:textId="77777777" w:rsidR="00A53943" w:rsidRPr="00A53943" w:rsidRDefault="00A53943" w:rsidP="00A53943">
            <w:pPr>
              <w:spacing w:before="60" w:after="60"/>
              <w:jc w:val="left"/>
              <w:rPr>
                <w:rFonts w:ascii="Gotham Office" w:eastAsia="Calibri" w:hAnsi="Gotham Office" w:cstheme="minorHAnsi"/>
                <w:sz w:val="20"/>
                <w:szCs w:val="20"/>
              </w:rPr>
            </w:pPr>
            <w:r w:rsidRPr="00A53943">
              <w:rPr>
                <w:rFonts w:ascii="Gotham Office" w:eastAsia="Calibri" w:hAnsi="Gotham Office" w:cstheme="minorHAnsi"/>
                <w:sz w:val="20"/>
                <w:szCs w:val="20"/>
              </w:rPr>
              <w:t>Buyer</w:t>
            </w:r>
          </w:p>
        </w:tc>
        <w:tc>
          <w:tcPr>
            <w:tcW w:w="3943" w:type="pct"/>
          </w:tcPr>
          <w:p w14:paraId="4B467033" w14:textId="3116D608" w:rsidR="00A53943" w:rsidRPr="00A53943" w:rsidRDefault="00A53943" w:rsidP="00A53943">
            <w:pPr>
              <w:spacing w:before="60" w:after="60"/>
              <w:jc w:val="left"/>
              <w:cnfStyle w:val="000000000000" w:firstRow="0" w:lastRow="0" w:firstColumn="0" w:lastColumn="0" w:oddVBand="0" w:evenVBand="0" w:oddHBand="0" w:evenHBand="0" w:firstRowFirstColumn="0" w:firstRowLastColumn="0" w:lastRowFirstColumn="0" w:lastRowLastColumn="0"/>
              <w:rPr>
                <w:rFonts w:ascii="Gotham Office" w:eastAsia="Calibri" w:hAnsi="Gotham Office" w:cstheme="minorHAnsi"/>
                <w:sz w:val="20"/>
                <w:szCs w:val="20"/>
              </w:rPr>
            </w:pPr>
            <w:r w:rsidRPr="00A53943">
              <w:rPr>
                <w:rFonts w:ascii="Gotham Office" w:eastAsia="Calibri" w:hAnsi="Gotham Office" w:cstheme="minorHAnsi"/>
                <w:sz w:val="20"/>
                <w:szCs w:val="20"/>
              </w:rPr>
              <w:t xml:space="preserve">The </w:t>
            </w:r>
            <w:r w:rsidRPr="00A53943">
              <w:rPr>
                <w:rFonts w:ascii="Gotham Office" w:hAnsi="Gotham Office" w:cstheme="minorHAnsi"/>
                <w:bCs/>
                <w:sz w:val="20"/>
                <w:szCs w:val="20"/>
              </w:rPr>
              <w:t xml:space="preserve">Buyer </w:t>
            </w:r>
            <w:r w:rsidRPr="00A53943">
              <w:rPr>
                <w:rFonts w:ascii="Gotham Office" w:eastAsia="Calibri" w:hAnsi="Gotham Office" w:cstheme="minorHAnsi"/>
                <w:sz w:val="20"/>
                <w:szCs w:val="20"/>
              </w:rPr>
              <w:t xml:space="preserve">is the government agency that has issued the </w:t>
            </w:r>
            <w:r w:rsidR="001330BE">
              <w:rPr>
                <w:rFonts w:ascii="Gotham Office" w:eastAsia="Calibri" w:hAnsi="Gotham Office" w:cstheme="minorHAnsi"/>
                <w:sz w:val="20"/>
                <w:szCs w:val="20"/>
              </w:rPr>
              <w:t>RFQ</w:t>
            </w:r>
            <w:r w:rsidRPr="00A53943">
              <w:rPr>
                <w:rFonts w:ascii="Gotham Office" w:eastAsia="Calibri" w:hAnsi="Gotham Office" w:cstheme="minorHAnsi"/>
                <w:sz w:val="20"/>
                <w:szCs w:val="20"/>
              </w:rPr>
              <w:t xml:space="preserve"> with the intent of purchasing the goods or services described in the Requirements. The term Buyer includes its officers, employees, contractors, consultants, </w:t>
            </w:r>
            <w:proofErr w:type="gramStart"/>
            <w:r w:rsidRPr="00A53943">
              <w:rPr>
                <w:rFonts w:ascii="Gotham Office" w:eastAsia="Calibri" w:hAnsi="Gotham Office" w:cstheme="minorHAnsi"/>
                <w:sz w:val="20"/>
                <w:szCs w:val="20"/>
              </w:rPr>
              <w:t>agents</w:t>
            </w:r>
            <w:proofErr w:type="gramEnd"/>
            <w:r w:rsidRPr="00A53943">
              <w:rPr>
                <w:rFonts w:ascii="Gotham Office" w:eastAsia="Calibri" w:hAnsi="Gotham Office" w:cstheme="minorHAnsi"/>
                <w:sz w:val="20"/>
                <w:szCs w:val="20"/>
              </w:rPr>
              <w:t xml:space="preserve"> and representatives.</w:t>
            </w:r>
          </w:p>
        </w:tc>
      </w:tr>
      <w:tr w:rsidR="00A53943" w:rsidRPr="00A53943" w14:paraId="10ED800C" w14:textId="77777777" w:rsidTr="00A53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29B7015F" w14:textId="77777777" w:rsidR="00A53943" w:rsidRPr="00A53943" w:rsidRDefault="00A53943" w:rsidP="00A53943">
            <w:pPr>
              <w:spacing w:before="60" w:after="60"/>
              <w:jc w:val="left"/>
              <w:rPr>
                <w:rFonts w:ascii="Gotham Office" w:eastAsia="Calibri" w:hAnsi="Gotham Office" w:cstheme="minorHAnsi"/>
                <w:sz w:val="20"/>
                <w:szCs w:val="20"/>
              </w:rPr>
            </w:pPr>
            <w:r w:rsidRPr="00A53943">
              <w:rPr>
                <w:rFonts w:ascii="Gotham Office" w:eastAsia="Calibri" w:hAnsi="Gotham Office" w:cstheme="minorHAnsi"/>
                <w:sz w:val="20"/>
                <w:szCs w:val="20"/>
              </w:rPr>
              <w:t>Competitors</w:t>
            </w:r>
          </w:p>
        </w:tc>
        <w:tc>
          <w:tcPr>
            <w:tcW w:w="3943" w:type="pct"/>
          </w:tcPr>
          <w:p w14:paraId="6CBC5A9F" w14:textId="12B078D3" w:rsidR="00A53943" w:rsidRPr="00A53943" w:rsidRDefault="00A53943" w:rsidP="00A53943">
            <w:pPr>
              <w:spacing w:before="60" w:after="60"/>
              <w:jc w:val="left"/>
              <w:cnfStyle w:val="000000100000" w:firstRow="0" w:lastRow="0" w:firstColumn="0" w:lastColumn="0" w:oddVBand="0" w:evenVBand="0" w:oddHBand="1" w:evenHBand="0" w:firstRowFirstColumn="0" w:firstRowLastColumn="0" w:lastRowFirstColumn="0" w:lastRowLastColumn="0"/>
              <w:rPr>
                <w:rFonts w:ascii="Gotham Office" w:eastAsia="Calibri" w:hAnsi="Gotham Office" w:cstheme="minorHAnsi"/>
                <w:sz w:val="20"/>
                <w:szCs w:val="20"/>
              </w:rPr>
            </w:pPr>
            <w:r w:rsidRPr="00A53943">
              <w:rPr>
                <w:rFonts w:ascii="Gotham Office" w:eastAsia="Calibri" w:hAnsi="Gotham Office" w:cstheme="minorHAnsi"/>
                <w:sz w:val="20"/>
                <w:szCs w:val="20"/>
              </w:rPr>
              <w:t xml:space="preserve">Any other business that is in competition with a Respondent either in relation to the goods or services sought under the </w:t>
            </w:r>
            <w:r w:rsidR="001330BE">
              <w:rPr>
                <w:rFonts w:ascii="Gotham Office" w:eastAsia="Calibri" w:hAnsi="Gotham Office" w:cstheme="minorHAnsi"/>
                <w:sz w:val="20"/>
                <w:szCs w:val="20"/>
              </w:rPr>
              <w:t>RFQ</w:t>
            </w:r>
            <w:r w:rsidRPr="00A53943">
              <w:rPr>
                <w:rFonts w:ascii="Gotham Office" w:eastAsia="Calibri" w:hAnsi="Gotham Office" w:cstheme="minorHAnsi"/>
                <w:sz w:val="20"/>
                <w:szCs w:val="20"/>
              </w:rPr>
              <w:t xml:space="preserve"> or in general.</w:t>
            </w:r>
          </w:p>
        </w:tc>
      </w:tr>
      <w:tr w:rsidR="00A53943" w:rsidRPr="00A53943" w14:paraId="668AC904" w14:textId="77777777" w:rsidTr="00A53943">
        <w:tc>
          <w:tcPr>
            <w:cnfStyle w:val="001000000000" w:firstRow="0" w:lastRow="0" w:firstColumn="1" w:lastColumn="0" w:oddVBand="0" w:evenVBand="0" w:oddHBand="0" w:evenHBand="0" w:firstRowFirstColumn="0" w:firstRowLastColumn="0" w:lastRowFirstColumn="0" w:lastRowLastColumn="0"/>
            <w:tcW w:w="1057" w:type="pct"/>
          </w:tcPr>
          <w:p w14:paraId="025610A0" w14:textId="77777777" w:rsidR="00A53943" w:rsidRPr="00C21238" w:rsidRDefault="00A53943" w:rsidP="00A53943">
            <w:pPr>
              <w:spacing w:before="120" w:after="120"/>
              <w:jc w:val="left"/>
              <w:rPr>
                <w:rFonts w:ascii="Gotham Office" w:eastAsia="Calibri" w:hAnsi="Gotham Office" w:cstheme="minorHAnsi"/>
                <w:sz w:val="20"/>
                <w:szCs w:val="20"/>
              </w:rPr>
            </w:pPr>
            <w:r w:rsidRPr="00C21238">
              <w:rPr>
                <w:rFonts w:ascii="Gotham Office" w:eastAsia="Calibri" w:hAnsi="Gotham Office" w:cstheme="minorHAnsi"/>
                <w:sz w:val="20"/>
                <w:szCs w:val="20"/>
              </w:rPr>
              <w:t>Confidential Information</w:t>
            </w:r>
          </w:p>
        </w:tc>
        <w:tc>
          <w:tcPr>
            <w:tcW w:w="3943" w:type="pct"/>
          </w:tcPr>
          <w:p w14:paraId="3AC86972" w14:textId="77777777" w:rsidR="00A53943" w:rsidRPr="00C21238" w:rsidRDefault="00A53943" w:rsidP="00A53943">
            <w:pPr>
              <w:spacing w:before="120" w:after="120"/>
              <w:jc w:val="left"/>
              <w:cnfStyle w:val="000000000000" w:firstRow="0" w:lastRow="0" w:firstColumn="0" w:lastColumn="0" w:oddVBand="0" w:evenVBand="0" w:oddHBand="0" w:evenHBand="0" w:firstRowFirstColumn="0" w:firstRowLastColumn="0" w:lastRowFirstColumn="0" w:lastRowLastColumn="0"/>
              <w:rPr>
                <w:rFonts w:ascii="Gotham Office" w:eastAsia="Calibri" w:hAnsi="Gotham Office" w:cstheme="minorHAnsi"/>
                <w:sz w:val="20"/>
                <w:szCs w:val="20"/>
              </w:rPr>
            </w:pPr>
            <w:r w:rsidRPr="00C21238">
              <w:rPr>
                <w:rFonts w:ascii="Gotham Office" w:eastAsia="Calibri" w:hAnsi="Gotham Office" w:cstheme="minorHAnsi"/>
                <w:sz w:val="20"/>
                <w:szCs w:val="20"/>
              </w:rPr>
              <w:t>Information that:</w:t>
            </w:r>
          </w:p>
          <w:p w14:paraId="35821169" w14:textId="77777777" w:rsidR="00A53943" w:rsidRPr="00C21238" w:rsidRDefault="00A53943" w:rsidP="00A53943">
            <w:pPr>
              <w:pStyle w:val="StandardAlphaList"/>
              <w:spacing w:after="120"/>
              <w:cnfStyle w:val="000000000000" w:firstRow="0" w:lastRow="0" w:firstColumn="0" w:lastColumn="0" w:oddVBand="0" w:evenVBand="0" w:oddHBand="0" w:evenHBand="0" w:firstRowFirstColumn="0" w:firstRowLastColumn="0" w:lastRowFirstColumn="0" w:lastRowLastColumn="0"/>
              <w:rPr>
                <w:rFonts w:ascii="Gotham Office" w:hAnsi="Gotham Office"/>
                <w:sz w:val="20"/>
                <w:szCs w:val="20"/>
              </w:rPr>
            </w:pPr>
            <w:r w:rsidRPr="00C21238">
              <w:rPr>
                <w:rFonts w:ascii="Gotham Office" w:hAnsi="Gotham Office"/>
                <w:sz w:val="20"/>
                <w:szCs w:val="20"/>
              </w:rPr>
              <w:t>is by its nature confidential</w:t>
            </w:r>
          </w:p>
          <w:p w14:paraId="59E2AF34" w14:textId="77777777" w:rsidR="00A53943" w:rsidRPr="00C21238" w:rsidRDefault="00A53943" w:rsidP="00A53943">
            <w:pPr>
              <w:pStyle w:val="StandardAlphaList"/>
              <w:spacing w:after="120"/>
              <w:jc w:val="left"/>
              <w:cnfStyle w:val="000000000000" w:firstRow="0" w:lastRow="0" w:firstColumn="0" w:lastColumn="0" w:oddVBand="0" w:evenVBand="0" w:oddHBand="0" w:evenHBand="0" w:firstRowFirstColumn="0" w:firstRowLastColumn="0" w:lastRowFirstColumn="0" w:lastRowLastColumn="0"/>
              <w:rPr>
                <w:rFonts w:ascii="Gotham Office" w:hAnsi="Gotham Office"/>
                <w:sz w:val="20"/>
                <w:szCs w:val="20"/>
              </w:rPr>
            </w:pPr>
            <w:r w:rsidRPr="00C21238">
              <w:rPr>
                <w:rFonts w:ascii="Gotham Office" w:hAnsi="Gotham Office"/>
                <w:sz w:val="20"/>
                <w:szCs w:val="20"/>
              </w:rPr>
              <w:t>is marked by either the Buyer or a Respondent as ‘confidential’, ‘commercially sensitive’, ‘sensitive’, ‘in confidence’, ‘top secret’, ‘secret’, classified’ and/or ‘restricted’</w:t>
            </w:r>
          </w:p>
          <w:p w14:paraId="6868315C" w14:textId="77777777" w:rsidR="00A53943" w:rsidRPr="00C21238" w:rsidRDefault="00A53943" w:rsidP="00A53943">
            <w:pPr>
              <w:pStyle w:val="StandardAlphaList"/>
              <w:spacing w:after="120"/>
              <w:jc w:val="left"/>
              <w:cnfStyle w:val="000000000000" w:firstRow="0" w:lastRow="0" w:firstColumn="0" w:lastColumn="0" w:oddVBand="0" w:evenVBand="0" w:oddHBand="0" w:evenHBand="0" w:firstRowFirstColumn="0" w:firstRowLastColumn="0" w:lastRowFirstColumn="0" w:lastRowLastColumn="0"/>
              <w:rPr>
                <w:rFonts w:ascii="Gotham Office" w:hAnsi="Gotham Office"/>
                <w:sz w:val="20"/>
                <w:szCs w:val="20"/>
              </w:rPr>
            </w:pPr>
            <w:r w:rsidRPr="00C21238">
              <w:rPr>
                <w:rFonts w:ascii="Gotham Office" w:hAnsi="Gotham Office"/>
                <w:sz w:val="20"/>
                <w:szCs w:val="20"/>
              </w:rPr>
              <w:t xml:space="preserve">is provided by the </w:t>
            </w:r>
            <w:r w:rsidRPr="00C21238">
              <w:rPr>
                <w:rFonts w:ascii="Gotham Office" w:hAnsi="Gotham Office"/>
                <w:bCs/>
                <w:sz w:val="20"/>
                <w:szCs w:val="20"/>
              </w:rPr>
              <w:t>Buyer</w:t>
            </w:r>
            <w:r w:rsidRPr="00C21238">
              <w:rPr>
                <w:rFonts w:ascii="Gotham Office" w:hAnsi="Gotham Office"/>
                <w:sz w:val="20"/>
                <w:szCs w:val="20"/>
              </w:rPr>
              <w:t>, a Respondent, or a third party in confidence</w:t>
            </w:r>
          </w:p>
          <w:p w14:paraId="003A7D9A" w14:textId="77777777" w:rsidR="00A53943" w:rsidRPr="00C21238" w:rsidRDefault="00A53943" w:rsidP="00A53943">
            <w:pPr>
              <w:pStyle w:val="StandardAlphaList"/>
              <w:spacing w:after="120"/>
              <w:jc w:val="left"/>
              <w:cnfStyle w:val="000000000000" w:firstRow="0" w:lastRow="0" w:firstColumn="0" w:lastColumn="0" w:oddVBand="0" w:evenVBand="0" w:oddHBand="0" w:evenHBand="0" w:firstRowFirstColumn="0" w:firstRowLastColumn="0" w:lastRowFirstColumn="0" w:lastRowLastColumn="0"/>
              <w:rPr>
                <w:rFonts w:ascii="Gotham Office" w:hAnsi="Gotham Office"/>
                <w:sz w:val="20"/>
                <w:szCs w:val="20"/>
              </w:rPr>
            </w:pPr>
            <w:r w:rsidRPr="00C21238">
              <w:rPr>
                <w:rFonts w:ascii="Gotham Office" w:hAnsi="Gotham Office"/>
                <w:sz w:val="20"/>
                <w:szCs w:val="20"/>
              </w:rPr>
              <w:t xml:space="preserve">the </w:t>
            </w:r>
            <w:r w:rsidRPr="00C21238">
              <w:rPr>
                <w:rFonts w:ascii="Gotham Office" w:hAnsi="Gotham Office"/>
                <w:bCs/>
                <w:sz w:val="20"/>
                <w:szCs w:val="20"/>
              </w:rPr>
              <w:t>Buyer</w:t>
            </w:r>
            <w:r w:rsidRPr="00C21238">
              <w:rPr>
                <w:rFonts w:ascii="Gotham Office" w:hAnsi="Gotham Office"/>
                <w:sz w:val="20"/>
                <w:szCs w:val="20"/>
              </w:rPr>
              <w:t xml:space="preserve"> or a Respondent knows, or ought to know, is confidential.</w:t>
            </w:r>
          </w:p>
          <w:p w14:paraId="5EF134FD" w14:textId="77777777" w:rsidR="00A53943" w:rsidRPr="00C21238" w:rsidRDefault="00A53943" w:rsidP="00A53943">
            <w:pPr>
              <w:spacing w:before="120" w:after="120"/>
              <w:jc w:val="left"/>
              <w:cnfStyle w:val="000000000000" w:firstRow="0" w:lastRow="0" w:firstColumn="0" w:lastColumn="0" w:oddVBand="0" w:evenVBand="0" w:oddHBand="0" w:evenHBand="0" w:firstRowFirstColumn="0" w:firstRowLastColumn="0" w:lastRowFirstColumn="0" w:lastRowLastColumn="0"/>
              <w:rPr>
                <w:rFonts w:ascii="Gotham Office" w:eastAsia="Calibri" w:hAnsi="Gotham Office" w:cstheme="minorHAnsi"/>
                <w:sz w:val="20"/>
                <w:szCs w:val="20"/>
              </w:rPr>
            </w:pPr>
            <w:r w:rsidRPr="00C21238">
              <w:rPr>
                <w:rFonts w:ascii="Gotham Office" w:eastAsia="Calibri" w:hAnsi="Gotham Office" w:cstheme="minorHAnsi"/>
                <w:sz w:val="20"/>
                <w:szCs w:val="20"/>
              </w:rPr>
              <w:t>Confidential information does not cover information that is in the public domain through no fault of either the Buyer or a Respondent.</w:t>
            </w:r>
          </w:p>
        </w:tc>
      </w:tr>
      <w:tr w:rsidR="00A53943" w:rsidRPr="00A53943" w14:paraId="46652CE4" w14:textId="77777777" w:rsidTr="00A53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754E9762" w14:textId="77777777" w:rsidR="00A53943" w:rsidRPr="00A53943" w:rsidRDefault="00A53943" w:rsidP="00A53943">
            <w:pPr>
              <w:spacing w:before="60" w:after="60"/>
              <w:jc w:val="left"/>
              <w:rPr>
                <w:rFonts w:ascii="Gotham Office" w:eastAsia="Calibri" w:hAnsi="Gotham Office" w:cstheme="minorHAnsi"/>
                <w:sz w:val="20"/>
                <w:szCs w:val="20"/>
              </w:rPr>
            </w:pPr>
            <w:r w:rsidRPr="00A53943">
              <w:rPr>
                <w:rFonts w:ascii="Gotham Office" w:eastAsia="Calibri" w:hAnsi="Gotham Office" w:cstheme="minorHAnsi"/>
                <w:sz w:val="20"/>
                <w:szCs w:val="20"/>
              </w:rPr>
              <w:t>Conflict of Interest</w:t>
            </w:r>
          </w:p>
        </w:tc>
        <w:tc>
          <w:tcPr>
            <w:tcW w:w="3943" w:type="pct"/>
          </w:tcPr>
          <w:p w14:paraId="6312913F" w14:textId="0D88EE20" w:rsidR="00A53943" w:rsidRPr="00A53943" w:rsidRDefault="00A53943" w:rsidP="00A53943">
            <w:pPr>
              <w:spacing w:before="60" w:after="60"/>
              <w:ind w:left="34"/>
              <w:jc w:val="left"/>
              <w:cnfStyle w:val="000000100000" w:firstRow="0" w:lastRow="0" w:firstColumn="0" w:lastColumn="0" w:oddVBand="0" w:evenVBand="0" w:oddHBand="1" w:evenHBand="0" w:firstRowFirstColumn="0" w:firstRowLastColumn="0" w:lastRowFirstColumn="0" w:lastRowLastColumn="0"/>
              <w:rPr>
                <w:rFonts w:ascii="Gotham Office" w:hAnsi="Gotham Office" w:cstheme="minorHAnsi"/>
                <w:sz w:val="20"/>
                <w:szCs w:val="20"/>
              </w:rPr>
            </w:pPr>
            <w:r w:rsidRPr="00A53943">
              <w:rPr>
                <w:rFonts w:ascii="Gotham Office" w:hAnsi="Gotham Office" w:cstheme="minorHAnsi"/>
                <w:sz w:val="20"/>
                <w:szCs w:val="20"/>
              </w:rPr>
              <w:t xml:space="preserve">A Conflict of Interest arises if a </w:t>
            </w:r>
            <w:r w:rsidRPr="00A53943">
              <w:rPr>
                <w:rFonts w:ascii="Gotham Office" w:eastAsia="Calibri" w:hAnsi="Gotham Office" w:cstheme="minorHAnsi"/>
                <w:sz w:val="20"/>
                <w:szCs w:val="20"/>
              </w:rPr>
              <w:t xml:space="preserve">Respondent’s </w:t>
            </w:r>
            <w:r w:rsidRPr="00A53943">
              <w:rPr>
                <w:rFonts w:ascii="Gotham Office" w:hAnsi="Gotham Office" w:cstheme="minorHAnsi"/>
                <w:sz w:val="20"/>
                <w:szCs w:val="20"/>
              </w:rPr>
              <w:t xml:space="preserve">personal or business interests or obligations do, could, or be perceived to, conflict with its obligations to the </w:t>
            </w:r>
            <w:r w:rsidRPr="00A53943">
              <w:rPr>
                <w:rFonts w:ascii="Gotham Office" w:hAnsi="Gotham Office" w:cstheme="minorHAnsi"/>
                <w:bCs/>
                <w:sz w:val="20"/>
                <w:szCs w:val="20"/>
              </w:rPr>
              <w:t>Buyer</w:t>
            </w:r>
            <w:r w:rsidRPr="00A53943">
              <w:rPr>
                <w:rFonts w:ascii="Gotham Office" w:hAnsi="Gotham Office" w:cstheme="minorHAnsi"/>
                <w:sz w:val="20"/>
                <w:szCs w:val="20"/>
              </w:rPr>
              <w:t xml:space="preserve"> under the </w:t>
            </w:r>
            <w:r w:rsidR="001330BE">
              <w:rPr>
                <w:rFonts w:ascii="Gotham Office" w:hAnsi="Gotham Office" w:cstheme="minorHAnsi"/>
                <w:sz w:val="20"/>
                <w:szCs w:val="20"/>
              </w:rPr>
              <w:t>RFQ</w:t>
            </w:r>
            <w:r w:rsidRPr="00A53943">
              <w:rPr>
                <w:rFonts w:ascii="Gotham Office" w:hAnsi="Gotham Office" w:cstheme="minorHAnsi"/>
                <w:sz w:val="20"/>
                <w:szCs w:val="20"/>
              </w:rPr>
              <w:t xml:space="preserve"> or in the provision of the goods or services. It means that the </w:t>
            </w:r>
            <w:r w:rsidRPr="00A53943">
              <w:rPr>
                <w:rFonts w:ascii="Gotham Office" w:eastAsia="Calibri" w:hAnsi="Gotham Office" w:cstheme="minorHAnsi"/>
                <w:sz w:val="20"/>
                <w:szCs w:val="20"/>
              </w:rPr>
              <w:t xml:space="preserve">Respondent’s </w:t>
            </w:r>
            <w:r w:rsidRPr="00A53943">
              <w:rPr>
                <w:rFonts w:ascii="Gotham Office" w:hAnsi="Gotham Office" w:cstheme="minorHAnsi"/>
                <w:sz w:val="20"/>
                <w:szCs w:val="20"/>
              </w:rPr>
              <w:t xml:space="preserve">independence, </w:t>
            </w:r>
            <w:proofErr w:type="gramStart"/>
            <w:r w:rsidRPr="00A53943">
              <w:rPr>
                <w:rFonts w:ascii="Gotham Office" w:hAnsi="Gotham Office" w:cstheme="minorHAnsi"/>
                <w:sz w:val="20"/>
                <w:szCs w:val="20"/>
              </w:rPr>
              <w:t>objectivity</w:t>
            </w:r>
            <w:proofErr w:type="gramEnd"/>
            <w:r w:rsidRPr="00A53943">
              <w:rPr>
                <w:rFonts w:ascii="Gotham Office" w:hAnsi="Gotham Office" w:cstheme="minorHAnsi"/>
                <w:sz w:val="20"/>
                <w:szCs w:val="20"/>
              </w:rPr>
              <w:t xml:space="preserve"> or impartiality can be called into question. A Conflict of Interest may be:</w:t>
            </w:r>
          </w:p>
          <w:p w14:paraId="5A5B0776" w14:textId="77777777" w:rsidR="00A53943" w:rsidRPr="00A53943" w:rsidRDefault="00A53943" w:rsidP="00A53943">
            <w:pPr>
              <w:numPr>
                <w:ilvl w:val="2"/>
                <w:numId w:val="64"/>
              </w:numPr>
              <w:tabs>
                <w:tab w:val="clear" w:pos="1211"/>
              </w:tabs>
              <w:spacing w:before="60" w:after="60"/>
              <w:ind w:left="312" w:hanging="284"/>
              <w:jc w:val="left"/>
              <w:cnfStyle w:val="000000100000" w:firstRow="0" w:lastRow="0" w:firstColumn="0" w:lastColumn="0" w:oddVBand="0" w:evenVBand="0" w:oddHBand="1" w:evenHBand="0" w:firstRowFirstColumn="0" w:firstRowLastColumn="0" w:lastRowFirstColumn="0" w:lastRowLastColumn="0"/>
              <w:rPr>
                <w:rFonts w:ascii="Gotham Office" w:hAnsi="Gotham Office" w:cstheme="minorHAnsi"/>
                <w:sz w:val="20"/>
                <w:szCs w:val="20"/>
              </w:rPr>
            </w:pPr>
            <w:bookmarkStart w:id="445" w:name="_Toc264798320"/>
            <w:r w:rsidRPr="00A53943">
              <w:rPr>
                <w:rFonts w:ascii="Gotham Office" w:hAnsi="Gotham Office" w:cstheme="minorHAnsi"/>
                <w:sz w:val="20"/>
                <w:szCs w:val="20"/>
              </w:rPr>
              <w:t>actual: where the conflict currently exists</w:t>
            </w:r>
            <w:bookmarkEnd w:id="445"/>
          </w:p>
          <w:p w14:paraId="713A1115" w14:textId="77777777" w:rsidR="00A53943" w:rsidRPr="00A53943" w:rsidRDefault="00A53943" w:rsidP="00A53943">
            <w:pPr>
              <w:numPr>
                <w:ilvl w:val="2"/>
                <w:numId w:val="64"/>
              </w:numPr>
              <w:tabs>
                <w:tab w:val="clear" w:pos="1211"/>
              </w:tabs>
              <w:spacing w:before="60" w:after="60"/>
              <w:ind w:left="312" w:hanging="284"/>
              <w:jc w:val="left"/>
              <w:cnfStyle w:val="000000100000" w:firstRow="0" w:lastRow="0" w:firstColumn="0" w:lastColumn="0" w:oddVBand="0" w:evenVBand="0" w:oddHBand="1" w:evenHBand="0" w:firstRowFirstColumn="0" w:firstRowLastColumn="0" w:lastRowFirstColumn="0" w:lastRowLastColumn="0"/>
              <w:rPr>
                <w:rFonts w:ascii="Gotham Office" w:hAnsi="Gotham Office" w:cstheme="minorHAnsi"/>
                <w:sz w:val="20"/>
                <w:szCs w:val="20"/>
              </w:rPr>
            </w:pPr>
            <w:bookmarkStart w:id="446" w:name="_Toc264798321"/>
            <w:r w:rsidRPr="00A53943">
              <w:rPr>
                <w:rFonts w:ascii="Gotham Office" w:hAnsi="Gotham Office" w:cstheme="minorHAnsi"/>
                <w:sz w:val="20"/>
                <w:szCs w:val="20"/>
              </w:rPr>
              <w:t>potential: where the conflict is about to happen or could happen</w:t>
            </w:r>
            <w:bookmarkEnd w:id="446"/>
            <w:r w:rsidRPr="00A53943">
              <w:rPr>
                <w:rFonts w:ascii="Gotham Office" w:hAnsi="Gotham Office" w:cstheme="minorHAnsi"/>
                <w:sz w:val="20"/>
                <w:szCs w:val="20"/>
              </w:rPr>
              <w:t>, or</w:t>
            </w:r>
          </w:p>
          <w:p w14:paraId="5BAE3CF3" w14:textId="77777777" w:rsidR="00A53943" w:rsidRPr="00A53943" w:rsidRDefault="00A53943" w:rsidP="00A53943">
            <w:pPr>
              <w:numPr>
                <w:ilvl w:val="2"/>
                <w:numId w:val="64"/>
              </w:numPr>
              <w:tabs>
                <w:tab w:val="clear" w:pos="1211"/>
              </w:tabs>
              <w:spacing w:before="60" w:after="60"/>
              <w:ind w:left="312" w:hanging="284"/>
              <w:jc w:val="left"/>
              <w:cnfStyle w:val="000000100000" w:firstRow="0" w:lastRow="0" w:firstColumn="0" w:lastColumn="0" w:oddVBand="0" w:evenVBand="0" w:oddHBand="1" w:evenHBand="0" w:firstRowFirstColumn="0" w:firstRowLastColumn="0" w:lastRowFirstColumn="0" w:lastRowLastColumn="0"/>
              <w:rPr>
                <w:rFonts w:ascii="Gotham Office" w:hAnsi="Gotham Office" w:cstheme="minorHAnsi"/>
                <w:sz w:val="20"/>
                <w:szCs w:val="20"/>
              </w:rPr>
            </w:pPr>
            <w:bookmarkStart w:id="447" w:name="_Toc264798322"/>
            <w:r w:rsidRPr="00A53943">
              <w:rPr>
                <w:rFonts w:ascii="Gotham Office" w:hAnsi="Gotham Office" w:cstheme="minorHAnsi"/>
                <w:sz w:val="20"/>
                <w:szCs w:val="20"/>
              </w:rPr>
              <w:t>perceived: where other people may reasonably think that a person is compromised.</w:t>
            </w:r>
            <w:bookmarkEnd w:id="447"/>
          </w:p>
        </w:tc>
      </w:tr>
      <w:tr w:rsidR="00A53943" w:rsidRPr="00A53943" w14:paraId="4DF04A0C" w14:textId="77777777" w:rsidTr="00A53943">
        <w:tc>
          <w:tcPr>
            <w:cnfStyle w:val="001000000000" w:firstRow="0" w:lastRow="0" w:firstColumn="1" w:lastColumn="0" w:oddVBand="0" w:evenVBand="0" w:oddHBand="0" w:evenHBand="0" w:firstRowFirstColumn="0" w:firstRowLastColumn="0" w:lastRowFirstColumn="0" w:lastRowLastColumn="0"/>
            <w:tcW w:w="1057" w:type="pct"/>
          </w:tcPr>
          <w:p w14:paraId="3277EEE9" w14:textId="77777777" w:rsidR="00A53943" w:rsidRPr="00A53943" w:rsidRDefault="00A53943" w:rsidP="00A53943">
            <w:pPr>
              <w:spacing w:before="60" w:after="60"/>
              <w:jc w:val="left"/>
              <w:rPr>
                <w:rFonts w:ascii="Gotham Office" w:eastAsia="Calibri" w:hAnsi="Gotham Office" w:cstheme="minorHAnsi"/>
                <w:sz w:val="20"/>
                <w:szCs w:val="20"/>
              </w:rPr>
            </w:pPr>
            <w:r w:rsidRPr="00A53943">
              <w:rPr>
                <w:rFonts w:ascii="Gotham Office" w:eastAsia="Calibri" w:hAnsi="Gotham Office" w:cstheme="minorHAnsi"/>
                <w:sz w:val="20"/>
                <w:szCs w:val="20"/>
              </w:rPr>
              <w:t>Contract</w:t>
            </w:r>
          </w:p>
        </w:tc>
        <w:tc>
          <w:tcPr>
            <w:tcW w:w="3943" w:type="pct"/>
          </w:tcPr>
          <w:p w14:paraId="3E153072" w14:textId="77777777" w:rsidR="00A53943" w:rsidRPr="00A53943" w:rsidRDefault="00A53943" w:rsidP="00A53943">
            <w:pPr>
              <w:spacing w:before="60" w:after="60"/>
              <w:jc w:val="left"/>
              <w:cnfStyle w:val="000000000000" w:firstRow="0" w:lastRow="0" w:firstColumn="0" w:lastColumn="0" w:oddVBand="0" w:evenVBand="0" w:oddHBand="0" w:evenHBand="0" w:firstRowFirstColumn="0" w:firstRowLastColumn="0" w:lastRowFirstColumn="0" w:lastRowLastColumn="0"/>
              <w:rPr>
                <w:rFonts w:ascii="Gotham Office" w:eastAsia="Calibri" w:hAnsi="Gotham Office" w:cstheme="minorHAnsi"/>
                <w:sz w:val="20"/>
                <w:szCs w:val="20"/>
              </w:rPr>
            </w:pPr>
            <w:r w:rsidRPr="00A53943">
              <w:rPr>
                <w:rFonts w:ascii="Gotham Office" w:eastAsia="Calibri" w:hAnsi="Gotham Office" w:cstheme="minorHAnsi"/>
                <w:sz w:val="20"/>
                <w:szCs w:val="20"/>
              </w:rPr>
              <w:t>The written Contract/s entered into by the Buyer and Successful Respondent/s for the delivery of the Requirements.</w:t>
            </w:r>
          </w:p>
        </w:tc>
      </w:tr>
      <w:tr w:rsidR="00A53943" w:rsidRPr="00A53943" w14:paraId="0F80367D" w14:textId="77777777" w:rsidTr="00A53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165596E3" w14:textId="77777777" w:rsidR="00A53943" w:rsidRPr="00A53943" w:rsidRDefault="00A53943" w:rsidP="00A53943">
            <w:pPr>
              <w:spacing w:before="60" w:after="60"/>
              <w:jc w:val="left"/>
              <w:rPr>
                <w:rFonts w:ascii="Gotham Office" w:eastAsia="Calibri" w:hAnsi="Gotham Office" w:cstheme="minorHAnsi"/>
                <w:sz w:val="20"/>
                <w:szCs w:val="20"/>
              </w:rPr>
            </w:pPr>
            <w:r w:rsidRPr="00A53943">
              <w:rPr>
                <w:rFonts w:ascii="Gotham Office" w:eastAsia="Calibri" w:hAnsi="Gotham Office" w:cstheme="minorHAnsi"/>
                <w:sz w:val="20"/>
                <w:szCs w:val="20"/>
              </w:rPr>
              <w:t>Contract Award Notice</w:t>
            </w:r>
          </w:p>
        </w:tc>
        <w:tc>
          <w:tcPr>
            <w:tcW w:w="3943" w:type="pct"/>
          </w:tcPr>
          <w:p w14:paraId="6C8A44D9" w14:textId="77777777" w:rsidR="00A53943" w:rsidRPr="00A53943" w:rsidRDefault="00A53943" w:rsidP="00A53943">
            <w:pPr>
              <w:spacing w:before="60" w:after="60"/>
              <w:jc w:val="left"/>
              <w:cnfStyle w:val="000000100000" w:firstRow="0" w:lastRow="0" w:firstColumn="0" w:lastColumn="0" w:oddVBand="0" w:evenVBand="0" w:oddHBand="1" w:evenHBand="0" w:firstRowFirstColumn="0" w:firstRowLastColumn="0" w:lastRowFirstColumn="0" w:lastRowLastColumn="0"/>
              <w:rPr>
                <w:rFonts w:ascii="Gotham Office" w:eastAsia="Calibri" w:hAnsi="Gotham Office" w:cstheme="minorHAnsi"/>
                <w:sz w:val="20"/>
                <w:szCs w:val="20"/>
              </w:rPr>
            </w:pPr>
            <w:r w:rsidRPr="00A53943">
              <w:rPr>
                <w:rFonts w:ascii="Gotham Office" w:eastAsia="Calibri" w:hAnsi="Gotham Office" w:cstheme="minorHAnsi"/>
                <w:sz w:val="20"/>
                <w:szCs w:val="20"/>
              </w:rPr>
              <w:t>Government Rules of Sourcing, Rule 45 requires a Buyer to publish a Contract Award Notice on GETS when it has awarded a contract that is subject to the Rules.</w:t>
            </w:r>
          </w:p>
        </w:tc>
      </w:tr>
      <w:tr w:rsidR="00A53943" w:rsidRPr="00A53943" w14:paraId="3CCC23C6" w14:textId="77777777" w:rsidTr="00A53943">
        <w:tc>
          <w:tcPr>
            <w:cnfStyle w:val="001000000000" w:firstRow="0" w:lastRow="0" w:firstColumn="1" w:lastColumn="0" w:oddVBand="0" w:evenVBand="0" w:oddHBand="0" w:evenHBand="0" w:firstRowFirstColumn="0" w:firstRowLastColumn="0" w:lastRowFirstColumn="0" w:lastRowLastColumn="0"/>
            <w:tcW w:w="1057" w:type="pct"/>
          </w:tcPr>
          <w:p w14:paraId="44B7246A" w14:textId="151BCCAD" w:rsidR="00A53943" w:rsidRPr="00A53943" w:rsidRDefault="00A53943" w:rsidP="00A53943">
            <w:pPr>
              <w:spacing w:before="60" w:after="60"/>
              <w:jc w:val="left"/>
              <w:rPr>
                <w:rFonts w:ascii="Gotham Office" w:eastAsia="Calibri" w:hAnsi="Gotham Office" w:cstheme="minorHAnsi"/>
                <w:sz w:val="20"/>
                <w:szCs w:val="20"/>
              </w:rPr>
            </w:pPr>
            <w:r w:rsidRPr="00A53943">
              <w:rPr>
                <w:rFonts w:ascii="Gotham Office" w:eastAsia="Calibri" w:hAnsi="Gotham Office" w:cstheme="minorHAnsi"/>
                <w:sz w:val="20"/>
                <w:szCs w:val="20"/>
              </w:rPr>
              <w:t xml:space="preserve">Deadline for </w:t>
            </w:r>
            <w:r w:rsidR="001330BE">
              <w:rPr>
                <w:rFonts w:ascii="Gotham Office" w:eastAsia="Calibri" w:hAnsi="Gotham Office" w:cstheme="minorHAnsi"/>
                <w:sz w:val="20"/>
                <w:szCs w:val="20"/>
              </w:rPr>
              <w:t>Quotes</w:t>
            </w:r>
          </w:p>
        </w:tc>
        <w:tc>
          <w:tcPr>
            <w:tcW w:w="3943" w:type="pct"/>
          </w:tcPr>
          <w:p w14:paraId="40FCC987" w14:textId="7F5958F1" w:rsidR="00A53943" w:rsidRPr="00A53943" w:rsidRDefault="00A53943" w:rsidP="00A53943">
            <w:pPr>
              <w:spacing w:before="60" w:after="60"/>
              <w:jc w:val="left"/>
              <w:cnfStyle w:val="000000000000" w:firstRow="0" w:lastRow="0" w:firstColumn="0" w:lastColumn="0" w:oddVBand="0" w:evenVBand="0" w:oddHBand="0" w:evenHBand="0" w:firstRowFirstColumn="0" w:firstRowLastColumn="0" w:lastRowFirstColumn="0" w:lastRowLastColumn="0"/>
              <w:rPr>
                <w:rFonts w:ascii="Gotham Office" w:eastAsia="Calibri" w:hAnsi="Gotham Office" w:cstheme="minorHAnsi"/>
                <w:sz w:val="20"/>
                <w:szCs w:val="20"/>
              </w:rPr>
            </w:pPr>
            <w:r w:rsidRPr="00A53943">
              <w:rPr>
                <w:rFonts w:ascii="Gotham Office" w:eastAsia="Calibri" w:hAnsi="Gotham Office" w:cstheme="minorHAnsi"/>
                <w:sz w:val="20"/>
                <w:szCs w:val="20"/>
              </w:rPr>
              <w:t xml:space="preserve">The deadline that </w:t>
            </w:r>
            <w:r w:rsidR="001330BE">
              <w:rPr>
                <w:rFonts w:ascii="Gotham Office" w:eastAsia="Calibri" w:hAnsi="Gotham Office" w:cstheme="minorHAnsi"/>
                <w:sz w:val="20"/>
                <w:szCs w:val="20"/>
              </w:rPr>
              <w:t>Quotes</w:t>
            </w:r>
            <w:r w:rsidRPr="00A53943">
              <w:rPr>
                <w:rFonts w:ascii="Gotham Office" w:eastAsia="Calibri" w:hAnsi="Gotham Office" w:cstheme="minorHAnsi"/>
                <w:sz w:val="20"/>
                <w:szCs w:val="20"/>
              </w:rPr>
              <w:t xml:space="preserve"> are to be delivered or submitted to the Buyer as stated in Section 1, paragraph 1.2.</w:t>
            </w:r>
          </w:p>
        </w:tc>
      </w:tr>
      <w:tr w:rsidR="00A53943" w:rsidRPr="00A53943" w14:paraId="1B01A7DB" w14:textId="77777777" w:rsidTr="00A53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7E8533B3" w14:textId="77777777" w:rsidR="00A53943" w:rsidRPr="00A53943" w:rsidRDefault="00A53943" w:rsidP="00A53943">
            <w:pPr>
              <w:spacing w:before="60" w:after="60"/>
              <w:jc w:val="left"/>
              <w:rPr>
                <w:rFonts w:ascii="Gotham Office" w:eastAsia="Calibri" w:hAnsi="Gotham Office" w:cstheme="minorHAnsi"/>
                <w:sz w:val="20"/>
                <w:szCs w:val="20"/>
              </w:rPr>
            </w:pPr>
            <w:r w:rsidRPr="00A53943">
              <w:rPr>
                <w:rFonts w:ascii="Gotham Office" w:eastAsia="Calibri" w:hAnsi="Gotham Office" w:cstheme="minorHAnsi"/>
                <w:sz w:val="20"/>
                <w:szCs w:val="20"/>
              </w:rPr>
              <w:lastRenderedPageBreak/>
              <w:t>Deadline for Questions</w:t>
            </w:r>
          </w:p>
        </w:tc>
        <w:tc>
          <w:tcPr>
            <w:tcW w:w="3943" w:type="pct"/>
          </w:tcPr>
          <w:p w14:paraId="571D52E3" w14:textId="77777777" w:rsidR="00A53943" w:rsidRPr="00A53943" w:rsidRDefault="00A53943" w:rsidP="00A53943">
            <w:pPr>
              <w:spacing w:before="60" w:after="60"/>
              <w:jc w:val="left"/>
              <w:cnfStyle w:val="000000100000" w:firstRow="0" w:lastRow="0" w:firstColumn="0" w:lastColumn="0" w:oddVBand="0" w:evenVBand="0" w:oddHBand="1" w:evenHBand="0" w:firstRowFirstColumn="0" w:firstRowLastColumn="0" w:lastRowFirstColumn="0" w:lastRowLastColumn="0"/>
              <w:rPr>
                <w:rFonts w:ascii="Gotham Office" w:eastAsia="Calibri" w:hAnsi="Gotham Office" w:cstheme="minorHAnsi"/>
                <w:sz w:val="20"/>
                <w:szCs w:val="20"/>
              </w:rPr>
            </w:pPr>
            <w:r w:rsidRPr="00A53943">
              <w:rPr>
                <w:rFonts w:ascii="Gotham Office" w:eastAsia="Calibri" w:hAnsi="Gotham Office" w:cstheme="minorHAnsi"/>
                <w:sz w:val="20"/>
                <w:szCs w:val="20"/>
              </w:rPr>
              <w:t>The deadline for suppliers to submit questions to the Buyer as stated in Section 1, paragraph 1.2, if applicable.</w:t>
            </w:r>
          </w:p>
        </w:tc>
      </w:tr>
      <w:tr w:rsidR="00A53943" w:rsidRPr="00A53943" w14:paraId="753293E7" w14:textId="77777777" w:rsidTr="00A53943">
        <w:tc>
          <w:tcPr>
            <w:cnfStyle w:val="001000000000" w:firstRow="0" w:lastRow="0" w:firstColumn="1" w:lastColumn="0" w:oddVBand="0" w:evenVBand="0" w:oddHBand="0" w:evenHBand="0" w:firstRowFirstColumn="0" w:firstRowLastColumn="0" w:lastRowFirstColumn="0" w:lastRowLastColumn="0"/>
            <w:tcW w:w="1057" w:type="pct"/>
          </w:tcPr>
          <w:p w14:paraId="29914AC9" w14:textId="77777777" w:rsidR="00A53943" w:rsidRPr="00A53943" w:rsidRDefault="00A53943" w:rsidP="00A53943">
            <w:pPr>
              <w:spacing w:before="60" w:after="60"/>
              <w:jc w:val="left"/>
              <w:rPr>
                <w:rFonts w:ascii="Gotham Office" w:eastAsia="Calibri" w:hAnsi="Gotham Office" w:cstheme="minorHAnsi"/>
                <w:sz w:val="20"/>
                <w:szCs w:val="20"/>
              </w:rPr>
            </w:pPr>
            <w:r w:rsidRPr="00A53943">
              <w:rPr>
                <w:rFonts w:ascii="Gotham Office" w:eastAsia="Calibri" w:hAnsi="Gotham Office" w:cstheme="minorHAnsi"/>
                <w:sz w:val="20"/>
                <w:szCs w:val="20"/>
              </w:rPr>
              <w:t>Evaluation Approach</w:t>
            </w:r>
          </w:p>
        </w:tc>
        <w:tc>
          <w:tcPr>
            <w:tcW w:w="3943" w:type="pct"/>
          </w:tcPr>
          <w:p w14:paraId="45EECCC6" w14:textId="62BACFDB" w:rsidR="00A53943" w:rsidRPr="00A53943" w:rsidRDefault="00A53943" w:rsidP="00A53943">
            <w:pPr>
              <w:spacing w:before="60" w:after="60"/>
              <w:jc w:val="left"/>
              <w:cnfStyle w:val="000000000000" w:firstRow="0" w:lastRow="0" w:firstColumn="0" w:lastColumn="0" w:oddVBand="0" w:evenVBand="0" w:oddHBand="0" w:evenHBand="0" w:firstRowFirstColumn="0" w:firstRowLastColumn="0" w:lastRowFirstColumn="0" w:lastRowLastColumn="0"/>
              <w:rPr>
                <w:rFonts w:ascii="Gotham Office" w:eastAsia="Calibri" w:hAnsi="Gotham Office" w:cstheme="minorHAnsi"/>
                <w:sz w:val="20"/>
                <w:szCs w:val="20"/>
              </w:rPr>
            </w:pPr>
            <w:r w:rsidRPr="00A53943">
              <w:rPr>
                <w:rFonts w:ascii="Gotham Office" w:eastAsia="Calibri" w:hAnsi="Gotham Office" w:cstheme="minorHAnsi"/>
                <w:sz w:val="20"/>
                <w:szCs w:val="20"/>
              </w:rPr>
              <w:t xml:space="preserve">The approach used by the </w:t>
            </w:r>
            <w:r w:rsidRPr="00A53943">
              <w:rPr>
                <w:rFonts w:ascii="Gotham Office" w:hAnsi="Gotham Office" w:cstheme="minorHAnsi"/>
                <w:bCs/>
                <w:sz w:val="20"/>
                <w:szCs w:val="20"/>
              </w:rPr>
              <w:t>Buyer</w:t>
            </w:r>
            <w:r w:rsidRPr="00A53943">
              <w:rPr>
                <w:rFonts w:ascii="Gotham Office" w:eastAsia="Calibri" w:hAnsi="Gotham Office" w:cstheme="minorHAnsi"/>
                <w:sz w:val="20"/>
                <w:szCs w:val="20"/>
              </w:rPr>
              <w:t xml:space="preserve"> to evaluate </w:t>
            </w:r>
            <w:r w:rsidR="001330BE">
              <w:rPr>
                <w:rFonts w:ascii="Gotham Office" w:eastAsia="Calibri" w:hAnsi="Gotham Office" w:cstheme="minorHAnsi"/>
                <w:sz w:val="20"/>
                <w:szCs w:val="20"/>
              </w:rPr>
              <w:t>Quotes</w:t>
            </w:r>
            <w:r w:rsidRPr="00A53943">
              <w:rPr>
                <w:rFonts w:ascii="Gotham Office" w:eastAsia="Calibri" w:hAnsi="Gotham Office" w:cstheme="minorHAnsi"/>
                <w:sz w:val="20"/>
                <w:szCs w:val="20"/>
              </w:rPr>
              <w:t xml:space="preserve"> as described in Section 3 and in Section 6 (as varied by Section 1, paragraph 1.6, if applicable).</w:t>
            </w:r>
          </w:p>
        </w:tc>
      </w:tr>
      <w:tr w:rsidR="00A53943" w:rsidRPr="00A53943" w14:paraId="5DC836CE" w14:textId="77777777" w:rsidTr="00A53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30610C2A" w14:textId="77777777" w:rsidR="00A53943" w:rsidRPr="00A53943" w:rsidRDefault="00A53943" w:rsidP="00A53943">
            <w:pPr>
              <w:spacing w:before="60" w:after="60"/>
              <w:jc w:val="left"/>
              <w:rPr>
                <w:rFonts w:ascii="Gotham Office" w:eastAsia="Calibri" w:hAnsi="Gotham Office" w:cstheme="minorHAnsi"/>
                <w:sz w:val="20"/>
                <w:szCs w:val="20"/>
              </w:rPr>
            </w:pPr>
            <w:r w:rsidRPr="00A53943">
              <w:rPr>
                <w:rFonts w:ascii="Gotham Office" w:eastAsia="Calibri" w:hAnsi="Gotham Office" w:cstheme="minorHAnsi"/>
                <w:sz w:val="20"/>
                <w:szCs w:val="20"/>
              </w:rPr>
              <w:t>GETS</w:t>
            </w:r>
          </w:p>
        </w:tc>
        <w:tc>
          <w:tcPr>
            <w:tcW w:w="3943" w:type="pct"/>
          </w:tcPr>
          <w:p w14:paraId="161C7BDB" w14:textId="77777777" w:rsidR="00A53943" w:rsidRPr="00A53943" w:rsidRDefault="00A53943" w:rsidP="00A53943">
            <w:pPr>
              <w:spacing w:before="60" w:after="60"/>
              <w:jc w:val="left"/>
              <w:cnfStyle w:val="000000100000" w:firstRow="0" w:lastRow="0" w:firstColumn="0" w:lastColumn="0" w:oddVBand="0" w:evenVBand="0" w:oddHBand="1" w:evenHBand="0" w:firstRowFirstColumn="0" w:firstRowLastColumn="0" w:lastRowFirstColumn="0" w:lastRowLastColumn="0"/>
              <w:rPr>
                <w:rFonts w:ascii="Gotham Office" w:eastAsia="Calibri" w:hAnsi="Gotham Office" w:cstheme="minorHAnsi"/>
                <w:sz w:val="20"/>
                <w:szCs w:val="20"/>
              </w:rPr>
            </w:pPr>
            <w:r w:rsidRPr="00A53943">
              <w:rPr>
                <w:rFonts w:ascii="Gotham Office" w:eastAsia="Calibri" w:hAnsi="Gotham Office" w:cstheme="minorHAnsi"/>
                <w:sz w:val="20"/>
                <w:szCs w:val="20"/>
              </w:rPr>
              <w:t xml:space="preserve">Government Electronic Tenders Service available at </w:t>
            </w:r>
            <w:hyperlink r:id="rId35" w:history="1">
              <w:r w:rsidRPr="00A53943">
                <w:rPr>
                  <w:rStyle w:val="Hyperlink"/>
                  <w:rFonts w:ascii="Gotham Office" w:eastAsia="Calibri" w:hAnsi="Gotham Office" w:cstheme="minorHAnsi"/>
                  <w:sz w:val="20"/>
                  <w:szCs w:val="20"/>
                </w:rPr>
                <w:t>www.gets.govt.nz</w:t>
              </w:r>
            </w:hyperlink>
          </w:p>
        </w:tc>
      </w:tr>
      <w:tr w:rsidR="00A53943" w:rsidRPr="00A53943" w14:paraId="5D2FDF47" w14:textId="77777777" w:rsidTr="00A53943">
        <w:tc>
          <w:tcPr>
            <w:cnfStyle w:val="001000000000" w:firstRow="0" w:lastRow="0" w:firstColumn="1" w:lastColumn="0" w:oddVBand="0" w:evenVBand="0" w:oddHBand="0" w:evenHBand="0" w:firstRowFirstColumn="0" w:firstRowLastColumn="0" w:lastRowFirstColumn="0" w:lastRowLastColumn="0"/>
            <w:tcW w:w="1057" w:type="pct"/>
          </w:tcPr>
          <w:p w14:paraId="64EB6A28" w14:textId="77777777" w:rsidR="00A53943" w:rsidRPr="00A53943" w:rsidRDefault="00A53943" w:rsidP="00A53943">
            <w:pPr>
              <w:spacing w:before="60" w:after="60"/>
              <w:jc w:val="left"/>
              <w:rPr>
                <w:rFonts w:ascii="Gotham Office" w:eastAsia="Calibri" w:hAnsi="Gotham Office" w:cstheme="minorHAnsi"/>
                <w:sz w:val="20"/>
                <w:szCs w:val="20"/>
              </w:rPr>
            </w:pPr>
            <w:r w:rsidRPr="00A53943">
              <w:rPr>
                <w:rFonts w:ascii="Gotham Office" w:eastAsia="Calibri" w:hAnsi="Gotham Office" w:cstheme="minorHAnsi"/>
                <w:sz w:val="20"/>
                <w:szCs w:val="20"/>
              </w:rPr>
              <w:t>GST</w:t>
            </w:r>
          </w:p>
        </w:tc>
        <w:tc>
          <w:tcPr>
            <w:tcW w:w="3943" w:type="pct"/>
          </w:tcPr>
          <w:p w14:paraId="36545AE5" w14:textId="77777777" w:rsidR="00A53943" w:rsidRPr="00A53943" w:rsidRDefault="00A53943" w:rsidP="00A53943">
            <w:pPr>
              <w:spacing w:before="60" w:after="60"/>
              <w:ind w:left="34"/>
              <w:jc w:val="left"/>
              <w:cnfStyle w:val="000000000000" w:firstRow="0" w:lastRow="0" w:firstColumn="0" w:lastColumn="0" w:oddVBand="0" w:evenVBand="0" w:oddHBand="0" w:evenHBand="0" w:firstRowFirstColumn="0" w:firstRowLastColumn="0" w:lastRowFirstColumn="0" w:lastRowLastColumn="0"/>
              <w:rPr>
                <w:rFonts w:ascii="Gotham Office" w:hAnsi="Gotham Office" w:cstheme="minorHAnsi"/>
                <w:sz w:val="20"/>
                <w:szCs w:val="20"/>
                <w:lang w:eastAsia="en-NZ"/>
              </w:rPr>
            </w:pPr>
            <w:r w:rsidRPr="00A53943">
              <w:rPr>
                <w:rFonts w:ascii="Gotham Office" w:hAnsi="Gotham Office" w:cstheme="minorHAnsi"/>
                <w:sz w:val="20"/>
                <w:szCs w:val="20"/>
                <w:lang w:eastAsia="en-NZ"/>
              </w:rPr>
              <w:t>The goods and services tax payable in accordance with the New Zealand Goods and Services Tax Act 1985.</w:t>
            </w:r>
          </w:p>
        </w:tc>
      </w:tr>
      <w:tr w:rsidR="00A53943" w:rsidRPr="00A53943" w14:paraId="7D5432D6" w14:textId="77777777" w:rsidTr="00A53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109589B4" w14:textId="77777777" w:rsidR="00A53943" w:rsidRPr="00A53943" w:rsidRDefault="00A53943" w:rsidP="00A53943">
            <w:pPr>
              <w:spacing w:before="60" w:after="60"/>
              <w:jc w:val="left"/>
              <w:rPr>
                <w:rFonts w:ascii="Gotham Office" w:eastAsia="Calibri" w:hAnsi="Gotham Office" w:cstheme="minorHAnsi"/>
                <w:sz w:val="20"/>
                <w:szCs w:val="20"/>
              </w:rPr>
            </w:pPr>
            <w:r w:rsidRPr="00A53943">
              <w:rPr>
                <w:rFonts w:ascii="Gotham Office" w:eastAsia="Calibri" w:hAnsi="Gotham Office" w:cstheme="minorHAnsi"/>
                <w:sz w:val="20"/>
                <w:szCs w:val="20"/>
              </w:rPr>
              <w:t xml:space="preserve">Intellectual Property </w:t>
            </w:r>
          </w:p>
        </w:tc>
        <w:tc>
          <w:tcPr>
            <w:tcW w:w="3943" w:type="pct"/>
          </w:tcPr>
          <w:p w14:paraId="53D068E0" w14:textId="77777777" w:rsidR="00A53943" w:rsidRPr="00A53943" w:rsidRDefault="00A53943" w:rsidP="00A53943">
            <w:pPr>
              <w:spacing w:before="60" w:after="60"/>
              <w:jc w:val="left"/>
              <w:cnfStyle w:val="000000100000" w:firstRow="0" w:lastRow="0" w:firstColumn="0" w:lastColumn="0" w:oddVBand="0" w:evenVBand="0" w:oddHBand="1" w:evenHBand="0" w:firstRowFirstColumn="0" w:firstRowLastColumn="0" w:lastRowFirstColumn="0" w:lastRowLastColumn="0"/>
              <w:rPr>
                <w:rFonts w:ascii="Gotham Office" w:hAnsi="Gotham Office" w:cstheme="minorHAnsi"/>
                <w:sz w:val="20"/>
                <w:szCs w:val="20"/>
                <w:lang w:eastAsia="en-NZ"/>
              </w:rPr>
            </w:pPr>
            <w:r w:rsidRPr="00A53943">
              <w:rPr>
                <w:rFonts w:ascii="Gotham Office" w:hAnsi="Gotham Office" w:cstheme="minorHAnsi"/>
                <w:sz w:val="20"/>
                <w:szCs w:val="20"/>
                <w:lang w:eastAsia="en-NZ"/>
              </w:rPr>
              <w:t xml:space="preserve">All </w:t>
            </w:r>
            <w:r w:rsidRPr="00A53943">
              <w:rPr>
                <w:rFonts w:ascii="Gotham Office" w:eastAsia="Calibri" w:hAnsi="Gotham Office" w:cstheme="minorHAnsi"/>
                <w:sz w:val="20"/>
                <w:szCs w:val="20"/>
              </w:rPr>
              <w:t xml:space="preserve">intellectual property </w:t>
            </w:r>
            <w:r w:rsidRPr="00A53943">
              <w:rPr>
                <w:rFonts w:ascii="Gotham Office" w:hAnsi="Gotham Office" w:cstheme="minorHAnsi"/>
                <w:sz w:val="20"/>
                <w:szCs w:val="20"/>
                <w:lang w:eastAsia="en-NZ"/>
              </w:rPr>
              <w:t xml:space="preserve">rights and interests, including copyright, trademarks, designs, </w:t>
            </w:r>
            <w:proofErr w:type="gramStart"/>
            <w:r w:rsidRPr="00A53943">
              <w:rPr>
                <w:rFonts w:ascii="Gotham Office" w:hAnsi="Gotham Office" w:cstheme="minorHAnsi"/>
                <w:sz w:val="20"/>
                <w:szCs w:val="20"/>
                <w:lang w:eastAsia="en-NZ"/>
              </w:rPr>
              <w:t>patents</w:t>
            </w:r>
            <w:proofErr w:type="gramEnd"/>
            <w:r w:rsidRPr="00A53943">
              <w:rPr>
                <w:rFonts w:ascii="Gotham Office" w:hAnsi="Gotham Office" w:cstheme="minorHAnsi"/>
                <w:sz w:val="20"/>
                <w:szCs w:val="20"/>
                <w:lang w:eastAsia="en-NZ"/>
              </w:rPr>
              <w:t xml:space="preserve"> and other proprietary rights, recognised or protected by law.</w:t>
            </w:r>
          </w:p>
        </w:tc>
      </w:tr>
      <w:tr w:rsidR="00A53943" w:rsidRPr="00A53943" w14:paraId="4AAF8288" w14:textId="77777777" w:rsidTr="00A53943">
        <w:tc>
          <w:tcPr>
            <w:cnfStyle w:val="001000000000" w:firstRow="0" w:lastRow="0" w:firstColumn="1" w:lastColumn="0" w:oddVBand="0" w:evenVBand="0" w:oddHBand="0" w:evenHBand="0" w:firstRowFirstColumn="0" w:firstRowLastColumn="0" w:lastRowFirstColumn="0" w:lastRowLastColumn="0"/>
            <w:tcW w:w="1057" w:type="pct"/>
          </w:tcPr>
          <w:p w14:paraId="222F374D" w14:textId="77777777" w:rsidR="00A53943" w:rsidRPr="00A53943" w:rsidRDefault="00A53943" w:rsidP="00A53943">
            <w:pPr>
              <w:spacing w:before="60" w:after="60"/>
              <w:jc w:val="left"/>
              <w:rPr>
                <w:rFonts w:ascii="Gotham Office" w:eastAsia="Calibri" w:hAnsi="Gotham Office" w:cstheme="minorHAnsi"/>
                <w:sz w:val="20"/>
                <w:szCs w:val="20"/>
              </w:rPr>
            </w:pPr>
            <w:r w:rsidRPr="00A53943">
              <w:rPr>
                <w:rFonts w:ascii="Gotham Office" w:eastAsia="Calibri" w:hAnsi="Gotham Office" w:cstheme="minorHAnsi"/>
                <w:sz w:val="20"/>
                <w:szCs w:val="20"/>
              </w:rPr>
              <w:t>Offer Validity Period</w:t>
            </w:r>
          </w:p>
        </w:tc>
        <w:tc>
          <w:tcPr>
            <w:tcW w:w="3943" w:type="pct"/>
          </w:tcPr>
          <w:p w14:paraId="08694CAF" w14:textId="1113B8F2" w:rsidR="00A53943" w:rsidRPr="00A53943" w:rsidRDefault="00A53943" w:rsidP="00A53943">
            <w:pPr>
              <w:spacing w:before="60" w:after="60"/>
              <w:jc w:val="left"/>
              <w:cnfStyle w:val="000000000000" w:firstRow="0" w:lastRow="0" w:firstColumn="0" w:lastColumn="0" w:oddVBand="0" w:evenVBand="0" w:oddHBand="0" w:evenHBand="0" w:firstRowFirstColumn="0" w:firstRowLastColumn="0" w:lastRowFirstColumn="0" w:lastRowLastColumn="0"/>
              <w:rPr>
                <w:rFonts w:ascii="Gotham Office" w:eastAsia="Calibri" w:hAnsi="Gotham Office" w:cstheme="minorHAnsi"/>
                <w:sz w:val="20"/>
                <w:szCs w:val="20"/>
              </w:rPr>
            </w:pPr>
            <w:r w:rsidRPr="00A53943">
              <w:rPr>
                <w:rFonts w:ascii="Gotham Office" w:eastAsia="Calibri" w:hAnsi="Gotham Office" w:cstheme="minorHAnsi"/>
                <w:sz w:val="20"/>
                <w:szCs w:val="20"/>
              </w:rPr>
              <w:t xml:space="preserve">The period of time when a </w:t>
            </w:r>
            <w:r w:rsidR="001330BE">
              <w:rPr>
                <w:rFonts w:ascii="Gotham Office" w:eastAsia="Calibri" w:hAnsi="Gotham Office" w:cstheme="minorHAnsi"/>
                <w:sz w:val="20"/>
                <w:szCs w:val="20"/>
              </w:rPr>
              <w:t>Quote</w:t>
            </w:r>
            <w:r w:rsidRPr="00A53943">
              <w:rPr>
                <w:rFonts w:ascii="Gotham Office" w:eastAsia="Calibri" w:hAnsi="Gotham Office" w:cstheme="minorHAnsi"/>
                <w:sz w:val="20"/>
                <w:szCs w:val="20"/>
              </w:rPr>
              <w:t xml:space="preserve"> (offer) is held open by the Respondent for acceptance by the </w:t>
            </w:r>
            <w:r w:rsidRPr="00A53943">
              <w:rPr>
                <w:rFonts w:ascii="Gotham Office" w:hAnsi="Gotham Office" w:cstheme="minorHAnsi"/>
                <w:bCs/>
                <w:sz w:val="20"/>
                <w:szCs w:val="20"/>
              </w:rPr>
              <w:t>Buyer</w:t>
            </w:r>
            <w:r w:rsidRPr="00A53943">
              <w:rPr>
                <w:rFonts w:ascii="Gotham Office" w:eastAsia="Calibri" w:hAnsi="Gotham Office" w:cstheme="minorHAnsi"/>
                <w:sz w:val="20"/>
                <w:szCs w:val="20"/>
              </w:rPr>
              <w:t xml:space="preserve"> as stated in Section 1, paragraph 1.6.</w:t>
            </w:r>
          </w:p>
        </w:tc>
      </w:tr>
      <w:tr w:rsidR="00A53943" w:rsidRPr="00A53943" w14:paraId="6174CF36" w14:textId="77777777" w:rsidTr="00A53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4A2F74A5" w14:textId="77777777" w:rsidR="00A53943" w:rsidRPr="00A53943" w:rsidRDefault="00A53943" w:rsidP="00A53943">
            <w:pPr>
              <w:spacing w:before="60" w:after="60"/>
              <w:jc w:val="left"/>
              <w:rPr>
                <w:rFonts w:ascii="Gotham Office" w:eastAsia="Calibri" w:hAnsi="Gotham Office" w:cstheme="minorHAnsi"/>
                <w:sz w:val="20"/>
                <w:szCs w:val="20"/>
              </w:rPr>
            </w:pPr>
            <w:r w:rsidRPr="00A53943">
              <w:rPr>
                <w:rFonts w:ascii="Gotham Office" w:eastAsia="Calibri" w:hAnsi="Gotham Office" w:cstheme="minorHAnsi"/>
                <w:sz w:val="20"/>
                <w:szCs w:val="20"/>
              </w:rPr>
              <w:t>Point of Contact</w:t>
            </w:r>
          </w:p>
        </w:tc>
        <w:tc>
          <w:tcPr>
            <w:tcW w:w="3943" w:type="pct"/>
          </w:tcPr>
          <w:p w14:paraId="199AC499" w14:textId="56029B26" w:rsidR="00A53943" w:rsidRPr="00A53943" w:rsidRDefault="00A53943" w:rsidP="00A53943">
            <w:pPr>
              <w:spacing w:before="60" w:after="60"/>
              <w:jc w:val="left"/>
              <w:cnfStyle w:val="000000100000" w:firstRow="0" w:lastRow="0" w:firstColumn="0" w:lastColumn="0" w:oddVBand="0" w:evenVBand="0" w:oddHBand="1" w:evenHBand="0" w:firstRowFirstColumn="0" w:firstRowLastColumn="0" w:lastRowFirstColumn="0" w:lastRowLastColumn="0"/>
              <w:rPr>
                <w:rFonts w:ascii="Gotham Office" w:eastAsia="Calibri" w:hAnsi="Gotham Office" w:cstheme="minorHAnsi"/>
                <w:sz w:val="20"/>
                <w:szCs w:val="20"/>
              </w:rPr>
            </w:pPr>
            <w:r w:rsidRPr="00A53943">
              <w:rPr>
                <w:rFonts w:ascii="Gotham Office" w:eastAsia="Calibri" w:hAnsi="Gotham Office" w:cstheme="minorHAnsi"/>
                <w:sz w:val="20"/>
                <w:szCs w:val="20"/>
              </w:rPr>
              <w:t xml:space="preserve">The </w:t>
            </w:r>
            <w:r w:rsidRPr="00A53943">
              <w:rPr>
                <w:rFonts w:ascii="Gotham Office" w:hAnsi="Gotham Office" w:cstheme="minorHAnsi"/>
                <w:bCs/>
                <w:sz w:val="20"/>
                <w:szCs w:val="20"/>
              </w:rPr>
              <w:t>Buyer</w:t>
            </w:r>
            <w:r w:rsidRPr="00A53943">
              <w:rPr>
                <w:rFonts w:ascii="Gotham Office" w:eastAsia="Calibri" w:hAnsi="Gotham Office" w:cstheme="minorHAnsi"/>
                <w:sz w:val="20"/>
                <w:szCs w:val="20"/>
              </w:rPr>
              <w:t xml:space="preserve"> and each Respondent are required to appoint a </w:t>
            </w:r>
            <w:r w:rsidRPr="00A53943">
              <w:rPr>
                <w:rFonts w:ascii="Gotham Office" w:hAnsi="Gotham Office" w:cstheme="minorHAnsi"/>
                <w:bCs/>
                <w:sz w:val="20"/>
                <w:szCs w:val="20"/>
              </w:rPr>
              <w:t>Point of Contact</w:t>
            </w:r>
            <w:r w:rsidRPr="00A53943">
              <w:rPr>
                <w:rFonts w:ascii="Gotham Office" w:eastAsia="Calibri" w:hAnsi="Gotham Office" w:cstheme="minorHAnsi"/>
                <w:sz w:val="20"/>
                <w:szCs w:val="20"/>
              </w:rPr>
              <w:t xml:space="preserve">. This is the channel to be used for all communications during the </w:t>
            </w:r>
            <w:r w:rsidR="001330BE">
              <w:rPr>
                <w:rFonts w:ascii="Gotham Office" w:eastAsia="Calibri" w:hAnsi="Gotham Office" w:cstheme="minorHAnsi"/>
                <w:sz w:val="20"/>
                <w:szCs w:val="20"/>
              </w:rPr>
              <w:t>RFQ</w:t>
            </w:r>
            <w:r w:rsidRPr="00A53943">
              <w:rPr>
                <w:rFonts w:ascii="Gotham Office" w:eastAsia="Calibri" w:hAnsi="Gotham Office" w:cstheme="minorHAnsi"/>
                <w:sz w:val="20"/>
                <w:szCs w:val="20"/>
              </w:rPr>
              <w:t xml:space="preserve"> process. The </w:t>
            </w:r>
            <w:r w:rsidRPr="00A53943">
              <w:rPr>
                <w:rFonts w:ascii="Gotham Office" w:hAnsi="Gotham Office" w:cstheme="minorHAnsi"/>
                <w:bCs/>
                <w:sz w:val="20"/>
                <w:szCs w:val="20"/>
              </w:rPr>
              <w:t>Buyer</w:t>
            </w:r>
            <w:r w:rsidRPr="00A53943">
              <w:rPr>
                <w:rFonts w:ascii="Gotham Office" w:eastAsia="Calibri" w:hAnsi="Gotham Office" w:cstheme="minorHAnsi"/>
                <w:sz w:val="20"/>
                <w:szCs w:val="20"/>
              </w:rPr>
              <w:t xml:space="preserve">’s </w:t>
            </w:r>
            <w:r w:rsidRPr="00A53943">
              <w:rPr>
                <w:rFonts w:ascii="Gotham Office" w:hAnsi="Gotham Office" w:cstheme="minorHAnsi"/>
                <w:bCs/>
                <w:sz w:val="20"/>
                <w:szCs w:val="20"/>
              </w:rPr>
              <w:t>Point of Contact</w:t>
            </w:r>
            <w:r w:rsidRPr="00A53943">
              <w:rPr>
                <w:rFonts w:ascii="Gotham Office" w:eastAsia="Calibri" w:hAnsi="Gotham Office" w:cstheme="minorHAnsi"/>
                <w:sz w:val="20"/>
                <w:szCs w:val="20"/>
              </w:rPr>
              <w:t xml:space="preserve"> is identified in Section 1, paragraph 1.3. The Respondent’s </w:t>
            </w:r>
            <w:r w:rsidRPr="00A53943">
              <w:rPr>
                <w:rFonts w:ascii="Gotham Office" w:hAnsi="Gotham Office" w:cstheme="minorHAnsi"/>
                <w:bCs/>
                <w:sz w:val="20"/>
                <w:szCs w:val="20"/>
              </w:rPr>
              <w:t>Point of Contact</w:t>
            </w:r>
            <w:r w:rsidRPr="00A53943">
              <w:rPr>
                <w:rFonts w:ascii="Gotham Office" w:eastAsia="Calibri" w:hAnsi="Gotham Office" w:cstheme="minorHAnsi"/>
                <w:sz w:val="20"/>
                <w:szCs w:val="20"/>
              </w:rPr>
              <w:t xml:space="preserve"> is identified in its </w:t>
            </w:r>
            <w:r w:rsidR="001330BE">
              <w:rPr>
                <w:rFonts w:ascii="Gotham Office" w:eastAsia="Calibri" w:hAnsi="Gotham Office" w:cstheme="minorHAnsi"/>
                <w:sz w:val="20"/>
                <w:szCs w:val="20"/>
              </w:rPr>
              <w:t>Quote</w:t>
            </w:r>
            <w:r w:rsidRPr="00A53943">
              <w:rPr>
                <w:rFonts w:ascii="Gotham Office" w:eastAsia="Calibri" w:hAnsi="Gotham Office" w:cstheme="minorHAnsi"/>
                <w:sz w:val="20"/>
                <w:szCs w:val="20"/>
              </w:rPr>
              <w:t>.</w:t>
            </w:r>
          </w:p>
        </w:tc>
      </w:tr>
      <w:tr w:rsidR="00A53943" w:rsidRPr="00A53943" w14:paraId="5205AD14" w14:textId="77777777" w:rsidTr="00A53943">
        <w:tc>
          <w:tcPr>
            <w:cnfStyle w:val="001000000000" w:firstRow="0" w:lastRow="0" w:firstColumn="1" w:lastColumn="0" w:oddVBand="0" w:evenVBand="0" w:oddHBand="0" w:evenHBand="0" w:firstRowFirstColumn="0" w:firstRowLastColumn="0" w:lastRowFirstColumn="0" w:lastRowLastColumn="0"/>
            <w:tcW w:w="1057" w:type="pct"/>
          </w:tcPr>
          <w:p w14:paraId="593E3C35" w14:textId="77777777" w:rsidR="00A53943" w:rsidRPr="00A53943" w:rsidRDefault="00A53943" w:rsidP="00A53943">
            <w:pPr>
              <w:spacing w:before="60" w:after="60"/>
              <w:jc w:val="left"/>
              <w:rPr>
                <w:rFonts w:ascii="Gotham Office" w:eastAsia="Calibri" w:hAnsi="Gotham Office" w:cstheme="minorHAnsi"/>
                <w:sz w:val="20"/>
                <w:szCs w:val="20"/>
              </w:rPr>
            </w:pPr>
            <w:r w:rsidRPr="00A53943">
              <w:rPr>
                <w:rFonts w:ascii="Gotham Office" w:eastAsia="Calibri" w:hAnsi="Gotham Office" w:cstheme="minorHAnsi"/>
                <w:sz w:val="20"/>
                <w:szCs w:val="20"/>
              </w:rPr>
              <w:t>Price</w:t>
            </w:r>
          </w:p>
        </w:tc>
        <w:tc>
          <w:tcPr>
            <w:tcW w:w="3943" w:type="pct"/>
          </w:tcPr>
          <w:p w14:paraId="4398A52E" w14:textId="53937C05" w:rsidR="00A53943" w:rsidRPr="00A53943" w:rsidRDefault="00A53943" w:rsidP="00A53943">
            <w:pPr>
              <w:spacing w:before="60" w:after="60"/>
              <w:jc w:val="left"/>
              <w:cnfStyle w:val="000000000000" w:firstRow="0" w:lastRow="0" w:firstColumn="0" w:lastColumn="0" w:oddVBand="0" w:evenVBand="0" w:oddHBand="0" w:evenHBand="0" w:firstRowFirstColumn="0" w:firstRowLastColumn="0" w:lastRowFirstColumn="0" w:lastRowLastColumn="0"/>
              <w:rPr>
                <w:rFonts w:ascii="Gotham Office" w:eastAsia="Calibri" w:hAnsi="Gotham Office" w:cstheme="minorHAnsi"/>
                <w:sz w:val="20"/>
                <w:szCs w:val="20"/>
              </w:rPr>
            </w:pPr>
            <w:r w:rsidRPr="00A53943">
              <w:rPr>
                <w:rFonts w:ascii="Gotham Office" w:eastAsia="Calibri" w:hAnsi="Gotham Office" w:cstheme="minorHAnsi"/>
                <w:sz w:val="20"/>
                <w:szCs w:val="20"/>
              </w:rPr>
              <w:t xml:space="preserve">The total amount, including all costs, fees, </w:t>
            </w:r>
            <w:proofErr w:type="gramStart"/>
            <w:r w:rsidRPr="00A53943">
              <w:rPr>
                <w:rFonts w:ascii="Gotham Office" w:eastAsia="Calibri" w:hAnsi="Gotham Office" w:cstheme="minorHAnsi"/>
                <w:sz w:val="20"/>
                <w:szCs w:val="20"/>
              </w:rPr>
              <w:t>expenses</w:t>
            </w:r>
            <w:proofErr w:type="gramEnd"/>
            <w:r w:rsidRPr="00A53943">
              <w:rPr>
                <w:rFonts w:ascii="Gotham Office" w:eastAsia="Calibri" w:hAnsi="Gotham Office" w:cstheme="minorHAnsi"/>
                <w:sz w:val="20"/>
                <w:szCs w:val="20"/>
              </w:rPr>
              <w:t xml:space="preserve"> and charges, to be charged by the Successful Respondent for the full delivery of the Requirements. Each Respondent’s </w:t>
            </w:r>
            <w:r w:rsidR="001330BE">
              <w:rPr>
                <w:rFonts w:ascii="Gotham Office" w:eastAsia="Calibri" w:hAnsi="Gotham Office" w:cstheme="minorHAnsi"/>
                <w:sz w:val="20"/>
                <w:szCs w:val="20"/>
              </w:rPr>
              <w:t>Quote</w:t>
            </w:r>
            <w:r w:rsidRPr="00A53943">
              <w:rPr>
                <w:rFonts w:ascii="Gotham Office" w:eastAsia="Calibri" w:hAnsi="Gotham Office" w:cstheme="minorHAnsi"/>
                <w:sz w:val="20"/>
                <w:szCs w:val="20"/>
              </w:rPr>
              <w:t xml:space="preserve"> must include its Price.</w:t>
            </w:r>
          </w:p>
        </w:tc>
      </w:tr>
      <w:tr w:rsidR="00A53943" w:rsidRPr="00A53943" w14:paraId="41D07AAA" w14:textId="77777777" w:rsidTr="00A53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3ECDAA2A" w14:textId="79D5B7C9" w:rsidR="00A53943" w:rsidRPr="00A53943" w:rsidRDefault="001330BE" w:rsidP="00A53943">
            <w:pPr>
              <w:spacing w:before="60" w:after="60"/>
              <w:jc w:val="left"/>
              <w:rPr>
                <w:rFonts w:ascii="Gotham Office" w:eastAsia="Calibri" w:hAnsi="Gotham Office" w:cstheme="minorHAnsi"/>
                <w:sz w:val="20"/>
                <w:szCs w:val="20"/>
              </w:rPr>
            </w:pPr>
            <w:r>
              <w:rPr>
                <w:rFonts w:ascii="Gotham Office" w:eastAsia="Calibri" w:hAnsi="Gotham Office" w:cstheme="minorHAnsi"/>
                <w:sz w:val="20"/>
                <w:szCs w:val="20"/>
              </w:rPr>
              <w:t>Quote</w:t>
            </w:r>
          </w:p>
        </w:tc>
        <w:tc>
          <w:tcPr>
            <w:tcW w:w="3943" w:type="pct"/>
          </w:tcPr>
          <w:p w14:paraId="7305D530" w14:textId="4A918287" w:rsidR="00A53943" w:rsidRPr="00A53943" w:rsidRDefault="00A53943" w:rsidP="00A53943">
            <w:pPr>
              <w:spacing w:before="60" w:after="60"/>
              <w:jc w:val="left"/>
              <w:cnfStyle w:val="000000100000" w:firstRow="0" w:lastRow="0" w:firstColumn="0" w:lastColumn="0" w:oddVBand="0" w:evenVBand="0" w:oddHBand="1" w:evenHBand="0" w:firstRowFirstColumn="0" w:firstRowLastColumn="0" w:lastRowFirstColumn="0" w:lastRowLastColumn="0"/>
              <w:rPr>
                <w:rFonts w:ascii="Gotham Office" w:eastAsia="Calibri" w:hAnsi="Gotham Office" w:cstheme="minorHAnsi"/>
                <w:sz w:val="20"/>
                <w:szCs w:val="20"/>
              </w:rPr>
            </w:pPr>
            <w:r w:rsidRPr="00A53943">
              <w:rPr>
                <w:rFonts w:ascii="Gotham Office" w:eastAsia="Calibri" w:hAnsi="Gotham Office" w:cstheme="minorHAnsi"/>
                <w:sz w:val="20"/>
                <w:szCs w:val="20"/>
              </w:rPr>
              <w:t xml:space="preserve">The response a Respondent submits in reply to the </w:t>
            </w:r>
            <w:r w:rsidR="001330BE">
              <w:rPr>
                <w:rFonts w:ascii="Gotham Office" w:eastAsia="Calibri" w:hAnsi="Gotham Office" w:cstheme="minorHAnsi"/>
                <w:sz w:val="20"/>
                <w:szCs w:val="20"/>
              </w:rPr>
              <w:t>RFQ</w:t>
            </w:r>
            <w:r w:rsidRPr="00A53943">
              <w:rPr>
                <w:rFonts w:ascii="Gotham Office" w:eastAsia="Calibri" w:hAnsi="Gotham Office" w:cstheme="minorHAnsi"/>
                <w:sz w:val="20"/>
                <w:szCs w:val="20"/>
              </w:rPr>
              <w:t xml:space="preserve">. It comprises the Response Form, the Respondent’s bid, financial and pricing </w:t>
            </w:r>
            <w:proofErr w:type="gramStart"/>
            <w:r w:rsidRPr="00A53943">
              <w:rPr>
                <w:rFonts w:ascii="Gotham Office" w:eastAsia="Calibri" w:hAnsi="Gotham Office" w:cstheme="minorHAnsi"/>
                <w:sz w:val="20"/>
                <w:szCs w:val="20"/>
              </w:rPr>
              <w:t>information</w:t>
            </w:r>
            <w:proofErr w:type="gramEnd"/>
            <w:r w:rsidRPr="00A53943">
              <w:rPr>
                <w:rFonts w:ascii="Gotham Office" w:eastAsia="Calibri" w:hAnsi="Gotham Office" w:cstheme="minorHAnsi"/>
                <w:sz w:val="20"/>
                <w:szCs w:val="20"/>
              </w:rPr>
              <w:t xml:space="preserve"> and all other information submitted by a Respondent.  </w:t>
            </w:r>
          </w:p>
        </w:tc>
      </w:tr>
      <w:tr w:rsidR="00A53943" w:rsidRPr="00A53943" w14:paraId="6DDE61F5" w14:textId="77777777" w:rsidTr="00A53943">
        <w:tc>
          <w:tcPr>
            <w:cnfStyle w:val="001000000000" w:firstRow="0" w:lastRow="0" w:firstColumn="1" w:lastColumn="0" w:oddVBand="0" w:evenVBand="0" w:oddHBand="0" w:evenHBand="0" w:firstRowFirstColumn="0" w:firstRowLastColumn="0" w:lastRowFirstColumn="0" w:lastRowLastColumn="0"/>
            <w:tcW w:w="1057" w:type="pct"/>
          </w:tcPr>
          <w:p w14:paraId="75FE98B5" w14:textId="77777777" w:rsidR="00A53943" w:rsidRPr="00A53943" w:rsidRDefault="00A53943" w:rsidP="00A53943">
            <w:pPr>
              <w:spacing w:before="60" w:after="60"/>
              <w:jc w:val="left"/>
              <w:rPr>
                <w:rFonts w:ascii="Gotham Office" w:eastAsia="Calibri" w:hAnsi="Gotham Office" w:cstheme="minorHAnsi"/>
                <w:sz w:val="20"/>
                <w:szCs w:val="20"/>
              </w:rPr>
            </w:pPr>
            <w:r w:rsidRPr="00A53943">
              <w:rPr>
                <w:rFonts w:ascii="Gotham Office" w:eastAsia="Calibri" w:hAnsi="Gotham Office" w:cstheme="minorHAnsi"/>
                <w:sz w:val="20"/>
                <w:szCs w:val="20"/>
              </w:rPr>
              <w:t>Proposed Contract</w:t>
            </w:r>
          </w:p>
        </w:tc>
        <w:tc>
          <w:tcPr>
            <w:tcW w:w="3943" w:type="pct"/>
          </w:tcPr>
          <w:p w14:paraId="43354680" w14:textId="77777777" w:rsidR="00A53943" w:rsidRPr="00A53943" w:rsidRDefault="00A53943" w:rsidP="00A53943">
            <w:pPr>
              <w:spacing w:before="60" w:after="60"/>
              <w:jc w:val="left"/>
              <w:cnfStyle w:val="000000000000" w:firstRow="0" w:lastRow="0" w:firstColumn="0" w:lastColumn="0" w:oddVBand="0" w:evenVBand="0" w:oddHBand="0" w:evenHBand="0" w:firstRowFirstColumn="0" w:firstRowLastColumn="0" w:lastRowFirstColumn="0" w:lastRowLastColumn="0"/>
              <w:rPr>
                <w:rFonts w:ascii="Gotham Office" w:eastAsia="Calibri" w:hAnsi="Gotham Office" w:cstheme="minorHAnsi"/>
                <w:sz w:val="20"/>
                <w:szCs w:val="20"/>
              </w:rPr>
            </w:pPr>
            <w:r w:rsidRPr="00A53943">
              <w:rPr>
                <w:rFonts w:ascii="Gotham Office" w:eastAsia="Calibri" w:hAnsi="Gotham Office" w:cstheme="minorHAnsi"/>
                <w:sz w:val="20"/>
                <w:szCs w:val="20"/>
              </w:rPr>
              <w:t xml:space="preserve">The Contract terms and conditions proposed by the </w:t>
            </w:r>
            <w:r w:rsidRPr="00A53943">
              <w:rPr>
                <w:rFonts w:ascii="Gotham Office" w:hAnsi="Gotham Office" w:cstheme="minorHAnsi"/>
                <w:bCs/>
                <w:sz w:val="20"/>
                <w:szCs w:val="20"/>
              </w:rPr>
              <w:t>Buyer</w:t>
            </w:r>
            <w:r w:rsidRPr="00A53943">
              <w:rPr>
                <w:rFonts w:ascii="Gotham Office" w:eastAsia="Calibri" w:hAnsi="Gotham Office" w:cstheme="minorHAnsi"/>
                <w:sz w:val="20"/>
                <w:szCs w:val="20"/>
              </w:rPr>
              <w:t xml:space="preserve"> for the delivery of the Requirements as described in Section 5.</w:t>
            </w:r>
          </w:p>
        </w:tc>
      </w:tr>
      <w:tr w:rsidR="00A53943" w:rsidRPr="00A53943" w14:paraId="649F0BE3" w14:textId="77777777" w:rsidTr="00A53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0760DC75" w14:textId="56CB811E" w:rsidR="00A53943" w:rsidRPr="00A53943" w:rsidRDefault="001330BE" w:rsidP="00A53943">
            <w:pPr>
              <w:spacing w:before="60" w:after="60"/>
              <w:jc w:val="left"/>
              <w:rPr>
                <w:rFonts w:ascii="Gotham Office" w:eastAsia="Calibri" w:hAnsi="Gotham Office" w:cstheme="minorHAnsi"/>
                <w:sz w:val="20"/>
                <w:szCs w:val="20"/>
              </w:rPr>
            </w:pPr>
            <w:r>
              <w:rPr>
                <w:rFonts w:ascii="Gotham Office" w:eastAsia="Calibri" w:hAnsi="Gotham Office" w:cstheme="minorHAnsi"/>
                <w:sz w:val="20"/>
                <w:szCs w:val="20"/>
              </w:rPr>
              <w:t>RFQ</w:t>
            </w:r>
          </w:p>
        </w:tc>
        <w:tc>
          <w:tcPr>
            <w:tcW w:w="3943" w:type="pct"/>
          </w:tcPr>
          <w:p w14:paraId="29F63013" w14:textId="5739315F" w:rsidR="00A53943" w:rsidRPr="00A53943" w:rsidRDefault="00A53943" w:rsidP="00A53943">
            <w:pPr>
              <w:spacing w:before="60" w:after="60"/>
              <w:jc w:val="left"/>
              <w:cnfStyle w:val="000000100000" w:firstRow="0" w:lastRow="0" w:firstColumn="0" w:lastColumn="0" w:oddVBand="0" w:evenVBand="0" w:oddHBand="1" w:evenHBand="0" w:firstRowFirstColumn="0" w:firstRowLastColumn="0" w:lastRowFirstColumn="0" w:lastRowLastColumn="0"/>
              <w:rPr>
                <w:rFonts w:ascii="Gotham Office" w:eastAsia="Calibri" w:hAnsi="Gotham Office" w:cstheme="minorHAnsi"/>
                <w:sz w:val="20"/>
                <w:szCs w:val="20"/>
              </w:rPr>
            </w:pPr>
            <w:r w:rsidRPr="00A53943">
              <w:rPr>
                <w:rFonts w:ascii="Gotham Office" w:eastAsia="Calibri" w:hAnsi="Gotham Office" w:cstheme="minorHAnsi"/>
                <w:sz w:val="20"/>
                <w:szCs w:val="20"/>
              </w:rPr>
              <w:t xml:space="preserve">Means the Request for </w:t>
            </w:r>
            <w:r w:rsidR="001330BE">
              <w:rPr>
                <w:rFonts w:ascii="Gotham Office" w:eastAsia="Calibri" w:hAnsi="Gotham Office" w:cstheme="minorHAnsi"/>
                <w:sz w:val="20"/>
                <w:szCs w:val="20"/>
              </w:rPr>
              <w:t>Quote</w:t>
            </w:r>
            <w:r w:rsidRPr="00A53943">
              <w:rPr>
                <w:rFonts w:ascii="Gotham Office" w:eastAsia="Calibri" w:hAnsi="Gotham Office" w:cstheme="minorHAnsi"/>
                <w:sz w:val="20"/>
                <w:szCs w:val="20"/>
              </w:rPr>
              <w:t>.</w:t>
            </w:r>
          </w:p>
        </w:tc>
      </w:tr>
      <w:tr w:rsidR="00A53943" w:rsidRPr="00A53943" w14:paraId="3D1BCB78" w14:textId="77777777" w:rsidTr="00A53943">
        <w:tc>
          <w:tcPr>
            <w:cnfStyle w:val="001000000000" w:firstRow="0" w:lastRow="0" w:firstColumn="1" w:lastColumn="0" w:oddVBand="0" w:evenVBand="0" w:oddHBand="0" w:evenHBand="0" w:firstRowFirstColumn="0" w:firstRowLastColumn="0" w:lastRowFirstColumn="0" w:lastRowLastColumn="0"/>
            <w:tcW w:w="1057" w:type="pct"/>
          </w:tcPr>
          <w:p w14:paraId="4497EC24" w14:textId="77777777" w:rsidR="00A53943" w:rsidRPr="00A53943" w:rsidRDefault="00A53943" w:rsidP="00A53943">
            <w:pPr>
              <w:spacing w:before="60" w:after="60"/>
              <w:jc w:val="left"/>
              <w:rPr>
                <w:rFonts w:ascii="Gotham Office" w:eastAsia="Calibri" w:hAnsi="Gotham Office" w:cstheme="minorHAnsi"/>
                <w:sz w:val="20"/>
                <w:szCs w:val="20"/>
              </w:rPr>
            </w:pPr>
            <w:r w:rsidRPr="00A53943">
              <w:rPr>
                <w:rFonts w:ascii="Gotham Office" w:eastAsia="Calibri" w:hAnsi="Gotham Office" w:cstheme="minorHAnsi"/>
                <w:sz w:val="20"/>
                <w:szCs w:val="20"/>
              </w:rPr>
              <w:t>Registration of Interest</w:t>
            </w:r>
          </w:p>
        </w:tc>
        <w:tc>
          <w:tcPr>
            <w:tcW w:w="3943" w:type="pct"/>
          </w:tcPr>
          <w:p w14:paraId="134AF168" w14:textId="77777777" w:rsidR="00A53943" w:rsidRPr="00A53943" w:rsidRDefault="00A53943" w:rsidP="00A53943">
            <w:pPr>
              <w:spacing w:before="60" w:after="60"/>
              <w:jc w:val="left"/>
              <w:cnfStyle w:val="000000000000" w:firstRow="0" w:lastRow="0" w:firstColumn="0" w:lastColumn="0" w:oddVBand="0" w:evenVBand="0" w:oddHBand="0" w:evenHBand="0" w:firstRowFirstColumn="0" w:firstRowLastColumn="0" w:lastRowFirstColumn="0" w:lastRowLastColumn="0"/>
              <w:rPr>
                <w:rFonts w:ascii="Gotham Office" w:eastAsia="Calibri" w:hAnsi="Gotham Office" w:cstheme="minorHAnsi"/>
                <w:sz w:val="20"/>
                <w:szCs w:val="20"/>
              </w:rPr>
            </w:pPr>
            <w:r w:rsidRPr="00A53943">
              <w:rPr>
                <w:rFonts w:ascii="Gotham Office" w:eastAsia="Calibri" w:hAnsi="Gotham Office" w:cstheme="minorHAnsi"/>
                <w:sz w:val="20"/>
                <w:szCs w:val="20"/>
              </w:rPr>
              <w:t>A formal request by a Buyer asking potential suppliers to register their interest in a procurement. It is the first step in a multi-step tender process.</w:t>
            </w:r>
          </w:p>
        </w:tc>
      </w:tr>
      <w:tr w:rsidR="00A53943" w:rsidRPr="00A53943" w14:paraId="1C94DDC5" w14:textId="77777777" w:rsidTr="00A53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6E598645" w14:textId="273D9D51" w:rsidR="00A53943" w:rsidRPr="00A53943" w:rsidRDefault="00A53943" w:rsidP="00A53943">
            <w:pPr>
              <w:spacing w:before="60" w:after="60"/>
              <w:jc w:val="left"/>
              <w:rPr>
                <w:rFonts w:ascii="Gotham Office" w:eastAsia="Calibri" w:hAnsi="Gotham Office" w:cstheme="minorHAnsi"/>
                <w:sz w:val="20"/>
                <w:szCs w:val="20"/>
              </w:rPr>
            </w:pPr>
            <w:r w:rsidRPr="00A53943">
              <w:rPr>
                <w:rFonts w:ascii="Gotham Office" w:eastAsia="Calibri" w:hAnsi="Gotham Office" w:cstheme="minorHAnsi"/>
                <w:sz w:val="20"/>
                <w:szCs w:val="20"/>
              </w:rPr>
              <w:t xml:space="preserve">Request for </w:t>
            </w:r>
            <w:r w:rsidR="001330BE">
              <w:rPr>
                <w:rFonts w:ascii="Gotham Office" w:eastAsia="Calibri" w:hAnsi="Gotham Office" w:cstheme="minorHAnsi"/>
                <w:sz w:val="20"/>
                <w:szCs w:val="20"/>
              </w:rPr>
              <w:t>Quote</w:t>
            </w:r>
            <w:r w:rsidRPr="00A53943">
              <w:rPr>
                <w:rFonts w:ascii="Gotham Office" w:eastAsia="Calibri" w:hAnsi="Gotham Office" w:cstheme="minorHAnsi"/>
                <w:sz w:val="20"/>
                <w:szCs w:val="20"/>
              </w:rPr>
              <w:t xml:space="preserve"> (</w:t>
            </w:r>
            <w:r w:rsidR="001330BE">
              <w:rPr>
                <w:rFonts w:ascii="Gotham Office" w:eastAsia="Calibri" w:hAnsi="Gotham Office" w:cstheme="minorHAnsi"/>
                <w:sz w:val="20"/>
                <w:szCs w:val="20"/>
              </w:rPr>
              <w:t>RFQ</w:t>
            </w:r>
            <w:r w:rsidRPr="00A53943">
              <w:rPr>
                <w:rFonts w:ascii="Gotham Office" w:eastAsia="Calibri" w:hAnsi="Gotham Office" w:cstheme="minorHAnsi"/>
                <w:sz w:val="20"/>
                <w:szCs w:val="20"/>
              </w:rPr>
              <w:t>)</w:t>
            </w:r>
          </w:p>
        </w:tc>
        <w:tc>
          <w:tcPr>
            <w:tcW w:w="3943" w:type="pct"/>
          </w:tcPr>
          <w:p w14:paraId="7B80F06F" w14:textId="277AE5EC" w:rsidR="00A53943" w:rsidRPr="00A53943" w:rsidRDefault="00A53943" w:rsidP="00A53943">
            <w:pPr>
              <w:spacing w:before="60" w:after="60"/>
              <w:jc w:val="left"/>
              <w:cnfStyle w:val="000000100000" w:firstRow="0" w:lastRow="0" w:firstColumn="0" w:lastColumn="0" w:oddVBand="0" w:evenVBand="0" w:oddHBand="1" w:evenHBand="0" w:firstRowFirstColumn="0" w:firstRowLastColumn="0" w:lastRowFirstColumn="0" w:lastRowLastColumn="0"/>
              <w:rPr>
                <w:rFonts w:ascii="Gotham Office" w:eastAsia="Calibri" w:hAnsi="Gotham Office" w:cstheme="minorHAnsi"/>
                <w:sz w:val="20"/>
                <w:szCs w:val="20"/>
              </w:rPr>
            </w:pPr>
            <w:r w:rsidRPr="00A53943">
              <w:rPr>
                <w:rFonts w:ascii="Gotham Office" w:eastAsia="Calibri" w:hAnsi="Gotham Office" w:cstheme="minorHAnsi"/>
                <w:bCs/>
                <w:sz w:val="20"/>
                <w:szCs w:val="20"/>
              </w:rPr>
              <w:t xml:space="preserve">The </w:t>
            </w:r>
            <w:r w:rsidR="001330BE">
              <w:rPr>
                <w:rFonts w:ascii="Gotham Office" w:eastAsia="Calibri" w:hAnsi="Gotham Office" w:cstheme="minorHAnsi"/>
                <w:bCs/>
                <w:sz w:val="20"/>
                <w:szCs w:val="20"/>
              </w:rPr>
              <w:t>RFQ</w:t>
            </w:r>
            <w:r w:rsidRPr="00A53943">
              <w:rPr>
                <w:rFonts w:ascii="Gotham Office" w:eastAsia="Calibri" w:hAnsi="Gotham Office" w:cstheme="minorHAnsi"/>
                <w:bCs/>
                <w:sz w:val="20"/>
                <w:szCs w:val="20"/>
              </w:rPr>
              <w:t xml:space="preserve"> comprises the Advance Notice (where used), the Registration of Interest (where used), this </w:t>
            </w:r>
            <w:r w:rsidR="001330BE">
              <w:rPr>
                <w:rFonts w:ascii="Gotham Office" w:eastAsia="Calibri" w:hAnsi="Gotham Office" w:cstheme="minorHAnsi"/>
                <w:bCs/>
                <w:sz w:val="20"/>
                <w:szCs w:val="20"/>
              </w:rPr>
              <w:t>RFQ</w:t>
            </w:r>
            <w:r w:rsidRPr="00A53943">
              <w:rPr>
                <w:rFonts w:ascii="Gotham Office" w:eastAsia="Calibri" w:hAnsi="Gotham Office" w:cstheme="minorHAnsi"/>
                <w:bCs/>
                <w:sz w:val="20"/>
                <w:szCs w:val="20"/>
              </w:rPr>
              <w:t xml:space="preserve"> document (including the </w:t>
            </w:r>
            <w:r w:rsidR="001330BE">
              <w:rPr>
                <w:rFonts w:ascii="Gotham Office" w:eastAsia="Calibri" w:hAnsi="Gotham Office" w:cstheme="minorHAnsi"/>
                <w:bCs/>
                <w:sz w:val="20"/>
                <w:szCs w:val="20"/>
              </w:rPr>
              <w:t>RFQ</w:t>
            </w:r>
            <w:r w:rsidRPr="00A53943">
              <w:rPr>
                <w:rFonts w:ascii="Gotham Office" w:eastAsia="Calibri" w:hAnsi="Gotham Office" w:cstheme="minorHAnsi"/>
                <w:bCs/>
                <w:sz w:val="20"/>
                <w:szCs w:val="20"/>
              </w:rPr>
              <w:t xml:space="preserve">-Terms) and any other schedule, appendix or document attached to this </w:t>
            </w:r>
            <w:r w:rsidR="001330BE">
              <w:rPr>
                <w:rFonts w:ascii="Gotham Office" w:eastAsia="Calibri" w:hAnsi="Gotham Office" w:cstheme="minorHAnsi"/>
                <w:bCs/>
                <w:sz w:val="20"/>
                <w:szCs w:val="20"/>
              </w:rPr>
              <w:t>RFQ</w:t>
            </w:r>
            <w:r w:rsidRPr="00A53943">
              <w:rPr>
                <w:rFonts w:ascii="Gotham Office" w:eastAsia="Calibri" w:hAnsi="Gotham Office" w:cstheme="minorHAnsi"/>
                <w:bCs/>
                <w:sz w:val="20"/>
                <w:szCs w:val="20"/>
              </w:rPr>
              <w:t xml:space="preserve">, </w:t>
            </w:r>
            <w:r w:rsidRPr="00A53943">
              <w:rPr>
                <w:rFonts w:ascii="Gotham Office" w:hAnsi="Gotham Office" w:cstheme="minorHAnsi"/>
                <w:bCs/>
                <w:sz w:val="20"/>
                <w:szCs w:val="20"/>
              </w:rPr>
              <w:t>and any subsequent information provided by the Buyer to Respondents through the Buyer’s Point of Contact or GETS</w:t>
            </w:r>
            <w:r w:rsidRPr="00A53943">
              <w:rPr>
                <w:rFonts w:ascii="Gotham Office" w:eastAsia="Calibri" w:hAnsi="Gotham Office" w:cstheme="minorHAnsi"/>
                <w:bCs/>
                <w:sz w:val="20"/>
                <w:szCs w:val="20"/>
              </w:rPr>
              <w:t xml:space="preserve">. </w:t>
            </w:r>
          </w:p>
        </w:tc>
      </w:tr>
      <w:tr w:rsidR="00A53943" w:rsidRPr="00A53943" w14:paraId="5FD1388A" w14:textId="77777777" w:rsidTr="00A53943">
        <w:tc>
          <w:tcPr>
            <w:cnfStyle w:val="001000000000" w:firstRow="0" w:lastRow="0" w:firstColumn="1" w:lastColumn="0" w:oddVBand="0" w:evenVBand="0" w:oddHBand="0" w:evenHBand="0" w:firstRowFirstColumn="0" w:firstRowLastColumn="0" w:lastRowFirstColumn="0" w:lastRowLastColumn="0"/>
            <w:tcW w:w="1057" w:type="pct"/>
          </w:tcPr>
          <w:p w14:paraId="160C8365" w14:textId="37D8B2AA" w:rsidR="00A53943" w:rsidRPr="00A53943" w:rsidRDefault="001330BE" w:rsidP="00A53943">
            <w:pPr>
              <w:spacing w:before="60" w:after="60"/>
              <w:jc w:val="left"/>
              <w:rPr>
                <w:rFonts w:ascii="Gotham Office" w:eastAsia="Calibri" w:hAnsi="Gotham Office" w:cstheme="minorHAnsi"/>
                <w:sz w:val="20"/>
                <w:szCs w:val="20"/>
              </w:rPr>
            </w:pPr>
            <w:r>
              <w:rPr>
                <w:rFonts w:ascii="Gotham Office" w:eastAsia="Calibri" w:hAnsi="Gotham Office" w:cstheme="minorHAnsi"/>
                <w:sz w:val="20"/>
                <w:szCs w:val="20"/>
              </w:rPr>
              <w:t>RFQ</w:t>
            </w:r>
            <w:r w:rsidR="00A53943" w:rsidRPr="00A53943">
              <w:rPr>
                <w:rFonts w:ascii="Gotham Office" w:eastAsia="Calibri" w:hAnsi="Gotham Office" w:cstheme="minorHAnsi"/>
                <w:sz w:val="20"/>
                <w:szCs w:val="20"/>
              </w:rPr>
              <w:t>-Terms</w:t>
            </w:r>
          </w:p>
        </w:tc>
        <w:tc>
          <w:tcPr>
            <w:tcW w:w="3943" w:type="pct"/>
          </w:tcPr>
          <w:p w14:paraId="79196F56" w14:textId="2948DE68" w:rsidR="00A53943" w:rsidRPr="00A53943" w:rsidRDefault="00A53943" w:rsidP="00A53943">
            <w:pPr>
              <w:spacing w:before="60" w:after="60"/>
              <w:jc w:val="left"/>
              <w:cnfStyle w:val="000000000000" w:firstRow="0" w:lastRow="0" w:firstColumn="0" w:lastColumn="0" w:oddVBand="0" w:evenVBand="0" w:oddHBand="0" w:evenHBand="0" w:firstRowFirstColumn="0" w:firstRowLastColumn="0" w:lastRowFirstColumn="0" w:lastRowLastColumn="0"/>
              <w:rPr>
                <w:rFonts w:ascii="Gotham Office" w:eastAsia="Calibri" w:hAnsi="Gotham Office" w:cstheme="minorHAnsi"/>
                <w:bCs/>
                <w:sz w:val="20"/>
                <w:szCs w:val="20"/>
              </w:rPr>
            </w:pPr>
            <w:r w:rsidRPr="00A53943">
              <w:rPr>
                <w:rFonts w:ascii="Gotham Office" w:eastAsia="Calibri" w:hAnsi="Gotham Office" w:cstheme="minorHAnsi"/>
                <w:bCs/>
                <w:sz w:val="20"/>
                <w:szCs w:val="20"/>
              </w:rPr>
              <w:t xml:space="preserve">Means the Request for </w:t>
            </w:r>
            <w:r w:rsidR="001330BE">
              <w:rPr>
                <w:rFonts w:ascii="Gotham Office" w:eastAsia="Calibri" w:hAnsi="Gotham Office" w:cstheme="minorHAnsi"/>
                <w:bCs/>
                <w:sz w:val="20"/>
                <w:szCs w:val="20"/>
              </w:rPr>
              <w:t>Quote</w:t>
            </w:r>
            <w:r w:rsidRPr="00A53943">
              <w:rPr>
                <w:rFonts w:ascii="Gotham Office" w:eastAsia="Calibri" w:hAnsi="Gotham Office" w:cstheme="minorHAnsi"/>
                <w:bCs/>
                <w:sz w:val="20"/>
                <w:szCs w:val="20"/>
              </w:rPr>
              <w:t xml:space="preserve"> - Process, Terms and Conditions as described in Section 6.</w:t>
            </w:r>
          </w:p>
        </w:tc>
      </w:tr>
      <w:tr w:rsidR="00A53943" w:rsidRPr="00A53943" w14:paraId="2A618B8C" w14:textId="77777777" w:rsidTr="00A53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78730189" w14:textId="42762DD2" w:rsidR="00A53943" w:rsidRPr="00A53943" w:rsidRDefault="001330BE" w:rsidP="00A53943">
            <w:pPr>
              <w:spacing w:before="60" w:after="60"/>
              <w:jc w:val="left"/>
              <w:rPr>
                <w:rFonts w:ascii="Gotham Office" w:eastAsia="Calibri" w:hAnsi="Gotham Office" w:cstheme="minorHAnsi"/>
                <w:sz w:val="20"/>
                <w:szCs w:val="20"/>
              </w:rPr>
            </w:pPr>
            <w:r>
              <w:rPr>
                <w:rFonts w:ascii="Gotham Office" w:eastAsia="Calibri" w:hAnsi="Gotham Office" w:cstheme="minorHAnsi"/>
                <w:sz w:val="20"/>
                <w:szCs w:val="20"/>
              </w:rPr>
              <w:t>RFQ</w:t>
            </w:r>
            <w:r w:rsidR="00A53943" w:rsidRPr="00A53943">
              <w:rPr>
                <w:rFonts w:ascii="Gotham Office" w:eastAsia="Calibri" w:hAnsi="Gotham Office" w:cstheme="minorHAnsi"/>
                <w:sz w:val="20"/>
                <w:szCs w:val="20"/>
              </w:rPr>
              <w:t xml:space="preserve"> Process, Terms and Conditions</w:t>
            </w:r>
            <w:proofErr w:type="gramStart"/>
            <w:r w:rsidR="00A53943" w:rsidRPr="00A53943">
              <w:rPr>
                <w:rFonts w:ascii="Gotham Office" w:eastAsia="Calibri" w:hAnsi="Gotham Office" w:cstheme="minorHAnsi"/>
                <w:sz w:val="20"/>
                <w:szCs w:val="20"/>
              </w:rPr>
              <w:t xml:space="preserve">   (</w:t>
            </w:r>
            <w:proofErr w:type="gramEnd"/>
            <w:r w:rsidR="00A53943" w:rsidRPr="00A53943">
              <w:rPr>
                <w:rFonts w:ascii="Gotham Office" w:eastAsia="Calibri" w:hAnsi="Gotham Office" w:cstheme="minorHAnsi"/>
                <w:sz w:val="20"/>
                <w:szCs w:val="20"/>
              </w:rPr>
              <w:t xml:space="preserve">shortened to </w:t>
            </w:r>
            <w:r>
              <w:rPr>
                <w:rFonts w:ascii="Gotham Office" w:eastAsia="Calibri" w:hAnsi="Gotham Office" w:cstheme="minorHAnsi"/>
                <w:sz w:val="20"/>
                <w:szCs w:val="20"/>
              </w:rPr>
              <w:t>RFQ</w:t>
            </w:r>
            <w:r w:rsidR="00A53943" w:rsidRPr="00A53943">
              <w:rPr>
                <w:rFonts w:ascii="Gotham Office" w:eastAsia="Calibri" w:hAnsi="Gotham Office" w:cstheme="minorHAnsi"/>
                <w:sz w:val="20"/>
                <w:szCs w:val="20"/>
              </w:rPr>
              <w:t>-Terms)</w:t>
            </w:r>
          </w:p>
        </w:tc>
        <w:tc>
          <w:tcPr>
            <w:tcW w:w="3943" w:type="pct"/>
          </w:tcPr>
          <w:p w14:paraId="6F0EEB30" w14:textId="7AC37672" w:rsidR="00A53943" w:rsidRPr="00A53943" w:rsidRDefault="00A53943" w:rsidP="00A53943">
            <w:pPr>
              <w:spacing w:before="60" w:after="60"/>
              <w:jc w:val="left"/>
              <w:cnfStyle w:val="000000100000" w:firstRow="0" w:lastRow="0" w:firstColumn="0" w:lastColumn="0" w:oddVBand="0" w:evenVBand="0" w:oddHBand="1" w:evenHBand="0" w:firstRowFirstColumn="0" w:firstRowLastColumn="0" w:lastRowFirstColumn="0" w:lastRowLastColumn="0"/>
              <w:rPr>
                <w:rFonts w:ascii="Gotham Office" w:eastAsia="Calibri" w:hAnsi="Gotham Office" w:cstheme="minorHAnsi"/>
                <w:sz w:val="20"/>
                <w:szCs w:val="20"/>
              </w:rPr>
            </w:pPr>
            <w:r w:rsidRPr="00A53943">
              <w:rPr>
                <w:rFonts w:ascii="Gotham Office" w:eastAsia="Calibri" w:hAnsi="Gotham Office" w:cstheme="minorHAnsi"/>
                <w:sz w:val="20"/>
                <w:szCs w:val="20"/>
              </w:rPr>
              <w:t xml:space="preserve">The government’s standard process, terms and conditions that apply to </w:t>
            </w:r>
            <w:r w:rsidR="001330BE">
              <w:rPr>
                <w:rFonts w:ascii="Gotham Office" w:eastAsia="Calibri" w:hAnsi="Gotham Office" w:cstheme="minorHAnsi"/>
                <w:sz w:val="20"/>
                <w:szCs w:val="20"/>
              </w:rPr>
              <w:t>RFQ</w:t>
            </w:r>
            <w:r w:rsidRPr="00A53943">
              <w:rPr>
                <w:rFonts w:ascii="Gotham Office" w:eastAsia="Calibri" w:hAnsi="Gotham Office" w:cstheme="minorHAnsi"/>
                <w:sz w:val="20"/>
                <w:szCs w:val="20"/>
              </w:rPr>
              <w:t xml:space="preserve">s as described in Section 6. These may be varied at the time of the release of the </w:t>
            </w:r>
            <w:r w:rsidR="001330BE">
              <w:rPr>
                <w:rFonts w:ascii="Gotham Office" w:eastAsia="Calibri" w:hAnsi="Gotham Office" w:cstheme="minorHAnsi"/>
                <w:sz w:val="20"/>
                <w:szCs w:val="20"/>
              </w:rPr>
              <w:t>RFQ</w:t>
            </w:r>
            <w:r w:rsidRPr="00A53943">
              <w:rPr>
                <w:rFonts w:ascii="Gotham Office" w:eastAsia="Calibri" w:hAnsi="Gotham Office" w:cstheme="minorHAnsi"/>
                <w:sz w:val="20"/>
                <w:szCs w:val="20"/>
              </w:rPr>
              <w:t xml:space="preserve"> by the Buyer in Section 1, paragraph 1.6. These may be varied subsequent to the release of the </w:t>
            </w:r>
            <w:r w:rsidR="001330BE">
              <w:rPr>
                <w:rFonts w:ascii="Gotham Office" w:eastAsia="Calibri" w:hAnsi="Gotham Office" w:cstheme="minorHAnsi"/>
                <w:sz w:val="20"/>
                <w:szCs w:val="20"/>
              </w:rPr>
              <w:t>RFQ</w:t>
            </w:r>
            <w:r w:rsidRPr="00A53943">
              <w:rPr>
                <w:rFonts w:ascii="Gotham Office" w:eastAsia="Calibri" w:hAnsi="Gotham Office" w:cstheme="minorHAnsi"/>
                <w:sz w:val="20"/>
                <w:szCs w:val="20"/>
              </w:rPr>
              <w:t xml:space="preserve"> by the Buyer on giving notice to Respondents.</w:t>
            </w:r>
          </w:p>
        </w:tc>
      </w:tr>
      <w:tr w:rsidR="00A53943" w:rsidRPr="00A53943" w14:paraId="58424B0E" w14:textId="77777777" w:rsidTr="00A53943">
        <w:tc>
          <w:tcPr>
            <w:cnfStyle w:val="001000000000" w:firstRow="0" w:lastRow="0" w:firstColumn="1" w:lastColumn="0" w:oddVBand="0" w:evenVBand="0" w:oddHBand="0" w:evenHBand="0" w:firstRowFirstColumn="0" w:firstRowLastColumn="0" w:lastRowFirstColumn="0" w:lastRowLastColumn="0"/>
            <w:tcW w:w="1057" w:type="pct"/>
          </w:tcPr>
          <w:p w14:paraId="7B333E1E" w14:textId="77777777" w:rsidR="00A53943" w:rsidRPr="00A53943" w:rsidRDefault="00A53943" w:rsidP="00A53943">
            <w:pPr>
              <w:spacing w:before="60" w:after="60"/>
              <w:jc w:val="left"/>
              <w:rPr>
                <w:rFonts w:ascii="Gotham Office" w:eastAsia="Calibri" w:hAnsi="Gotham Office" w:cstheme="minorHAnsi"/>
                <w:sz w:val="20"/>
                <w:szCs w:val="20"/>
              </w:rPr>
            </w:pPr>
            <w:r w:rsidRPr="00A53943">
              <w:rPr>
                <w:rFonts w:ascii="Gotham Office" w:eastAsia="Calibri" w:hAnsi="Gotham Office" w:cstheme="minorHAnsi"/>
                <w:sz w:val="20"/>
                <w:szCs w:val="20"/>
              </w:rPr>
              <w:t>Requirements</w:t>
            </w:r>
          </w:p>
        </w:tc>
        <w:tc>
          <w:tcPr>
            <w:tcW w:w="3943" w:type="pct"/>
          </w:tcPr>
          <w:p w14:paraId="77E2F0F1" w14:textId="77777777" w:rsidR="00A53943" w:rsidRPr="00A53943" w:rsidRDefault="00A53943" w:rsidP="00A53943">
            <w:pPr>
              <w:spacing w:before="60" w:after="60"/>
              <w:jc w:val="left"/>
              <w:cnfStyle w:val="000000000000" w:firstRow="0" w:lastRow="0" w:firstColumn="0" w:lastColumn="0" w:oddVBand="0" w:evenVBand="0" w:oddHBand="0" w:evenHBand="0" w:firstRowFirstColumn="0" w:firstRowLastColumn="0" w:lastRowFirstColumn="0" w:lastRowLastColumn="0"/>
              <w:rPr>
                <w:rFonts w:ascii="Gotham Office" w:eastAsia="Calibri" w:hAnsi="Gotham Office" w:cstheme="minorHAnsi"/>
                <w:sz w:val="20"/>
                <w:szCs w:val="20"/>
              </w:rPr>
            </w:pPr>
            <w:r w:rsidRPr="00A53943">
              <w:rPr>
                <w:rFonts w:ascii="Gotham Office" w:eastAsia="Calibri" w:hAnsi="Gotham Office" w:cstheme="minorHAnsi"/>
                <w:sz w:val="20"/>
                <w:szCs w:val="20"/>
              </w:rPr>
              <w:t>The goods and/or services described in Section 2 which the Buyer intends to purchase.</w:t>
            </w:r>
          </w:p>
        </w:tc>
      </w:tr>
      <w:tr w:rsidR="00A53943" w:rsidRPr="00A53943" w14:paraId="75D5AAF6" w14:textId="77777777" w:rsidTr="00A539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57" w:type="pct"/>
          </w:tcPr>
          <w:p w14:paraId="02463B85" w14:textId="77777777" w:rsidR="00A53943" w:rsidRPr="00A53943" w:rsidRDefault="00A53943" w:rsidP="00A53943">
            <w:pPr>
              <w:spacing w:before="60" w:after="60"/>
              <w:jc w:val="left"/>
              <w:rPr>
                <w:rFonts w:ascii="Gotham Office" w:eastAsia="Calibri" w:hAnsi="Gotham Office" w:cstheme="minorHAnsi"/>
                <w:sz w:val="20"/>
                <w:szCs w:val="20"/>
              </w:rPr>
            </w:pPr>
            <w:r w:rsidRPr="00A53943">
              <w:rPr>
                <w:rFonts w:ascii="Gotham Office" w:eastAsia="Calibri" w:hAnsi="Gotham Office" w:cstheme="minorHAnsi"/>
                <w:sz w:val="20"/>
                <w:szCs w:val="20"/>
              </w:rPr>
              <w:lastRenderedPageBreak/>
              <w:t>Respondent</w:t>
            </w:r>
          </w:p>
        </w:tc>
        <w:tc>
          <w:tcPr>
            <w:tcW w:w="3943" w:type="pct"/>
          </w:tcPr>
          <w:p w14:paraId="5B661237" w14:textId="2661562F" w:rsidR="00A53943" w:rsidRPr="00A53943" w:rsidRDefault="00A53943" w:rsidP="00A53943">
            <w:pPr>
              <w:spacing w:before="60" w:after="60"/>
              <w:jc w:val="left"/>
              <w:cnfStyle w:val="000000100000" w:firstRow="0" w:lastRow="0" w:firstColumn="0" w:lastColumn="0" w:oddVBand="0" w:evenVBand="0" w:oddHBand="1" w:evenHBand="0" w:firstRowFirstColumn="0" w:firstRowLastColumn="0" w:lastRowFirstColumn="0" w:lastRowLastColumn="0"/>
              <w:rPr>
                <w:rFonts w:ascii="Gotham Office" w:eastAsia="Calibri" w:hAnsi="Gotham Office" w:cstheme="minorHAnsi"/>
                <w:sz w:val="20"/>
                <w:szCs w:val="20"/>
              </w:rPr>
            </w:pPr>
            <w:r w:rsidRPr="00A53943">
              <w:rPr>
                <w:rFonts w:ascii="Gotham Office" w:eastAsia="Calibri" w:hAnsi="Gotham Office" w:cstheme="minorHAnsi"/>
                <w:sz w:val="20"/>
                <w:szCs w:val="20"/>
              </w:rPr>
              <w:t xml:space="preserve">A person, organisation, business or other entity that submits a </w:t>
            </w:r>
            <w:r w:rsidR="001330BE">
              <w:rPr>
                <w:rFonts w:ascii="Gotham Office" w:eastAsia="Calibri" w:hAnsi="Gotham Office" w:cstheme="minorHAnsi"/>
                <w:sz w:val="20"/>
                <w:szCs w:val="20"/>
              </w:rPr>
              <w:t>Quote</w:t>
            </w:r>
            <w:r w:rsidRPr="00A53943">
              <w:rPr>
                <w:rFonts w:ascii="Gotham Office" w:eastAsia="Calibri" w:hAnsi="Gotham Office" w:cstheme="minorHAnsi"/>
                <w:sz w:val="20"/>
                <w:szCs w:val="20"/>
              </w:rPr>
              <w:t xml:space="preserve"> in response to the </w:t>
            </w:r>
            <w:r w:rsidR="001330BE">
              <w:rPr>
                <w:rFonts w:ascii="Gotham Office" w:eastAsia="Calibri" w:hAnsi="Gotham Office" w:cstheme="minorHAnsi"/>
                <w:sz w:val="20"/>
                <w:szCs w:val="20"/>
              </w:rPr>
              <w:t>RFQ</w:t>
            </w:r>
            <w:r w:rsidRPr="00A53943">
              <w:rPr>
                <w:rFonts w:ascii="Gotham Office" w:eastAsia="Calibri" w:hAnsi="Gotham Office" w:cstheme="minorHAnsi"/>
                <w:sz w:val="20"/>
                <w:szCs w:val="20"/>
              </w:rPr>
              <w:t xml:space="preserve">. The term Respondent includes its officers, employees, contractors, consultants, agents and representatives. The term Respondent differs from a supplier, which is any other business in the market place that does not submit a </w:t>
            </w:r>
            <w:r w:rsidR="001330BE">
              <w:rPr>
                <w:rFonts w:ascii="Gotham Office" w:eastAsia="Calibri" w:hAnsi="Gotham Office" w:cstheme="minorHAnsi"/>
                <w:sz w:val="20"/>
                <w:szCs w:val="20"/>
              </w:rPr>
              <w:t>Quote</w:t>
            </w:r>
            <w:r w:rsidRPr="00A53943">
              <w:rPr>
                <w:rFonts w:ascii="Gotham Office" w:eastAsia="Calibri" w:hAnsi="Gotham Office" w:cstheme="minorHAnsi"/>
                <w:sz w:val="20"/>
                <w:szCs w:val="20"/>
              </w:rPr>
              <w:t>.</w:t>
            </w:r>
          </w:p>
        </w:tc>
      </w:tr>
      <w:tr w:rsidR="00A53943" w:rsidRPr="00A53943" w14:paraId="12AD89BF" w14:textId="77777777" w:rsidTr="00A53943">
        <w:tc>
          <w:tcPr>
            <w:cnfStyle w:val="001000000000" w:firstRow="0" w:lastRow="0" w:firstColumn="1" w:lastColumn="0" w:oddVBand="0" w:evenVBand="0" w:oddHBand="0" w:evenHBand="0" w:firstRowFirstColumn="0" w:firstRowLastColumn="0" w:lastRowFirstColumn="0" w:lastRowLastColumn="0"/>
            <w:tcW w:w="1057" w:type="pct"/>
          </w:tcPr>
          <w:p w14:paraId="210C8E30" w14:textId="77777777" w:rsidR="00A53943" w:rsidRPr="00A53943" w:rsidRDefault="00A53943" w:rsidP="00A53943">
            <w:pPr>
              <w:spacing w:before="60" w:after="60"/>
              <w:jc w:val="left"/>
              <w:rPr>
                <w:rFonts w:ascii="Gotham Office" w:eastAsia="Calibri" w:hAnsi="Gotham Office" w:cstheme="minorHAnsi"/>
                <w:sz w:val="20"/>
                <w:szCs w:val="20"/>
              </w:rPr>
            </w:pPr>
            <w:r w:rsidRPr="00A53943">
              <w:rPr>
                <w:rFonts w:ascii="Gotham Office" w:eastAsia="Calibri" w:hAnsi="Gotham Office" w:cstheme="minorHAnsi"/>
                <w:sz w:val="20"/>
                <w:szCs w:val="20"/>
              </w:rPr>
              <w:t>Response Form</w:t>
            </w:r>
          </w:p>
        </w:tc>
        <w:tc>
          <w:tcPr>
            <w:tcW w:w="3943" w:type="pct"/>
          </w:tcPr>
          <w:p w14:paraId="79B793C9" w14:textId="0B3DFE70" w:rsidR="00A53943" w:rsidRPr="00A53943" w:rsidRDefault="00A53943" w:rsidP="00A53943">
            <w:pPr>
              <w:spacing w:before="60" w:after="60"/>
              <w:jc w:val="left"/>
              <w:cnfStyle w:val="000000000000" w:firstRow="0" w:lastRow="0" w:firstColumn="0" w:lastColumn="0" w:oddVBand="0" w:evenVBand="0" w:oddHBand="0" w:evenHBand="0" w:firstRowFirstColumn="0" w:firstRowLastColumn="0" w:lastRowFirstColumn="0" w:lastRowLastColumn="0"/>
              <w:rPr>
                <w:rFonts w:ascii="Gotham Office" w:eastAsia="Calibri" w:hAnsi="Gotham Office" w:cstheme="minorHAnsi"/>
                <w:sz w:val="20"/>
                <w:szCs w:val="20"/>
              </w:rPr>
            </w:pPr>
            <w:r w:rsidRPr="00A53943">
              <w:rPr>
                <w:rFonts w:ascii="Gotham Office" w:eastAsia="Calibri" w:hAnsi="Gotham Office" w:cstheme="minorHAnsi"/>
                <w:sz w:val="20"/>
                <w:szCs w:val="20"/>
              </w:rPr>
              <w:t xml:space="preserve">The form and declaration prescribed by the Buyer and used by a Respondent to respond to the </w:t>
            </w:r>
            <w:r w:rsidR="001330BE">
              <w:rPr>
                <w:rFonts w:ascii="Gotham Office" w:eastAsia="Calibri" w:hAnsi="Gotham Office" w:cstheme="minorHAnsi"/>
                <w:sz w:val="20"/>
                <w:szCs w:val="20"/>
              </w:rPr>
              <w:t>RFQ</w:t>
            </w:r>
            <w:r w:rsidRPr="00A53943">
              <w:rPr>
                <w:rFonts w:ascii="Gotham Office" w:eastAsia="Calibri" w:hAnsi="Gotham Office" w:cstheme="minorHAnsi"/>
                <w:sz w:val="20"/>
                <w:szCs w:val="20"/>
              </w:rPr>
              <w:t xml:space="preserve">, duly completed and submitted by a Respondent as part of the </w:t>
            </w:r>
            <w:r w:rsidR="001330BE">
              <w:rPr>
                <w:rFonts w:ascii="Gotham Office" w:eastAsia="Calibri" w:hAnsi="Gotham Office" w:cstheme="minorHAnsi"/>
                <w:sz w:val="20"/>
                <w:szCs w:val="20"/>
              </w:rPr>
              <w:t>Quote</w:t>
            </w:r>
            <w:r w:rsidRPr="00A53943">
              <w:rPr>
                <w:rFonts w:ascii="Gotham Office" w:eastAsia="Calibri" w:hAnsi="Gotham Office" w:cstheme="minorHAnsi"/>
                <w:sz w:val="20"/>
                <w:szCs w:val="20"/>
              </w:rPr>
              <w:t>.</w:t>
            </w:r>
          </w:p>
        </w:tc>
      </w:tr>
      <w:tr w:rsidR="00A53943" w:rsidRPr="00A53943" w14:paraId="08F7F007" w14:textId="77777777" w:rsidTr="00A53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268A2474" w14:textId="77777777" w:rsidR="00A53943" w:rsidRPr="00A53943" w:rsidRDefault="00A53943" w:rsidP="00A53943">
            <w:pPr>
              <w:spacing w:before="60" w:after="60"/>
              <w:jc w:val="left"/>
              <w:rPr>
                <w:rFonts w:ascii="Gotham Office" w:eastAsia="Calibri" w:hAnsi="Gotham Office" w:cstheme="minorHAnsi"/>
                <w:sz w:val="20"/>
                <w:szCs w:val="20"/>
              </w:rPr>
            </w:pPr>
            <w:r w:rsidRPr="00A53943">
              <w:rPr>
                <w:rFonts w:ascii="Gotham Office" w:eastAsia="Calibri" w:hAnsi="Gotham Office" w:cstheme="minorHAnsi"/>
                <w:sz w:val="20"/>
                <w:szCs w:val="20"/>
              </w:rPr>
              <w:t>Successful Respondent</w:t>
            </w:r>
          </w:p>
        </w:tc>
        <w:tc>
          <w:tcPr>
            <w:tcW w:w="3943" w:type="pct"/>
          </w:tcPr>
          <w:p w14:paraId="1CA5353C" w14:textId="26A831C8" w:rsidR="00A53943" w:rsidRPr="00A53943" w:rsidRDefault="00A53943" w:rsidP="00A53943">
            <w:pPr>
              <w:spacing w:before="60" w:after="60"/>
              <w:jc w:val="left"/>
              <w:cnfStyle w:val="000000100000" w:firstRow="0" w:lastRow="0" w:firstColumn="0" w:lastColumn="0" w:oddVBand="0" w:evenVBand="0" w:oddHBand="1" w:evenHBand="0" w:firstRowFirstColumn="0" w:firstRowLastColumn="0" w:lastRowFirstColumn="0" w:lastRowLastColumn="0"/>
              <w:rPr>
                <w:rFonts w:ascii="Gotham Office" w:eastAsia="Calibri" w:hAnsi="Gotham Office" w:cstheme="minorHAnsi"/>
                <w:sz w:val="20"/>
                <w:szCs w:val="20"/>
              </w:rPr>
            </w:pPr>
            <w:r w:rsidRPr="00A53943">
              <w:rPr>
                <w:rFonts w:ascii="Gotham Office" w:eastAsia="Calibri" w:hAnsi="Gotham Office" w:cstheme="minorHAnsi"/>
                <w:sz w:val="20"/>
                <w:szCs w:val="20"/>
              </w:rPr>
              <w:t xml:space="preserve">Following the evaluation of </w:t>
            </w:r>
            <w:r w:rsidR="001330BE">
              <w:rPr>
                <w:rFonts w:ascii="Gotham Office" w:eastAsia="Calibri" w:hAnsi="Gotham Office" w:cstheme="minorHAnsi"/>
                <w:sz w:val="20"/>
                <w:szCs w:val="20"/>
              </w:rPr>
              <w:t>Quotes</w:t>
            </w:r>
            <w:r w:rsidRPr="00A53943">
              <w:rPr>
                <w:rFonts w:ascii="Gotham Office" w:eastAsia="Calibri" w:hAnsi="Gotham Office" w:cstheme="minorHAnsi"/>
                <w:sz w:val="20"/>
                <w:szCs w:val="20"/>
              </w:rPr>
              <w:t xml:space="preserve"> and successful negotiations, the Respondent/s who is awarded a Contract/s to deliver all or part of the Requirements.</w:t>
            </w:r>
          </w:p>
        </w:tc>
      </w:tr>
    </w:tbl>
    <w:p w14:paraId="2ABFFCFC" w14:textId="77777777" w:rsidR="00AE05DA" w:rsidRPr="00AE05DA" w:rsidRDefault="00AE05DA" w:rsidP="00AE05DA">
      <w:pPr>
        <w:pStyle w:val="Bodycopytext"/>
      </w:pPr>
    </w:p>
    <w:sectPr w:rsidR="00AE05DA" w:rsidRPr="00AE05DA" w:rsidSect="000A5409">
      <w:footerReference w:type="first" r:id="rId36"/>
      <w:pgSz w:w="11906" w:h="16838" w:code="9"/>
      <w:pgMar w:top="1134" w:right="1134" w:bottom="1134" w:left="1134" w:header="720" w:footer="720" w:gutter="0"/>
      <w:paperSrc w:first="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12286" w14:textId="77777777" w:rsidR="002A1088" w:rsidRDefault="002A1088">
      <w:r>
        <w:separator/>
      </w:r>
    </w:p>
  </w:endnote>
  <w:endnote w:type="continuationSeparator" w:id="0">
    <w:p w14:paraId="780DA491" w14:textId="77777777" w:rsidR="002A1088" w:rsidRDefault="002A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10000FF" w:usb1="40000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Office">
    <w:panose1 w:val="02000000000000000000"/>
    <w:charset w:val="00"/>
    <w:family w:val="auto"/>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otham Bold">
    <w:altName w:val="Arial"/>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CDD8" w14:textId="77777777" w:rsidR="001C43D5" w:rsidRDefault="001C43D5">
    <w:pPr>
      <w:pStyle w:val="Footer"/>
    </w:pPr>
    <w:r w:rsidRPr="00DD2295">
      <w:rPr>
        <w:rStyle w:val="PageNumber"/>
        <w:i w:val="0"/>
        <w:sz w:val="20"/>
      </w:rPr>
      <w:t xml:space="preserve">Page </w:t>
    </w:r>
    <w:r w:rsidRPr="00DD2295">
      <w:rPr>
        <w:rStyle w:val="PageNumber"/>
        <w:b/>
        <w:bCs/>
        <w:i w:val="0"/>
        <w:sz w:val="20"/>
      </w:rPr>
      <w:fldChar w:fldCharType="begin"/>
    </w:r>
    <w:r w:rsidRPr="00DD2295">
      <w:rPr>
        <w:rStyle w:val="PageNumber"/>
        <w:b/>
        <w:bCs/>
        <w:i w:val="0"/>
        <w:sz w:val="20"/>
      </w:rPr>
      <w:instrText xml:space="preserve"> PAGE  \* Arabic  \* MERGEFORMAT </w:instrText>
    </w:r>
    <w:r w:rsidRPr="00DD2295">
      <w:rPr>
        <w:rStyle w:val="PageNumber"/>
        <w:b/>
        <w:bCs/>
        <w:i w:val="0"/>
        <w:sz w:val="20"/>
      </w:rPr>
      <w:fldChar w:fldCharType="separate"/>
    </w:r>
    <w:r w:rsidR="00A64B7D">
      <w:rPr>
        <w:rStyle w:val="PageNumber"/>
        <w:b/>
        <w:bCs/>
        <w:i w:val="0"/>
        <w:noProof/>
        <w:sz w:val="20"/>
      </w:rPr>
      <w:t>22</w:t>
    </w:r>
    <w:r w:rsidRPr="00DD2295">
      <w:rPr>
        <w:rStyle w:val="PageNumber"/>
        <w:b/>
        <w:bCs/>
        <w:i w:val="0"/>
        <w:sz w:val="20"/>
      </w:rPr>
      <w:fldChar w:fldCharType="end"/>
    </w:r>
    <w:r w:rsidRPr="00DD2295">
      <w:rPr>
        <w:rStyle w:val="PageNumber"/>
        <w:i w:val="0"/>
        <w:sz w:val="20"/>
      </w:rPr>
      <w:t xml:space="preserve"> of </w:t>
    </w:r>
    <w:r w:rsidRPr="00DD2295">
      <w:rPr>
        <w:rStyle w:val="PageNumber"/>
        <w:b/>
        <w:bCs/>
        <w:i w:val="0"/>
        <w:sz w:val="20"/>
      </w:rPr>
      <w:fldChar w:fldCharType="begin"/>
    </w:r>
    <w:r w:rsidRPr="00DD2295">
      <w:rPr>
        <w:rStyle w:val="PageNumber"/>
        <w:b/>
        <w:bCs/>
        <w:i w:val="0"/>
        <w:sz w:val="20"/>
      </w:rPr>
      <w:instrText xml:space="preserve"> NUMPAGES  \* Arabic  \* MERGEFORMAT </w:instrText>
    </w:r>
    <w:r w:rsidRPr="00DD2295">
      <w:rPr>
        <w:rStyle w:val="PageNumber"/>
        <w:b/>
        <w:bCs/>
        <w:i w:val="0"/>
        <w:sz w:val="20"/>
      </w:rPr>
      <w:fldChar w:fldCharType="separate"/>
    </w:r>
    <w:r w:rsidR="00A64B7D">
      <w:rPr>
        <w:rStyle w:val="PageNumber"/>
        <w:b/>
        <w:bCs/>
        <w:i w:val="0"/>
        <w:noProof/>
        <w:sz w:val="20"/>
      </w:rPr>
      <w:t>24</w:t>
    </w:r>
    <w:r w:rsidRPr="00DD2295">
      <w:rPr>
        <w:rStyle w:val="PageNumber"/>
        <w:b/>
        <w:bCs/>
        <w:i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1ABA" w14:textId="77777777" w:rsidR="001C43D5" w:rsidRDefault="001C43D5" w:rsidP="001C43D5">
    <w:pPr>
      <w:pStyle w:val="Footer"/>
      <w:tabs>
        <w:tab w:val="clear" w:pos="8306"/>
        <w:tab w:val="right" w:pos="9638"/>
      </w:tabs>
    </w:pPr>
    <w:r>
      <w:tab/>
    </w:r>
    <w:r>
      <w:tab/>
    </w:r>
    <w:r w:rsidRPr="00DD2295">
      <w:rPr>
        <w:rStyle w:val="PageNumber"/>
        <w:i w:val="0"/>
        <w:sz w:val="20"/>
      </w:rPr>
      <w:t xml:space="preserve">Page </w:t>
    </w:r>
    <w:r w:rsidRPr="00DD2295">
      <w:rPr>
        <w:rStyle w:val="PageNumber"/>
        <w:b/>
        <w:bCs/>
        <w:i w:val="0"/>
        <w:sz w:val="20"/>
      </w:rPr>
      <w:fldChar w:fldCharType="begin"/>
    </w:r>
    <w:r w:rsidRPr="00DD2295">
      <w:rPr>
        <w:rStyle w:val="PageNumber"/>
        <w:b/>
        <w:bCs/>
        <w:i w:val="0"/>
        <w:sz w:val="20"/>
      </w:rPr>
      <w:instrText xml:space="preserve"> PAGE  \* Arabic  \* MERGEFORMAT </w:instrText>
    </w:r>
    <w:r w:rsidRPr="00DD2295">
      <w:rPr>
        <w:rStyle w:val="PageNumber"/>
        <w:b/>
        <w:bCs/>
        <w:i w:val="0"/>
        <w:sz w:val="20"/>
      </w:rPr>
      <w:fldChar w:fldCharType="separate"/>
    </w:r>
    <w:r w:rsidR="00A64B7D">
      <w:rPr>
        <w:rStyle w:val="PageNumber"/>
        <w:b/>
        <w:bCs/>
        <w:i w:val="0"/>
        <w:noProof/>
        <w:sz w:val="20"/>
      </w:rPr>
      <w:t>21</w:t>
    </w:r>
    <w:r w:rsidRPr="00DD2295">
      <w:rPr>
        <w:rStyle w:val="PageNumber"/>
        <w:b/>
        <w:bCs/>
        <w:i w:val="0"/>
        <w:sz w:val="20"/>
      </w:rPr>
      <w:fldChar w:fldCharType="end"/>
    </w:r>
    <w:r w:rsidRPr="00DD2295">
      <w:rPr>
        <w:rStyle w:val="PageNumber"/>
        <w:i w:val="0"/>
        <w:sz w:val="20"/>
      </w:rPr>
      <w:t xml:space="preserve"> of </w:t>
    </w:r>
    <w:r w:rsidRPr="00DD2295">
      <w:rPr>
        <w:rStyle w:val="PageNumber"/>
        <w:b/>
        <w:bCs/>
        <w:i w:val="0"/>
        <w:sz w:val="20"/>
      </w:rPr>
      <w:fldChar w:fldCharType="begin"/>
    </w:r>
    <w:r w:rsidRPr="00DD2295">
      <w:rPr>
        <w:rStyle w:val="PageNumber"/>
        <w:b/>
        <w:bCs/>
        <w:i w:val="0"/>
        <w:sz w:val="20"/>
      </w:rPr>
      <w:instrText xml:space="preserve"> NUMPAGES  \* Arabic  \* MERGEFORMAT </w:instrText>
    </w:r>
    <w:r w:rsidRPr="00DD2295">
      <w:rPr>
        <w:rStyle w:val="PageNumber"/>
        <w:b/>
        <w:bCs/>
        <w:i w:val="0"/>
        <w:sz w:val="20"/>
      </w:rPr>
      <w:fldChar w:fldCharType="separate"/>
    </w:r>
    <w:r w:rsidR="00A64B7D">
      <w:rPr>
        <w:rStyle w:val="PageNumber"/>
        <w:b/>
        <w:bCs/>
        <w:i w:val="0"/>
        <w:noProof/>
        <w:sz w:val="20"/>
      </w:rPr>
      <w:t>24</w:t>
    </w:r>
    <w:r w:rsidRPr="00DD2295">
      <w:rPr>
        <w:rStyle w:val="PageNumber"/>
        <w:b/>
        <w:bCs/>
        <w:i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F3FC" w14:textId="77777777" w:rsidR="00891F3C" w:rsidRPr="00454195" w:rsidRDefault="00891F3C" w:rsidP="00D367AD">
    <w:pPr>
      <w:pStyle w:val="Footer"/>
      <w:tabs>
        <w:tab w:val="clear" w:pos="4153"/>
        <w:tab w:val="clear" w:pos="8306"/>
        <w:tab w:val="right" w:pos="9638"/>
      </w:tabs>
      <w:rPr>
        <w:rStyle w:val="PageNumber"/>
        <w:i w:val="0"/>
        <w:sz w:val="20"/>
      </w:rPr>
    </w:pPr>
    <w:r>
      <w:rPr>
        <w:rStyle w:val="PageNumber"/>
        <w:i w:val="0"/>
        <w:sz w:val="20"/>
      </w:rPr>
      <w:tab/>
    </w:r>
    <w:r w:rsidRPr="00DD2295">
      <w:rPr>
        <w:rStyle w:val="PageNumber"/>
        <w:i w:val="0"/>
        <w:sz w:val="20"/>
      </w:rPr>
      <w:t xml:space="preserve">Page </w:t>
    </w:r>
    <w:r w:rsidRPr="00DD2295">
      <w:rPr>
        <w:rStyle w:val="PageNumber"/>
        <w:b/>
        <w:bCs/>
        <w:i w:val="0"/>
        <w:sz w:val="20"/>
      </w:rPr>
      <w:fldChar w:fldCharType="begin"/>
    </w:r>
    <w:r w:rsidRPr="00DD2295">
      <w:rPr>
        <w:rStyle w:val="PageNumber"/>
        <w:b/>
        <w:bCs/>
        <w:i w:val="0"/>
        <w:sz w:val="20"/>
      </w:rPr>
      <w:instrText xml:space="preserve"> PAGE  \* Arabic  \* MERGEFORMAT </w:instrText>
    </w:r>
    <w:r w:rsidRPr="00DD2295">
      <w:rPr>
        <w:rStyle w:val="PageNumber"/>
        <w:b/>
        <w:bCs/>
        <w:i w:val="0"/>
        <w:sz w:val="20"/>
      </w:rPr>
      <w:fldChar w:fldCharType="separate"/>
    </w:r>
    <w:r w:rsidR="00A64B7D">
      <w:rPr>
        <w:rStyle w:val="PageNumber"/>
        <w:b/>
        <w:bCs/>
        <w:i w:val="0"/>
        <w:noProof/>
        <w:sz w:val="20"/>
      </w:rPr>
      <w:t>1</w:t>
    </w:r>
    <w:r w:rsidRPr="00DD2295">
      <w:rPr>
        <w:rStyle w:val="PageNumber"/>
        <w:b/>
        <w:bCs/>
        <w:i w:val="0"/>
        <w:sz w:val="20"/>
      </w:rPr>
      <w:fldChar w:fldCharType="end"/>
    </w:r>
    <w:r w:rsidRPr="00DD2295">
      <w:rPr>
        <w:rStyle w:val="PageNumber"/>
        <w:i w:val="0"/>
        <w:sz w:val="20"/>
      </w:rPr>
      <w:t xml:space="preserve"> of </w:t>
    </w:r>
    <w:r w:rsidRPr="00DD2295">
      <w:rPr>
        <w:rStyle w:val="PageNumber"/>
        <w:b/>
        <w:bCs/>
        <w:i w:val="0"/>
        <w:sz w:val="20"/>
      </w:rPr>
      <w:fldChar w:fldCharType="begin"/>
    </w:r>
    <w:r w:rsidRPr="00DD2295">
      <w:rPr>
        <w:rStyle w:val="PageNumber"/>
        <w:b/>
        <w:bCs/>
        <w:i w:val="0"/>
        <w:sz w:val="20"/>
      </w:rPr>
      <w:instrText xml:space="preserve"> NUMPAGES  \* Arabic  \* MERGEFORMAT </w:instrText>
    </w:r>
    <w:r w:rsidRPr="00DD2295">
      <w:rPr>
        <w:rStyle w:val="PageNumber"/>
        <w:b/>
        <w:bCs/>
        <w:i w:val="0"/>
        <w:sz w:val="20"/>
      </w:rPr>
      <w:fldChar w:fldCharType="separate"/>
    </w:r>
    <w:r w:rsidR="00A64B7D">
      <w:rPr>
        <w:rStyle w:val="PageNumber"/>
        <w:b/>
        <w:bCs/>
        <w:i w:val="0"/>
        <w:noProof/>
        <w:sz w:val="20"/>
      </w:rPr>
      <w:t>24</w:t>
    </w:r>
    <w:r w:rsidRPr="00DD2295">
      <w:rPr>
        <w:rStyle w:val="PageNumber"/>
        <w:b/>
        <w:bCs/>
        <w:i w:val="0"/>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3FA1" w14:textId="77777777" w:rsidR="00891F3C" w:rsidRPr="00454195" w:rsidRDefault="00891F3C" w:rsidP="00D367AD">
    <w:pPr>
      <w:pStyle w:val="Footer"/>
      <w:tabs>
        <w:tab w:val="clear" w:pos="4153"/>
        <w:tab w:val="clear" w:pos="8306"/>
        <w:tab w:val="right" w:pos="9638"/>
      </w:tabs>
      <w:rPr>
        <w:rStyle w:val="PageNumber"/>
        <w:i w:val="0"/>
        <w:sz w:val="20"/>
      </w:rPr>
    </w:pPr>
    <w:r w:rsidRPr="00DD2295">
      <w:rPr>
        <w:rStyle w:val="PageNumber"/>
        <w:i w:val="0"/>
        <w:sz w:val="20"/>
      </w:rPr>
      <w:t xml:space="preserve">Page </w:t>
    </w:r>
    <w:r w:rsidRPr="00DD2295">
      <w:rPr>
        <w:rStyle w:val="PageNumber"/>
        <w:b/>
        <w:bCs/>
        <w:i w:val="0"/>
        <w:sz w:val="20"/>
      </w:rPr>
      <w:fldChar w:fldCharType="begin"/>
    </w:r>
    <w:r w:rsidRPr="00DD2295">
      <w:rPr>
        <w:rStyle w:val="PageNumber"/>
        <w:b/>
        <w:bCs/>
        <w:i w:val="0"/>
        <w:sz w:val="20"/>
      </w:rPr>
      <w:instrText xml:space="preserve"> PAGE  \* Arabic  \* MERGEFORMAT </w:instrText>
    </w:r>
    <w:r w:rsidRPr="00DD2295">
      <w:rPr>
        <w:rStyle w:val="PageNumber"/>
        <w:b/>
        <w:bCs/>
        <w:i w:val="0"/>
        <w:sz w:val="20"/>
      </w:rPr>
      <w:fldChar w:fldCharType="separate"/>
    </w:r>
    <w:r w:rsidR="00A64B7D">
      <w:rPr>
        <w:rStyle w:val="PageNumber"/>
        <w:b/>
        <w:bCs/>
        <w:i w:val="0"/>
        <w:noProof/>
        <w:sz w:val="20"/>
      </w:rPr>
      <w:t>6</w:t>
    </w:r>
    <w:r w:rsidRPr="00DD2295">
      <w:rPr>
        <w:rStyle w:val="PageNumber"/>
        <w:b/>
        <w:bCs/>
        <w:i w:val="0"/>
        <w:sz w:val="20"/>
      </w:rPr>
      <w:fldChar w:fldCharType="end"/>
    </w:r>
    <w:r w:rsidRPr="00DD2295">
      <w:rPr>
        <w:rStyle w:val="PageNumber"/>
        <w:i w:val="0"/>
        <w:sz w:val="20"/>
      </w:rPr>
      <w:t xml:space="preserve"> of </w:t>
    </w:r>
    <w:r w:rsidRPr="00DD2295">
      <w:rPr>
        <w:rStyle w:val="PageNumber"/>
        <w:b/>
        <w:bCs/>
        <w:i w:val="0"/>
        <w:sz w:val="20"/>
      </w:rPr>
      <w:fldChar w:fldCharType="begin"/>
    </w:r>
    <w:r w:rsidRPr="00DD2295">
      <w:rPr>
        <w:rStyle w:val="PageNumber"/>
        <w:b/>
        <w:bCs/>
        <w:i w:val="0"/>
        <w:sz w:val="20"/>
      </w:rPr>
      <w:instrText xml:space="preserve"> NUMPAGES  \* Arabic  \* MERGEFORMAT </w:instrText>
    </w:r>
    <w:r w:rsidRPr="00DD2295">
      <w:rPr>
        <w:rStyle w:val="PageNumber"/>
        <w:b/>
        <w:bCs/>
        <w:i w:val="0"/>
        <w:sz w:val="20"/>
      </w:rPr>
      <w:fldChar w:fldCharType="separate"/>
    </w:r>
    <w:r w:rsidR="00A64B7D">
      <w:rPr>
        <w:rStyle w:val="PageNumber"/>
        <w:b/>
        <w:bCs/>
        <w:i w:val="0"/>
        <w:noProof/>
        <w:sz w:val="20"/>
      </w:rPr>
      <w:t>24</w:t>
    </w:r>
    <w:r w:rsidRPr="00DD2295">
      <w:rPr>
        <w:rStyle w:val="PageNumber"/>
        <w:b/>
        <w:bCs/>
        <w:i w:val="0"/>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679E" w14:textId="77777777" w:rsidR="00891F3C" w:rsidRPr="00454195" w:rsidRDefault="00891F3C" w:rsidP="00D367AD">
    <w:pPr>
      <w:pStyle w:val="Footer"/>
      <w:tabs>
        <w:tab w:val="clear" w:pos="4153"/>
        <w:tab w:val="clear" w:pos="8306"/>
        <w:tab w:val="right" w:pos="9638"/>
      </w:tabs>
      <w:rPr>
        <w:rStyle w:val="PageNumber"/>
        <w:i w:val="0"/>
        <w:sz w:val="20"/>
      </w:rPr>
    </w:pPr>
    <w:r>
      <w:rPr>
        <w:rStyle w:val="PageNumber"/>
        <w:i w:val="0"/>
        <w:sz w:val="20"/>
      </w:rPr>
      <w:tab/>
    </w:r>
    <w:r w:rsidRPr="00DD2295">
      <w:rPr>
        <w:rStyle w:val="PageNumber"/>
        <w:i w:val="0"/>
        <w:sz w:val="20"/>
      </w:rPr>
      <w:t xml:space="preserve">Page </w:t>
    </w:r>
    <w:r w:rsidRPr="00DD2295">
      <w:rPr>
        <w:rStyle w:val="PageNumber"/>
        <w:b/>
        <w:bCs/>
        <w:i w:val="0"/>
        <w:sz w:val="20"/>
      </w:rPr>
      <w:fldChar w:fldCharType="begin"/>
    </w:r>
    <w:r w:rsidRPr="00DD2295">
      <w:rPr>
        <w:rStyle w:val="PageNumber"/>
        <w:b/>
        <w:bCs/>
        <w:i w:val="0"/>
        <w:sz w:val="20"/>
      </w:rPr>
      <w:instrText xml:space="preserve"> PAGE  \* Arabic  \* MERGEFORMAT </w:instrText>
    </w:r>
    <w:r w:rsidRPr="00DD2295">
      <w:rPr>
        <w:rStyle w:val="PageNumber"/>
        <w:b/>
        <w:bCs/>
        <w:i w:val="0"/>
        <w:sz w:val="20"/>
      </w:rPr>
      <w:fldChar w:fldCharType="separate"/>
    </w:r>
    <w:r w:rsidR="00A64B7D">
      <w:rPr>
        <w:rStyle w:val="PageNumber"/>
        <w:b/>
        <w:bCs/>
        <w:i w:val="0"/>
        <w:noProof/>
        <w:sz w:val="20"/>
      </w:rPr>
      <w:t>7</w:t>
    </w:r>
    <w:r w:rsidRPr="00DD2295">
      <w:rPr>
        <w:rStyle w:val="PageNumber"/>
        <w:b/>
        <w:bCs/>
        <w:i w:val="0"/>
        <w:sz w:val="20"/>
      </w:rPr>
      <w:fldChar w:fldCharType="end"/>
    </w:r>
    <w:r w:rsidRPr="00DD2295">
      <w:rPr>
        <w:rStyle w:val="PageNumber"/>
        <w:i w:val="0"/>
        <w:sz w:val="20"/>
      </w:rPr>
      <w:t xml:space="preserve"> of </w:t>
    </w:r>
    <w:r w:rsidRPr="00DD2295">
      <w:rPr>
        <w:rStyle w:val="PageNumber"/>
        <w:b/>
        <w:bCs/>
        <w:i w:val="0"/>
        <w:sz w:val="20"/>
      </w:rPr>
      <w:fldChar w:fldCharType="begin"/>
    </w:r>
    <w:r w:rsidRPr="00DD2295">
      <w:rPr>
        <w:rStyle w:val="PageNumber"/>
        <w:b/>
        <w:bCs/>
        <w:i w:val="0"/>
        <w:sz w:val="20"/>
      </w:rPr>
      <w:instrText xml:space="preserve"> NUMPAGES  \* Arabic  \* MERGEFORMAT </w:instrText>
    </w:r>
    <w:r w:rsidRPr="00DD2295">
      <w:rPr>
        <w:rStyle w:val="PageNumber"/>
        <w:b/>
        <w:bCs/>
        <w:i w:val="0"/>
        <w:sz w:val="20"/>
      </w:rPr>
      <w:fldChar w:fldCharType="separate"/>
    </w:r>
    <w:r w:rsidR="00A64B7D">
      <w:rPr>
        <w:rStyle w:val="PageNumber"/>
        <w:b/>
        <w:bCs/>
        <w:i w:val="0"/>
        <w:noProof/>
        <w:sz w:val="20"/>
      </w:rPr>
      <w:t>24</w:t>
    </w:r>
    <w:r w:rsidRPr="00DD2295">
      <w:rPr>
        <w:rStyle w:val="PageNumber"/>
        <w:b/>
        <w:bCs/>
        <w:i w:val="0"/>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5D3E" w14:textId="77777777" w:rsidR="00891F3C" w:rsidRPr="00454195" w:rsidRDefault="00891F3C" w:rsidP="00D367AD">
    <w:pPr>
      <w:pStyle w:val="Footer"/>
      <w:tabs>
        <w:tab w:val="clear" w:pos="4153"/>
        <w:tab w:val="clear" w:pos="8306"/>
        <w:tab w:val="right" w:pos="9638"/>
      </w:tabs>
      <w:rPr>
        <w:rStyle w:val="PageNumber"/>
        <w:i w:val="0"/>
        <w:sz w:val="20"/>
      </w:rPr>
    </w:pPr>
    <w:r w:rsidRPr="00DD2295">
      <w:rPr>
        <w:rStyle w:val="PageNumber"/>
        <w:i w:val="0"/>
        <w:sz w:val="20"/>
      </w:rPr>
      <w:t xml:space="preserve">Page </w:t>
    </w:r>
    <w:r w:rsidRPr="00DD2295">
      <w:rPr>
        <w:rStyle w:val="PageNumber"/>
        <w:b/>
        <w:bCs/>
        <w:i w:val="0"/>
        <w:sz w:val="20"/>
      </w:rPr>
      <w:fldChar w:fldCharType="begin"/>
    </w:r>
    <w:r w:rsidRPr="00DD2295">
      <w:rPr>
        <w:rStyle w:val="PageNumber"/>
        <w:b/>
        <w:bCs/>
        <w:i w:val="0"/>
        <w:sz w:val="20"/>
      </w:rPr>
      <w:instrText xml:space="preserve"> PAGE  \* Arabic  \* MERGEFORMAT </w:instrText>
    </w:r>
    <w:r w:rsidRPr="00DD2295">
      <w:rPr>
        <w:rStyle w:val="PageNumber"/>
        <w:b/>
        <w:bCs/>
        <w:i w:val="0"/>
        <w:sz w:val="20"/>
      </w:rPr>
      <w:fldChar w:fldCharType="separate"/>
    </w:r>
    <w:r w:rsidR="00A64B7D">
      <w:rPr>
        <w:rStyle w:val="PageNumber"/>
        <w:b/>
        <w:bCs/>
        <w:i w:val="0"/>
        <w:noProof/>
        <w:sz w:val="20"/>
      </w:rPr>
      <w:t>8</w:t>
    </w:r>
    <w:r w:rsidRPr="00DD2295">
      <w:rPr>
        <w:rStyle w:val="PageNumber"/>
        <w:b/>
        <w:bCs/>
        <w:i w:val="0"/>
        <w:sz w:val="20"/>
      </w:rPr>
      <w:fldChar w:fldCharType="end"/>
    </w:r>
    <w:r w:rsidRPr="00DD2295">
      <w:rPr>
        <w:rStyle w:val="PageNumber"/>
        <w:i w:val="0"/>
        <w:sz w:val="20"/>
      </w:rPr>
      <w:t xml:space="preserve"> of </w:t>
    </w:r>
    <w:r w:rsidRPr="00DD2295">
      <w:rPr>
        <w:rStyle w:val="PageNumber"/>
        <w:b/>
        <w:bCs/>
        <w:i w:val="0"/>
        <w:sz w:val="20"/>
      </w:rPr>
      <w:fldChar w:fldCharType="begin"/>
    </w:r>
    <w:r w:rsidRPr="00DD2295">
      <w:rPr>
        <w:rStyle w:val="PageNumber"/>
        <w:b/>
        <w:bCs/>
        <w:i w:val="0"/>
        <w:sz w:val="20"/>
      </w:rPr>
      <w:instrText xml:space="preserve"> NUMPAGES  \* Arabic  \* MERGEFORMAT </w:instrText>
    </w:r>
    <w:r w:rsidRPr="00DD2295">
      <w:rPr>
        <w:rStyle w:val="PageNumber"/>
        <w:b/>
        <w:bCs/>
        <w:i w:val="0"/>
        <w:sz w:val="20"/>
      </w:rPr>
      <w:fldChar w:fldCharType="separate"/>
    </w:r>
    <w:r w:rsidR="00A64B7D">
      <w:rPr>
        <w:rStyle w:val="PageNumber"/>
        <w:b/>
        <w:bCs/>
        <w:i w:val="0"/>
        <w:noProof/>
        <w:sz w:val="20"/>
      </w:rPr>
      <w:t>24</w:t>
    </w:r>
    <w:r w:rsidRPr="00DD2295">
      <w:rPr>
        <w:rStyle w:val="PageNumber"/>
        <w:b/>
        <w:bCs/>
        <w:i w:val="0"/>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E2DA" w14:textId="77777777" w:rsidR="00891F3C" w:rsidRPr="00454195" w:rsidRDefault="00891F3C" w:rsidP="00D367AD">
    <w:pPr>
      <w:pStyle w:val="Footer"/>
      <w:tabs>
        <w:tab w:val="clear" w:pos="4153"/>
        <w:tab w:val="clear" w:pos="8306"/>
        <w:tab w:val="right" w:pos="9638"/>
      </w:tabs>
      <w:rPr>
        <w:rStyle w:val="PageNumber"/>
        <w:i w:val="0"/>
        <w:sz w:val="20"/>
      </w:rPr>
    </w:pPr>
    <w:r>
      <w:rPr>
        <w:rStyle w:val="PageNumber"/>
        <w:i w:val="0"/>
        <w:sz w:val="20"/>
      </w:rPr>
      <w:tab/>
    </w:r>
    <w:r w:rsidRPr="00DD2295">
      <w:rPr>
        <w:rStyle w:val="PageNumber"/>
        <w:i w:val="0"/>
        <w:sz w:val="20"/>
      </w:rPr>
      <w:t xml:space="preserve">Page </w:t>
    </w:r>
    <w:r w:rsidRPr="00DD2295">
      <w:rPr>
        <w:rStyle w:val="PageNumber"/>
        <w:b/>
        <w:bCs/>
        <w:i w:val="0"/>
        <w:sz w:val="20"/>
      </w:rPr>
      <w:fldChar w:fldCharType="begin"/>
    </w:r>
    <w:r w:rsidRPr="00DD2295">
      <w:rPr>
        <w:rStyle w:val="PageNumber"/>
        <w:b/>
        <w:bCs/>
        <w:i w:val="0"/>
        <w:sz w:val="20"/>
      </w:rPr>
      <w:instrText xml:space="preserve"> PAGE  \* Arabic  \* MERGEFORMAT </w:instrText>
    </w:r>
    <w:r w:rsidRPr="00DD2295">
      <w:rPr>
        <w:rStyle w:val="PageNumber"/>
        <w:b/>
        <w:bCs/>
        <w:i w:val="0"/>
        <w:sz w:val="20"/>
      </w:rPr>
      <w:fldChar w:fldCharType="separate"/>
    </w:r>
    <w:r w:rsidR="00A64B7D">
      <w:rPr>
        <w:rStyle w:val="PageNumber"/>
        <w:b/>
        <w:bCs/>
        <w:i w:val="0"/>
        <w:noProof/>
        <w:sz w:val="20"/>
      </w:rPr>
      <w:t>9</w:t>
    </w:r>
    <w:r w:rsidRPr="00DD2295">
      <w:rPr>
        <w:rStyle w:val="PageNumber"/>
        <w:b/>
        <w:bCs/>
        <w:i w:val="0"/>
        <w:sz w:val="20"/>
      </w:rPr>
      <w:fldChar w:fldCharType="end"/>
    </w:r>
    <w:r w:rsidRPr="00DD2295">
      <w:rPr>
        <w:rStyle w:val="PageNumber"/>
        <w:i w:val="0"/>
        <w:sz w:val="20"/>
      </w:rPr>
      <w:t xml:space="preserve"> of </w:t>
    </w:r>
    <w:r w:rsidRPr="00DD2295">
      <w:rPr>
        <w:rStyle w:val="PageNumber"/>
        <w:b/>
        <w:bCs/>
        <w:i w:val="0"/>
        <w:sz w:val="20"/>
      </w:rPr>
      <w:fldChar w:fldCharType="begin"/>
    </w:r>
    <w:r w:rsidRPr="00DD2295">
      <w:rPr>
        <w:rStyle w:val="PageNumber"/>
        <w:b/>
        <w:bCs/>
        <w:i w:val="0"/>
        <w:sz w:val="20"/>
      </w:rPr>
      <w:instrText xml:space="preserve"> NUMPAGES  \* Arabic  \* MERGEFORMAT </w:instrText>
    </w:r>
    <w:r w:rsidRPr="00DD2295">
      <w:rPr>
        <w:rStyle w:val="PageNumber"/>
        <w:b/>
        <w:bCs/>
        <w:i w:val="0"/>
        <w:sz w:val="20"/>
      </w:rPr>
      <w:fldChar w:fldCharType="separate"/>
    </w:r>
    <w:r w:rsidR="00A64B7D">
      <w:rPr>
        <w:rStyle w:val="PageNumber"/>
        <w:b/>
        <w:bCs/>
        <w:i w:val="0"/>
        <w:noProof/>
        <w:sz w:val="20"/>
      </w:rPr>
      <w:t>24</w:t>
    </w:r>
    <w:r w:rsidRPr="00DD2295">
      <w:rPr>
        <w:rStyle w:val="PageNumber"/>
        <w:b/>
        <w:bCs/>
        <w:i w:val="0"/>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3D9B" w14:textId="77777777" w:rsidR="001C43D5" w:rsidRPr="00454195" w:rsidRDefault="001C43D5" w:rsidP="00D367AD">
    <w:pPr>
      <w:pStyle w:val="Footer"/>
      <w:tabs>
        <w:tab w:val="clear" w:pos="4153"/>
        <w:tab w:val="clear" w:pos="8306"/>
        <w:tab w:val="right" w:pos="9638"/>
      </w:tabs>
      <w:rPr>
        <w:rStyle w:val="PageNumber"/>
        <w:i w:val="0"/>
        <w:sz w:val="20"/>
      </w:rPr>
    </w:pPr>
    <w:r w:rsidRPr="00DD2295">
      <w:rPr>
        <w:rStyle w:val="PageNumber"/>
        <w:i w:val="0"/>
        <w:sz w:val="20"/>
      </w:rPr>
      <w:t xml:space="preserve">Page </w:t>
    </w:r>
    <w:r w:rsidRPr="00DD2295">
      <w:rPr>
        <w:rStyle w:val="PageNumber"/>
        <w:b/>
        <w:bCs/>
        <w:i w:val="0"/>
        <w:sz w:val="20"/>
      </w:rPr>
      <w:fldChar w:fldCharType="begin"/>
    </w:r>
    <w:r w:rsidRPr="00DD2295">
      <w:rPr>
        <w:rStyle w:val="PageNumber"/>
        <w:b/>
        <w:bCs/>
        <w:i w:val="0"/>
        <w:sz w:val="20"/>
      </w:rPr>
      <w:instrText xml:space="preserve"> PAGE  \* Arabic  \* MERGEFORMAT </w:instrText>
    </w:r>
    <w:r w:rsidRPr="00DD2295">
      <w:rPr>
        <w:rStyle w:val="PageNumber"/>
        <w:b/>
        <w:bCs/>
        <w:i w:val="0"/>
        <w:sz w:val="20"/>
      </w:rPr>
      <w:fldChar w:fldCharType="separate"/>
    </w:r>
    <w:r w:rsidR="00A64B7D">
      <w:rPr>
        <w:rStyle w:val="PageNumber"/>
        <w:b/>
        <w:bCs/>
        <w:i w:val="0"/>
        <w:noProof/>
        <w:sz w:val="20"/>
      </w:rPr>
      <w:t>10</w:t>
    </w:r>
    <w:r w:rsidRPr="00DD2295">
      <w:rPr>
        <w:rStyle w:val="PageNumber"/>
        <w:b/>
        <w:bCs/>
        <w:i w:val="0"/>
        <w:sz w:val="20"/>
      </w:rPr>
      <w:fldChar w:fldCharType="end"/>
    </w:r>
    <w:r w:rsidRPr="00DD2295">
      <w:rPr>
        <w:rStyle w:val="PageNumber"/>
        <w:i w:val="0"/>
        <w:sz w:val="20"/>
      </w:rPr>
      <w:t xml:space="preserve"> of </w:t>
    </w:r>
    <w:r w:rsidRPr="00DD2295">
      <w:rPr>
        <w:rStyle w:val="PageNumber"/>
        <w:b/>
        <w:bCs/>
        <w:i w:val="0"/>
        <w:sz w:val="20"/>
      </w:rPr>
      <w:fldChar w:fldCharType="begin"/>
    </w:r>
    <w:r w:rsidRPr="00DD2295">
      <w:rPr>
        <w:rStyle w:val="PageNumber"/>
        <w:b/>
        <w:bCs/>
        <w:i w:val="0"/>
        <w:sz w:val="20"/>
      </w:rPr>
      <w:instrText xml:space="preserve"> NUMPAGES  \* Arabic  \* MERGEFORMAT </w:instrText>
    </w:r>
    <w:r w:rsidRPr="00DD2295">
      <w:rPr>
        <w:rStyle w:val="PageNumber"/>
        <w:b/>
        <w:bCs/>
        <w:i w:val="0"/>
        <w:sz w:val="20"/>
      </w:rPr>
      <w:fldChar w:fldCharType="separate"/>
    </w:r>
    <w:r w:rsidR="00A64B7D">
      <w:rPr>
        <w:rStyle w:val="PageNumber"/>
        <w:b/>
        <w:bCs/>
        <w:i w:val="0"/>
        <w:noProof/>
        <w:sz w:val="20"/>
      </w:rPr>
      <w:t>24</w:t>
    </w:r>
    <w:r w:rsidRPr="00DD2295">
      <w:rPr>
        <w:rStyle w:val="PageNumber"/>
        <w:b/>
        <w:bCs/>
        <w:i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112AD" w14:textId="77777777" w:rsidR="002A1088" w:rsidRDefault="002A1088">
      <w:r>
        <w:separator/>
      </w:r>
    </w:p>
  </w:footnote>
  <w:footnote w:type="continuationSeparator" w:id="0">
    <w:p w14:paraId="4E594AFA" w14:textId="77777777" w:rsidR="002A1088" w:rsidRDefault="002A1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94D"/>
    <w:multiLevelType w:val="singleLevel"/>
    <w:tmpl w:val="0662220A"/>
    <w:lvl w:ilvl="0">
      <w:start w:val="1"/>
      <w:numFmt w:val="lowerLetter"/>
      <w:pStyle w:val="List3Alpha"/>
      <w:lvlText w:val="(%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A545847"/>
    <w:multiLevelType w:val="singleLevel"/>
    <w:tmpl w:val="B9EC396E"/>
    <w:lvl w:ilvl="0">
      <w:start w:val="1"/>
      <w:numFmt w:val="lowerRoman"/>
      <w:pStyle w:val="List2Roman"/>
      <w:lvlText w:val="(%1)"/>
      <w:lvlJc w:val="left"/>
      <w:pPr>
        <w:ind w:left="1211" w:hanging="360"/>
      </w:pPr>
      <w:rPr>
        <w:rFonts w:ascii="Gotham Book" w:hAnsi="Gotham Book" w:hint="default"/>
        <w:b w:val="0"/>
        <w:i w:val="0"/>
        <w:sz w:val="22"/>
      </w:rPr>
    </w:lvl>
  </w:abstractNum>
  <w:abstractNum w:abstractNumId="2" w15:restartNumberingAfterBreak="0">
    <w:nsid w:val="105119F8"/>
    <w:multiLevelType w:val="hybridMultilevel"/>
    <w:tmpl w:val="C8528A6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685285F"/>
    <w:multiLevelType w:val="singleLevel"/>
    <w:tmpl w:val="AC744FC6"/>
    <w:lvl w:ilvl="0">
      <w:start w:val="1"/>
      <w:numFmt w:val="bullet"/>
      <w:pStyle w:val="List1Bullet"/>
      <w:lvlText w:val=""/>
      <w:lvlJc w:val="left"/>
      <w:pPr>
        <w:tabs>
          <w:tab w:val="num" w:pos="1418"/>
        </w:tabs>
        <w:ind w:left="1418" w:hanging="567"/>
      </w:pPr>
      <w:rPr>
        <w:rFonts w:ascii="Symbol" w:hAnsi="Symbol" w:hint="default"/>
      </w:rPr>
    </w:lvl>
  </w:abstractNum>
  <w:abstractNum w:abstractNumId="4" w15:restartNumberingAfterBreak="0">
    <w:nsid w:val="17177F37"/>
    <w:multiLevelType w:val="hybridMultilevel"/>
    <w:tmpl w:val="6A2EFA26"/>
    <w:lvl w:ilvl="0" w:tplc="1A1E38D6">
      <w:start w:val="1"/>
      <w:numFmt w:val="decimal"/>
      <w:lvlText w:val="%1"/>
      <w:lvlJc w:val="left"/>
      <w:pPr>
        <w:tabs>
          <w:tab w:val="num" w:pos="567"/>
        </w:tabs>
        <w:ind w:left="567" w:hanging="567"/>
      </w:pPr>
      <w:rPr>
        <w:rFonts w:ascii="Gotham Office" w:hAnsi="Gotham Office" w:hint="default"/>
        <w:b w:val="0"/>
        <w:i w:val="0"/>
        <w:sz w:val="20"/>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9E80646"/>
    <w:multiLevelType w:val="multilevel"/>
    <w:tmpl w:val="0D88A0A0"/>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2"/>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C4F4586"/>
    <w:multiLevelType w:val="multilevel"/>
    <w:tmpl w:val="5B4CF304"/>
    <w:lvl w:ilvl="0">
      <w:start w:val="1"/>
      <w:numFmt w:val="decimal"/>
      <w:pStyle w:val="NumberedParagraphLevel1"/>
      <w:isLgl/>
      <w:lvlText w:val="%1"/>
      <w:lvlJc w:val="left"/>
      <w:pPr>
        <w:tabs>
          <w:tab w:val="num" w:pos="851"/>
        </w:tabs>
        <w:ind w:left="851" w:hanging="851"/>
      </w:pPr>
      <w:rPr>
        <w:rFonts w:ascii="Gotham Office" w:hAnsi="Gotham Office"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rPr>
    </w:lvl>
    <w:lvl w:ilvl="2">
      <w:start w:val="1"/>
      <w:numFmt w:val="decimal"/>
      <w:lvlText w:val="%1.%2.%3"/>
      <w:lvlJc w:val="left"/>
      <w:pPr>
        <w:tabs>
          <w:tab w:val="num" w:pos="720"/>
        </w:tabs>
        <w:ind w:left="851" w:hanging="851"/>
      </w:pPr>
      <w:rPr>
        <w:rFonts w:ascii="Arial" w:hAnsi="Arial"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FFF3B38"/>
    <w:multiLevelType w:val="multilevel"/>
    <w:tmpl w:val="27D479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46443D"/>
    <w:multiLevelType w:val="hybridMultilevel"/>
    <w:tmpl w:val="3288E00E"/>
    <w:lvl w:ilvl="0" w:tplc="A66878C8">
      <w:start w:val="1"/>
      <w:numFmt w:val="lowerLetter"/>
      <w:pStyle w:val="StandardAlphaListIndent"/>
      <w:lvlText w:val="(%1)"/>
      <w:lvlJc w:val="left"/>
      <w:pPr>
        <w:ind w:left="1418" w:hanging="567"/>
      </w:pPr>
      <w:rPr>
        <w:rFonts w:ascii="Gotham Office" w:hAnsi="Gotham Office" w:hint="default"/>
        <w:b w:val="0"/>
        <w:i w:val="0"/>
        <w:sz w:val="20"/>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3842CC0"/>
    <w:multiLevelType w:val="multilevel"/>
    <w:tmpl w:val="50C29B00"/>
    <w:lvl w:ilvl="0">
      <w:start w:val="1"/>
      <w:numFmt w:val="decimal"/>
      <w:pStyle w:val="Head4Chapter"/>
      <w:isLgl/>
      <w:suff w:val="space"/>
      <w:lvlText w:val="Section %1: "/>
      <w:lvlJc w:val="left"/>
      <w:pPr>
        <w:ind w:left="0" w:firstLine="0"/>
      </w:pPr>
      <w:rPr>
        <w:rFonts w:ascii="Gotham Book" w:hAnsi="Gotham Book" w:hint="default"/>
        <w:b w:val="0"/>
      </w:rPr>
    </w:lvl>
    <w:lvl w:ilvl="1">
      <w:start w:val="1"/>
      <w:numFmt w:val="decimal"/>
      <w:pStyle w:val="RepLevel1"/>
      <w:isLgl/>
      <w:lvlText w:val="%1.%2"/>
      <w:lvlJc w:val="left"/>
      <w:rPr>
        <w:rFonts w:cs="Times New Roman"/>
        <w:b w:val="0"/>
        <w:bCs w:val="0"/>
        <w:i w:val="0"/>
        <w:iCs w:val="0"/>
        <w:caps w:val="0"/>
        <w:smallCaps w:val="0"/>
        <w:strike w:val="0"/>
        <w:dstrike w:val="0"/>
        <w:noProof w:val="0"/>
        <w:vanish w:val="0"/>
        <w:color w:val="808080" w:themeColor="background1" w:themeShade="8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epLevel2"/>
      <w:isLgl/>
      <w:lvlText w:val="%1.%2.%3"/>
      <w:lvlJc w:val="left"/>
      <w:pPr>
        <w:tabs>
          <w:tab w:val="num" w:pos="851"/>
        </w:tabs>
        <w:ind w:left="851" w:hanging="851"/>
      </w:pPr>
      <w:rPr>
        <w:rFonts w:ascii="Arial" w:hAnsi="Arial" w:hint="default"/>
        <w:b w:val="0"/>
        <w:i w:val="0"/>
        <w:sz w:val="24"/>
      </w:rPr>
    </w:lvl>
    <w:lvl w:ilvl="3">
      <w:start w:val="1"/>
      <w:numFmt w:val="none"/>
      <w:suff w:val="nothing"/>
      <w:lvlText w:val=""/>
      <w:lvlJc w:val="left"/>
      <w:pPr>
        <w:ind w:left="0" w:firstLine="828"/>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0" w15:restartNumberingAfterBreak="0">
    <w:nsid w:val="25D64F6A"/>
    <w:multiLevelType w:val="multilevel"/>
    <w:tmpl w:val="68F2A3C8"/>
    <w:lvl w:ilvl="0">
      <w:start w:val="1"/>
      <w:numFmt w:val="decimal"/>
      <w:pStyle w:val="Receivesthereport"/>
      <w:isLgl/>
      <w:lvlText w:val="%1"/>
      <w:lvlJc w:val="left"/>
      <w:pPr>
        <w:tabs>
          <w:tab w:val="num" w:pos="1702"/>
        </w:tabs>
        <w:ind w:left="1418" w:hanging="567"/>
      </w:pPr>
      <w:rPr>
        <w:rFonts w:ascii="Gotham Office" w:hAnsi="Gotham Office" w:hint="default"/>
        <w:b/>
        <w:i w:val="0"/>
        <w:sz w:val="22"/>
        <w:szCs w:val="22"/>
      </w:rPr>
    </w:lvl>
    <w:lvl w:ilvl="1">
      <w:start w:val="1"/>
      <w:numFmt w:val="decimal"/>
      <w:lvlText w:val="%1.%2"/>
      <w:lvlJc w:val="left"/>
      <w:pPr>
        <w:tabs>
          <w:tab w:val="num" w:pos="1702"/>
        </w:tabs>
        <w:ind w:left="1418" w:hanging="567"/>
      </w:pPr>
      <w:rPr>
        <w:rFonts w:ascii="Arial" w:hAnsi="Arial" w:hint="default"/>
        <w:b/>
        <w:i w:val="0"/>
        <w:sz w:val="22"/>
        <w:szCs w:val="22"/>
      </w:rPr>
    </w:lvl>
    <w:lvl w:ilvl="2">
      <w:start w:val="1"/>
      <w:numFmt w:val="decimal"/>
      <w:lvlText w:val="%1.%2.%3"/>
      <w:lvlJc w:val="left"/>
      <w:pPr>
        <w:tabs>
          <w:tab w:val="num" w:pos="1571"/>
        </w:tabs>
        <w:ind w:left="1418" w:hanging="567"/>
      </w:pPr>
      <w:rPr>
        <w:rFonts w:ascii="Arial" w:hAnsi="Arial" w:hint="default"/>
        <w:b/>
        <w:i w:val="0"/>
        <w:sz w:val="22"/>
        <w:szCs w:val="22"/>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1" w15:restartNumberingAfterBreak="0">
    <w:nsid w:val="2B3A1643"/>
    <w:multiLevelType w:val="hybridMultilevel"/>
    <w:tmpl w:val="BAD6279E"/>
    <w:lvl w:ilvl="0" w:tplc="95961BEE">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C94ECC"/>
    <w:multiLevelType w:val="hybridMultilevel"/>
    <w:tmpl w:val="254087CA"/>
    <w:lvl w:ilvl="0" w:tplc="C46608A0">
      <w:start w:val="1"/>
      <w:numFmt w:val="lowerRoman"/>
      <w:pStyle w:val="StandardRomanIndentList"/>
      <w:lvlText w:val="(%1)"/>
      <w:lvlJc w:val="left"/>
      <w:pPr>
        <w:ind w:left="1985" w:hanging="567"/>
      </w:pPr>
      <w:rPr>
        <w:rFonts w:ascii="Gotham Office" w:hAnsi="Gotham Office" w:hint="default"/>
        <w:b w:val="0"/>
        <w:i w:val="0"/>
        <w:sz w:val="20"/>
        <w:szCs w:val="22"/>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3" w15:restartNumberingAfterBreak="0">
    <w:nsid w:val="34CC3DCC"/>
    <w:multiLevelType w:val="multilevel"/>
    <w:tmpl w:val="F8CAF8EA"/>
    <w:lvl w:ilvl="0">
      <w:start w:val="1"/>
      <w:numFmt w:val="none"/>
      <w:lvlText w:val=""/>
      <w:lvlJc w:val="left"/>
      <w:pPr>
        <w:tabs>
          <w:tab w:val="num" w:pos="360"/>
        </w:tabs>
        <w:ind w:left="0" w:firstLine="0"/>
      </w:pPr>
    </w:lvl>
    <w:lvl w:ilvl="1">
      <w:start w:val="1"/>
      <w:numFmt w:val="decimal"/>
      <w:lvlText w:val="%1.%2"/>
      <w:lvlJc w:val="left"/>
      <w:pPr>
        <w:tabs>
          <w:tab w:val="num" w:pos="828"/>
        </w:tabs>
        <w:ind w:left="828" w:hanging="828"/>
      </w:pPr>
    </w:lvl>
    <w:lvl w:ilvl="2">
      <w:start w:val="1"/>
      <w:numFmt w:val="decimal"/>
      <w:lvlText w:val="%3.%2.%1"/>
      <w:lvlJc w:val="left"/>
      <w:pPr>
        <w:tabs>
          <w:tab w:val="num" w:pos="828"/>
        </w:tabs>
        <w:ind w:left="828" w:hanging="828"/>
      </w:pPr>
    </w:lvl>
    <w:lvl w:ilvl="3">
      <w:start w:val="1"/>
      <w:numFmt w:val="none"/>
      <w:lvlText w:val=""/>
      <w:lvlJc w:val="left"/>
      <w:pPr>
        <w:tabs>
          <w:tab w:val="num" w:pos="828"/>
        </w:tabs>
        <w:ind w:left="828" w:hanging="828"/>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800"/>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2520"/>
        </w:tabs>
        <w:ind w:left="1440" w:hanging="1440"/>
      </w:pPr>
    </w:lvl>
    <w:lvl w:ilvl="8">
      <w:start w:val="1"/>
      <w:numFmt w:val="decimal"/>
      <w:pStyle w:val="Heading9"/>
      <w:lvlText w:val="%1.%2.%3.%4.%5.%6.%7.%8.%9"/>
      <w:lvlJc w:val="left"/>
      <w:pPr>
        <w:tabs>
          <w:tab w:val="num" w:pos="2880"/>
        </w:tabs>
        <w:ind w:left="1584" w:hanging="1584"/>
      </w:pPr>
    </w:lvl>
  </w:abstractNum>
  <w:abstractNum w:abstractNumId="14" w15:restartNumberingAfterBreak="0">
    <w:nsid w:val="393E48D9"/>
    <w:multiLevelType w:val="multilevel"/>
    <w:tmpl w:val="404AAF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3A10A7"/>
    <w:multiLevelType w:val="hybridMultilevel"/>
    <w:tmpl w:val="59BAD18E"/>
    <w:lvl w:ilvl="0" w:tplc="BA5E5FC0">
      <w:start w:val="1"/>
      <w:numFmt w:val="bullet"/>
      <w:pStyle w:val="StandardBullet1stInden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237448"/>
    <w:multiLevelType w:val="hybridMultilevel"/>
    <w:tmpl w:val="DE806B0A"/>
    <w:lvl w:ilvl="0" w:tplc="87BCBD96">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7" w15:restartNumberingAfterBreak="0">
    <w:nsid w:val="3EBE3FFE"/>
    <w:multiLevelType w:val="hybridMultilevel"/>
    <w:tmpl w:val="62DAE126"/>
    <w:lvl w:ilvl="0" w:tplc="26FA915E">
      <w:start w:val="1"/>
      <w:numFmt w:val="lowerRoman"/>
      <w:pStyle w:val="StandardRomanList"/>
      <w:lvlText w:val="(%1)"/>
      <w:lvlJc w:val="left"/>
      <w:pPr>
        <w:ind w:left="360" w:hanging="360"/>
      </w:pPr>
      <w:rPr>
        <w:rFonts w:ascii="Gotham Office" w:hAnsi="Gotham Office" w:hint="default"/>
        <w:b w:val="0"/>
        <w:i w:val="0"/>
        <w:sz w:val="20"/>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0123E03"/>
    <w:multiLevelType w:val="hybridMultilevel"/>
    <w:tmpl w:val="4E847A04"/>
    <w:lvl w:ilvl="0" w:tplc="4CD2946A">
      <w:start w:val="1"/>
      <w:numFmt w:val="lowerRoman"/>
      <w:lvlText w:val="(%1)"/>
      <w:lvlJc w:val="left"/>
      <w:pPr>
        <w:ind w:left="1985" w:hanging="567"/>
      </w:pPr>
      <w:rPr>
        <w:rFonts w:ascii="Gotham Office" w:hAnsi="Gotham Office" w:hint="default"/>
        <w:b w:val="0"/>
        <w:i w:val="0"/>
        <w:sz w:val="20"/>
        <w:szCs w:val="22"/>
      </w:r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9" w15:restartNumberingAfterBreak="0">
    <w:nsid w:val="41B27A2D"/>
    <w:multiLevelType w:val="hybridMultilevel"/>
    <w:tmpl w:val="5BCE5996"/>
    <w:lvl w:ilvl="0" w:tplc="444A3DCA">
      <w:start w:val="1"/>
      <w:numFmt w:val="bullet"/>
      <w:pStyle w:val="StandardBulletLeftMargin"/>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152A15"/>
    <w:multiLevelType w:val="multilevel"/>
    <w:tmpl w:val="4266B5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F87959"/>
    <w:multiLevelType w:val="multilevel"/>
    <w:tmpl w:val="2F4CC93C"/>
    <w:lvl w:ilvl="0">
      <w:start w:val="1"/>
      <w:numFmt w:val="decimal"/>
      <w:lvlText w:val="%1."/>
      <w:lvlJc w:val="left"/>
      <w:pPr>
        <w:tabs>
          <w:tab w:val="num" w:pos="924"/>
        </w:tabs>
        <w:ind w:left="924" w:hanging="924"/>
      </w:pPr>
      <w:rPr>
        <w:rFonts w:hint="default"/>
        <w:b w:val="0"/>
        <w:i w:val="0"/>
        <w:sz w:val="24"/>
      </w:rPr>
    </w:lvl>
    <w:lvl w:ilvl="1">
      <w:start w:val="1"/>
      <w:numFmt w:val="decimal"/>
      <w:lvlText w:val="%1.%2"/>
      <w:lvlJc w:val="left"/>
      <w:pPr>
        <w:tabs>
          <w:tab w:val="num" w:pos="924"/>
        </w:tabs>
        <w:ind w:left="924" w:hanging="924"/>
      </w:pPr>
      <w:rPr>
        <w:rFonts w:hint="default"/>
        <w:b w:val="0"/>
        <w:i w:val="0"/>
        <w:sz w:val="21"/>
      </w:rPr>
    </w:lvl>
    <w:lvl w:ilvl="2">
      <w:start w:val="1"/>
      <w:numFmt w:val="lowerLetter"/>
      <w:lvlText w:val="%3."/>
      <w:lvlJc w:val="left"/>
      <w:pPr>
        <w:tabs>
          <w:tab w:val="num" w:pos="1211"/>
        </w:tabs>
        <w:ind w:left="1211" w:hanging="360"/>
      </w:pPr>
      <w:rPr>
        <w:rFonts w:ascii="Calibri" w:hAnsi="Calibri" w:hint="default"/>
        <w:b w:val="0"/>
        <w:i w:val="0"/>
        <w:color w:val="auto"/>
        <w:sz w:val="22"/>
      </w:rPr>
    </w:lvl>
    <w:lvl w:ilvl="3">
      <w:start w:val="1"/>
      <w:numFmt w:val="lowerRoman"/>
      <w:lvlText w:val="%4."/>
      <w:lvlJc w:val="left"/>
      <w:pPr>
        <w:tabs>
          <w:tab w:val="num" w:pos="2773"/>
        </w:tabs>
        <w:ind w:left="2773" w:hanging="9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 w15:restartNumberingAfterBreak="0">
    <w:nsid w:val="55F5593D"/>
    <w:multiLevelType w:val="hybridMultilevel"/>
    <w:tmpl w:val="CD12D20E"/>
    <w:lvl w:ilvl="0" w:tplc="D8B636E2">
      <w:start w:val="1"/>
      <w:numFmt w:val="bullet"/>
      <w:lvlText w:val=""/>
      <w:lvlJc w:val="left"/>
      <w:pPr>
        <w:tabs>
          <w:tab w:val="num" w:pos="567"/>
        </w:tabs>
        <w:ind w:left="567" w:hanging="567"/>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C365D13"/>
    <w:multiLevelType w:val="multilevel"/>
    <w:tmpl w:val="B652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714153"/>
    <w:multiLevelType w:val="hybridMultilevel"/>
    <w:tmpl w:val="9F340802"/>
    <w:lvl w:ilvl="0" w:tplc="A010F286">
      <w:start w:val="1"/>
      <w:numFmt w:val="bullet"/>
      <w:lvlText w:val="-"/>
      <w:lvlJc w:val="left"/>
      <w:pPr>
        <w:ind w:left="1134" w:hanging="567"/>
      </w:pPr>
      <w:rPr>
        <w:rFonts w:ascii="Arial Bold" w:hAnsi="Arial Bold" w:hint="default"/>
        <w:b/>
        <w:i w:val="0"/>
        <w:color w:val="FF0000"/>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565064C"/>
    <w:multiLevelType w:val="hybridMultilevel"/>
    <w:tmpl w:val="B7665ED0"/>
    <w:lvl w:ilvl="0" w:tplc="BF70C316">
      <w:start w:val="1"/>
      <w:numFmt w:val="bullet"/>
      <w:pStyle w:val="Normalbullet"/>
      <w:lvlText w:val=""/>
      <w:lvlJc w:val="left"/>
      <w:pPr>
        <w:ind w:left="1080" w:hanging="360"/>
      </w:pPr>
      <w:rPr>
        <w:rFonts w:ascii="Symbol" w:hAnsi="Symbol" w:hint="default"/>
        <w:b w:val="0"/>
        <w:i w:val="0"/>
        <w:color w:val="808080" w:themeColor="background1" w:themeShade="80"/>
        <w:sz w:val="20"/>
      </w:rPr>
    </w:lvl>
    <w:lvl w:ilvl="1" w:tplc="14090003">
      <w:start w:val="1"/>
      <w:numFmt w:val="bullet"/>
      <w:lvlText w:val="o"/>
      <w:lvlJc w:val="left"/>
      <w:pPr>
        <w:ind w:left="1800" w:hanging="360"/>
      </w:pPr>
      <w:rPr>
        <w:rFonts w:ascii="Courier New" w:hAnsi="Courier New" w:cs="Courier New" w:hint="default"/>
      </w:rPr>
    </w:lvl>
    <w:lvl w:ilvl="2" w:tplc="88A81CAE">
      <w:start w:val="1"/>
      <w:numFmt w:val="bullet"/>
      <w:lvlText w:val=""/>
      <w:lvlJc w:val="left"/>
      <w:pPr>
        <w:ind w:left="567" w:hanging="567"/>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78300E54"/>
    <w:multiLevelType w:val="hybridMultilevel"/>
    <w:tmpl w:val="C924DD5E"/>
    <w:lvl w:ilvl="0" w:tplc="14090001">
      <w:start w:val="1"/>
      <w:numFmt w:val="bullet"/>
      <w:lvlText w:val=""/>
      <w:lvlJc w:val="left"/>
      <w:pPr>
        <w:ind w:left="2160" w:hanging="360"/>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7" w15:restartNumberingAfterBreak="0">
    <w:nsid w:val="7A0C7243"/>
    <w:multiLevelType w:val="hybridMultilevel"/>
    <w:tmpl w:val="D4E62180"/>
    <w:lvl w:ilvl="0" w:tplc="54243B8C">
      <w:start w:val="1"/>
      <w:numFmt w:val="lowerLetter"/>
      <w:pStyle w:val="StandardAlphaList"/>
      <w:lvlText w:val="(%1)"/>
      <w:lvlJc w:val="left"/>
      <w:pPr>
        <w:tabs>
          <w:tab w:val="num" w:pos="567"/>
        </w:tabs>
        <w:ind w:left="567" w:hanging="567"/>
      </w:pPr>
      <w:rPr>
        <w:rFonts w:ascii="Gotham Office" w:hAnsi="Gotham Office" w:hint="default"/>
        <w:b w:val="0"/>
        <w:i w:val="0"/>
        <w:color w:val="auto"/>
        <w:sz w:val="20"/>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A932BD4"/>
    <w:multiLevelType w:val="hybridMultilevel"/>
    <w:tmpl w:val="3CB0842C"/>
    <w:lvl w:ilvl="0" w:tplc="F15614AA">
      <w:start w:val="1"/>
      <w:numFmt w:val="lowerRoman"/>
      <w:lvlText w:val="(%1)"/>
      <w:lvlJc w:val="left"/>
      <w:pPr>
        <w:ind w:left="1985" w:hanging="567"/>
      </w:pPr>
      <w:rPr>
        <w:rFonts w:ascii="Gotham Office" w:hAnsi="Gotham Office" w:hint="default"/>
        <w:b w:val="0"/>
        <w:i w:val="0"/>
        <w:sz w:val="20"/>
        <w:szCs w:val="22"/>
      </w:r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num w:numId="1" w16cid:durableId="1816025952">
    <w:abstractNumId w:val="27"/>
  </w:num>
  <w:num w:numId="2" w16cid:durableId="1026903597">
    <w:abstractNumId w:val="6"/>
  </w:num>
  <w:num w:numId="3" w16cid:durableId="1454135915">
    <w:abstractNumId w:val="10"/>
  </w:num>
  <w:num w:numId="4" w16cid:durableId="1262832652">
    <w:abstractNumId w:val="17"/>
  </w:num>
  <w:num w:numId="5" w16cid:durableId="592594961">
    <w:abstractNumId w:val="19"/>
  </w:num>
  <w:num w:numId="6" w16cid:durableId="1103722521">
    <w:abstractNumId w:val="15"/>
  </w:num>
  <w:num w:numId="7" w16cid:durableId="1298604640">
    <w:abstractNumId w:val="5"/>
  </w:num>
  <w:num w:numId="8" w16cid:durableId="592591192">
    <w:abstractNumId w:val="13"/>
  </w:num>
  <w:num w:numId="9" w16cid:durableId="413746747">
    <w:abstractNumId w:val="3"/>
  </w:num>
  <w:num w:numId="10" w16cid:durableId="2097097081">
    <w:abstractNumId w:val="1"/>
  </w:num>
  <w:num w:numId="11" w16cid:durableId="320160211">
    <w:abstractNumId w:val="0"/>
  </w:num>
  <w:num w:numId="12" w16cid:durableId="1687712056">
    <w:abstractNumId w:val="25"/>
  </w:num>
  <w:num w:numId="13" w16cid:durableId="274217391">
    <w:abstractNumId w:val="9"/>
  </w:num>
  <w:num w:numId="14" w16cid:durableId="1153258860">
    <w:abstractNumId w:val="8"/>
  </w:num>
  <w:num w:numId="15" w16cid:durableId="1464620663">
    <w:abstractNumId w:val="12"/>
  </w:num>
  <w:num w:numId="16" w16cid:durableId="1765875411">
    <w:abstractNumId w:val="22"/>
  </w:num>
  <w:num w:numId="17" w16cid:durableId="2127767011">
    <w:abstractNumId w:val="24"/>
  </w:num>
  <w:num w:numId="18" w16cid:durableId="1708481454">
    <w:abstractNumId w:val="16"/>
  </w:num>
  <w:num w:numId="19" w16cid:durableId="1571306607">
    <w:abstractNumId w:val="8"/>
    <w:lvlOverride w:ilvl="0">
      <w:startOverride w:val="1"/>
    </w:lvlOverride>
  </w:num>
  <w:num w:numId="20" w16cid:durableId="1593973671">
    <w:abstractNumId w:val="8"/>
    <w:lvlOverride w:ilvl="0">
      <w:startOverride w:val="1"/>
    </w:lvlOverride>
  </w:num>
  <w:num w:numId="21" w16cid:durableId="2002194164">
    <w:abstractNumId w:val="8"/>
    <w:lvlOverride w:ilvl="0">
      <w:startOverride w:val="1"/>
    </w:lvlOverride>
  </w:num>
  <w:num w:numId="22" w16cid:durableId="1983776791">
    <w:abstractNumId w:val="8"/>
    <w:lvlOverride w:ilvl="0">
      <w:startOverride w:val="1"/>
    </w:lvlOverride>
  </w:num>
  <w:num w:numId="23" w16cid:durableId="440221590">
    <w:abstractNumId w:val="4"/>
  </w:num>
  <w:num w:numId="24" w16cid:durableId="1512641152">
    <w:abstractNumId w:val="8"/>
    <w:lvlOverride w:ilvl="0">
      <w:startOverride w:val="1"/>
    </w:lvlOverride>
  </w:num>
  <w:num w:numId="25" w16cid:durableId="652636170">
    <w:abstractNumId w:val="8"/>
    <w:lvlOverride w:ilvl="0">
      <w:startOverride w:val="1"/>
    </w:lvlOverride>
  </w:num>
  <w:num w:numId="26" w16cid:durableId="366103682">
    <w:abstractNumId w:val="11"/>
  </w:num>
  <w:num w:numId="27" w16cid:durableId="383722617">
    <w:abstractNumId w:val="8"/>
    <w:lvlOverride w:ilvl="0">
      <w:startOverride w:val="1"/>
    </w:lvlOverride>
  </w:num>
  <w:num w:numId="28" w16cid:durableId="108941981">
    <w:abstractNumId w:val="8"/>
    <w:lvlOverride w:ilvl="0">
      <w:startOverride w:val="1"/>
    </w:lvlOverride>
  </w:num>
  <w:num w:numId="29" w16cid:durableId="385840104">
    <w:abstractNumId w:val="8"/>
    <w:lvlOverride w:ilvl="0">
      <w:startOverride w:val="1"/>
    </w:lvlOverride>
  </w:num>
  <w:num w:numId="30" w16cid:durableId="262961737">
    <w:abstractNumId w:val="8"/>
    <w:lvlOverride w:ilvl="0">
      <w:startOverride w:val="1"/>
    </w:lvlOverride>
  </w:num>
  <w:num w:numId="31" w16cid:durableId="343896672">
    <w:abstractNumId w:val="28"/>
  </w:num>
  <w:num w:numId="32" w16cid:durableId="2065173510">
    <w:abstractNumId w:val="18"/>
  </w:num>
  <w:num w:numId="33" w16cid:durableId="605499034">
    <w:abstractNumId w:val="8"/>
    <w:lvlOverride w:ilvl="0">
      <w:startOverride w:val="1"/>
    </w:lvlOverride>
  </w:num>
  <w:num w:numId="34" w16cid:durableId="1479571609">
    <w:abstractNumId w:val="8"/>
    <w:lvlOverride w:ilvl="0">
      <w:startOverride w:val="1"/>
    </w:lvlOverride>
  </w:num>
  <w:num w:numId="35" w16cid:durableId="633681454">
    <w:abstractNumId w:val="8"/>
    <w:lvlOverride w:ilvl="0">
      <w:startOverride w:val="1"/>
    </w:lvlOverride>
  </w:num>
  <w:num w:numId="36" w16cid:durableId="1899706019">
    <w:abstractNumId w:val="8"/>
    <w:lvlOverride w:ilvl="0">
      <w:startOverride w:val="1"/>
    </w:lvlOverride>
  </w:num>
  <w:num w:numId="37" w16cid:durableId="669215546">
    <w:abstractNumId w:val="12"/>
    <w:lvlOverride w:ilvl="0">
      <w:startOverride w:val="1"/>
    </w:lvlOverride>
  </w:num>
  <w:num w:numId="38" w16cid:durableId="1118450056">
    <w:abstractNumId w:val="12"/>
    <w:lvlOverride w:ilvl="0">
      <w:startOverride w:val="1"/>
    </w:lvlOverride>
  </w:num>
  <w:num w:numId="39" w16cid:durableId="977495518">
    <w:abstractNumId w:val="8"/>
    <w:lvlOverride w:ilvl="0">
      <w:startOverride w:val="1"/>
    </w:lvlOverride>
  </w:num>
  <w:num w:numId="40" w16cid:durableId="1463427849">
    <w:abstractNumId w:val="12"/>
    <w:lvlOverride w:ilvl="0">
      <w:startOverride w:val="1"/>
    </w:lvlOverride>
  </w:num>
  <w:num w:numId="41" w16cid:durableId="1763910760">
    <w:abstractNumId w:val="8"/>
    <w:lvlOverride w:ilvl="0">
      <w:startOverride w:val="1"/>
    </w:lvlOverride>
  </w:num>
  <w:num w:numId="42" w16cid:durableId="319043073">
    <w:abstractNumId w:val="12"/>
    <w:lvlOverride w:ilvl="0">
      <w:startOverride w:val="1"/>
    </w:lvlOverride>
  </w:num>
  <w:num w:numId="43" w16cid:durableId="1196776928">
    <w:abstractNumId w:val="8"/>
    <w:lvlOverride w:ilvl="0">
      <w:startOverride w:val="1"/>
    </w:lvlOverride>
  </w:num>
  <w:num w:numId="44" w16cid:durableId="197206769">
    <w:abstractNumId w:val="8"/>
    <w:lvlOverride w:ilvl="0">
      <w:startOverride w:val="1"/>
    </w:lvlOverride>
  </w:num>
  <w:num w:numId="45" w16cid:durableId="203182301">
    <w:abstractNumId w:val="8"/>
    <w:lvlOverride w:ilvl="0">
      <w:startOverride w:val="1"/>
    </w:lvlOverride>
  </w:num>
  <w:num w:numId="46" w16cid:durableId="624121343">
    <w:abstractNumId w:val="8"/>
    <w:lvlOverride w:ilvl="0">
      <w:startOverride w:val="1"/>
    </w:lvlOverride>
  </w:num>
  <w:num w:numId="47" w16cid:durableId="934240586">
    <w:abstractNumId w:val="8"/>
    <w:lvlOverride w:ilvl="0">
      <w:startOverride w:val="1"/>
    </w:lvlOverride>
  </w:num>
  <w:num w:numId="48" w16cid:durableId="495922433">
    <w:abstractNumId w:val="8"/>
    <w:lvlOverride w:ilvl="0">
      <w:startOverride w:val="1"/>
    </w:lvlOverride>
  </w:num>
  <w:num w:numId="49" w16cid:durableId="1611811688">
    <w:abstractNumId w:val="8"/>
    <w:lvlOverride w:ilvl="0">
      <w:startOverride w:val="1"/>
    </w:lvlOverride>
  </w:num>
  <w:num w:numId="50" w16cid:durableId="662971943">
    <w:abstractNumId w:val="8"/>
    <w:lvlOverride w:ilvl="0">
      <w:startOverride w:val="1"/>
    </w:lvlOverride>
  </w:num>
  <w:num w:numId="51" w16cid:durableId="1877304439">
    <w:abstractNumId w:val="8"/>
    <w:lvlOverride w:ilvl="0">
      <w:startOverride w:val="1"/>
    </w:lvlOverride>
  </w:num>
  <w:num w:numId="52" w16cid:durableId="1192499160">
    <w:abstractNumId w:val="8"/>
    <w:lvlOverride w:ilvl="0">
      <w:startOverride w:val="1"/>
    </w:lvlOverride>
  </w:num>
  <w:num w:numId="53" w16cid:durableId="475804575">
    <w:abstractNumId w:val="8"/>
    <w:lvlOverride w:ilvl="0">
      <w:startOverride w:val="1"/>
    </w:lvlOverride>
  </w:num>
  <w:num w:numId="54" w16cid:durableId="1169560223">
    <w:abstractNumId w:val="12"/>
    <w:lvlOverride w:ilvl="0">
      <w:startOverride w:val="1"/>
    </w:lvlOverride>
  </w:num>
  <w:num w:numId="55" w16cid:durableId="1929924286">
    <w:abstractNumId w:val="8"/>
    <w:lvlOverride w:ilvl="0">
      <w:startOverride w:val="1"/>
    </w:lvlOverride>
  </w:num>
  <w:num w:numId="56" w16cid:durableId="1097793574">
    <w:abstractNumId w:val="12"/>
    <w:lvlOverride w:ilvl="0">
      <w:startOverride w:val="1"/>
    </w:lvlOverride>
  </w:num>
  <w:num w:numId="57" w16cid:durableId="144124846">
    <w:abstractNumId w:val="8"/>
    <w:lvlOverride w:ilvl="0">
      <w:startOverride w:val="1"/>
    </w:lvlOverride>
  </w:num>
  <w:num w:numId="58" w16cid:durableId="1011293478">
    <w:abstractNumId w:val="12"/>
    <w:lvlOverride w:ilvl="0">
      <w:startOverride w:val="1"/>
    </w:lvlOverride>
  </w:num>
  <w:num w:numId="59" w16cid:durableId="1524979021">
    <w:abstractNumId w:val="12"/>
    <w:lvlOverride w:ilvl="0">
      <w:startOverride w:val="1"/>
    </w:lvlOverride>
  </w:num>
  <w:num w:numId="60" w16cid:durableId="59250336">
    <w:abstractNumId w:val="8"/>
    <w:lvlOverride w:ilvl="0">
      <w:startOverride w:val="1"/>
    </w:lvlOverride>
  </w:num>
  <w:num w:numId="61" w16cid:durableId="520969222">
    <w:abstractNumId w:val="8"/>
    <w:lvlOverride w:ilvl="0">
      <w:startOverride w:val="1"/>
    </w:lvlOverride>
  </w:num>
  <w:num w:numId="62" w16cid:durableId="357975892">
    <w:abstractNumId w:val="8"/>
    <w:lvlOverride w:ilvl="0">
      <w:startOverride w:val="1"/>
    </w:lvlOverride>
  </w:num>
  <w:num w:numId="63" w16cid:durableId="1541210726">
    <w:abstractNumId w:val="12"/>
    <w:lvlOverride w:ilvl="0">
      <w:startOverride w:val="1"/>
    </w:lvlOverride>
  </w:num>
  <w:num w:numId="64" w16cid:durableId="1381442679">
    <w:abstractNumId w:val="21"/>
  </w:num>
  <w:num w:numId="65" w16cid:durableId="1253900857">
    <w:abstractNumId w:val="23"/>
  </w:num>
  <w:num w:numId="66" w16cid:durableId="2095928341">
    <w:abstractNumId w:val="26"/>
  </w:num>
  <w:num w:numId="67" w16cid:durableId="855732635">
    <w:abstractNumId w:val="2"/>
  </w:num>
  <w:num w:numId="68" w16cid:durableId="1490632869">
    <w:abstractNumId w:val="14"/>
  </w:num>
  <w:num w:numId="69" w16cid:durableId="1862166523">
    <w:abstractNumId w:val="7"/>
  </w:num>
  <w:num w:numId="70" w16cid:durableId="1878855188">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195"/>
    <w:rsid w:val="0000197D"/>
    <w:rsid w:val="0001039E"/>
    <w:rsid w:val="00035BEB"/>
    <w:rsid w:val="000442B9"/>
    <w:rsid w:val="00052CA0"/>
    <w:rsid w:val="00065869"/>
    <w:rsid w:val="00072C7F"/>
    <w:rsid w:val="00084F32"/>
    <w:rsid w:val="00086B57"/>
    <w:rsid w:val="0009633B"/>
    <w:rsid w:val="000A5409"/>
    <w:rsid w:val="000A6775"/>
    <w:rsid w:val="000B1A13"/>
    <w:rsid w:val="000C61DE"/>
    <w:rsid w:val="001021FD"/>
    <w:rsid w:val="00103366"/>
    <w:rsid w:val="00114719"/>
    <w:rsid w:val="00116B12"/>
    <w:rsid w:val="001330BE"/>
    <w:rsid w:val="001364F9"/>
    <w:rsid w:val="0016476C"/>
    <w:rsid w:val="00166757"/>
    <w:rsid w:val="0018092A"/>
    <w:rsid w:val="0018667C"/>
    <w:rsid w:val="001B36F4"/>
    <w:rsid w:val="001C43D5"/>
    <w:rsid w:val="00203685"/>
    <w:rsid w:val="0021613F"/>
    <w:rsid w:val="00216542"/>
    <w:rsid w:val="002230C1"/>
    <w:rsid w:val="0022709E"/>
    <w:rsid w:val="002407AF"/>
    <w:rsid w:val="002413F2"/>
    <w:rsid w:val="00261DAD"/>
    <w:rsid w:val="002658BF"/>
    <w:rsid w:val="00276671"/>
    <w:rsid w:val="002A1088"/>
    <w:rsid w:val="002A3EE5"/>
    <w:rsid w:val="002D10C8"/>
    <w:rsid w:val="002D2D9C"/>
    <w:rsid w:val="002E595E"/>
    <w:rsid w:val="00310065"/>
    <w:rsid w:val="00316AFF"/>
    <w:rsid w:val="00325B9C"/>
    <w:rsid w:val="0035206D"/>
    <w:rsid w:val="003526E0"/>
    <w:rsid w:val="003669C7"/>
    <w:rsid w:val="003A48C9"/>
    <w:rsid w:val="003B31EC"/>
    <w:rsid w:val="003C1513"/>
    <w:rsid w:val="003C2851"/>
    <w:rsid w:val="00405EEF"/>
    <w:rsid w:val="00407816"/>
    <w:rsid w:val="00407AE7"/>
    <w:rsid w:val="004253A8"/>
    <w:rsid w:val="004426FF"/>
    <w:rsid w:val="00454195"/>
    <w:rsid w:val="00455A8C"/>
    <w:rsid w:val="0046232A"/>
    <w:rsid w:val="00463A71"/>
    <w:rsid w:val="0048664B"/>
    <w:rsid w:val="00494837"/>
    <w:rsid w:val="004C534E"/>
    <w:rsid w:val="004F51EB"/>
    <w:rsid w:val="00534EF7"/>
    <w:rsid w:val="00567EAD"/>
    <w:rsid w:val="0058181F"/>
    <w:rsid w:val="00583D04"/>
    <w:rsid w:val="005933BB"/>
    <w:rsid w:val="005A4535"/>
    <w:rsid w:val="005B0BA2"/>
    <w:rsid w:val="005B0DF0"/>
    <w:rsid w:val="005B4184"/>
    <w:rsid w:val="005C30C6"/>
    <w:rsid w:val="005C78F5"/>
    <w:rsid w:val="005D5B86"/>
    <w:rsid w:val="005E0A51"/>
    <w:rsid w:val="005E1B8F"/>
    <w:rsid w:val="005E1F92"/>
    <w:rsid w:val="005F0D1A"/>
    <w:rsid w:val="006268EB"/>
    <w:rsid w:val="006352F5"/>
    <w:rsid w:val="0063631D"/>
    <w:rsid w:val="006426D4"/>
    <w:rsid w:val="00650215"/>
    <w:rsid w:val="00650770"/>
    <w:rsid w:val="0065680A"/>
    <w:rsid w:val="00687905"/>
    <w:rsid w:val="006905DD"/>
    <w:rsid w:val="00692FE1"/>
    <w:rsid w:val="0069517C"/>
    <w:rsid w:val="006A001E"/>
    <w:rsid w:val="006F606B"/>
    <w:rsid w:val="0070030A"/>
    <w:rsid w:val="00713006"/>
    <w:rsid w:val="00715FAC"/>
    <w:rsid w:val="00720A13"/>
    <w:rsid w:val="0073324C"/>
    <w:rsid w:val="0075764F"/>
    <w:rsid w:val="00776351"/>
    <w:rsid w:val="0078270B"/>
    <w:rsid w:val="00784A5B"/>
    <w:rsid w:val="00791C17"/>
    <w:rsid w:val="007B7C28"/>
    <w:rsid w:val="007E67BB"/>
    <w:rsid w:val="00800105"/>
    <w:rsid w:val="00802754"/>
    <w:rsid w:val="008519B0"/>
    <w:rsid w:val="008562E5"/>
    <w:rsid w:val="00884B3B"/>
    <w:rsid w:val="00891F3C"/>
    <w:rsid w:val="008A330A"/>
    <w:rsid w:val="008A501B"/>
    <w:rsid w:val="008A63F5"/>
    <w:rsid w:val="008D2021"/>
    <w:rsid w:val="008F6C9A"/>
    <w:rsid w:val="00901FEE"/>
    <w:rsid w:val="00923995"/>
    <w:rsid w:val="00942920"/>
    <w:rsid w:val="009624B7"/>
    <w:rsid w:val="00970551"/>
    <w:rsid w:val="00971C2C"/>
    <w:rsid w:val="00990AE3"/>
    <w:rsid w:val="00991651"/>
    <w:rsid w:val="00994365"/>
    <w:rsid w:val="00996C81"/>
    <w:rsid w:val="009F3DD6"/>
    <w:rsid w:val="009F6474"/>
    <w:rsid w:val="00A028D3"/>
    <w:rsid w:val="00A337F3"/>
    <w:rsid w:val="00A42980"/>
    <w:rsid w:val="00A53943"/>
    <w:rsid w:val="00A64B7D"/>
    <w:rsid w:val="00A83725"/>
    <w:rsid w:val="00A9496F"/>
    <w:rsid w:val="00A96A9C"/>
    <w:rsid w:val="00AA41EB"/>
    <w:rsid w:val="00AB2387"/>
    <w:rsid w:val="00AC4076"/>
    <w:rsid w:val="00AD50FA"/>
    <w:rsid w:val="00AE05DA"/>
    <w:rsid w:val="00AE54FD"/>
    <w:rsid w:val="00AF4AB5"/>
    <w:rsid w:val="00AF5F33"/>
    <w:rsid w:val="00B00167"/>
    <w:rsid w:val="00B001F2"/>
    <w:rsid w:val="00B12A83"/>
    <w:rsid w:val="00B133D3"/>
    <w:rsid w:val="00B145F2"/>
    <w:rsid w:val="00B34F2E"/>
    <w:rsid w:val="00B36F2E"/>
    <w:rsid w:val="00B4433C"/>
    <w:rsid w:val="00B57690"/>
    <w:rsid w:val="00B6067E"/>
    <w:rsid w:val="00B67F00"/>
    <w:rsid w:val="00B90F34"/>
    <w:rsid w:val="00B941F6"/>
    <w:rsid w:val="00BA3315"/>
    <w:rsid w:val="00BD1AE6"/>
    <w:rsid w:val="00BE66FC"/>
    <w:rsid w:val="00BE74A9"/>
    <w:rsid w:val="00BF4E17"/>
    <w:rsid w:val="00BF7592"/>
    <w:rsid w:val="00C01E06"/>
    <w:rsid w:val="00C13D38"/>
    <w:rsid w:val="00C21238"/>
    <w:rsid w:val="00C364CD"/>
    <w:rsid w:val="00C367B3"/>
    <w:rsid w:val="00C3777E"/>
    <w:rsid w:val="00C557F0"/>
    <w:rsid w:val="00C561B1"/>
    <w:rsid w:val="00C67D63"/>
    <w:rsid w:val="00C712A8"/>
    <w:rsid w:val="00C93CC6"/>
    <w:rsid w:val="00CA28CC"/>
    <w:rsid w:val="00CB1D49"/>
    <w:rsid w:val="00CB4BB7"/>
    <w:rsid w:val="00CD4FB3"/>
    <w:rsid w:val="00CE34CC"/>
    <w:rsid w:val="00CF1606"/>
    <w:rsid w:val="00CF57AD"/>
    <w:rsid w:val="00D04D86"/>
    <w:rsid w:val="00D063A7"/>
    <w:rsid w:val="00D367AD"/>
    <w:rsid w:val="00D41D0B"/>
    <w:rsid w:val="00D778FA"/>
    <w:rsid w:val="00D842A5"/>
    <w:rsid w:val="00DB000D"/>
    <w:rsid w:val="00DC1AC5"/>
    <w:rsid w:val="00DD1E29"/>
    <w:rsid w:val="00DD2295"/>
    <w:rsid w:val="00DE4D28"/>
    <w:rsid w:val="00DF7E0E"/>
    <w:rsid w:val="00E11532"/>
    <w:rsid w:val="00E15465"/>
    <w:rsid w:val="00E34CE2"/>
    <w:rsid w:val="00E63A9E"/>
    <w:rsid w:val="00E63BC6"/>
    <w:rsid w:val="00E65FC4"/>
    <w:rsid w:val="00E6652A"/>
    <w:rsid w:val="00E7654B"/>
    <w:rsid w:val="00E83EA5"/>
    <w:rsid w:val="00E914FF"/>
    <w:rsid w:val="00E95F84"/>
    <w:rsid w:val="00EB6083"/>
    <w:rsid w:val="00EC7D9E"/>
    <w:rsid w:val="00ED6D78"/>
    <w:rsid w:val="00EF7D67"/>
    <w:rsid w:val="00F02A29"/>
    <w:rsid w:val="00F05239"/>
    <w:rsid w:val="00F07450"/>
    <w:rsid w:val="00F53C64"/>
    <w:rsid w:val="00F559F9"/>
    <w:rsid w:val="00F63927"/>
    <w:rsid w:val="00F66FD3"/>
    <w:rsid w:val="00F7506A"/>
    <w:rsid w:val="00F76C53"/>
    <w:rsid w:val="00FA04EF"/>
    <w:rsid w:val="00FA7685"/>
    <w:rsid w:val="00FC5C12"/>
    <w:rsid w:val="00FC7809"/>
    <w:rsid w:val="00FD1C27"/>
    <w:rsid w:val="00FD2E00"/>
    <w:rsid w:val="00FD75BA"/>
    <w:rsid w:val="00FD77EA"/>
    <w:rsid w:val="00FE3451"/>
    <w:rsid w:val="00FF01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8FC8"/>
  <w15:docId w15:val="{4B78910D-96F9-404C-8B54-4B12942E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195"/>
    <w:pPr>
      <w:spacing w:after="240"/>
      <w:jc w:val="both"/>
    </w:pPr>
    <w:rPr>
      <w:rFonts w:ascii="Gotham Book" w:hAnsi="Gotham Book"/>
      <w:lang w:val="en-GB" w:eastAsia="en-US"/>
    </w:rPr>
  </w:style>
  <w:style w:type="paragraph" w:styleId="Heading1">
    <w:name w:val="heading 1"/>
    <w:basedOn w:val="Normal"/>
    <w:link w:val="Heading1Char"/>
    <w:qFormat/>
    <w:rsid w:val="00454195"/>
    <w:pPr>
      <w:numPr>
        <w:numId w:val="7"/>
      </w:numPr>
      <w:outlineLvl w:val="0"/>
    </w:pPr>
    <w:rPr>
      <w:rFonts w:ascii="Gotham Office" w:hAnsi="Gotham Office"/>
      <w:b/>
      <w:color w:val="002F5D"/>
      <w:sz w:val="28"/>
      <w:szCs w:val="28"/>
      <w:lang w:val="en-NZ"/>
    </w:rPr>
  </w:style>
  <w:style w:type="paragraph" w:styleId="Heading2">
    <w:name w:val="heading 2"/>
    <w:basedOn w:val="Normal"/>
    <w:next w:val="Normal"/>
    <w:link w:val="Heading2Char"/>
    <w:qFormat/>
    <w:rsid w:val="00454195"/>
    <w:pPr>
      <w:numPr>
        <w:ilvl w:val="1"/>
        <w:numId w:val="7"/>
      </w:numPr>
      <w:outlineLvl w:val="1"/>
    </w:pPr>
    <w:rPr>
      <w:rFonts w:ascii="Gotham Office" w:hAnsi="Gotham Office" w:cs="Arial"/>
      <w:b/>
      <w:bCs/>
      <w:iCs/>
      <w:color w:val="0064A3"/>
      <w:sz w:val="24"/>
      <w:szCs w:val="24"/>
      <w:lang w:val="en-NZ"/>
    </w:rPr>
  </w:style>
  <w:style w:type="paragraph" w:styleId="Heading3">
    <w:name w:val="heading 3"/>
    <w:basedOn w:val="Normal"/>
    <w:next w:val="Normal"/>
    <w:link w:val="Heading3Char"/>
    <w:qFormat/>
    <w:rsid w:val="00454195"/>
    <w:pPr>
      <w:numPr>
        <w:ilvl w:val="2"/>
        <w:numId w:val="7"/>
      </w:numPr>
      <w:outlineLvl w:val="2"/>
    </w:pPr>
    <w:rPr>
      <w:rFonts w:ascii="Gotham Office" w:hAnsi="Gotham Office" w:cs="Arial"/>
      <w:b/>
      <w:bCs/>
      <w:szCs w:val="22"/>
      <w:lang w:val="en-NZ"/>
    </w:rPr>
  </w:style>
  <w:style w:type="paragraph" w:styleId="Heading4">
    <w:name w:val="heading 4"/>
    <w:basedOn w:val="Normal"/>
    <w:next w:val="Normal"/>
    <w:link w:val="Heading4Char"/>
    <w:qFormat/>
    <w:rsid w:val="00454195"/>
    <w:pPr>
      <w:keepNext/>
      <w:spacing w:before="240" w:after="60"/>
      <w:outlineLvl w:val="3"/>
    </w:pPr>
    <w:rPr>
      <w:b/>
    </w:rPr>
  </w:style>
  <w:style w:type="paragraph" w:styleId="Heading5">
    <w:name w:val="heading 5"/>
    <w:basedOn w:val="Normal"/>
    <w:next w:val="Normal"/>
    <w:link w:val="Heading5Char"/>
    <w:qFormat/>
    <w:rsid w:val="00454195"/>
    <w:pPr>
      <w:numPr>
        <w:ilvl w:val="4"/>
        <w:numId w:val="8"/>
      </w:numPr>
      <w:spacing w:before="240" w:after="60"/>
      <w:outlineLvl w:val="4"/>
    </w:pPr>
  </w:style>
  <w:style w:type="paragraph" w:styleId="Heading6">
    <w:name w:val="heading 6"/>
    <w:basedOn w:val="Normal"/>
    <w:next w:val="Normal"/>
    <w:link w:val="Heading6Char"/>
    <w:qFormat/>
    <w:rsid w:val="00454195"/>
    <w:pPr>
      <w:numPr>
        <w:ilvl w:val="5"/>
        <w:numId w:val="8"/>
      </w:numPr>
      <w:spacing w:before="240" w:after="60"/>
      <w:outlineLvl w:val="5"/>
    </w:pPr>
    <w:rPr>
      <w:i/>
    </w:rPr>
  </w:style>
  <w:style w:type="paragraph" w:styleId="Heading7">
    <w:name w:val="heading 7"/>
    <w:basedOn w:val="Normal"/>
    <w:next w:val="Normal"/>
    <w:link w:val="Heading7Char"/>
    <w:qFormat/>
    <w:rsid w:val="00454195"/>
    <w:pPr>
      <w:numPr>
        <w:ilvl w:val="6"/>
        <w:numId w:val="8"/>
      </w:numPr>
      <w:spacing w:before="240" w:after="60"/>
      <w:outlineLvl w:val="6"/>
    </w:pPr>
  </w:style>
  <w:style w:type="paragraph" w:styleId="Heading8">
    <w:name w:val="heading 8"/>
    <w:basedOn w:val="Normal"/>
    <w:next w:val="Normal"/>
    <w:link w:val="Heading8Char"/>
    <w:qFormat/>
    <w:rsid w:val="00454195"/>
    <w:pPr>
      <w:numPr>
        <w:ilvl w:val="7"/>
        <w:numId w:val="8"/>
      </w:numPr>
      <w:spacing w:before="240" w:after="60"/>
      <w:outlineLvl w:val="7"/>
    </w:pPr>
    <w:rPr>
      <w:i/>
    </w:rPr>
  </w:style>
  <w:style w:type="paragraph" w:styleId="Heading9">
    <w:name w:val="heading 9"/>
    <w:basedOn w:val="Normal"/>
    <w:next w:val="Normal"/>
    <w:link w:val="Heading9Char"/>
    <w:qFormat/>
    <w:rsid w:val="00454195"/>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4195"/>
    <w:pPr>
      <w:tabs>
        <w:tab w:val="center" w:pos="4153"/>
        <w:tab w:val="right" w:pos="8306"/>
      </w:tabs>
    </w:pPr>
  </w:style>
  <w:style w:type="paragraph" w:styleId="Footer">
    <w:name w:val="footer"/>
    <w:basedOn w:val="Normal"/>
    <w:link w:val="FooterChar"/>
    <w:uiPriority w:val="99"/>
    <w:rsid w:val="00454195"/>
    <w:pPr>
      <w:tabs>
        <w:tab w:val="center" w:pos="4153"/>
        <w:tab w:val="right" w:pos="8306"/>
      </w:tabs>
    </w:pPr>
    <w:rPr>
      <w:rFonts w:ascii="Gotham Office" w:hAnsi="Gotham Office"/>
    </w:rPr>
  </w:style>
  <w:style w:type="character" w:styleId="PageNumber">
    <w:name w:val="page number"/>
    <w:rsid w:val="00454195"/>
    <w:rPr>
      <w:rFonts w:ascii="Gotham Office" w:hAnsi="Gotham Office"/>
      <w:i/>
      <w:sz w:val="18"/>
    </w:rPr>
  </w:style>
  <w:style w:type="paragraph" w:styleId="Title">
    <w:name w:val="Title"/>
    <w:basedOn w:val="Normal"/>
    <w:qFormat/>
    <w:rsid w:val="00AF5F33"/>
    <w:pPr>
      <w:jc w:val="center"/>
    </w:pPr>
    <w:rPr>
      <w:b/>
      <w:sz w:val="40"/>
    </w:rPr>
  </w:style>
  <w:style w:type="paragraph" w:customStyle="1" w:styleId="Receivesthereport">
    <w:name w:val="Receives the report."/>
    <w:basedOn w:val="Normal"/>
    <w:rsid w:val="006426D4"/>
    <w:pPr>
      <w:numPr>
        <w:numId w:val="3"/>
      </w:numPr>
      <w:tabs>
        <w:tab w:val="left" w:pos="1418"/>
      </w:tabs>
      <w:spacing w:before="120"/>
    </w:pPr>
    <w:rPr>
      <w:b/>
    </w:rPr>
  </w:style>
  <w:style w:type="paragraph" w:customStyle="1" w:styleId="ThattheRegionalCouncil">
    <w:name w:val="That the Regional Council:"/>
    <w:basedOn w:val="Normal"/>
    <w:rsid w:val="00114719"/>
    <w:pPr>
      <w:ind w:left="851"/>
    </w:pPr>
    <w:rPr>
      <w:b/>
      <w:sz w:val="24"/>
    </w:rPr>
  </w:style>
  <w:style w:type="character" w:styleId="CommentReference">
    <w:name w:val="annotation reference"/>
    <w:semiHidden/>
    <w:rsid w:val="00454195"/>
    <w:rPr>
      <w:sz w:val="16"/>
    </w:rPr>
  </w:style>
  <w:style w:type="paragraph" w:styleId="CommentText">
    <w:name w:val="annotation text"/>
    <w:basedOn w:val="Normal"/>
    <w:link w:val="CommentTextChar"/>
    <w:semiHidden/>
    <w:rsid w:val="00454195"/>
  </w:style>
  <w:style w:type="paragraph" w:styleId="BalloonText">
    <w:name w:val="Balloon Text"/>
    <w:basedOn w:val="Normal"/>
    <w:link w:val="BalloonTextChar"/>
    <w:rsid w:val="00454195"/>
    <w:rPr>
      <w:rFonts w:ascii="Tahoma" w:hAnsi="Tahoma" w:cs="Tahoma"/>
      <w:sz w:val="16"/>
      <w:szCs w:val="16"/>
    </w:rPr>
  </w:style>
  <w:style w:type="paragraph" w:styleId="DocumentMap">
    <w:name w:val="Document Map"/>
    <w:basedOn w:val="Normal"/>
    <w:link w:val="DocumentMapChar"/>
    <w:semiHidden/>
    <w:rsid w:val="00454195"/>
    <w:pPr>
      <w:shd w:val="clear" w:color="auto" w:fill="000080"/>
    </w:pPr>
    <w:rPr>
      <w:rFonts w:ascii="Tahoma" w:hAnsi="Tahoma"/>
    </w:rPr>
  </w:style>
  <w:style w:type="character" w:customStyle="1" w:styleId="FooterChar">
    <w:name w:val="Footer Char"/>
    <w:basedOn w:val="DefaultParagraphFont"/>
    <w:link w:val="Footer"/>
    <w:uiPriority w:val="99"/>
    <w:rsid w:val="00454195"/>
    <w:rPr>
      <w:rFonts w:ascii="Gotham Office" w:hAnsi="Gotham Office"/>
      <w:lang w:val="en-GB" w:eastAsia="en-US"/>
    </w:rPr>
  </w:style>
  <w:style w:type="paragraph" w:customStyle="1" w:styleId="StandardIndentedParagraphText">
    <w:name w:val="Standard Indented Paragraph Text"/>
    <w:basedOn w:val="Normal"/>
    <w:rsid w:val="008F6C9A"/>
    <w:pPr>
      <w:tabs>
        <w:tab w:val="left" w:pos="1134"/>
      </w:tabs>
      <w:ind w:left="851"/>
    </w:pPr>
  </w:style>
  <w:style w:type="paragraph" w:customStyle="1" w:styleId="NumberedParagraphLevel1">
    <w:name w:val="Numbered Paragraph Level 1"/>
    <w:basedOn w:val="Normal"/>
    <w:rsid w:val="006426D4"/>
    <w:pPr>
      <w:numPr>
        <w:numId w:val="2"/>
      </w:numPr>
      <w:tabs>
        <w:tab w:val="clear" w:pos="851"/>
      </w:tabs>
      <w:spacing w:before="120"/>
    </w:pPr>
  </w:style>
  <w:style w:type="paragraph" w:customStyle="1" w:styleId="StandardParagraphText">
    <w:name w:val="Standard Paragraph Text"/>
    <w:basedOn w:val="Normal"/>
    <w:link w:val="StandardParagraphTextCharChar"/>
    <w:rsid w:val="00261DAD"/>
    <w:rPr>
      <w:szCs w:val="22"/>
    </w:rPr>
  </w:style>
  <w:style w:type="paragraph" w:customStyle="1" w:styleId="YourRefText">
    <w:name w:val="Your Ref Text"/>
    <w:basedOn w:val="Normal"/>
    <w:rsid w:val="00261DAD"/>
    <w:rPr>
      <w:rFonts w:cs="Arial"/>
      <w:sz w:val="16"/>
    </w:rPr>
  </w:style>
  <w:style w:type="paragraph" w:customStyle="1" w:styleId="RecommendationText">
    <w:name w:val="Recommendation Text"/>
    <w:basedOn w:val="Normal"/>
    <w:rsid w:val="00114719"/>
    <w:pPr>
      <w:ind w:left="851"/>
    </w:pPr>
    <w:rPr>
      <w:b/>
      <w:sz w:val="28"/>
    </w:rPr>
  </w:style>
  <w:style w:type="paragraph" w:customStyle="1" w:styleId="TableorFigureCaptionText">
    <w:name w:val="Table or Figure Caption Text"/>
    <w:basedOn w:val="Normal"/>
    <w:rsid w:val="00261DAD"/>
    <w:pPr>
      <w:keepNext/>
      <w:tabs>
        <w:tab w:val="left" w:pos="851"/>
        <w:tab w:val="left" w:pos="1985"/>
      </w:tabs>
      <w:ind w:left="1980" w:hanging="1100"/>
    </w:pPr>
    <w:rPr>
      <w:i/>
      <w:iCs/>
    </w:rPr>
  </w:style>
  <w:style w:type="character" w:customStyle="1" w:styleId="StandardParagraphTextCharChar">
    <w:name w:val="Standard Paragraph Text Char Char"/>
    <w:basedOn w:val="DefaultParagraphFont"/>
    <w:link w:val="StandardParagraphText"/>
    <w:rsid w:val="00261DAD"/>
    <w:rPr>
      <w:rFonts w:ascii="Arial" w:hAnsi="Arial"/>
      <w:sz w:val="22"/>
      <w:szCs w:val="22"/>
      <w:lang w:val="en-NZ" w:eastAsia="en-US" w:bidi="ar-SA"/>
    </w:rPr>
  </w:style>
  <w:style w:type="paragraph" w:customStyle="1" w:styleId="TemplateTitle">
    <w:name w:val="Template Title"/>
    <w:basedOn w:val="Normal"/>
    <w:rsid w:val="008D2021"/>
    <w:rPr>
      <w:sz w:val="60"/>
    </w:rPr>
  </w:style>
  <w:style w:type="paragraph" w:customStyle="1" w:styleId="NoticeFaxHeading">
    <w:name w:val="Notice Fax Heading"/>
    <w:basedOn w:val="Normal"/>
    <w:rsid w:val="00261DAD"/>
    <w:pPr>
      <w:spacing w:after="40"/>
      <w:jc w:val="right"/>
    </w:pPr>
    <w:rPr>
      <w:b/>
      <w:sz w:val="18"/>
    </w:rPr>
  </w:style>
  <w:style w:type="paragraph" w:customStyle="1" w:styleId="NoticeText">
    <w:name w:val="Notice Text"/>
    <w:basedOn w:val="Normal"/>
    <w:rsid w:val="00261DAD"/>
    <w:rPr>
      <w:sz w:val="16"/>
    </w:rPr>
  </w:style>
  <w:style w:type="paragraph" w:customStyle="1" w:styleId="StandardAlphaListIndent">
    <w:name w:val="Standard Alpha List Indent"/>
    <w:basedOn w:val="Normal"/>
    <w:rsid w:val="000A5409"/>
    <w:pPr>
      <w:numPr>
        <w:numId w:val="14"/>
      </w:numPr>
      <w:spacing w:after="120"/>
      <w:jc w:val="left"/>
    </w:pPr>
  </w:style>
  <w:style w:type="paragraph" w:customStyle="1" w:styleId="Subject">
    <w:name w:val="Subject"/>
    <w:basedOn w:val="Normal"/>
    <w:next w:val="StandardParagraphText"/>
    <w:rsid w:val="00261DAD"/>
    <w:pPr>
      <w:spacing w:before="120" w:after="120"/>
    </w:pPr>
    <w:rPr>
      <w:b/>
      <w:sz w:val="24"/>
      <w:szCs w:val="24"/>
    </w:rPr>
  </w:style>
  <w:style w:type="paragraph" w:customStyle="1" w:styleId="OurRef">
    <w:name w:val="Our Ref"/>
    <w:basedOn w:val="Normal"/>
    <w:rsid w:val="00261DAD"/>
    <w:rPr>
      <w:rFonts w:cs="Arial"/>
      <w:b/>
      <w:sz w:val="16"/>
      <w:szCs w:val="16"/>
    </w:rPr>
  </w:style>
  <w:style w:type="paragraph" w:customStyle="1" w:styleId="WP-AuthorReferenceText">
    <w:name w:val="WP-Author Reference Text"/>
    <w:basedOn w:val="Normal"/>
    <w:rsid w:val="00261DAD"/>
    <w:rPr>
      <w:i/>
      <w:sz w:val="18"/>
      <w:szCs w:val="16"/>
    </w:rPr>
  </w:style>
  <w:style w:type="character" w:customStyle="1" w:styleId="Heading3Char">
    <w:name w:val="Heading 3 Char"/>
    <w:link w:val="Heading3"/>
    <w:rsid w:val="00454195"/>
    <w:rPr>
      <w:rFonts w:ascii="Gotham Office" w:hAnsi="Gotham Office" w:cs="Arial"/>
      <w:b/>
      <w:bCs/>
      <w:szCs w:val="22"/>
      <w:lang w:eastAsia="en-US"/>
    </w:rPr>
  </w:style>
  <w:style w:type="paragraph" w:customStyle="1" w:styleId="StandardRomanIndentList">
    <w:name w:val="Standard Roman Indent List"/>
    <w:basedOn w:val="Normal"/>
    <w:rsid w:val="00454195"/>
    <w:pPr>
      <w:numPr>
        <w:numId w:val="15"/>
      </w:numPr>
    </w:pPr>
  </w:style>
  <w:style w:type="character" w:customStyle="1" w:styleId="Heading1Char">
    <w:name w:val="Heading 1 Char"/>
    <w:link w:val="Heading1"/>
    <w:rsid w:val="00454195"/>
    <w:rPr>
      <w:rFonts w:ascii="Gotham Office" w:hAnsi="Gotham Office"/>
      <w:b/>
      <w:color w:val="002F5D"/>
      <w:sz w:val="28"/>
      <w:szCs w:val="28"/>
      <w:lang w:eastAsia="en-US"/>
    </w:rPr>
  </w:style>
  <w:style w:type="paragraph" w:customStyle="1" w:styleId="TemplateBoxText">
    <w:name w:val="Template Box Text"/>
    <w:basedOn w:val="Normal"/>
    <w:rsid w:val="008D2021"/>
    <w:rPr>
      <w:b/>
      <w:sz w:val="24"/>
    </w:rPr>
  </w:style>
  <w:style w:type="paragraph" w:customStyle="1" w:styleId="ReportTemplateCentredHeading">
    <w:name w:val="Report Template Centred Heading"/>
    <w:basedOn w:val="Normal"/>
    <w:rsid w:val="00261DAD"/>
    <w:pPr>
      <w:jc w:val="center"/>
    </w:pPr>
    <w:rPr>
      <w:b/>
      <w:sz w:val="28"/>
      <w:szCs w:val="28"/>
    </w:rPr>
  </w:style>
  <w:style w:type="paragraph" w:customStyle="1" w:styleId="ReportTemplateBoxText">
    <w:name w:val="Report Template Box Text"/>
    <w:basedOn w:val="ReportTemplateCentredHeading"/>
    <w:rsid w:val="00261DAD"/>
    <w:pPr>
      <w:jc w:val="left"/>
    </w:pPr>
  </w:style>
  <w:style w:type="paragraph" w:customStyle="1" w:styleId="TemplateFaxAddressFooter">
    <w:name w:val="Template Fax Address Footer"/>
    <w:basedOn w:val="Normal"/>
    <w:rsid w:val="00261DAD"/>
    <w:pPr>
      <w:jc w:val="center"/>
    </w:pPr>
    <w:rPr>
      <w:i/>
      <w:sz w:val="16"/>
    </w:rPr>
  </w:style>
  <w:style w:type="paragraph" w:customStyle="1" w:styleId="AgendaBoxText">
    <w:name w:val="Agenda Box Text"/>
    <w:basedOn w:val="Header"/>
    <w:rsid w:val="00CF57AD"/>
    <w:pPr>
      <w:jc w:val="left"/>
    </w:pPr>
    <w:rPr>
      <w:b/>
      <w:i/>
      <w:sz w:val="28"/>
      <w:szCs w:val="28"/>
    </w:rPr>
  </w:style>
  <w:style w:type="paragraph" w:customStyle="1" w:styleId="StandardBulletLeftMargin">
    <w:name w:val="Standard Bullet Left Margin"/>
    <w:basedOn w:val="Normal"/>
    <w:rsid w:val="006426D4"/>
    <w:pPr>
      <w:numPr>
        <w:numId w:val="5"/>
      </w:numPr>
      <w:tabs>
        <w:tab w:val="clear" w:pos="1418"/>
        <w:tab w:val="left" w:pos="851"/>
      </w:tabs>
      <w:spacing w:before="120"/>
      <w:ind w:left="851" w:hanging="851"/>
    </w:pPr>
    <w:rPr>
      <w:szCs w:val="22"/>
      <w:lang w:eastAsia="en-GB"/>
    </w:rPr>
  </w:style>
  <w:style w:type="paragraph" w:customStyle="1" w:styleId="StandardBullet1stIndent">
    <w:name w:val="Standard Bullet 1st Indent"/>
    <w:basedOn w:val="Normal"/>
    <w:rsid w:val="006426D4"/>
    <w:pPr>
      <w:numPr>
        <w:numId w:val="6"/>
      </w:numPr>
      <w:spacing w:before="120"/>
    </w:pPr>
    <w:rPr>
      <w:szCs w:val="22"/>
      <w:lang w:eastAsia="en-GB"/>
    </w:rPr>
  </w:style>
  <w:style w:type="paragraph" w:customStyle="1" w:styleId="StandardBullet2ndIndent">
    <w:name w:val="Standard Bullet 2nd Indent"/>
    <w:basedOn w:val="StandardBullet1stIndent"/>
    <w:rsid w:val="008F6C9A"/>
    <w:pPr>
      <w:tabs>
        <w:tab w:val="clear" w:pos="1418"/>
        <w:tab w:val="num" w:pos="1985"/>
      </w:tabs>
      <w:ind w:left="1985"/>
    </w:pPr>
  </w:style>
  <w:style w:type="paragraph" w:customStyle="1" w:styleId="StandardAlphaList">
    <w:name w:val="Standard Alpha List"/>
    <w:basedOn w:val="Normal"/>
    <w:link w:val="StandardAlphaListChar"/>
    <w:rsid w:val="001364F9"/>
    <w:pPr>
      <w:numPr>
        <w:numId w:val="1"/>
      </w:numPr>
      <w:tabs>
        <w:tab w:val="left" w:pos="851"/>
      </w:tabs>
      <w:spacing w:before="120"/>
    </w:pPr>
    <w:rPr>
      <w:szCs w:val="22"/>
      <w:lang w:eastAsia="en-GB"/>
    </w:rPr>
  </w:style>
  <w:style w:type="character" w:customStyle="1" w:styleId="StandardAlphaListChar">
    <w:name w:val="Standard Alpha List Char"/>
    <w:basedOn w:val="DefaultParagraphFont"/>
    <w:link w:val="StandardAlphaList"/>
    <w:rsid w:val="001364F9"/>
    <w:rPr>
      <w:rFonts w:ascii="Gotham Book" w:hAnsi="Gotham Book"/>
      <w:szCs w:val="22"/>
      <w:lang w:val="en-GB" w:eastAsia="en-GB"/>
    </w:rPr>
  </w:style>
  <w:style w:type="paragraph" w:customStyle="1" w:styleId="StandardRomanList">
    <w:name w:val="Standard Roman # List"/>
    <w:basedOn w:val="StandardParagraphText"/>
    <w:link w:val="StandardRomanListChar"/>
    <w:rsid w:val="001364F9"/>
    <w:pPr>
      <w:numPr>
        <w:numId w:val="4"/>
      </w:numPr>
      <w:tabs>
        <w:tab w:val="left" w:pos="851"/>
      </w:tabs>
      <w:spacing w:before="120" w:after="0"/>
    </w:pPr>
  </w:style>
  <w:style w:type="character" w:customStyle="1" w:styleId="StandardRomanListChar">
    <w:name w:val="Standard Roman # List Char"/>
    <w:basedOn w:val="StandardParagraphTextCharChar"/>
    <w:link w:val="StandardRomanList"/>
    <w:rsid w:val="001364F9"/>
    <w:rPr>
      <w:rFonts w:ascii="Gotham Book" w:hAnsi="Gotham Book"/>
      <w:sz w:val="22"/>
      <w:szCs w:val="22"/>
      <w:lang w:val="en-GB" w:eastAsia="en-US" w:bidi="ar-SA"/>
    </w:rPr>
  </w:style>
  <w:style w:type="table" w:styleId="TableGrid">
    <w:name w:val="Table Grid"/>
    <w:basedOn w:val="TableNormal"/>
    <w:uiPriority w:val="59"/>
    <w:rsid w:val="004541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ReportText">
    <w:name w:val="Agenda Report Text"/>
    <w:basedOn w:val="Normal"/>
    <w:qFormat/>
    <w:rsid w:val="00454195"/>
    <w:pPr>
      <w:ind w:left="851"/>
    </w:pPr>
    <w:rPr>
      <w:rFonts w:ascii="Gotham Office" w:eastAsia="Calibri" w:hAnsi="Gotham Office"/>
      <w:szCs w:val="22"/>
      <w:lang w:val="en-NZ"/>
    </w:rPr>
  </w:style>
  <w:style w:type="paragraph" w:customStyle="1" w:styleId="PartHeading">
    <w:name w:val="Part Heading"/>
    <w:basedOn w:val="Normal"/>
    <w:qFormat/>
    <w:rsid w:val="00454195"/>
    <w:pPr>
      <w:jc w:val="left"/>
    </w:pPr>
    <w:rPr>
      <w:rFonts w:ascii="Gotham Office" w:eastAsiaTheme="minorHAnsi" w:hAnsi="Gotham Office" w:cstheme="minorBidi"/>
      <w:color w:val="004676"/>
      <w:sz w:val="56"/>
      <w:szCs w:val="22"/>
      <w:lang w:val="en-NZ"/>
    </w:rPr>
  </w:style>
  <w:style w:type="paragraph" w:customStyle="1" w:styleId="AppendixHeadingStyle1">
    <w:name w:val="Appendix Heading Style 1"/>
    <w:basedOn w:val="PartHeading"/>
    <w:qFormat/>
    <w:rsid w:val="00454195"/>
  </w:style>
  <w:style w:type="paragraph" w:customStyle="1" w:styleId="AppendixHeadingStyle2">
    <w:name w:val="Appendix Heading Style 2"/>
    <w:basedOn w:val="Normal"/>
    <w:qFormat/>
    <w:rsid w:val="00454195"/>
    <w:pPr>
      <w:jc w:val="left"/>
      <w:outlineLvl w:val="0"/>
    </w:pPr>
    <w:rPr>
      <w:rFonts w:ascii="Gotham Office" w:eastAsiaTheme="minorHAnsi" w:hAnsi="Gotham Office" w:cstheme="minorBidi"/>
      <w:b/>
      <w:color w:val="004676"/>
      <w:sz w:val="56"/>
      <w:szCs w:val="22"/>
      <w:lang w:val="en-NZ"/>
    </w:rPr>
  </w:style>
  <w:style w:type="character" w:customStyle="1" w:styleId="BalloonTextChar">
    <w:name w:val="Balloon Text Char"/>
    <w:link w:val="BalloonText"/>
    <w:rsid w:val="00454195"/>
    <w:rPr>
      <w:rFonts w:ascii="Tahoma" w:hAnsi="Tahoma" w:cs="Tahoma"/>
      <w:sz w:val="16"/>
      <w:szCs w:val="16"/>
      <w:lang w:val="en-GB" w:eastAsia="en-US"/>
    </w:rPr>
  </w:style>
  <w:style w:type="paragraph" w:customStyle="1" w:styleId="Bodycopyitallic">
    <w:name w:val="Body copy itallic"/>
    <w:basedOn w:val="Normal"/>
    <w:qFormat/>
    <w:rsid w:val="00454195"/>
    <w:pPr>
      <w:jc w:val="left"/>
    </w:pPr>
    <w:rPr>
      <w:rFonts w:ascii="Gotham Office" w:eastAsiaTheme="minorHAnsi" w:hAnsi="Gotham Office" w:cstheme="minorBidi"/>
      <w:i/>
      <w:szCs w:val="22"/>
      <w:lang w:val="en-NZ"/>
    </w:rPr>
  </w:style>
  <w:style w:type="paragraph" w:customStyle="1" w:styleId="Bodycopytext">
    <w:name w:val="Body copy text"/>
    <w:basedOn w:val="Normal"/>
    <w:qFormat/>
    <w:rsid w:val="00454195"/>
    <w:pPr>
      <w:jc w:val="left"/>
    </w:pPr>
    <w:rPr>
      <w:rFonts w:ascii="Gotham Office" w:eastAsiaTheme="minorHAnsi" w:hAnsi="Gotham Office" w:cstheme="minorBidi"/>
      <w:szCs w:val="22"/>
      <w:lang w:val="en-NZ"/>
    </w:rPr>
  </w:style>
  <w:style w:type="paragraph" w:styleId="Caption">
    <w:name w:val="caption"/>
    <w:basedOn w:val="Normal"/>
    <w:next w:val="Normal"/>
    <w:uiPriority w:val="35"/>
    <w:unhideWhenUsed/>
    <w:qFormat/>
    <w:rsid w:val="00454195"/>
    <w:pPr>
      <w:spacing w:after="200"/>
      <w:jc w:val="left"/>
    </w:pPr>
    <w:rPr>
      <w:rFonts w:asciiTheme="minorHAnsi" w:eastAsiaTheme="minorHAnsi" w:hAnsiTheme="minorHAnsi" w:cstheme="minorBidi"/>
      <w:b/>
      <w:bCs/>
      <w:color w:val="4F81BD" w:themeColor="accent1"/>
      <w:sz w:val="18"/>
      <w:szCs w:val="18"/>
      <w:lang w:val="en-NZ"/>
    </w:rPr>
  </w:style>
  <w:style w:type="character" w:customStyle="1" w:styleId="CommentTextChar">
    <w:name w:val="Comment Text Char"/>
    <w:basedOn w:val="DefaultParagraphFont"/>
    <w:link w:val="CommentText"/>
    <w:semiHidden/>
    <w:rsid w:val="00454195"/>
    <w:rPr>
      <w:rFonts w:ascii="Gotham Book" w:hAnsi="Gotham Book"/>
      <w:lang w:val="en-GB" w:eastAsia="en-US"/>
    </w:rPr>
  </w:style>
  <w:style w:type="paragraph" w:styleId="CommentSubject">
    <w:name w:val="annotation subject"/>
    <w:basedOn w:val="CommentText"/>
    <w:next w:val="CommentText"/>
    <w:link w:val="CommentSubjectChar"/>
    <w:rsid w:val="00454195"/>
    <w:rPr>
      <w:rFonts w:ascii="Gotham Office" w:hAnsi="Gotham Office"/>
      <w:b/>
      <w:bCs/>
    </w:rPr>
  </w:style>
  <w:style w:type="character" w:customStyle="1" w:styleId="CommentSubjectChar">
    <w:name w:val="Comment Subject Char"/>
    <w:basedOn w:val="CommentTextChar"/>
    <w:link w:val="CommentSubject"/>
    <w:rsid w:val="00454195"/>
    <w:rPr>
      <w:rFonts w:ascii="Gotham Office" w:hAnsi="Gotham Office"/>
      <w:b/>
      <w:bCs/>
      <w:lang w:val="en-GB" w:eastAsia="en-US"/>
    </w:rPr>
  </w:style>
  <w:style w:type="paragraph" w:customStyle="1" w:styleId="Default">
    <w:name w:val="Default"/>
    <w:rsid w:val="00454195"/>
    <w:pPr>
      <w:autoSpaceDE w:val="0"/>
      <w:autoSpaceDN w:val="0"/>
      <w:adjustRightInd w:val="0"/>
    </w:pPr>
    <w:rPr>
      <w:rFonts w:ascii="Arial" w:eastAsiaTheme="minorHAnsi" w:hAnsi="Arial" w:cs="Arial"/>
      <w:color w:val="000000"/>
      <w:sz w:val="24"/>
      <w:szCs w:val="24"/>
      <w:lang w:eastAsia="en-US"/>
    </w:rPr>
  </w:style>
  <w:style w:type="character" w:customStyle="1" w:styleId="DocumentMapChar">
    <w:name w:val="Document Map Char"/>
    <w:basedOn w:val="DefaultParagraphFont"/>
    <w:link w:val="DocumentMap"/>
    <w:semiHidden/>
    <w:rsid w:val="00454195"/>
    <w:rPr>
      <w:rFonts w:ascii="Tahoma" w:hAnsi="Tahoma"/>
      <w:shd w:val="clear" w:color="auto" w:fill="000080"/>
      <w:lang w:val="en-GB" w:eastAsia="en-US"/>
    </w:rPr>
  </w:style>
  <w:style w:type="character" w:styleId="FollowedHyperlink">
    <w:name w:val="FollowedHyperlink"/>
    <w:basedOn w:val="DefaultParagraphFont"/>
    <w:uiPriority w:val="99"/>
    <w:semiHidden/>
    <w:unhideWhenUsed/>
    <w:rsid w:val="00454195"/>
    <w:rPr>
      <w:color w:val="800080" w:themeColor="followedHyperlink"/>
      <w:u w:val="single"/>
    </w:rPr>
  </w:style>
  <w:style w:type="character" w:styleId="FootnoteReference">
    <w:name w:val="footnote reference"/>
    <w:uiPriority w:val="99"/>
    <w:semiHidden/>
    <w:rsid w:val="00454195"/>
    <w:rPr>
      <w:vertAlign w:val="superscript"/>
    </w:rPr>
  </w:style>
  <w:style w:type="paragraph" w:styleId="FootnoteText">
    <w:name w:val="footnote text"/>
    <w:basedOn w:val="Normal"/>
    <w:link w:val="FootnoteTextChar"/>
    <w:uiPriority w:val="99"/>
    <w:semiHidden/>
    <w:rsid w:val="00454195"/>
  </w:style>
  <w:style w:type="character" w:customStyle="1" w:styleId="FootnoteTextChar">
    <w:name w:val="Footnote Text Char"/>
    <w:basedOn w:val="DefaultParagraphFont"/>
    <w:link w:val="FootnoteText"/>
    <w:uiPriority w:val="99"/>
    <w:semiHidden/>
    <w:rsid w:val="00454195"/>
    <w:rPr>
      <w:rFonts w:ascii="Gotham Book" w:hAnsi="Gotham Book"/>
      <w:lang w:val="en-GB" w:eastAsia="en-US"/>
    </w:rPr>
  </w:style>
  <w:style w:type="paragraph" w:customStyle="1" w:styleId="GPBheading1">
    <w:name w:val="GPB heading 1"/>
    <w:basedOn w:val="Heading1"/>
    <w:link w:val="GPBheading1Char"/>
    <w:qFormat/>
    <w:rsid w:val="00166757"/>
    <w:pPr>
      <w:numPr>
        <w:numId w:val="0"/>
      </w:numPr>
      <w:jc w:val="left"/>
    </w:pPr>
    <w:rPr>
      <w:rFonts w:cstheme="minorHAnsi"/>
      <w:b w:val="0"/>
      <w:color w:val="204D84"/>
      <w:sz w:val="56"/>
      <w:szCs w:val="56"/>
    </w:rPr>
  </w:style>
  <w:style w:type="character" w:customStyle="1" w:styleId="GPBheading1Char">
    <w:name w:val="GPB heading 1 Char"/>
    <w:basedOn w:val="Heading1Char"/>
    <w:link w:val="GPBheading1"/>
    <w:rsid w:val="00166757"/>
    <w:rPr>
      <w:rFonts w:ascii="Gotham Office" w:hAnsi="Gotham Office" w:cstheme="minorHAnsi"/>
      <w:b w:val="0"/>
      <w:color w:val="204D84"/>
      <w:sz w:val="56"/>
      <w:szCs w:val="56"/>
      <w:lang w:eastAsia="en-US"/>
    </w:rPr>
  </w:style>
  <w:style w:type="character" w:customStyle="1" w:styleId="grsslicetext1">
    <w:name w:val="grsslicetext1"/>
    <w:basedOn w:val="DefaultParagraphFont"/>
    <w:rsid w:val="00454195"/>
    <w:rPr>
      <w:color w:val="000000"/>
    </w:rPr>
  </w:style>
  <w:style w:type="paragraph" w:customStyle="1" w:styleId="Head1Misc">
    <w:name w:val="Head 1 Misc"/>
    <w:basedOn w:val="Normal"/>
    <w:rsid w:val="00454195"/>
    <w:pPr>
      <w:spacing w:after="400"/>
      <w:jc w:val="left"/>
    </w:pPr>
    <w:rPr>
      <w:rFonts w:ascii="Gotham Office" w:hAnsi="Gotham Office"/>
      <w:b/>
      <w:color w:val="002F5D"/>
      <w:sz w:val="56"/>
      <w:lang w:val="en-NZ"/>
    </w:rPr>
  </w:style>
  <w:style w:type="paragraph" w:customStyle="1" w:styleId="Head2Exec">
    <w:name w:val="Head 2 Exec"/>
    <w:basedOn w:val="Head1Misc"/>
    <w:rsid w:val="00454195"/>
    <w:pPr>
      <w:spacing w:after="240"/>
    </w:pPr>
  </w:style>
  <w:style w:type="paragraph" w:customStyle="1" w:styleId="Head3Contents">
    <w:name w:val="Head 3 Contents"/>
    <w:basedOn w:val="Normal"/>
    <w:rsid w:val="00454195"/>
    <w:pPr>
      <w:jc w:val="left"/>
    </w:pPr>
    <w:rPr>
      <w:rFonts w:ascii="Gotham Office" w:hAnsi="Gotham Office"/>
      <w:b/>
      <w:color w:val="002F5D"/>
      <w:sz w:val="56"/>
    </w:rPr>
  </w:style>
  <w:style w:type="paragraph" w:customStyle="1" w:styleId="Head4Chapter">
    <w:name w:val="Head 4 Chapter"/>
    <w:next w:val="Normal"/>
    <w:rsid w:val="00454195"/>
    <w:pPr>
      <w:numPr>
        <w:numId w:val="13"/>
      </w:numPr>
      <w:spacing w:after="240"/>
      <w:outlineLvl w:val="0"/>
    </w:pPr>
    <w:rPr>
      <w:rFonts w:ascii="Gotham Office" w:hAnsi="Gotham Office"/>
      <w:b/>
      <w:color w:val="002F5D"/>
      <w:sz w:val="56"/>
      <w:lang w:eastAsia="en-US"/>
    </w:rPr>
  </w:style>
  <w:style w:type="paragraph" w:customStyle="1" w:styleId="Head5Appendix">
    <w:name w:val="Head 5 Appendix"/>
    <w:basedOn w:val="Head1Misc"/>
    <w:rsid w:val="00454195"/>
    <w:pPr>
      <w:spacing w:after="240"/>
    </w:pPr>
  </w:style>
  <w:style w:type="character" w:customStyle="1" w:styleId="HeaderChar">
    <w:name w:val="Header Char"/>
    <w:basedOn w:val="DefaultParagraphFont"/>
    <w:link w:val="Header"/>
    <w:rsid w:val="00454195"/>
    <w:rPr>
      <w:rFonts w:ascii="Gotham Book" w:hAnsi="Gotham Book"/>
      <w:lang w:val="en-GB" w:eastAsia="en-US"/>
    </w:rPr>
  </w:style>
  <w:style w:type="character" w:customStyle="1" w:styleId="Heading2Char">
    <w:name w:val="Heading 2 Char"/>
    <w:basedOn w:val="DefaultParagraphFont"/>
    <w:link w:val="Heading2"/>
    <w:rsid w:val="00454195"/>
    <w:rPr>
      <w:rFonts w:ascii="Gotham Office" w:hAnsi="Gotham Office" w:cs="Arial"/>
      <w:b/>
      <w:bCs/>
      <w:iCs/>
      <w:color w:val="0064A3"/>
      <w:sz w:val="24"/>
      <w:szCs w:val="24"/>
      <w:lang w:eastAsia="en-US"/>
    </w:rPr>
  </w:style>
  <w:style w:type="character" w:customStyle="1" w:styleId="Heading4Char">
    <w:name w:val="Heading 4 Char"/>
    <w:basedOn w:val="DefaultParagraphFont"/>
    <w:link w:val="Heading4"/>
    <w:rsid w:val="00454195"/>
    <w:rPr>
      <w:rFonts w:ascii="Gotham Book" w:hAnsi="Gotham Book"/>
      <w:b/>
      <w:lang w:val="en-GB" w:eastAsia="en-US"/>
    </w:rPr>
  </w:style>
  <w:style w:type="character" w:customStyle="1" w:styleId="Heading5Char">
    <w:name w:val="Heading 5 Char"/>
    <w:basedOn w:val="DefaultParagraphFont"/>
    <w:link w:val="Heading5"/>
    <w:rsid w:val="00454195"/>
    <w:rPr>
      <w:rFonts w:ascii="Gotham Book" w:hAnsi="Gotham Book"/>
      <w:lang w:val="en-GB" w:eastAsia="en-US"/>
    </w:rPr>
  </w:style>
  <w:style w:type="character" w:customStyle="1" w:styleId="Heading6Char">
    <w:name w:val="Heading 6 Char"/>
    <w:basedOn w:val="DefaultParagraphFont"/>
    <w:link w:val="Heading6"/>
    <w:rsid w:val="00454195"/>
    <w:rPr>
      <w:rFonts w:ascii="Gotham Book" w:hAnsi="Gotham Book"/>
      <w:i/>
      <w:lang w:val="en-GB" w:eastAsia="en-US"/>
    </w:rPr>
  </w:style>
  <w:style w:type="character" w:customStyle="1" w:styleId="Heading7Char">
    <w:name w:val="Heading 7 Char"/>
    <w:basedOn w:val="DefaultParagraphFont"/>
    <w:link w:val="Heading7"/>
    <w:rsid w:val="00454195"/>
    <w:rPr>
      <w:rFonts w:ascii="Gotham Book" w:hAnsi="Gotham Book"/>
      <w:lang w:val="en-GB" w:eastAsia="en-US"/>
    </w:rPr>
  </w:style>
  <w:style w:type="character" w:customStyle="1" w:styleId="Heading8Char">
    <w:name w:val="Heading 8 Char"/>
    <w:basedOn w:val="DefaultParagraphFont"/>
    <w:link w:val="Heading8"/>
    <w:rsid w:val="00454195"/>
    <w:rPr>
      <w:rFonts w:ascii="Gotham Book" w:hAnsi="Gotham Book"/>
      <w:i/>
      <w:lang w:val="en-GB" w:eastAsia="en-US"/>
    </w:rPr>
  </w:style>
  <w:style w:type="character" w:customStyle="1" w:styleId="Heading9Char">
    <w:name w:val="Heading 9 Char"/>
    <w:basedOn w:val="DefaultParagraphFont"/>
    <w:link w:val="Heading9"/>
    <w:rsid w:val="00454195"/>
    <w:rPr>
      <w:rFonts w:ascii="Gotham Book" w:hAnsi="Gotham Book"/>
      <w:b/>
      <w:i/>
      <w:sz w:val="18"/>
      <w:lang w:val="en-GB" w:eastAsia="en-US"/>
    </w:rPr>
  </w:style>
  <w:style w:type="character" w:styleId="Hyperlink">
    <w:name w:val="Hyperlink"/>
    <w:uiPriority w:val="99"/>
    <w:rsid w:val="00454195"/>
    <w:rPr>
      <w:color w:val="0000FF"/>
      <w:u w:val="single"/>
    </w:rPr>
  </w:style>
  <w:style w:type="table" w:styleId="LightGrid-Accent1">
    <w:name w:val="Light Grid Accent 1"/>
    <w:basedOn w:val="TableNormal"/>
    <w:uiPriority w:val="62"/>
    <w:rsid w:val="00454195"/>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454195"/>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extNormal">
    <w:name w:val="Text Normal"/>
    <w:basedOn w:val="Normal"/>
    <w:link w:val="TextNormalChar"/>
    <w:rsid w:val="00454195"/>
    <w:pPr>
      <w:jc w:val="left"/>
    </w:pPr>
    <w:rPr>
      <w:rFonts w:ascii="Gotham Office" w:hAnsi="Gotham Office"/>
      <w:lang w:val="en-NZ"/>
    </w:rPr>
  </w:style>
  <w:style w:type="character" w:customStyle="1" w:styleId="TextNormalChar">
    <w:name w:val="Text Normal Char"/>
    <w:link w:val="TextNormal"/>
    <w:rsid w:val="00454195"/>
    <w:rPr>
      <w:rFonts w:ascii="Gotham Office" w:hAnsi="Gotham Office"/>
      <w:lang w:eastAsia="en-US"/>
    </w:rPr>
  </w:style>
  <w:style w:type="paragraph" w:customStyle="1" w:styleId="List1Bullet">
    <w:name w:val="List 1 Bullet"/>
    <w:basedOn w:val="TextNormal"/>
    <w:rsid w:val="00454195"/>
    <w:pPr>
      <w:numPr>
        <w:numId w:val="9"/>
      </w:numPr>
    </w:pPr>
  </w:style>
  <w:style w:type="paragraph" w:customStyle="1" w:styleId="List2Roman">
    <w:name w:val="List 2 Roman"/>
    <w:basedOn w:val="Normal"/>
    <w:rsid w:val="00454195"/>
    <w:pPr>
      <w:numPr>
        <w:numId w:val="10"/>
      </w:numPr>
      <w:tabs>
        <w:tab w:val="left" w:pos="1418"/>
      </w:tabs>
      <w:jc w:val="left"/>
    </w:pPr>
    <w:rPr>
      <w:rFonts w:ascii="Gotham Office" w:hAnsi="Gotham Office"/>
      <w:lang w:val="en-NZ"/>
    </w:rPr>
  </w:style>
  <w:style w:type="paragraph" w:customStyle="1" w:styleId="List3Alpha">
    <w:name w:val="List 3 Alpha"/>
    <w:basedOn w:val="Normal"/>
    <w:rsid w:val="00454195"/>
    <w:pPr>
      <w:numPr>
        <w:numId w:val="11"/>
      </w:numPr>
      <w:jc w:val="left"/>
    </w:pPr>
    <w:rPr>
      <w:rFonts w:ascii="Gotham Office" w:hAnsi="Gotham Office"/>
    </w:rPr>
  </w:style>
  <w:style w:type="paragraph" w:styleId="ListParagraph">
    <w:name w:val="List Paragraph"/>
    <w:basedOn w:val="Normal"/>
    <w:link w:val="ListParagraphChar"/>
    <w:uiPriority w:val="34"/>
    <w:qFormat/>
    <w:rsid w:val="00454195"/>
    <w:pPr>
      <w:ind w:left="720"/>
      <w:contextualSpacing/>
    </w:pPr>
    <w:rPr>
      <w:rFonts w:ascii="Gotham Office" w:hAnsi="Gotham Office"/>
    </w:rPr>
  </w:style>
  <w:style w:type="character" w:customStyle="1" w:styleId="ListParagraphChar">
    <w:name w:val="List Paragraph Char"/>
    <w:basedOn w:val="DefaultParagraphFont"/>
    <w:link w:val="ListParagraph"/>
    <w:uiPriority w:val="34"/>
    <w:rsid w:val="00454195"/>
    <w:rPr>
      <w:rFonts w:ascii="Gotham Office" w:hAnsi="Gotham Office"/>
      <w:lang w:val="en-GB" w:eastAsia="en-US"/>
    </w:rPr>
  </w:style>
  <w:style w:type="paragraph" w:customStyle="1" w:styleId="MEDbody">
    <w:name w:val="MED body"/>
    <w:basedOn w:val="Normal"/>
    <w:link w:val="MEDbodyChar"/>
    <w:qFormat/>
    <w:rsid w:val="00454195"/>
    <w:pPr>
      <w:spacing w:after="200"/>
    </w:pPr>
    <w:rPr>
      <w:rFonts w:eastAsia="Cambria"/>
      <w:sz w:val="21"/>
      <w:szCs w:val="24"/>
      <w:lang w:val="en-AU"/>
    </w:rPr>
  </w:style>
  <w:style w:type="character" w:customStyle="1" w:styleId="MEDbodyChar">
    <w:name w:val="MED body Char"/>
    <w:link w:val="MEDbody"/>
    <w:rsid w:val="00454195"/>
    <w:rPr>
      <w:rFonts w:ascii="Gotham Book" w:eastAsia="Cambria" w:hAnsi="Gotham Book"/>
      <w:sz w:val="21"/>
      <w:szCs w:val="24"/>
      <w:lang w:val="en-AU" w:eastAsia="en-US"/>
    </w:rPr>
  </w:style>
  <w:style w:type="table" w:styleId="MediumGrid1-Accent1">
    <w:name w:val="Medium Grid 1 Accent 1"/>
    <w:basedOn w:val="TableNormal"/>
    <w:uiPriority w:val="67"/>
    <w:rsid w:val="00454195"/>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454195"/>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1-Accent1">
    <w:name w:val="Medium List 1 Accent 1"/>
    <w:basedOn w:val="TableNormal"/>
    <w:uiPriority w:val="65"/>
    <w:rsid w:val="00454195"/>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5">
    <w:name w:val="Medium List 1 Accent 5"/>
    <w:basedOn w:val="TableNormal"/>
    <w:uiPriority w:val="65"/>
    <w:rsid w:val="00454195"/>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Shading1-Accent1">
    <w:name w:val="Medium Shading 1 Accent 1"/>
    <w:basedOn w:val="TableNormal"/>
    <w:uiPriority w:val="63"/>
    <w:rsid w:val="00454195"/>
    <w:rPr>
      <w:rFonts w:ascii="Calibri" w:eastAsia="Calibri" w:hAnsi="Calibri"/>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bullet">
    <w:name w:val="Normal bullet"/>
    <w:basedOn w:val="Normal"/>
    <w:rsid w:val="00454195"/>
    <w:pPr>
      <w:numPr>
        <w:numId w:val="12"/>
      </w:numPr>
    </w:pPr>
  </w:style>
  <w:style w:type="paragraph" w:styleId="NormalIndent">
    <w:name w:val="Normal Indent"/>
    <w:basedOn w:val="Normal"/>
    <w:rsid w:val="00454195"/>
    <w:pPr>
      <w:keepLines/>
      <w:spacing w:before="120" w:after="0"/>
      <w:ind w:left="709"/>
    </w:pPr>
    <w:rPr>
      <w:sz w:val="22"/>
      <w:szCs w:val="24"/>
      <w:lang w:eastAsia="en-NZ"/>
    </w:rPr>
  </w:style>
  <w:style w:type="character" w:styleId="PlaceholderText">
    <w:name w:val="Placeholder Text"/>
    <w:basedOn w:val="DefaultParagraphFont"/>
    <w:uiPriority w:val="99"/>
    <w:semiHidden/>
    <w:rsid w:val="00454195"/>
    <w:rPr>
      <w:color w:val="808080"/>
    </w:rPr>
  </w:style>
  <w:style w:type="paragraph" w:customStyle="1" w:styleId="PlanText">
    <w:name w:val="PlanText"/>
    <w:basedOn w:val="Normal"/>
    <w:rsid w:val="00454195"/>
    <w:pPr>
      <w:ind w:left="1701"/>
    </w:pPr>
    <w:rPr>
      <w:lang w:val="en-NZ"/>
    </w:rPr>
  </w:style>
  <w:style w:type="table" w:customStyle="1" w:styleId="ProcurementTemplates">
    <w:name w:val="Procurement Templates"/>
    <w:basedOn w:val="TableNormal"/>
    <w:uiPriority w:val="99"/>
    <w:qFormat/>
    <w:rsid w:val="00454195"/>
    <w:pPr>
      <w:ind w:left="1134" w:hanging="1134"/>
    </w:pPr>
    <w:rPr>
      <w:rFonts w:ascii="Arial" w:hAnsi="Arial"/>
    </w:rPr>
    <w:tblPr>
      <w:tblStyleRowBandSize w:val="1"/>
      <w:tblInd w:w="794" w:type="dxa"/>
      <w:tblBorders>
        <w:top w:val="single" w:sz="4" w:space="0" w:color="auto"/>
        <w:bottom w:val="single" w:sz="4" w:space="0" w:color="auto"/>
        <w:insideH w:val="single" w:sz="4" w:space="0" w:color="auto"/>
        <w:insideV w:val="single" w:sz="4" w:space="0" w:color="auto"/>
      </w:tblBorders>
      <w:tblCellMar>
        <w:top w:w="113" w:type="dxa"/>
        <w:bottom w:w="113" w:type="dxa"/>
      </w:tblCellMar>
    </w:tblPr>
    <w:tcPr>
      <w:vAlign w:val="center"/>
    </w:tcPr>
    <w:tblStylePr w:type="firstRow">
      <w:pPr>
        <w:wordWrap/>
        <w:spacing w:beforeLines="0" w:beforeAutospacing="0"/>
      </w:pPr>
      <w:rPr>
        <w:rFonts w:ascii="Arial" w:hAnsi="Arial"/>
        <w:b/>
        <w:color w:val="003865"/>
      </w:rPr>
      <w:tblPr/>
      <w:tcPr>
        <w:tcBorders>
          <w:top w:val="nil"/>
          <w:bottom w:val="single" w:sz="4" w:space="0" w:color="auto"/>
          <w:insideH w:val="single" w:sz="4" w:space="0" w:color="auto"/>
          <w:insideV w:val="single" w:sz="4" w:space="0" w:color="auto"/>
        </w:tcBorders>
        <w:shd w:val="clear" w:color="auto" w:fill="D9D9D9"/>
      </w:tcPr>
    </w:tblStylePr>
    <w:tblStylePr w:type="lastRow">
      <w:tblPr/>
      <w:tcPr>
        <w:tcBorders>
          <w:top w:val="single" w:sz="4" w:space="0" w:color="auto"/>
          <w:left w:val="nil"/>
          <w:bottom w:val="single" w:sz="4" w:space="0" w:color="auto"/>
          <w:right w:val="nil"/>
          <w:insideH w:val="single" w:sz="4" w:space="0" w:color="auto"/>
          <w:insideV w:val="single" w:sz="4" w:space="0" w:color="auto"/>
        </w:tcBorders>
      </w:tcPr>
    </w:tblStylePr>
    <w:tblStylePr w:type="band1Horz">
      <w:pPr>
        <w:wordWrap/>
        <w:spacing w:beforeLines="0" w:beforeAutospacing="0" w:afterLines="0" w:afterAutospacing="0"/>
      </w:pPr>
      <w:rPr>
        <w:rFonts w:ascii="Arial" w:hAnsi="Arial"/>
        <w:sz w:val="20"/>
      </w:rPr>
      <w:tblPr/>
      <w:tcPr>
        <w:tcBorders>
          <w:top w:val="single" w:sz="4" w:space="0" w:color="auto"/>
          <w:bottom w:val="single" w:sz="4" w:space="0" w:color="auto"/>
          <w:right w:val="nil"/>
          <w:insideH w:val="single" w:sz="4" w:space="0" w:color="auto"/>
          <w:insideV w:val="single" w:sz="4" w:space="0" w:color="auto"/>
        </w:tcBorders>
      </w:tcPr>
    </w:tblStylePr>
    <w:tblStylePr w:type="band2Horz">
      <w:pPr>
        <w:wordWrap/>
      </w:pPr>
      <w:rPr>
        <w:rFonts w:ascii="Arial" w:hAnsi="Arial"/>
        <w:sz w:val="20"/>
      </w:rPr>
      <w:tblPr/>
      <w:tcPr>
        <w:tcBorders>
          <w:top w:val="single" w:sz="4" w:space="0" w:color="auto"/>
          <w:left w:val="nil"/>
          <w:bottom w:val="single" w:sz="4" w:space="0" w:color="auto"/>
          <w:right w:val="nil"/>
          <w:insideH w:val="single" w:sz="4" w:space="0" w:color="auto"/>
          <w:insideV w:val="single" w:sz="4" w:space="0" w:color="auto"/>
        </w:tcBorders>
      </w:tcPr>
    </w:tblStylePr>
  </w:style>
  <w:style w:type="paragraph" w:customStyle="1" w:styleId="RepFooter">
    <w:name w:val="Rep Footer"/>
    <w:basedOn w:val="Normal"/>
    <w:rsid w:val="00454195"/>
    <w:pPr>
      <w:tabs>
        <w:tab w:val="right" w:pos="9072"/>
      </w:tabs>
    </w:pPr>
    <w:rPr>
      <w:rFonts w:ascii="Gotham Office" w:hAnsi="Gotham Office"/>
      <w:i/>
      <w:sz w:val="18"/>
      <w:lang w:val="en-NZ"/>
    </w:rPr>
  </w:style>
  <w:style w:type="paragraph" w:customStyle="1" w:styleId="RepHeader">
    <w:name w:val="Rep Header"/>
    <w:basedOn w:val="Normal"/>
    <w:rsid w:val="00454195"/>
    <w:pPr>
      <w:tabs>
        <w:tab w:val="right" w:pos="9072"/>
      </w:tabs>
    </w:pPr>
    <w:rPr>
      <w:rFonts w:ascii="Gotham Office" w:hAnsi="Gotham Office"/>
      <w:i/>
      <w:sz w:val="18"/>
      <w:lang w:val="en-NZ"/>
    </w:rPr>
  </w:style>
  <w:style w:type="paragraph" w:customStyle="1" w:styleId="RepLevel1">
    <w:name w:val="Rep Level 1"/>
    <w:basedOn w:val="Normal"/>
    <w:next w:val="TextNormal"/>
    <w:rsid w:val="000A5409"/>
    <w:pPr>
      <w:numPr>
        <w:ilvl w:val="1"/>
        <w:numId w:val="13"/>
      </w:numPr>
      <w:tabs>
        <w:tab w:val="left" w:pos="0"/>
      </w:tabs>
      <w:spacing w:before="120" w:after="120"/>
      <w:jc w:val="left"/>
      <w:outlineLvl w:val="1"/>
    </w:pPr>
    <w:rPr>
      <w:rFonts w:ascii="Gotham Office" w:hAnsi="Gotham Office"/>
      <w:b/>
      <w:color w:val="808080" w:themeColor="background1" w:themeShade="80"/>
      <w:sz w:val="28"/>
      <w:lang w:val="en-NZ"/>
    </w:rPr>
  </w:style>
  <w:style w:type="paragraph" w:customStyle="1" w:styleId="RepLevel2">
    <w:name w:val="Rep Level 2"/>
    <w:basedOn w:val="RepLevel1"/>
    <w:next w:val="TextNormal"/>
    <w:rsid w:val="00454195"/>
    <w:pPr>
      <w:numPr>
        <w:ilvl w:val="2"/>
      </w:numPr>
      <w:spacing w:before="0"/>
      <w:outlineLvl w:val="2"/>
    </w:pPr>
    <w:rPr>
      <w:color w:val="0064A3"/>
      <w:sz w:val="24"/>
    </w:rPr>
  </w:style>
  <w:style w:type="paragraph" w:customStyle="1" w:styleId="RepRef">
    <w:name w:val="Rep Ref"/>
    <w:basedOn w:val="Normal"/>
    <w:rsid w:val="00454195"/>
    <w:pPr>
      <w:ind w:left="851" w:hanging="851"/>
    </w:pPr>
    <w:rPr>
      <w:rFonts w:ascii="Gotham Office" w:hAnsi="Gotham Office"/>
      <w:lang w:val="en-NZ"/>
    </w:rPr>
  </w:style>
  <w:style w:type="character" w:customStyle="1" w:styleId="Style10ptItalic">
    <w:name w:val="Style 10 pt Italic"/>
    <w:basedOn w:val="DefaultParagraphFont"/>
    <w:rsid w:val="00454195"/>
    <w:rPr>
      <w:rFonts w:ascii="Gotham Office" w:hAnsi="Gotham Office"/>
      <w:i/>
      <w:iCs/>
      <w:sz w:val="20"/>
    </w:rPr>
  </w:style>
  <w:style w:type="paragraph" w:customStyle="1" w:styleId="Style14ptBoldLeft">
    <w:name w:val="Style 14 pt Bold Left"/>
    <w:basedOn w:val="Normal"/>
    <w:rsid w:val="00454195"/>
    <w:pPr>
      <w:jc w:val="left"/>
    </w:pPr>
    <w:rPr>
      <w:rFonts w:ascii="Gotham Office" w:hAnsi="Gotham Office"/>
      <w:b/>
      <w:bCs/>
      <w:sz w:val="36"/>
    </w:rPr>
  </w:style>
  <w:style w:type="character" w:customStyle="1" w:styleId="StyleBold">
    <w:name w:val="Style Bold"/>
    <w:semiHidden/>
    <w:rsid w:val="00454195"/>
    <w:rPr>
      <w:rFonts w:ascii="Arial" w:hAnsi="Arial"/>
      <w:b/>
      <w:bCs/>
      <w:sz w:val="20"/>
    </w:rPr>
  </w:style>
  <w:style w:type="paragraph" w:customStyle="1" w:styleId="TextIndent">
    <w:name w:val="Text Indent"/>
    <w:basedOn w:val="TextNormal"/>
    <w:rsid w:val="00454195"/>
    <w:pPr>
      <w:ind w:left="851"/>
    </w:pPr>
  </w:style>
  <w:style w:type="paragraph" w:customStyle="1" w:styleId="StyleTextIndent12pt">
    <w:name w:val="Style Text Indent + 12 pt"/>
    <w:basedOn w:val="TextIndent"/>
    <w:rsid w:val="00454195"/>
  </w:style>
  <w:style w:type="paragraph" w:customStyle="1" w:styleId="StyleTextIndent12ptAfter0pt">
    <w:name w:val="Style Text Indent + 12 pt After:  0 pt"/>
    <w:basedOn w:val="TextIndent"/>
    <w:rsid w:val="00454195"/>
    <w:pPr>
      <w:spacing w:after="0"/>
    </w:pPr>
  </w:style>
  <w:style w:type="paragraph" w:customStyle="1" w:styleId="StyleTextIndentBold">
    <w:name w:val="Style Text Indent + Bold"/>
    <w:basedOn w:val="TextIndent"/>
    <w:rsid w:val="00454195"/>
    <w:rPr>
      <w:rFonts w:ascii="Gotham Bold" w:hAnsi="Gotham Bold"/>
      <w:bCs/>
    </w:rPr>
  </w:style>
  <w:style w:type="paragraph" w:customStyle="1" w:styleId="StyleTextIndentBoldItalic">
    <w:name w:val="Style Text Indent + Bold Italic"/>
    <w:basedOn w:val="TextIndent"/>
    <w:rsid w:val="00454195"/>
    <w:rPr>
      <w:rFonts w:ascii="Gotham Bold" w:hAnsi="Gotham Bold"/>
      <w:bCs/>
      <w:i/>
      <w:iCs/>
    </w:rPr>
  </w:style>
  <w:style w:type="paragraph" w:customStyle="1" w:styleId="StyleTextIndentBold1">
    <w:name w:val="Style Text Indent + Bold1"/>
    <w:basedOn w:val="TextIndent"/>
    <w:next w:val="TextIndent"/>
    <w:rsid w:val="00454195"/>
    <w:rPr>
      <w:rFonts w:ascii="Gotham Bold" w:hAnsi="Gotham Bold"/>
      <w:bCs/>
    </w:rPr>
  </w:style>
  <w:style w:type="paragraph" w:customStyle="1" w:styleId="StyleTextIndentBold2">
    <w:name w:val="Style Text Indent + Bold2"/>
    <w:basedOn w:val="TextIndent"/>
    <w:next w:val="TextIndent"/>
    <w:rsid w:val="00454195"/>
    <w:rPr>
      <w:rFonts w:ascii="Gotham Bold" w:hAnsi="Gotham Bold"/>
      <w:bCs/>
    </w:rPr>
  </w:style>
  <w:style w:type="paragraph" w:customStyle="1" w:styleId="StyleTextIndentGothamBold12ptCustomColorRGB0100163">
    <w:name w:val="Style Text Indent + Gotham Bold 12 pt Custom Color(RGB(0100163))"/>
    <w:basedOn w:val="TextIndent"/>
    <w:rsid w:val="00454195"/>
    <w:rPr>
      <w:b/>
      <w:color w:val="0064A3"/>
      <w:sz w:val="24"/>
    </w:rPr>
  </w:style>
  <w:style w:type="paragraph" w:customStyle="1" w:styleId="StyleTextIndentLeft0cmFirstline127cm">
    <w:name w:val="Style Text Indent + Left:  0 cm First line:  1.27 cm"/>
    <w:basedOn w:val="TextIndent"/>
    <w:rsid w:val="00454195"/>
    <w:pPr>
      <w:ind w:left="0" w:firstLine="720"/>
    </w:pPr>
  </w:style>
  <w:style w:type="paragraph" w:customStyle="1" w:styleId="StyleTextNormalItalic">
    <w:name w:val="Style Text Normal + Italic"/>
    <w:basedOn w:val="TextNormal"/>
    <w:rsid w:val="00454195"/>
    <w:rPr>
      <w:i/>
      <w:iCs/>
    </w:rPr>
  </w:style>
  <w:style w:type="paragraph" w:customStyle="1" w:styleId="Subheading2">
    <w:name w:val="Subheading 2"/>
    <w:basedOn w:val="Normal"/>
    <w:qFormat/>
    <w:rsid w:val="00454195"/>
    <w:pPr>
      <w:jc w:val="left"/>
      <w:outlineLvl w:val="2"/>
    </w:pPr>
    <w:rPr>
      <w:rFonts w:ascii="Gotham Office" w:eastAsiaTheme="minorHAnsi" w:hAnsi="Gotham Office" w:cstheme="minorBidi"/>
      <w:color w:val="0063A3"/>
      <w:sz w:val="28"/>
      <w:szCs w:val="22"/>
      <w:lang w:val="en-NZ"/>
    </w:rPr>
  </w:style>
  <w:style w:type="paragraph" w:customStyle="1" w:styleId="Suheading1">
    <w:name w:val="Suheading 1"/>
    <w:basedOn w:val="Normal"/>
    <w:qFormat/>
    <w:rsid w:val="00454195"/>
    <w:pPr>
      <w:jc w:val="left"/>
      <w:outlineLvl w:val="1"/>
    </w:pPr>
    <w:rPr>
      <w:rFonts w:ascii="Gotham Office" w:eastAsiaTheme="minorHAnsi" w:hAnsi="Gotham Office" w:cstheme="minorBidi"/>
      <w:b/>
      <w:color w:val="808080" w:themeColor="background1" w:themeShade="80"/>
      <w:sz w:val="32"/>
      <w:szCs w:val="22"/>
      <w:lang w:val="en-NZ"/>
    </w:rPr>
  </w:style>
  <w:style w:type="table" w:customStyle="1" w:styleId="TableGrid1">
    <w:name w:val="Table Grid1"/>
    <w:basedOn w:val="TableNormal"/>
    <w:next w:val="TableGrid"/>
    <w:uiPriority w:val="59"/>
    <w:rsid w:val="004541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454195"/>
    <w:pPr>
      <w:tabs>
        <w:tab w:val="left" w:pos="1418"/>
        <w:tab w:val="right" w:pos="9072"/>
      </w:tabs>
      <w:spacing w:before="240"/>
      <w:ind w:left="1418" w:hanging="1418"/>
      <w:jc w:val="left"/>
    </w:pPr>
  </w:style>
  <w:style w:type="paragraph" w:customStyle="1" w:styleId="TABLEBODY">
    <w:name w:val="TABLEBODY"/>
    <w:basedOn w:val="Normal"/>
    <w:link w:val="TABLEBODYChar"/>
    <w:qFormat/>
    <w:rsid w:val="00454195"/>
    <w:pPr>
      <w:spacing w:after="120"/>
      <w:jc w:val="left"/>
      <w:outlineLvl w:val="2"/>
    </w:pPr>
    <w:rPr>
      <w:rFonts w:ascii="Gotham Office" w:eastAsiaTheme="minorHAnsi" w:hAnsi="Gotham Office" w:cstheme="minorBidi"/>
      <w:color w:val="000000" w:themeColor="text1"/>
      <w:sz w:val="18"/>
      <w:szCs w:val="18"/>
      <w:lang w:val="en-NZ"/>
    </w:rPr>
  </w:style>
  <w:style w:type="character" w:customStyle="1" w:styleId="TABLEBODYChar">
    <w:name w:val="TABLEBODY Char"/>
    <w:basedOn w:val="DefaultParagraphFont"/>
    <w:link w:val="TABLEBODY"/>
    <w:rsid w:val="00454195"/>
    <w:rPr>
      <w:rFonts w:ascii="Gotham Office" w:eastAsiaTheme="minorHAnsi" w:hAnsi="Gotham Office" w:cstheme="minorBidi"/>
      <w:color w:val="000000" w:themeColor="text1"/>
      <w:sz w:val="18"/>
      <w:szCs w:val="18"/>
      <w:lang w:eastAsia="en-US"/>
    </w:rPr>
  </w:style>
  <w:style w:type="paragraph" w:customStyle="1" w:styleId="TABLEBOLD">
    <w:name w:val="TABLEBOLD"/>
    <w:basedOn w:val="TABLEBODY"/>
    <w:link w:val="TABLEBOLDChar"/>
    <w:qFormat/>
    <w:rsid w:val="00454195"/>
    <w:rPr>
      <w:b/>
    </w:rPr>
  </w:style>
  <w:style w:type="character" w:customStyle="1" w:styleId="TABLEBOLDChar">
    <w:name w:val="TABLEBOLD Char"/>
    <w:basedOn w:val="TABLEBODYChar"/>
    <w:link w:val="TABLEBOLD"/>
    <w:rsid w:val="00454195"/>
    <w:rPr>
      <w:rFonts w:ascii="Gotham Office" w:eastAsiaTheme="minorHAnsi" w:hAnsi="Gotham Office" w:cstheme="minorBidi"/>
      <w:b/>
      <w:color w:val="000000" w:themeColor="text1"/>
      <w:sz w:val="18"/>
      <w:szCs w:val="18"/>
      <w:lang w:eastAsia="en-US"/>
    </w:rPr>
  </w:style>
  <w:style w:type="paragraph" w:customStyle="1" w:styleId="TitleFigure">
    <w:name w:val="Title Figure"/>
    <w:basedOn w:val="Normal"/>
    <w:next w:val="TextNormal"/>
    <w:rsid w:val="00454195"/>
    <w:pPr>
      <w:keepNext/>
      <w:tabs>
        <w:tab w:val="left" w:pos="0"/>
        <w:tab w:val="left" w:pos="2268"/>
      </w:tabs>
      <w:spacing w:before="240"/>
      <w:ind w:left="2269" w:hanging="1418"/>
    </w:pPr>
    <w:rPr>
      <w:rFonts w:ascii="Gotham Office" w:hAnsi="Gotham Office"/>
      <w:i/>
    </w:rPr>
  </w:style>
  <w:style w:type="paragraph" w:customStyle="1" w:styleId="TitleTable">
    <w:name w:val="Title Table"/>
    <w:basedOn w:val="Normal"/>
    <w:next w:val="TextNormal"/>
    <w:rsid w:val="00454195"/>
    <w:pPr>
      <w:keepNext/>
      <w:tabs>
        <w:tab w:val="left" w:pos="0"/>
        <w:tab w:val="left" w:pos="2268"/>
      </w:tabs>
      <w:ind w:left="2269" w:hanging="1418"/>
    </w:pPr>
    <w:rPr>
      <w:rFonts w:ascii="Gotham Office" w:hAnsi="Gotham Office"/>
      <w:i/>
    </w:rPr>
  </w:style>
  <w:style w:type="paragraph" w:styleId="TOC1">
    <w:name w:val="toc 1"/>
    <w:basedOn w:val="Normal"/>
    <w:next w:val="Normal"/>
    <w:autoRedefine/>
    <w:uiPriority w:val="39"/>
    <w:rsid w:val="00454195"/>
    <w:pPr>
      <w:tabs>
        <w:tab w:val="left" w:pos="709"/>
        <w:tab w:val="right" w:pos="1418"/>
        <w:tab w:val="right" w:pos="9072"/>
      </w:tabs>
      <w:spacing w:before="360"/>
      <w:jc w:val="left"/>
    </w:pPr>
    <w:rPr>
      <w:rFonts w:ascii="Gotham Office" w:hAnsi="Gotham Office"/>
      <w:b/>
      <w:noProof/>
      <w:sz w:val="28"/>
    </w:rPr>
  </w:style>
  <w:style w:type="paragraph" w:styleId="TOC2">
    <w:name w:val="toc 2"/>
    <w:basedOn w:val="TOC1"/>
    <w:next w:val="Normal"/>
    <w:autoRedefine/>
    <w:uiPriority w:val="39"/>
    <w:rsid w:val="00454195"/>
    <w:pPr>
      <w:tabs>
        <w:tab w:val="clear" w:pos="709"/>
        <w:tab w:val="clear" w:pos="1418"/>
        <w:tab w:val="left" w:pos="720"/>
        <w:tab w:val="left" w:pos="851"/>
      </w:tabs>
      <w:spacing w:before="240"/>
    </w:pPr>
    <w:rPr>
      <w:b w:val="0"/>
      <w:sz w:val="24"/>
    </w:rPr>
  </w:style>
  <w:style w:type="paragraph" w:styleId="TOC3">
    <w:name w:val="toc 3"/>
    <w:basedOn w:val="TOC2"/>
    <w:next w:val="Normal"/>
    <w:autoRedefine/>
    <w:uiPriority w:val="39"/>
    <w:rsid w:val="00454195"/>
    <w:pPr>
      <w:tabs>
        <w:tab w:val="left" w:pos="1200"/>
      </w:tabs>
    </w:pPr>
  </w:style>
  <w:style w:type="paragraph" w:styleId="TOC4">
    <w:name w:val="toc 4"/>
    <w:basedOn w:val="TOC3"/>
    <w:next w:val="Normal"/>
    <w:autoRedefine/>
    <w:rsid w:val="00454195"/>
    <w:pPr>
      <w:ind w:left="480"/>
    </w:pPr>
  </w:style>
  <w:style w:type="paragraph" w:styleId="TOC5">
    <w:name w:val="toc 5"/>
    <w:basedOn w:val="Normal"/>
    <w:next w:val="Normal"/>
    <w:autoRedefine/>
    <w:rsid w:val="00454195"/>
    <w:pPr>
      <w:ind w:left="720"/>
      <w:jc w:val="left"/>
    </w:pPr>
  </w:style>
  <w:style w:type="paragraph" w:styleId="TOC6">
    <w:name w:val="toc 6"/>
    <w:basedOn w:val="Normal"/>
    <w:next w:val="Normal"/>
    <w:autoRedefine/>
    <w:rsid w:val="00454195"/>
    <w:pPr>
      <w:ind w:left="960"/>
      <w:jc w:val="left"/>
    </w:pPr>
  </w:style>
  <w:style w:type="paragraph" w:styleId="TOC7">
    <w:name w:val="toc 7"/>
    <w:basedOn w:val="Normal"/>
    <w:next w:val="Normal"/>
    <w:autoRedefine/>
    <w:rsid w:val="00454195"/>
    <w:pPr>
      <w:ind w:left="1200"/>
      <w:jc w:val="left"/>
    </w:pPr>
  </w:style>
  <w:style w:type="paragraph" w:styleId="TOC8">
    <w:name w:val="toc 8"/>
    <w:basedOn w:val="Normal"/>
    <w:next w:val="Normal"/>
    <w:autoRedefine/>
    <w:rsid w:val="00454195"/>
    <w:pPr>
      <w:ind w:left="1440"/>
      <w:jc w:val="left"/>
    </w:pPr>
  </w:style>
  <w:style w:type="paragraph" w:styleId="TOC9">
    <w:name w:val="toc 9"/>
    <w:basedOn w:val="Normal"/>
    <w:next w:val="Normal"/>
    <w:autoRedefine/>
    <w:rsid w:val="00454195"/>
    <w:pPr>
      <w:ind w:left="1680"/>
      <w:jc w:val="left"/>
    </w:pPr>
  </w:style>
  <w:style w:type="character" w:styleId="Emphasis">
    <w:name w:val="Emphasis"/>
    <w:basedOn w:val="DefaultParagraphFont"/>
    <w:qFormat/>
    <w:rsid w:val="009F3DD6"/>
    <w:rPr>
      <w:i/>
      <w:iCs/>
    </w:rPr>
  </w:style>
  <w:style w:type="character" w:customStyle="1" w:styleId="normaltextrun">
    <w:name w:val="normaltextrun"/>
    <w:basedOn w:val="DefaultParagraphFont"/>
    <w:rsid w:val="00DE4D28"/>
  </w:style>
  <w:style w:type="character" w:customStyle="1" w:styleId="eop">
    <w:name w:val="eop"/>
    <w:basedOn w:val="DefaultParagraphFont"/>
    <w:rsid w:val="00DE4D28"/>
  </w:style>
  <w:style w:type="character" w:styleId="UnresolvedMention">
    <w:name w:val="Unresolved Mention"/>
    <w:basedOn w:val="DefaultParagraphFont"/>
    <w:uiPriority w:val="99"/>
    <w:semiHidden/>
    <w:unhideWhenUsed/>
    <w:rsid w:val="00FE3451"/>
    <w:rPr>
      <w:color w:val="605E5C"/>
      <w:shd w:val="clear" w:color="auto" w:fill="E1DFDD"/>
    </w:rPr>
  </w:style>
  <w:style w:type="paragraph" w:customStyle="1" w:styleId="paragraph">
    <w:name w:val="paragraph"/>
    <w:basedOn w:val="Normal"/>
    <w:rsid w:val="00FE3451"/>
    <w:pPr>
      <w:spacing w:before="100" w:beforeAutospacing="1" w:after="100" w:afterAutospacing="1"/>
      <w:jc w:val="left"/>
    </w:pPr>
    <w:rPr>
      <w:rFonts w:ascii="Times New Roman" w:hAnsi="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362">
      <w:bodyDiv w:val="1"/>
      <w:marLeft w:val="0"/>
      <w:marRight w:val="0"/>
      <w:marTop w:val="0"/>
      <w:marBottom w:val="0"/>
      <w:divBdr>
        <w:top w:val="none" w:sz="0" w:space="0" w:color="auto"/>
        <w:left w:val="none" w:sz="0" w:space="0" w:color="auto"/>
        <w:bottom w:val="none" w:sz="0" w:space="0" w:color="auto"/>
        <w:right w:val="none" w:sz="0" w:space="0" w:color="auto"/>
      </w:divBdr>
      <w:divsChild>
        <w:div w:id="384918088">
          <w:marLeft w:val="0"/>
          <w:marRight w:val="0"/>
          <w:marTop w:val="0"/>
          <w:marBottom w:val="0"/>
          <w:divBdr>
            <w:top w:val="none" w:sz="0" w:space="0" w:color="auto"/>
            <w:left w:val="none" w:sz="0" w:space="0" w:color="auto"/>
            <w:bottom w:val="none" w:sz="0" w:space="0" w:color="auto"/>
            <w:right w:val="none" w:sz="0" w:space="0" w:color="auto"/>
          </w:divBdr>
        </w:div>
        <w:div w:id="731276341">
          <w:marLeft w:val="0"/>
          <w:marRight w:val="0"/>
          <w:marTop w:val="0"/>
          <w:marBottom w:val="0"/>
          <w:divBdr>
            <w:top w:val="single" w:sz="2" w:space="0" w:color="E3E3E3"/>
            <w:left w:val="single" w:sz="2" w:space="0" w:color="E3E3E3"/>
            <w:bottom w:val="single" w:sz="2" w:space="0" w:color="E3E3E3"/>
            <w:right w:val="single" w:sz="2" w:space="0" w:color="E3E3E3"/>
          </w:divBdr>
          <w:divsChild>
            <w:div w:id="1648894079">
              <w:marLeft w:val="0"/>
              <w:marRight w:val="0"/>
              <w:marTop w:val="0"/>
              <w:marBottom w:val="0"/>
              <w:divBdr>
                <w:top w:val="single" w:sz="2" w:space="0" w:color="E3E3E3"/>
                <w:left w:val="single" w:sz="2" w:space="0" w:color="E3E3E3"/>
                <w:bottom w:val="single" w:sz="2" w:space="0" w:color="E3E3E3"/>
                <w:right w:val="single" w:sz="2" w:space="0" w:color="E3E3E3"/>
              </w:divBdr>
              <w:divsChild>
                <w:div w:id="980234910">
                  <w:marLeft w:val="0"/>
                  <w:marRight w:val="0"/>
                  <w:marTop w:val="0"/>
                  <w:marBottom w:val="0"/>
                  <w:divBdr>
                    <w:top w:val="single" w:sz="2" w:space="0" w:color="E3E3E3"/>
                    <w:left w:val="single" w:sz="2" w:space="0" w:color="E3E3E3"/>
                    <w:bottom w:val="single" w:sz="2" w:space="0" w:color="E3E3E3"/>
                    <w:right w:val="single" w:sz="2" w:space="0" w:color="E3E3E3"/>
                  </w:divBdr>
                  <w:divsChild>
                    <w:div w:id="267469813">
                      <w:marLeft w:val="0"/>
                      <w:marRight w:val="0"/>
                      <w:marTop w:val="0"/>
                      <w:marBottom w:val="0"/>
                      <w:divBdr>
                        <w:top w:val="single" w:sz="2" w:space="0" w:color="E3E3E3"/>
                        <w:left w:val="single" w:sz="2" w:space="0" w:color="E3E3E3"/>
                        <w:bottom w:val="single" w:sz="2" w:space="0" w:color="E3E3E3"/>
                        <w:right w:val="single" w:sz="2" w:space="0" w:color="E3E3E3"/>
                      </w:divBdr>
                      <w:divsChild>
                        <w:div w:id="1117142711">
                          <w:marLeft w:val="0"/>
                          <w:marRight w:val="0"/>
                          <w:marTop w:val="0"/>
                          <w:marBottom w:val="0"/>
                          <w:divBdr>
                            <w:top w:val="single" w:sz="2" w:space="0" w:color="E3E3E3"/>
                            <w:left w:val="single" w:sz="2" w:space="0" w:color="E3E3E3"/>
                            <w:bottom w:val="single" w:sz="2" w:space="0" w:color="E3E3E3"/>
                            <w:right w:val="single" w:sz="2" w:space="0" w:color="E3E3E3"/>
                          </w:divBdr>
                          <w:divsChild>
                            <w:div w:id="411045414">
                              <w:marLeft w:val="0"/>
                              <w:marRight w:val="0"/>
                              <w:marTop w:val="0"/>
                              <w:marBottom w:val="0"/>
                              <w:divBdr>
                                <w:top w:val="single" w:sz="2" w:space="0" w:color="E3E3E3"/>
                                <w:left w:val="single" w:sz="2" w:space="0" w:color="E3E3E3"/>
                                <w:bottom w:val="single" w:sz="2" w:space="0" w:color="E3E3E3"/>
                                <w:right w:val="single" w:sz="2" w:space="0" w:color="E3E3E3"/>
                              </w:divBdr>
                              <w:divsChild>
                                <w:div w:id="1849060867">
                                  <w:marLeft w:val="0"/>
                                  <w:marRight w:val="0"/>
                                  <w:marTop w:val="100"/>
                                  <w:marBottom w:val="100"/>
                                  <w:divBdr>
                                    <w:top w:val="single" w:sz="2" w:space="0" w:color="E3E3E3"/>
                                    <w:left w:val="single" w:sz="2" w:space="0" w:color="E3E3E3"/>
                                    <w:bottom w:val="single" w:sz="2" w:space="0" w:color="E3E3E3"/>
                                    <w:right w:val="single" w:sz="2" w:space="0" w:color="E3E3E3"/>
                                  </w:divBdr>
                                  <w:divsChild>
                                    <w:div w:id="1535997479">
                                      <w:marLeft w:val="0"/>
                                      <w:marRight w:val="0"/>
                                      <w:marTop w:val="0"/>
                                      <w:marBottom w:val="0"/>
                                      <w:divBdr>
                                        <w:top w:val="single" w:sz="2" w:space="0" w:color="E3E3E3"/>
                                        <w:left w:val="single" w:sz="2" w:space="0" w:color="E3E3E3"/>
                                        <w:bottom w:val="single" w:sz="2" w:space="0" w:color="E3E3E3"/>
                                        <w:right w:val="single" w:sz="2" w:space="0" w:color="E3E3E3"/>
                                      </w:divBdr>
                                      <w:divsChild>
                                        <w:div w:id="1150246814">
                                          <w:marLeft w:val="0"/>
                                          <w:marRight w:val="0"/>
                                          <w:marTop w:val="0"/>
                                          <w:marBottom w:val="0"/>
                                          <w:divBdr>
                                            <w:top w:val="single" w:sz="2" w:space="0" w:color="E3E3E3"/>
                                            <w:left w:val="single" w:sz="2" w:space="0" w:color="E3E3E3"/>
                                            <w:bottom w:val="single" w:sz="2" w:space="0" w:color="E3E3E3"/>
                                            <w:right w:val="single" w:sz="2" w:space="0" w:color="E3E3E3"/>
                                          </w:divBdr>
                                          <w:divsChild>
                                            <w:div w:id="973483530">
                                              <w:marLeft w:val="0"/>
                                              <w:marRight w:val="0"/>
                                              <w:marTop w:val="0"/>
                                              <w:marBottom w:val="0"/>
                                              <w:divBdr>
                                                <w:top w:val="single" w:sz="2" w:space="0" w:color="E3E3E3"/>
                                                <w:left w:val="single" w:sz="2" w:space="0" w:color="E3E3E3"/>
                                                <w:bottom w:val="single" w:sz="2" w:space="0" w:color="E3E3E3"/>
                                                <w:right w:val="single" w:sz="2" w:space="0" w:color="E3E3E3"/>
                                              </w:divBdr>
                                              <w:divsChild>
                                                <w:div w:id="1298102679">
                                                  <w:marLeft w:val="0"/>
                                                  <w:marRight w:val="0"/>
                                                  <w:marTop w:val="0"/>
                                                  <w:marBottom w:val="0"/>
                                                  <w:divBdr>
                                                    <w:top w:val="single" w:sz="2" w:space="0" w:color="E3E3E3"/>
                                                    <w:left w:val="single" w:sz="2" w:space="0" w:color="E3E3E3"/>
                                                    <w:bottom w:val="single" w:sz="2" w:space="0" w:color="E3E3E3"/>
                                                    <w:right w:val="single" w:sz="2" w:space="0" w:color="E3E3E3"/>
                                                  </w:divBdr>
                                                  <w:divsChild>
                                                    <w:div w:id="40442750">
                                                      <w:marLeft w:val="0"/>
                                                      <w:marRight w:val="0"/>
                                                      <w:marTop w:val="0"/>
                                                      <w:marBottom w:val="0"/>
                                                      <w:divBdr>
                                                        <w:top w:val="single" w:sz="2" w:space="0" w:color="E3E3E3"/>
                                                        <w:left w:val="single" w:sz="2" w:space="0" w:color="E3E3E3"/>
                                                        <w:bottom w:val="single" w:sz="2" w:space="0" w:color="E3E3E3"/>
                                                        <w:right w:val="single" w:sz="2" w:space="0" w:color="E3E3E3"/>
                                                      </w:divBdr>
                                                      <w:divsChild>
                                                        <w:div w:id="1294001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95951241">
      <w:bodyDiv w:val="1"/>
      <w:marLeft w:val="0"/>
      <w:marRight w:val="0"/>
      <w:marTop w:val="0"/>
      <w:marBottom w:val="0"/>
      <w:divBdr>
        <w:top w:val="none" w:sz="0" w:space="0" w:color="auto"/>
        <w:left w:val="none" w:sz="0" w:space="0" w:color="auto"/>
        <w:bottom w:val="none" w:sz="0" w:space="0" w:color="auto"/>
        <w:right w:val="none" w:sz="0" w:space="0" w:color="auto"/>
      </w:divBdr>
      <w:divsChild>
        <w:div w:id="194848380">
          <w:marLeft w:val="0"/>
          <w:marRight w:val="0"/>
          <w:marTop w:val="0"/>
          <w:marBottom w:val="0"/>
          <w:divBdr>
            <w:top w:val="none" w:sz="0" w:space="0" w:color="auto"/>
            <w:left w:val="none" w:sz="0" w:space="0" w:color="auto"/>
            <w:bottom w:val="none" w:sz="0" w:space="0" w:color="auto"/>
            <w:right w:val="none" w:sz="0" w:space="0" w:color="auto"/>
          </w:divBdr>
        </w:div>
        <w:div w:id="463083702">
          <w:marLeft w:val="0"/>
          <w:marRight w:val="0"/>
          <w:marTop w:val="0"/>
          <w:marBottom w:val="0"/>
          <w:divBdr>
            <w:top w:val="none" w:sz="0" w:space="0" w:color="auto"/>
            <w:left w:val="none" w:sz="0" w:space="0" w:color="auto"/>
            <w:bottom w:val="none" w:sz="0" w:space="0" w:color="auto"/>
            <w:right w:val="none" w:sz="0" w:space="0" w:color="auto"/>
          </w:divBdr>
        </w:div>
      </w:divsChild>
    </w:div>
    <w:div w:id="168179560">
      <w:bodyDiv w:val="1"/>
      <w:marLeft w:val="0"/>
      <w:marRight w:val="0"/>
      <w:marTop w:val="0"/>
      <w:marBottom w:val="0"/>
      <w:divBdr>
        <w:top w:val="none" w:sz="0" w:space="0" w:color="auto"/>
        <w:left w:val="none" w:sz="0" w:space="0" w:color="auto"/>
        <w:bottom w:val="none" w:sz="0" w:space="0" w:color="auto"/>
        <w:right w:val="none" w:sz="0" w:space="0" w:color="auto"/>
      </w:divBdr>
      <w:divsChild>
        <w:div w:id="239873311">
          <w:marLeft w:val="0"/>
          <w:marRight w:val="0"/>
          <w:marTop w:val="0"/>
          <w:marBottom w:val="0"/>
          <w:divBdr>
            <w:top w:val="none" w:sz="0" w:space="0" w:color="auto"/>
            <w:left w:val="none" w:sz="0" w:space="0" w:color="auto"/>
            <w:bottom w:val="none" w:sz="0" w:space="0" w:color="auto"/>
            <w:right w:val="none" w:sz="0" w:space="0" w:color="auto"/>
          </w:divBdr>
          <w:divsChild>
            <w:div w:id="908080736">
              <w:marLeft w:val="0"/>
              <w:marRight w:val="0"/>
              <w:marTop w:val="0"/>
              <w:marBottom w:val="0"/>
              <w:divBdr>
                <w:top w:val="none" w:sz="0" w:space="0" w:color="auto"/>
                <w:left w:val="none" w:sz="0" w:space="0" w:color="auto"/>
                <w:bottom w:val="none" w:sz="0" w:space="0" w:color="auto"/>
                <w:right w:val="none" w:sz="0" w:space="0" w:color="auto"/>
              </w:divBdr>
            </w:div>
            <w:div w:id="1439788191">
              <w:marLeft w:val="0"/>
              <w:marRight w:val="0"/>
              <w:marTop w:val="0"/>
              <w:marBottom w:val="0"/>
              <w:divBdr>
                <w:top w:val="none" w:sz="0" w:space="0" w:color="auto"/>
                <w:left w:val="none" w:sz="0" w:space="0" w:color="auto"/>
                <w:bottom w:val="none" w:sz="0" w:space="0" w:color="auto"/>
                <w:right w:val="none" w:sz="0" w:space="0" w:color="auto"/>
              </w:divBdr>
            </w:div>
          </w:divsChild>
        </w:div>
        <w:div w:id="269630341">
          <w:marLeft w:val="0"/>
          <w:marRight w:val="0"/>
          <w:marTop w:val="0"/>
          <w:marBottom w:val="0"/>
          <w:divBdr>
            <w:top w:val="none" w:sz="0" w:space="0" w:color="auto"/>
            <w:left w:val="none" w:sz="0" w:space="0" w:color="auto"/>
            <w:bottom w:val="none" w:sz="0" w:space="0" w:color="auto"/>
            <w:right w:val="none" w:sz="0" w:space="0" w:color="auto"/>
          </w:divBdr>
          <w:divsChild>
            <w:div w:id="1221358624">
              <w:marLeft w:val="0"/>
              <w:marRight w:val="0"/>
              <w:marTop w:val="0"/>
              <w:marBottom w:val="0"/>
              <w:divBdr>
                <w:top w:val="none" w:sz="0" w:space="0" w:color="auto"/>
                <w:left w:val="none" w:sz="0" w:space="0" w:color="auto"/>
                <w:bottom w:val="none" w:sz="0" w:space="0" w:color="auto"/>
                <w:right w:val="none" w:sz="0" w:space="0" w:color="auto"/>
              </w:divBdr>
            </w:div>
          </w:divsChild>
        </w:div>
        <w:div w:id="308484101">
          <w:marLeft w:val="0"/>
          <w:marRight w:val="0"/>
          <w:marTop w:val="0"/>
          <w:marBottom w:val="0"/>
          <w:divBdr>
            <w:top w:val="none" w:sz="0" w:space="0" w:color="auto"/>
            <w:left w:val="none" w:sz="0" w:space="0" w:color="auto"/>
            <w:bottom w:val="none" w:sz="0" w:space="0" w:color="auto"/>
            <w:right w:val="none" w:sz="0" w:space="0" w:color="auto"/>
          </w:divBdr>
          <w:divsChild>
            <w:div w:id="2126850481">
              <w:marLeft w:val="0"/>
              <w:marRight w:val="0"/>
              <w:marTop w:val="0"/>
              <w:marBottom w:val="0"/>
              <w:divBdr>
                <w:top w:val="none" w:sz="0" w:space="0" w:color="auto"/>
                <w:left w:val="none" w:sz="0" w:space="0" w:color="auto"/>
                <w:bottom w:val="none" w:sz="0" w:space="0" w:color="auto"/>
                <w:right w:val="none" w:sz="0" w:space="0" w:color="auto"/>
              </w:divBdr>
            </w:div>
          </w:divsChild>
        </w:div>
        <w:div w:id="362749601">
          <w:marLeft w:val="0"/>
          <w:marRight w:val="0"/>
          <w:marTop w:val="0"/>
          <w:marBottom w:val="0"/>
          <w:divBdr>
            <w:top w:val="none" w:sz="0" w:space="0" w:color="auto"/>
            <w:left w:val="none" w:sz="0" w:space="0" w:color="auto"/>
            <w:bottom w:val="none" w:sz="0" w:space="0" w:color="auto"/>
            <w:right w:val="none" w:sz="0" w:space="0" w:color="auto"/>
          </w:divBdr>
          <w:divsChild>
            <w:div w:id="1259173059">
              <w:marLeft w:val="0"/>
              <w:marRight w:val="0"/>
              <w:marTop w:val="0"/>
              <w:marBottom w:val="0"/>
              <w:divBdr>
                <w:top w:val="none" w:sz="0" w:space="0" w:color="auto"/>
                <w:left w:val="none" w:sz="0" w:space="0" w:color="auto"/>
                <w:bottom w:val="none" w:sz="0" w:space="0" w:color="auto"/>
                <w:right w:val="none" w:sz="0" w:space="0" w:color="auto"/>
              </w:divBdr>
            </w:div>
          </w:divsChild>
        </w:div>
        <w:div w:id="389351790">
          <w:marLeft w:val="0"/>
          <w:marRight w:val="0"/>
          <w:marTop w:val="0"/>
          <w:marBottom w:val="0"/>
          <w:divBdr>
            <w:top w:val="none" w:sz="0" w:space="0" w:color="auto"/>
            <w:left w:val="none" w:sz="0" w:space="0" w:color="auto"/>
            <w:bottom w:val="none" w:sz="0" w:space="0" w:color="auto"/>
            <w:right w:val="none" w:sz="0" w:space="0" w:color="auto"/>
          </w:divBdr>
          <w:divsChild>
            <w:div w:id="2143109639">
              <w:marLeft w:val="0"/>
              <w:marRight w:val="0"/>
              <w:marTop w:val="0"/>
              <w:marBottom w:val="0"/>
              <w:divBdr>
                <w:top w:val="none" w:sz="0" w:space="0" w:color="auto"/>
                <w:left w:val="none" w:sz="0" w:space="0" w:color="auto"/>
                <w:bottom w:val="none" w:sz="0" w:space="0" w:color="auto"/>
                <w:right w:val="none" w:sz="0" w:space="0" w:color="auto"/>
              </w:divBdr>
            </w:div>
          </w:divsChild>
        </w:div>
        <w:div w:id="455176423">
          <w:marLeft w:val="0"/>
          <w:marRight w:val="0"/>
          <w:marTop w:val="0"/>
          <w:marBottom w:val="0"/>
          <w:divBdr>
            <w:top w:val="none" w:sz="0" w:space="0" w:color="auto"/>
            <w:left w:val="none" w:sz="0" w:space="0" w:color="auto"/>
            <w:bottom w:val="none" w:sz="0" w:space="0" w:color="auto"/>
            <w:right w:val="none" w:sz="0" w:space="0" w:color="auto"/>
          </w:divBdr>
          <w:divsChild>
            <w:div w:id="28918813">
              <w:marLeft w:val="0"/>
              <w:marRight w:val="0"/>
              <w:marTop w:val="0"/>
              <w:marBottom w:val="0"/>
              <w:divBdr>
                <w:top w:val="none" w:sz="0" w:space="0" w:color="auto"/>
                <w:left w:val="none" w:sz="0" w:space="0" w:color="auto"/>
                <w:bottom w:val="none" w:sz="0" w:space="0" w:color="auto"/>
                <w:right w:val="none" w:sz="0" w:space="0" w:color="auto"/>
              </w:divBdr>
            </w:div>
          </w:divsChild>
        </w:div>
        <w:div w:id="479732400">
          <w:marLeft w:val="0"/>
          <w:marRight w:val="0"/>
          <w:marTop w:val="0"/>
          <w:marBottom w:val="0"/>
          <w:divBdr>
            <w:top w:val="none" w:sz="0" w:space="0" w:color="auto"/>
            <w:left w:val="none" w:sz="0" w:space="0" w:color="auto"/>
            <w:bottom w:val="none" w:sz="0" w:space="0" w:color="auto"/>
            <w:right w:val="none" w:sz="0" w:space="0" w:color="auto"/>
          </w:divBdr>
          <w:divsChild>
            <w:div w:id="2062826808">
              <w:marLeft w:val="0"/>
              <w:marRight w:val="0"/>
              <w:marTop w:val="0"/>
              <w:marBottom w:val="0"/>
              <w:divBdr>
                <w:top w:val="none" w:sz="0" w:space="0" w:color="auto"/>
                <w:left w:val="none" w:sz="0" w:space="0" w:color="auto"/>
                <w:bottom w:val="none" w:sz="0" w:space="0" w:color="auto"/>
                <w:right w:val="none" w:sz="0" w:space="0" w:color="auto"/>
              </w:divBdr>
            </w:div>
          </w:divsChild>
        </w:div>
        <w:div w:id="1332754070">
          <w:marLeft w:val="0"/>
          <w:marRight w:val="0"/>
          <w:marTop w:val="0"/>
          <w:marBottom w:val="0"/>
          <w:divBdr>
            <w:top w:val="none" w:sz="0" w:space="0" w:color="auto"/>
            <w:left w:val="none" w:sz="0" w:space="0" w:color="auto"/>
            <w:bottom w:val="none" w:sz="0" w:space="0" w:color="auto"/>
            <w:right w:val="none" w:sz="0" w:space="0" w:color="auto"/>
          </w:divBdr>
          <w:divsChild>
            <w:div w:id="1978608325">
              <w:marLeft w:val="0"/>
              <w:marRight w:val="0"/>
              <w:marTop w:val="0"/>
              <w:marBottom w:val="0"/>
              <w:divBdr>
                <w:top w:val="none" w:sz="0" w:space="0" w:color="auto"/>
                <w:left w:val="none" w:sz="0" w:space="0" w:color="auto"/>
                <w:bottom w:val="none" w:sz="0" w:space="0" w:color="auto"/>
                <w:right w:val="none" w:sz="0" w:space="0" w:color="auto"/>
              </w:divBdr>
            </w:div>
          </w:divsChild>
        </w:div>
        <w:div w:id="1462654415">
          <w:marLeft w:val="0"/>
          <w:marRight w:val="0"/>
          <w:marTop w:val="0"/>
          <w:marBottom w:val="0"/>
          <w:divBdr>
            <w:top w:val="none" w:sz="0" w:space="0" w:color="auto"/>
            <w:left w:val="none" w:sz="0" w:space="0" w:color="auto"/>
            <w:bottom w:val="none" w:sz="0" w:space="0" w:color="auto"/>
            <w:right w:val="none" w:sz="0" w:space="0" w:color="auto"/>
          </w:divBdr>
          <w:divsChild>
            <w:div w:id="1217426656">
              <w:marLeft w:val="0"/>
              <w:marRight w:val="0"/>
              <w:marTop w:val="0"/>
              <w:marBottom w:val="0"/>
              <w:divBdr>
                <w:top w:val="none" w:sz="0" w:space="0" w:color="auto"/>
                <w:left w:val="none" w:sz="0" w:space="0" w:color="auto"/>
                <w:bottom w:val="none" w:sz="0" w:space="0" w:color="auto"/>
                <w:right w:val="none" w:sz="0" w:space="0" w:color="auto"/>
              </w:divBdr>
            </w:div>
          </w:divsChild>
        </w:div>
        <w:div w:id="1665279244">
          <w:marLeft w:val="0"/>
          <w:marRight w:val="0"/>
          <w:marTop w:val="0"/>
          <w:marBottom w:val="0"/>
          <w:divBdr>
            <w:top w:val="none" w:sz="0" w:space="0" w:color="auto"/>
            <w:left w:val="none" w:sz="0" w:space="0" w:color="auto"/>
            <w:bottom w:val="none" w:sz="0" w:space="0" w:color="auto"/>
            <w:right w:val="none" w:sz="0" w:space="0" w:color="auto"/>
          </w:divBdr>
          <w:divsChild>
            <w:div w:id="1268738171">
              <w:marLeft w:val="0"/>
              <w:marRight w:val="0"/>
              <w:marTop w:val="0"/>
              <w:marBottom w:val="0"/>
              <w:divBdr>
                <w:top w:val="none" w:sz="0" w:space="0" w:color="auto"/>
                <w:left w:val="none" w:sz="0" w:space="0" w:color="auto"/>
                <w:bottom w:val="none" w:sz="0" w:space="0" w:color="auto"/>
                <w:right w:val="none" w:sz="0" w:space="0" w:color="auto"/>
              </w:divBdr>
            </w:div>
          </w:divsChild>
        </w:div>
        <w:div w:id="1897736043">
          <w:marLeft w:val="0"/>
          <w:marRight w:val="0"/>
          <w:marTop w:val="0"/>
          <w:marBottom w:val="0"/>
          <w:divBdr>
            <w:top w:val="none" w:sz="0" w:space="0" w:color="auto"/>
            <w:left w:val="none" w:sz="0" w:space="0" w:color="auto"/>
            <w:bottom w:val="none" w:sz="0" w:space="0" w:color="auto"/>
            <w:right w:val="none" w:sz="0" w:space="0" w:color="auto"/>
          </w:divBdr>
          <w:divsChild>
            <w:div w:id="907812439">
              <w:marLeft w:val="0"/>
              <w:marRight w:val="0"/>
              <w:marTop w:val="0"/>
              <w:marBottom w:val="0"/>
              <w:divBdr>
                <w:top w:val="none" w:sz="0" w:space="0" w:color="auto"/>
                <w:left w:val="none" w:sz="0" w:space="0" w:color="auto"/>
                <w:bottom w:val="none" w:sz="0" w:space="0" w:color="auto"/>
                <w:right w:val="none" w:sz="0" w:space="0" w:color="auto"/>
              </w:divBdr>
            </w:div>
          </w:divsChild>
        </w:div>
        <w:div w:id="1940871710">
          <w:marLeft w:val="0"/>
          <w:marRight w:val="0"/>
          <w:marTop w:val="0"/>
          <w:marBottom w:val="0"/>
          <w:divBdr>
            <w:top w:val="none" w:sz="0" w:space="0" w:color="auto"/>
            <w:left w:val="none" w:sz="0" w:space="0" w:color="auto"/>
            <w:bottom w:val="none" w:sz="0" w:space="0" w:color="auto"/>
            <w:right w:val="none" w:sz="0" w:space="0" w:color="auto"/>
          </w:divBdr>
          <w:divsChild>
            <w:div w:id="1662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9121">
      <w:bodyDiv w:val="1"/>
      <w:marLeft w:val="0"/>
      <w:marRight w:val="0"/>
      <w:marTop w:val="0"/>
      <w:marBottom w:val="0"/>
      <w:divBdr>
        <w:top w:val="none" w:sz="0" w:space="0" w:color="auto"/>
        <w:left w:val="none" w:sz="0" w:space="0" w:color="auto"/>
        <w:bottom w:val="none" w:sz="0" w:space="0" w:color="auto"/>
        <w:right w:val="none" w:sz="0" w:space="0" w:color="auto"/>
      </w:divBdr>
    </w:div>
    <w:div w:id="560403048">
      <w:bodyDiv w:val="1"/>
      <w:marLeft w:val="0"/>
      <w:marRight w:val="0"/>
      <w:marTop w:val="0"/>
      <w:marBottom w:val="0"/>
      <w:divBdr>
        <w:top w:val="none" w:sz="0" w:space="0" w:color="auto"/>
        <w:left w:val="none" w:sz="0" w:space="0" w:color="auto"/>
        <w:bottom w:val="none" w:sz="0" w:space="0" w:color="auto"/>
        <w:right w:val="none" w:sz="0" w:space="0" w:color="auto"/>
      </w:divBdr>
    </w:div>
    <w:div w:id="753863430">
      <w:bodyDiv w:val="1"/>
      <w:marLeft w:val="0"/>
      <w:marRight w:val="0"/>
      <w:marTop w:val="0"/>
      <w:marBottom w:val="0"/>
      <w:divBdr>
        <w:top w:val="none" w:sz="0" w:space="0" w:color="auto"/>
        <w:left w:val="none" w:sz="0" w:space="0" w:color="auto"/>
        <w:bottom w:val="none" w:sz="0" w:space="0" w:color="auto"/>
        <w:right w:val="none" w:sz="0" w:space="0" w:color="auto"/>
      </w:divBdr>
      <w:divsChild>
        <w:div w:id="241912121">
          <w:marLeft w:val="0"/>
          <w:marRight w:val="0"/>
          <w:marTop w:val="0"/>
          <w:marBottom w:val="0"/>
          <w:divBdr>
            <w:top w:val="none" w:sz="0" w:space="0" w:color="auto"/>
            <w:left w:val="none" w:sz="0" w:space="0" w:color="auto"/>
            <w:bottom w:val="none" w:sz="0" w:space="0" w:color="auto"/>
            <w:right w:val="none" w:sz="0" w:space="0" w:color="auto"/>
          </w:divBdr>
        </w:div>
        <w:div w:id="879633668">
          <w:marLeft w:val="0"/>
          <w:marRight w:val="0"/>
          <w:marTop w:val="0"/>
          <w:marBottom w:val="0"/>
          <w:divBdr>
            <w:top w:val="none" w:sz="0" w:space="0" w:color="auto"/>
            <w:left w:val="none" w:sz="0" w:space="0" w:color="auto"/>
            <w:bottom w:val="none" w:sz="0" w:space="0" w:color="auto"/>
            <w:right w:val="none" w:sz="0" w:space="0" w:color="auto"/>
          </w:divBdr>
        </w:div>
        <w:div w:id="2096323812">
          <w:marLeft w:val="0"/>
          <w:marRight w:val="0"/>
          <w:marTop w:val="0"/>
          <w:marBottom w:val="0"/>
          <w:divBdr>
            <w:top w:val="none" w:sz="0" w:space="0" w:color="auto"/>
            <w:left w:val="none" w:sz="0" w:space="0" w:color="auto"/>
            <w:bottom w:val="none" w:sz="0" w:space="0" w:color="auto"/>
            <w:right w:val="none" w:sz="0" w:space="0" w:color="auto"/>
          </w:divBdr>
        </w:div>
      </w:divsChild>
    </w:div>
    <w:div w:id="1071193271">
      <w:bodyDiv w:val="1"/>
      <w:marLeft w:val="0"/>
      <w:marRight w:val="0"/>
      <w:marTop w:val="0"/>
      <w:marBottom w:val="0"/>
      <w:divBdr>
        <w:top w:val="none" w:sz="0" w:space="0" w:color="auto"/>
        <w:left w:val="none" w:sz="0" w:space="0" w:color="auto"/>
        <w:bottom w:val="none" w:sz="0" w:space="0" w:color="auto"/>
        <w:right w:val="none" w:sz="0" w:space="0" w:color="auto"/>
      </w:divBdr>
    </w:div>
    <w:div w:id="1577398100">
      <w:bodyDiv w:val="1"/>
      <w:marLeft w:val="0"/>
      <w:marRight w:val="0"/>
      <w:marTop w:val="0"/>
      <w:marBottom w:val="0"/>
      <w:divBdr>
        <w:top w:val="none" w:sz="0" w:space="0" w:color="auto"/>
        <w:left w:val="none" w:sz="0" w:space="0" w:color="auto"/>
        <w:bottom w:val="none" w:sz="0" w:space="0" w:color="auto"/>
        <w:right w:val="none" w:sz="0" w:space="0" w:color="auto"/>
      </w:divBdr>
      <w:divsChild>
        <w:div w:id="58940173">
          <w:marLeft w:val="0"/>
          <w:marRight w:val="0"/>
          <w:marTop w:val="0"/>
          <w:marBottom w:val="0"/>
          <w:divBdr>
            <w:top w:val="none" w:sz="0" w:space="0" w:color="auto"/>
            <w:left w:val="none" w:sz="0" w:space="0" w:color="auto"/>
            <w:bottom w:val="none" w:sz="0" w:space="0" w:color="auto"/>
            <w:right w:val="none" w:sz="0" w:space="0" w:color="auto"/>
          </w:divBdr>
        </w:div>
        <w:div w:id="554976660">
          <w:marLeft w:val="0"/>
          <w:marRight w:val="0"/>
          <w:marTop w:val="0"/>
          <w:marBottom w:val="0"/>
          <w:divBdr>
            <w:top w:val="none" w:sz="0" w:space="0" w:color="auto"/>
            <w:left w:val="none" w:sz="0" w:space="0" w:color="auto"/>
            <w:bottom w:val="none" w:sz="0" w:space="0" w:color="auto"/>
            <w:right w:val="none" w:sz="0" w:space="0" w:color="auto"/>
          </w:divBdr>
        </w:div>
        <w:div w:id="11615782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5.png" Id="rId13" /><Relationship Type="http://schemas.openxmlformats.org/officeDocument/2006/relationships/footer" Target="footer1.xml" Id="rId18" /><Relationship Type="http://schemas.openxmlformats.org/officeDocument/2006/relationships/image" Target="media/image9.png" Id="rId26" /><Relationship Type="http://schemas.openxmlformats.org/officeDocument/2006/relationships/footer" Target="footer4.xml" Id="rId21" /><Relationship Type="http://schemas.openxmlformats.org/officeDocument/2006/relationships/image" Target="media/image17.png" Id="rId34" /><Relationship Type="http://schemas.openxmlformats.org/officeDocument/2006/relationships/footnotes" Target="footnotes.xml" Id="rId7" /><Relationship Type="http://schemas.openxmlformats.org/officeDocument/2006/relationships/image" Target="media/image4.png" Id="rId12" /><Relationship Type="http://schemas.openxmlformats.org/officeDocument/2006/relationships/image" Target="media/image7.png" Id="rId17" /><Relationship Type="http://schemas.openxmlformats.org/officeDocument/2006/relationships/image" Target="media/image8.png" Id="rId25" /><Relationship Type="http://schemas.openxmlformats.org/officeDocument/2006/relationships/image" Target="media/image16.png" Id="rId33" /><Relationship Type="http://schemas.openxmlformats.org/officeDocument/2006/relationships/theme" Target="theme/theme1.xml" Id="rId38" /><Relationship Type="http://schemas.openxmlformats.org/officeDocument/2006/relationships/hyperlink" Target="mailto:procurement@boprc.govt.nz" TargetMode="External" Id="rId16" /><Relationship Type="http://schemas.openxmlformats.org/officeDocument/2006/relationships/footer" Target="footer3.xml" Id="rId20" /><Relationship Type="http://schemas.openxmlformats.org/officeDocument/2006/relationships/image" Target="media/image12.png"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footer" Target="footer7.xml" Id="rId24" /><Relationship Type="http://schemas.openxmlformats.org/officeDocument/2006/relationships/image" Target="media/image15.png" Id="rId32" /><Relationship Type="http://schemas.openxmlformats.org/officeDocument/2006/relationships/fontTable" Target="fontTable.xml" Id="rId37" /><Relationship Type="http://schemas.openxmlformats.org/officeDocument/2006/relationships/settings" Target="settings.xml" Id="rId5" /><Relationship Type="http://schemas.openxmlformats.org/officeDocument/2006/relationships/image" Target="media/image6.png" Id="rId15" /><Relationship Type="http://schemas.openxmlformats.org/officeDocument/2006/relationships/footer" Target="footer6.xml" Id="rId23" /><Relationship Type="http://schemas.openxmlformats.org/officeDocument/2006/relationships/image" Target="media/image11.png" Id="rId28" /><Relationship Type="http://schemas.openxmlformats.org/officeDocument/2006/relationships/footer" Target="footer8.xml" Id="rId36" /><Relationship Type="http://schemas.openxmlformats.org/officeDocument/2006/relationships/image" Target="media/image2.png" Id="rId10" /><Relationship Type="http://schemas.openxmlformats.org/officeDocument/2006/relationships/footer" Target="footer2.xml" Id="rId19" /><Relationship Type="http://schemas.openxmlformats.org/officeDocument/2006/relationships/image" Target="media/image14.png" Id="rId31"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http://www.business.govt.nz/procurement" TargetMode="External" Id="rId14" /><Relationship Type="http://schemas.openxmlformats.org/officeDocument/2006/relationships/footer" Target="footer5.xml" Id="rId22" /><Relationship Type="http://schemas.openxmlformats.org/officeDocument/2006/relationships/image" Target="media/image10.png" Id="rId27" /><Relationship Type="http://schemas.openxmlformats.org/officeDocument/2006/relationships/image" Target="media/image13.png" Id="rId30" /><Relationship Type="http://schemas.openxmlformats.org/officeDocument/2006/relationships/hyperlink" Target="http://www.gets.govt.nz" TargetMode="External" Id="rId35" /><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customXml" Target="/customXML/item4.xml" Id="Rc2eb187fdf7a4944"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oPRC%20Office%20Templates\BOPRC%20Blank%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FB6F7442CDB4D47AAEFFE50118F3370" version="1.0.0">
  <systemFields>
    <field name="Objective-Id">
      <value order="0">A4632664</value>
    </field>
    <field name="Objective-Title">
      <value order="0">CON001240 Total Mobility Transport Operators 2024-2027 - RFQ</value>
    </field>
    <field name="Objective-Description">
      <value order="0"/>
    </field>
    <field name="Objective-CreationStamp">
      <value order="0">2023-09-06T02:15:39Z</value>
    </field>
    <field name="Objective-IsApproved">
      <value order="0">false</value>
    </field>
    <field name="Objective-IsPublished">
      <value order="0">true</value>
    </field>
    <field name="Objective-DatePublished">
      <value order="0">2024-04-11T00:51:44Z</value>
    </field>
    <field name="Objective-ModificationStamp">
      <value order="0">2024-04-11T00:52:33Z</value>
    </field>
    <field name="Objective-Owner">
      <value order="0">Debbie Cooper</value>
    </field>
    <field name="Objective-Path">
      <value order="0">EasyInfo Global Folder:'Virtual Filing Cabinet':Corporate Support:Contract, Agreement and Lease Management:Contracts, Agreements and Leases 2024 (From CON000998 to Current):CON001240 Total Mobility Master RFP Folder:2. Procurement Process:3. Approach Market:1. RFQ</value>
    </field>
    <field name="Objective-Parent">
      <value order="0">1. RFQ</value>
    </field>
    <field name="Objective-State">
      <value order="0">Published</value>
    </field>
    <field name="Objective-VersionId">
      <value order="0">vA7114026</value>
    </field>
    <field name="Objective-Version">
      <value order="0">2.0</value>
    </field>
    <field name="Objective-VersionNumber">
      <value order="0">12</value>
    </field>
    <field name="Objective-VersionComment">
      <value order="0"/>
    </field>
    <field name="Objective-FileNumber">
      <value order="0">qA1180915</value>
    </field>
    <field name="Objective-Classification">
      <value order="0">Public Access</value>
    </field>
    <field name="Objective-Caveats">
      <value order="0"/>
    </field>
  </systemFields>
  <catalogues>
    <catalogue name="Tender Document Or Quotation Type Catalogue" type="type" ori="id:cA18">
      <field name="Objective-Tender Type">
        <value order="0">Request for Proposal</value>
      </field>
      <field name="Objective-On Behalf Of">
        <value order="0"/>
      </field>
      <field name="Objective-Accela Key">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FB245-0A6E-4FF0-BB1A-ADC05B84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Blank Template.dotm</Template>
  <TotalTime>65</TotalTime>
  <Pages>26</Pages>
  <Words>6814</Words>
  <Characters>35743</Characters>
  <Application>Microsoft Office Word</Application>
  <DocSecurity>0</DocSecurity>
  <Lines>916</Lines>
  <Paragraphs>377</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Bay of Plenty Regional Council</Company>
  <LinksUpToDate>false</LinksUpToDate>
  <CharactersWithSpaces>42278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subject/>
  <dc:creator>Rachael Musgrave</dc:creator>
  <cp:keywords/>
  <dc:description/>
  <cp:lastModifiedBy>Moira Hewlett</cp:lastModifiedBy>
  <cp:revision>10</cp:revision>
  <cp:lastPrinted>2003-11-17T02:03:00Z</cp:lastPrinted>
  <dcterms:created xsi:type="dcterms:W3CDTF">2024-04-08T10:10:00Z</dcterms:created>
  <dcterms:modified xsi:type="dcterms:W3CDTF">2024-04-10T02:17:00Z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A4632664</vt:lpwstr>
  </property>
  <property fmtid="{D5CDD505-2E9C-101B-9397-08002B2CF9AE}" pid="4" name="Objective-Title">
    <vt:lpwstr>CON001240 Total Mobility Transport Operators 2024-2027 - RFQ</vt:lpwstr>
  </property>
  <property fmtid="{D5CDD505-2E9C-101B-9397-08002B2CF9AE}" pid="5" name="Objective-Description">
    <vt:lpwstr/>
  </property>
  <property fmtid="{D5CDD505-2E9C-101B-9397-08002B2CF9AE}" pid="6" name="Objective-CreationStamp">
    <vt:filetime>2023-09-06T02:15:39Z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2024-04-11T00:51:44Z</vt:filetime>
  </property>
  <property fmtid="{D5CDD505-2E9C-101B-9397-08002B2CF9AE}" pid="10" name="Objective-ModificationStamp">
    <vt:filetime>2024-04-11T00:52:33Z</vt:filetime>
  </property>
  <property fmtid="{D5CDD505-2E9C-101B-9397-08002B2CF9AE}" pid="11" name="Objective-Owner">
    <vt:lpwstr>Debbie Cooper</vt:lpwstr>
  </property>
  <property fmtid="{D5CDD505-2E9C-101B-9397-08002B2CF9AE}" pid="12" name="Objective-Path">
    <vt:lpwstr>EasyInfo Global Folder:'Virtual Filing Cabinet':Corporate Support:Contract, Agreement and Lease Management:Contracts, Agreements and Leases 2024 (From CON000998 to Current):CON001240 Total Mobility Master RFP Folder:2. Procurement Process:3. Approach Market:1. RFQ</vt:lpwstr>
  </property>
  <property fmtid="{D5CDD505-2E9C-101B-9397-08002B2CF9AE}" pid="13" name="Objective-Parent">
    <vt:lpwstr>1. RFQ</vt:lpwstr>
  </property>
  <property fmtid="{D5CDD505-2E9C-101B-9397-08002B2CF9AE}" pid="14" name="Objective-State">
    <vt:lpwstr>Published</vt:lpwstr>
  </property>
  <property fmtid="{D5CDD505-2E9C-101B-9397-08002B2CF9AE}" pid="15" name="Objective-VersionId">
    <vt:lpwstr>vA7114026</vt:lpwstr>
  </property>
  <property fmtid="{D5CDD505-2E9C-101B-9397-08002B2CF9AE}" pid="16" name="Objective-Version">
    <vt:lpwstr>2.0</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qA1180915</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Correspondence Type">
    <vt:lpwstr>Other</vt:lpwstr>
  </property>
  <property fmtid="{D5CDD505-2E9C-101B-9397-08002B2CF9AE}" pid="23" name="Objective-To.">
    <vt:lpwstr/>
  </property>
  <property fmtid="{D5CDD505-2E9C-101B-9397-08002B2CF9AE}" pid="24" name="Objective-From.">
    <vt:lpwstr/>
  </property>
  <property fmtid="{D5CDD505-2E9C-101B-9397-08002B2CF9AE}" pid="25" name="Objective-Copy To">
    <vt:lpwstr/>
  </property>
  <property fmtid="{D5CDD505-2E9C-101B-9397-08002B2CF9AE}" pid="26" name="Objective-On Behalf Of">
    <vt:lpwstr/>
  </property>
  <property fmtid="{D5CDD505-2E9C-101B-9397-08002B2CF9AE}" pid="27" name="Objective-Accela Key">
    <vt:lpwstr/>
  </property>
  <property fmtid="{D5CDD505-2E9C-101B-9397-08002B2CF9AE}" pid="28" name="Objective-Comment">
    <vt:lpwstr/>
  </property>
  <property fmtid="{D5CDD505-2E9C-101B-9397-08002B2CF9AE}" pid="29" name="Objective-Correspondence Type [system]">
    <vt:lpwstr>Other</vt:lpwstr>
  </property>
  <property fmtid="{D5CDD505-2E9C-101B-9397-08002B2CF9AE}" pid="30" name="Objective-To. [system]">
    <vt:lpwstr/>
  </property>
  <property fmtid="{D5CDD505-2E9C-101B-9397-08002B2CF9AE}" pid="31" name="Objective-From. [system]">
    <vt:lpwstr/>
  </property>
  <property fmtid="{D5CDD505-2E9C-101B-9397-08002B2CF9AE}" pid="32" name="Objective-Copy To [system]">
    <vt:lpwstr/>
  </property>
  <property fmtid="{D5CDD505-2E9C-101B-9397-08002B2CF9AE}" pid="33" name="Objective-On Behalf Of [system]">
    <vt:lpwstr/>
  </property>
  <property fmtid="{D5CDD505-2E9C-101B-9397-08002B2CF9AE}" pid="34" name="Objective-Accela Key [system]">
    <vt:lpwstr/>
  </property>
  <property fmtid="{D5CDD505-2E9C-101B-9397-08002B2CF9AE}" pid="35" name="Objective-Tender Type">
    <vt:lpwstr>Request for Proposal</vt:lpwstr>
  </property>
</Properties>
</file>