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D5E92" w14:textId="77777777" w:rsidR="00F357E9" w:rsidRDefault="00F357E9" w:rsidP="00E173D7">
      <w:pPr>
        <w:ind w:left="720" w:hanging="360"/>
        <w:jc w:val="both"/>
        <w:rPr>
          <w:b/>
          <w:bCs/>
        </w:rPr>
      </w:pPr>
    </w:p>
    <w:p w14:paraId="174BBABE" w14:textId="1FF349F1" w:rsidR="00F357E9" w:rsidRDefault="00D838E7" w:rsidP="00D838E7">
      <w:pPr>
        <w:ind w:left="720" w:hanging="360"/>
        <w:jc w:val="center"/>
        <w:rPr>
          <w:b/>
          <w:bCs/>
        </w:rPr>
      </w:pPr>
      <w:r>
        <w:rPr>
          <w:b/>
          <w:bCs/>
        </w:rPr>
        <w:t>Table Summary of all Submissions and Staff Recommendations.</w:t>
      </w:r>
    </w:p>
    <w:p w14:paraId="78ABABD4" w14:textId="6CEBE6FD" w:rsidR="00D838E7" w:rsidRDefault="00D838E7" w:rsidP="00D838E7">
      <w:pPr>
        <w:ind w:left="720" w:hanging="360"/>
        <w:jc w:val="center"/>
        <w:rPr>
          <w:b/>
          <w:bCs/>
        </w:rPr>
      </w:pPr>
    </w:p>
    <w:sdt>
      <w:sdtPr>
        <w:rPr>
          <w:rFonts w:asciiTheme="minorHAnsi" w:eastAsiaTheme="minorHAnsi" w:hAnsiTheme="minorHAnsi" w:cstheme="minorBidi"/>
          <w:color w:val="auto"/>
          <w:sz w:val="22"/>
          <w:szCs w:val="22"/>
          <w:lang w:val="en-NZ"/>
        </w:rPr>
        <w:id w:val="2103368978"/>
        <w:docPartObj>
          <w:docPartGallery w:val="Table of Contents"/>
          <w:docPartUnique/>
        </w:docPartObj>
      </w:sdtPr>
      <w:sdtEndPr>
        <w:rPr>
          <w:b/>
          <w:bCs/>
          <w:noProof/>
          <w:sz w:val="24"/>
          <w:szCs w:val="24"/>
        </w:rPr>
      </w:sdtEndPr>
      <w:sdtContent>
        <w:p w14:paraId="511FB9EC" w14:textId="492C7005" w:rsidR="004F399C" w:rsidRPr="004F399C" w:rsidRDefault="00D838E7" w:rsidP="004F399C">
          <w:pPr>
            <w:pStyle w:val="TOCHeading"/>
          </w:pPr>
          <w:r>
            <w:t>Contents</w:t>
          </w:r>
        </w:p>
        <w:p w14:paraId="0B965D11" w14:textId="21716C82" w:rsidR="004F399C" w:rsidRPr="00881FC5" w:rsidRDefault="004F399C" w:rsidP="004F399C">
          <w:pPr>
            <w:rPr>
              <w:b/>
              <w:bCs/>
              <w:sz w:val="24"/>
              <w:szCs w:val="24"/>
              <w:lang w:val="en-US"/>
            </w:rPr>
          </w:pPr>
          <w:r w:rsidRPr="00881FC5">
            <w:rPr>
              <w:b/>
              <w:bCs/>
              <w:sz w:val="24"/>
              <w:szCs w:val="24"/>
              <w:lang w:val="en-US"/>
            </w:rPr>
            <w:t>Whole of Change 6:</w:t>
          </w:r>
        </w:p>
        <w:p w14:paraId="5DF4B045" w14:textId="26993174" w:rsidR="0040754B" w:rsidRPr="00881FC5" w:rsidRDefault="0040754B">
          <w:pPr>
            <w:rPr>
              <w:sz w:val="24"/>
              <w:szCs w:val="24"/>
            </w:rPr>
          </w:pPr>
          <w:bookmarkStart w:id="0" w:name="_Hlk139469615"/>
          <w:r w:rsidRPr="00881FC5">
            <w:rPr>
              <w:sz w:val="24"/>
              <w:szCs w:val="24"/>
            </w:rPr>
            <w:t>Staff Recommendations on all submissions for Whole of Change 6 (general submission points</w:t>
          </w:r>
          <w:r w:rsidR="00FC1A5F" w:rsidRPr="00881FC5">
            <w:rPr>
              <w:sz w:val="24"/>
              <w:szCs w:val="24"/>
            </w:rPr>
            <w:t xml:space="preserve"> on the whole of Change 6</w:t>
          </w:r>
          <w:r w:rsidRPr="00881FC5">
            <w:rPr>
              <w:sz w:val="24"/>
              <w:szCs w:val="24"/>
            </w:rPr>
            <w:t>)</w:t>
          </w:r>
        </w:p>
        <w:p w14:paraId="7AC88412" w14:textId="78DF8D65" w:rsidR="0040754B" w:rsidRPr="00881FC5" w:rsidRDefault="0040754B">
          <w:pPr>
            <w:rPr>
              <w:sz w:val="24"/>
              <w:szCs w:val="24"/>
            </w:rPr>
          </w:pPr>
          <w:r w:rsidRPr="00881FC5">
            <w:rPr>
              <w:sz w:val="24"/>
              <w:szCs w:val="24"/>
            </w:rPr>
            <w:t>Table 1: Summary of all submissions for Whole of Change 6 (general submission points)</w:t>
          </w:r>
        </w:p>
        <w:p w14:paraId="47325A43" w14:textId="129FF6C5" w:rsidR="004F399C" w:rsidRPr="00881FC5" w:rsidRDefault="004F399C">
          <w:pPr>
            <w:rPr>
              <w:b/>
              <w:bCs/>
              <w:sz w:val="24"/>
              <w:szCs w:val="24"/>
              <w:lang w:val="en-US"/>
            </w:rPr>
          </w:pPr>
          <w:r w:rsidRPr="00881FC5">
            <w:rPr>
              <w:b/>
              <w:bCs/>
              <w:sz w:val="24"/>
              <w:szCs w:val="24"/>
              <w:lang w:val="en-US"/>
            </w:rPr>
            <w:t>Part 2 of RPS:</w:t>
          </w:r>
        </w:p>
        <w:bookmarkEnd w:id="0"/>
        <w:p w14:paraId="74173B3D" w14:textId="33405933" w:rsidR="0040754B" w:rsidRPr="00881FC5" w:rsidRDefault="0040754B" w:rsidP="0040754B">
          <w:pPr>
            <w:rPr>
              <w:sz w:val="24"/>
              <w:szCs w:val="24"/>
            </w:rPr>
          </w:pPr>
          <w:r w:rsidRPr="00881FC5">
            <w:rPr>
              <w:sz w:val="24"/>
              <w:szCs w:val="24"/>
            </w:rPr>
            <w:t>Staff Recommendations on</w:t>
          </w:r>
          <w:r w:rsidR="00FC1A5F" w:rsidRPr="00881FC5">
            <w:rPr>
              <w:sz w:val="24"/>
              <w:szCs w:val="24"/>
            </w:rPr>
            <w:t xml:space="preserve"> all submissions for Part 2 (general submission points on issues and objectives)</w:t>
          </w:r>
        </w:p>
        <w:p w14:paraId="3A488248" w14:textId="46AAB698" w:rsidR="0040754B" w:rsidRPr="00881FC5" w:rsidRDefault="0040754B" w:rsidP="0040754B">
          <w:pPr>
            <w:rPr>
              <w:sz w:val="24"/>
              <w:szCs w:val="24"/>
            </w:rPr>
          </w:pPr>
          <w:r w:rsidRPr="00881FC5">
            <w:rPr>
              <w:sz w:val="24"/>
              <w:szCs w:val="24"/>
            </w:rPr>
            <w:t xml:space="preserve">Table 2: Summary of all submissions for </w:t>
          </w:r>
          <w:r w:rsidR="00FC1A5F" w:rsidRPr="00881FC5">
            <w:rPr>
              <w:sz w:val="24"/>
              <w:szCs w:val="24"/>
            </w:rPr>
            <w:t>Part 2 (general submission points)</w:t>
          </w:r>
        </w:p>
        <w:p w14:paraId="6826109F" w14:textId="4DD579D6" w:rsidR="0040754B" w:rsidRPr="00881FC5" w:rsidRDefault="0040754B" w:rsidP="0040754B">
          <w:pPr>
            <w:rPr>
              <w:sz w:val="24"/>
              <w:szCs w:val="24"/>
            </w:rPr>
          </w:pPr>
          <w:bookmarkStart w:id="1" w:name="_Hlk139544223"/>
          <w:r w:rsidRPr="00881FC5">
            <w:rPr>
              <w:sz w:val="24"/>
              <w:szCs w:val="24"/>
            </w:rPr>
            <w:t>Staff Recommendations on</w:t>
          </w:r>
          <w:r w:rsidR="00FC1A5F" w:rsidRPr="00881FC5">
            <w:rPr>
              <w:sz w:val="24"/>
              <w:szCs w:val="24"/>
            </w:rPr>
            <w:t xml:space="preserve"> all submissions for Part 2: Issue Statement 2.8 – Urban and rural growth management</w:t>
          </w:r>
          <w:bookmarkEnd w:id="1"/>
        </w:p>
        <w:p w14:paraId="1758992D" w14:textId="0F8411AB" w:rsidR="0040754B" w:rsidRPr="00881FC5" w:rsidRDefault="0040754B" w:rsidP="0040754B">
          <w:pPr>
            <w:rPr>
              <w:sz w:val="24"/>
              <w:szCs w:val="24"/>
            </w:rPr>
          </w:pPr>
          <w:r w:rsidRPr="00881FC5">
            <w:rPr>
              <w:sz w:val="24"/>
              <w:szCs w:val="24"/>
            </w:rPr>
            <w:t xml:space="preserve">Table 3: Summary of all submissions for </w:t>
          </w:r>
          <w:r w:rsidR="00754F4B" w:rsidRPr="00881FC5">
            <w:rPr>
              <w:sz w:val="24"/>
              <w:szCs w:val="24"/>
            </w:rPr>
            <w:t>Part 2: Issue Statement 2.8 – Urban and rural growth management</w:t>
          </w:r>
        </w:p>
        <w:p w14:paraId="68A94A39" w14:textId="58A67E93" w:rsidR="0040754B" w:rsidRPr="00881FC5" w:rsidRDefault="0040754B" w:rsidP="0040754B">
          <w:pPr>
            <w:rPr>
              <w:sz w:val="24"/>
              <w:szCs w:val="24"/>
            </w:rPr>
          </w:pPr>
          <w:r w:rsidRPr="00881FC5">
            <w:rPr>
              <w:sz w:val="24"/>
              <w:szCs w:val="24"/>
            </w:rPr>
            <w:t>Staff Recommendations on</w:t>
          </w:r>
          <w:r w:rsidR="00754F4B" w:rsidRPr="00881FC5">
            <w:rPr>
              <w:sz w:val="24"/>
              <w:szCs w:val="24"/>
            </w:rPr>
            <w:t xml:space="preserve"> all submissions for Part 2: Issue Statement 2.8.1 – Regionally significant urban and rural growth management issues</w:t>
          </w:r>
        </w:p>
        <w:p w14:paraId="41916737" w14:textId="0652A2C0" w:rsidR="0040754B" w:rsidRPr="00881FC5" w:rsidRDefault="0040754B" w:rsidP="0040754B">
          <w:pPr>
            <w:rPr>
              <w:sz w:val="24"/>
              <w:szCs w:val="24"/>
            </w:rPr>
          </w:pPr>
          <w:r w:rsidRPr="00881FC5">
            <w:rPr>
              <w:sz w:val="24"/>
              <w:szCs w:val="24"/>
            </w:rPr>
            <w:t xml:space="preserve">Table 4: Summary of all submissions for </w:t>
          </w:r>
          <w:r w:rsidR="00754F4B" w:rsidRPr="00881FC5">
            <w:rPr>
              <w:sz w:val="24"/>
              <w:szCs w:val="24"/>
            </w:rPr>
            <w:t>Part 2: Issue Statement 2.8.1 – Regionally significant urban and rural growth management issues</w:t>
          </w:r>
        </w:p>
        <w:p w14:paraId="707D94BE" w14:textId="2B3A4EF5" w:rsidR="0040754B" w:rsidRPr="00881FC5" w:rsidRDefault="0040754B" w:rsidP="0040754B">
          <w:pPr>
            <w:rPr>
              <w:sz w:val="24"/>
              <w:szCs w:val="24"/>
            </w:rPr>
          </w:pPr>
          <w:r w:rsidRPr="00881FC5">
            <w:rPr>
              <w:sz w:val="24"/>
              <w:szCs w:val="24"/>
            </w:rPr>
            <w:t>Staff Recommendations on</w:t>
          </w:r>
          <w:r w:rsidR="00754F4B" w:rsidRPr="00881FC5">
            <w:rPr>
              <w:sz w:val="24"/>
              <w:szCs w:val="24"/>
            </w:rPr>
            <w:t xml:space="preserve"> all submissions for Part 2: Issue Statement 2.8.1.2 – Land supply and inefficient patterns of land use</w:t>
          </w:r>
        </w:p>
        <w:p w14:paraId="1CC01EE2" w14:textId="76F3D11C" w:rsidR="0040754B" w:rsidRPr="00881FC5" w:rsidRDefault="0040754B" w:rsidP="0040754B">
          <w:pPr>
            <w:rPr>
              <w:sz w:val="24"/>
              <w:szCs w:val="24"/>
            </w:rPr>
          </w:pPr>
          <w:r w:rsidRPr="00881FC5">
            <w:rPr>
              <w:sz w:val="24"/>
              <w:szCs w:val="24"/>
            </w:rPr>
            <w:t xml:space="preserve">Table 5: Summary of all submissions for </w:t>
          </w:r>
          <w:r w:rsidR="00754F4B" w:rsidRPr="00881FC5">
            <w:rPr>
              <w:sz w:val="24"/>
              <w:szCs w:val="24"/>
            </w:rPr>
            <w:t>Part 2: Issue Statement 2.8.1.2 – Land supply and inefficient patterns of land use</w:t>
          </w:r>
        </w:p>
        <w:p w14:paraId="4CC6155F" w14:textId="4667E2FB" w:rsidR="0040754B" w:rsidRPr="00881FC5" w:rsidRDefault="0040754B" w:rsidP="0040754B">
          <w:pPr>
            <w:rPr>
              <w:sz w:val="24"/>
              <w:szCs w:val="24"/>
            </w:rPr>
          </w:pPr>
          <w:r w:rsidRPr="00881FC5">
            <w:rPr>
              <w:sz w:val="24"/>
              <w:szCs w:val="24"/>
            </w:rPr>
            <w:t>Staff Recommendations on</w:t>
          </w:r>
          <w:r w:rsidR="00754F4B" w:rsidRPr="00881FC5">
            <w:rPr>
              <w:sz w:val="24"/>
              <w:szCs w:val="24"/>
            </w:rPr>
            <w:t xml:space="preserve"> all submissions for </w:t>
          </w:r>
          <w:bookmarkStart w:id="2" w:name="_Hlk139470705"/>
          <w:r w:rsidR="00754F4B" w:rsidRPr="00881FC5">
            <w:rPr>
              <w:sz w:val="24"/>
              <w:szCs w:val="24"/>
            </w:rPr>
            <w:t xml:space="preserve">Part 2: Issue Statement </w:t>
          </w:r>
          <w:r w:rsidR="007071C2" w:rsidRPr="00881FC5">
            <w:rPr>
              <w:sz w:val="24"/>
              <w:szCs w:val="24"/>
            </w:rPr>
            <w:t>2.8.1.9 – Intensive Urban Development</w:t>
          </w:r>
          <w:bookmarkEnd w:id="2"/>
        </w:p>
        <w:p w14:paraId="662ECA45" w14:textId="1A7BA46F" w:rsidR="0040754B" w:rsidRPr="00881FC5" w:rsidRDefault="0040754B" w:rsidP="0040754B">
          <w:pPr>
            <w:rPr>
              <w:sz w:val="24"/>
              <w:szCs w:val="24"/>
            </w:rPr>
          </w:pPr>
          <w:r w:rsidRPr="00881FC5">
            <w:rPr>
              <w:sz w:val="24"/>
              <w:szCs w:val="24"/>
            </w:rPr>
            <w:t xml:space="preserve">Table 6: Summary of all submissions for </w:t>
          </w:r>
          <w:r w:rsidR="007071C2" w:rsidRPr="00881FC5">
            <w:rPr>
              <w:sz w:val="24"/>
              <w:szCs w:val="24"/>
            </w:rPr>
            <w:t>Part 2: Issue Statement 2.8.1.9 – Intensive Urban Development</w:t>
          </w:r>
        </w:p>
        <w:p w14:paraId="2C1298AD" w14:textId="145FE35C" w:rsidR="0040754B" w:rsidRPr="00881FC5" w:rsidRDefault="0040754B" w:rsidP="0040754B">
          <w:pPr>
            <w:rPr>
              <w:sz w:val="24"/>
              <w:szCs w:val="24"/>
            </w:rPr>
          </w:pPr>
          <w:r w:rsidRPr="00881FC5">
            <w:rPr>
              <w:sz w:val="24"/>
              <w:szCs w:val="24"/>
            </w:rPr>
            <w:t>Staff Recommendations on</w:t>
          </w:r>
          <w:r w:rsidR="007071C2" w:rsidRPr="00881FC5">
            <w:rPr>
              <w:sz w:val="24"/>
              <w:szCs w:val="24"/>
            </w:rPr>
            <w:t xml:space="preserve"> Part 2: Objectives (general submission points)</w:t>
          </w:r>
        </w:p>
        <w:p w14:paraId="6077F5FE" w14:textId="3DA1FA44" w:rsidR="0040754B" w:rsidRPr="00881FC5" w:rsidRDefault="0040754B" w:rsidP="0040754B">
          <w:pPr>
            <w:rPr>
              <w:sz w:val="24"/>
              <w:szCs w:val="24"/>
            </w:rPr>
          </w:pPr>
          <w:r w:rsidRPr="00881FC5">
            <w:rPr>
              <w:sz w:val="24"/>
              <w:szCs w:val="24"/>
            </w:rPr>
            <w:t xml:space="preserve">Table 7: Summary of all submissions for </w:t>
          </w:r>
          <w:r w:rsidR="007071C2" w:rsidRPr="00881FC5">
            <w:rPr>
              <w:sz w:val="24"/>
              <w:szCs w:val="24"/>
            </w:rPr>
            <w:t>Part 2: Objectives (general submission points)</w:t>
          </w:r>
        </w:p>
        <w:p w14:paraId="7525069C" w14:textId="5F09032A" w:rsidR="0040754B" w:rsidRPr="00881FC5" w:rsidRDefault="0040754B" w:rsidP="0040754B">
          <w:pPr>
            <w:rPr>
              <w:sz w:val="24"/>
              <w:szCs w:val="24"/>
            </w:rPr>
          </w:pPr>
          <w:r w:rsidRPr="00881FC5">
            <w:rPr>
              <w:sz w:val="24"/>
              <w:szCs w:val="24"/>
            </w:rPr>
            <w:t xml:space="preserve"> Staff Recommendations on</w:t>
          </w:r>
          <w:r w:rsidR="007071C2" w:rsidRPr="00881FC5">
            <w:rPr>
              <w:sz w:val="24"/>
              <w:szCs w:val="24"/>
            </w:rPr>
            <w:t xml:space="preserve"> all submissions for </w:t>
          </w:r>
          <w:bookmarkStart w:id="3" w:name="_Hlk139470817"/>
          <w:r w:rsidR="007071C2" w:rsidRPr="00881FC5">
            <w:rPr>
              <w:sz w:val="24"/>
              <w:szCs w:val="24"/>
            </w:rPr>
            <w:t>Part 2: Objective 25</w:t>
          </w:r>
          <w:bookmarkEnd w:id="3"/>
        </w:p>
        <w:p w14:paraId="287B79BF" w14:textId="11AFDFFC" w:rsidR="0040754B" w:rsidRPr="00881FC5" w:rsidRDefault="0040754B" w:rsidP="0040754B">
          <w:pPr>
            <w:rPr>
              <w:sz w:val="24"/>
              <w:szCs w:val="24"/>
            </w:rPr>
          </w:pPr>
          <w:r w:rsidRPr="00881FC5">
            <w:rPr>
              <w:sz w:val="24"/>
              <w:szCs w:val="24"/>
            </w:rPr>
            <w:t xml:space="preserve">Table 8: Summary of all submissions for </w:t>
          </w:r>
          <w:r w:rsidR="007071C2" w:rsidRPr="00881FC5">
            <w:rPr>
              <w:sz w:val="24"/>
              <w:szCs w:val="24"/>
            </w:rPr>
            <w:t>Part 2: Objective 25</w:t>
          </w:r>
        </w:p>
        <w:p w14:paraId="09BCD4A0" w14:textId="752A7477" w:rsidR="004F399C" w:rsidRPr="00881FC5" w:rsidRDefault="004F399C" w:rsidP="0040754B">
          <w:pPr>
            <w:rPr>
              <w:b/>
              <w:bCs/>
              <w:sz w:val="24"/>
              <w:szCs w:val="24"/>
            </w:rPr>
          </w:pPr>
          <w:r w:rsidRPr="00881FC5">
            <w:rPr>
              <w:b/>
              <w:bCs/>
              <w:sz w:val="24"/>
              <w:szCs w:val="24"/>
            </w:rPr>
            <w:t>Part 3 of RPS</w:t>
          </w:r>
        </w:p>
        <w:p w14:paraId="23FA5D98" w14:textId="233086D6" w:rsidR="0040754B" w:rsidRPr="00881FC5" w:rsidRDefault="0040754B" w:rsidP="0040754B">
          <w:pPr>
            <w:rPr>
              <w:sz w:val="24"/>
              <w:szCs w:val="24"/>
            </w:rPr>
          </w:pPr>
          <w:r w:rsidRPr="00881FC5">
            <w:rPr>
              <w:sz w:val="24"/>
              <w:szCs w:val="24"/>
            </w:rPr>
            <w:t>Staff Recommendations on</w:t>
          </w:r>
          <w:r w:rsidR="007071C2" w:rsidRPr="00881FC5">
            <w:rPr>
              <w:sz w:val="24"/>
              <w:szCs w:val="24"/>
            </w:rPr>
            <w:t xml:space="preserve"> all submissions for Policies and Methods (general submission points)</w:t>
          </w:r>
        </w:p>
        <w:p w14:paraId="56E55574" w14:textId="17B193BD" w:rsidR="0040754B" w:rsidRPr="00881FC5" w:rsidRDefault="0040754B" w:rsidP="0040754B">
          <w:pPr>
            <w:rPr>
              <w:sz w:val="24"/>
              <w:szCs w:val="24"/>
            </w:rPr>
          </w:pPr>
          <w:r w:rsidRPr="00881FC5">
            <w:rPr>
              <w:sz w:val="24"/>
              <w:szCs w:val="24"/>
            </w:rPr>
            <w:t xml:space="preserve">Table 9: Summary of all submissions for </w:t>
          </w:r>
          <w:r w:rsidR="007071C2" w:rsidRPr="00881FC5">
            <w:rPr>
              <w:sz w:val="24"/>
              <w:szCs w:val="24"/>
            </w:rPr>
            <w:t>Part 3: Policies and Methods (general submission points)</w:t>
          </w:r>
        </w:p>
        <w:p w14:paraId="6B1BA6BE" w14:textId="4D9DA22A" w:rsidR="004F399C" w:rsidRPr="00881FC5" w:rsidRDefault="004F399C" w:rsidP="0040754B">
          <w:pPr>
            <w:rPr>
              <w:b/>
              <w:bCs/>
              <w:sz w:val="24"/>
              <w:szCs w:val="24"/>
            </w:rPr>
          </w:pPr>
          <w:r w:rsidRPr="00881FC5">
            <w:rPr>
              <w:b/>
              <w:bCs/>
              <w:sz w:val="24"/>
              <w:szCs w:val="24"/>
            </w:rPr>
            <w:t xml:space="preserve">Part 3 of RPS – Policies </w:t>
          </w:r>
        </w:p>
        <w:p w14:paraId="32FAD8D0" w14:textId="127D84E4" w:rsidR="0040754B" w:rsidRPr="00881FC5" w:rsidRDefault="0040754B" w:rsidP="0040754B">
          <w:pPr>
            <w:rPr>
              <w:sz w:val="24"/>
              <w:szCs w:val="24"/>
            </w:rPr>
          </w:pPr>
          <w:r w:rsidRPr="00881FC5">
            <w:rPr>
              <w:sz w:val="24"/>
              <w:szCs w:val="24"/>
            </w:rPr>
            <w:t>Staff Recommendations on</w:t>
          </w:r>
          <w:r w:rsidR="009932A1" w:rsidRPr="00881FC5">
            <w:rPr>
              <w:sz w:val="24"/>
              <w:szCs w:val="24"/>
            </w:rPr>
            <w:t xml:space="preserve"> </w:t>
          </w:r>
          <w:r w:rsidR="004F399C" w:rsidRPr="00881FC5">
            <w:rPr>
              <w:sz w:val="24"/>
              <w:szCs w:val="24"/>
            </w:rPr>
            <w:t xml:space="preserve">all submissions for </w:t>
          </w:r>
          <w:r w:rsidR="009932A1" w:rsidRPr="00881FC5">
            <w:rPr>
              <w:sz w:val="24"/>
              <w:szCs w:val="24"/>
            </w:rPr>
            <w:t>Policy UG 4A – Providing for residential development yields in district plans – western Bay of Plenty subregion</w:t>
          </w:r>
        </w:p>
        <w:p w14:paraId="5C5C6D71" w14:textId="21D5FAB2" w:rsidR="0040754B" w:rsidRPr="00881FC5" w:rsidRDefault="0040754B" w:rsidP="0040754B">
          <w:pPr>
            <w:rPr>
              <w:sz w:val="24"/>
              <w:szCs w:val="24"/>
            </w:rPr>
          </w:pPr>
          <w:r w:rsidRPr="00881FC5">
            <w:rPr>
              <w:sz w:val="24"/>
              <w:szCs w:val="24"/>
            </w:rPr>
            <w:t>Table 10</w:t>
          </w:r>
          <w:r w:rsidR="00881FC5">
            <w:rPr>
              <w:sz w:val="24"/>
              <w:szCs w:val="24"/>
            </w:rPr>
            <w:t xml:space="preserve">: </w:t>
          </w:r>
          <w:r w:rsidRPr="00881FC5">
            <w:rPr>
              <w:sz w:val="24"/>
              <w:szCs w:val="24"/>
            </w:rPr>
            <w:t xml:space="preserve">Summary of all submissions for </w:t>
          </w:r>
          <w:r w:rsidR="003D06B6" w:rsidRPr="00881FC5">
            <w:rPr>
              <w:sz w:val="24"/>
              <w:szCs w:val="24"/>
            </w:rPr>
            <w:t>Policy UG 4A – Providing for residential development yields in district plans – western Bay of Plenty subregion</w:t>
          </w:r>
        </w:p>
        <w:p w14:paraId="60DF65A2" w14:textId="62B3ECFC" w:rsidR="0040754B" w:rsidRPr="00881FC5" w:rsidRDefault="0040754B" w:rsidP="0040754B">
          <w:pPr>
            <w:rPr>
              <w:sz w:val="24"/>
              <w:szCs w:val="24"/>
            </w:rPr>
          </w:pPr>
          <w:r w:rsidRPr="00881FC5">
            <w:rPr>
              <w:sz w:val="24"/>
              <w:szCs w:val="24"/>
            </w:rPr>
            <w:t>Staff Recommendations on</w:t>
          </w:r>
          <w:r w:rsidR="004F399C" w:rsidRPr="00881FC5">
            <w:rPr>
              <w:sz w:val="24"/>
              <w:szCs w:val="24"/>
            </w:rPr>
            <w:t xml:space="preserve"> </w:t>
          </w:r>
          <w:r w:rsidR="003D06B6" w:rsidRPr="00881FC5">
            <w:rPr>
              <w:sz w:val="24"/>
              <w:szCs w:val="24"/>
            </w:rPr>
            <w:t xml:space="preserve">all submissions for Policy UG 5A – Establishing urban limits – western Bay of Plenty subregion </w:t>
          </w:r>
        </w:p>
        <w:p w14:paraId="754AF308" w14:textId="2B975F88" w:rsidR="0040754B" w:rsidRPr="00881FC5" w:rsidRDefault="0040754B" w:rsidP="0040754B">
          <w:pPr>
            <w:rPr>
              <w:sz w:val="24"/>
              <w:szCs w:val="24"/>
            </w:rPr>
          </w:pPr>
          <w:r w:rsidRPr="00881FC5">
            <w:rPr>
              <w:sz w:val="24"/>
              <w:szCs w:val="24"/>
            </w:rPr>
            <w:t xml:space="preserve">Table 11: Summary of all submissions for </w:t>
          </w:r>
          <w:r w:rsidR="003D06B6" w:rsidRPr="00881FC5">
            <w:rPr>
              <w:sz w:val="24"/>
              <w:szCs w:val="24"/>
            </w:rPr>
            <w:t>Policy UG 5A – Establishing urban limits – western Bay of Plenty subregion</w:t>
          </w:r>
        </w:p>
        <w:p w14:paraId="575A6B6C" w14:textId="6938B208" w:rsidR="0040754B" w:rsidRPr="00881FC5" w:rsidRDefault="0040754B" w:rsidP="0040754B">
          <w:pPr>
            <w:rPr>
              <w:sz w:val="24"/>
              <w:szCs w:val="24"/>
            </w:rPr>
          </w:pPr>
          <w:r w:rsidRPr="00881FC5">
            <w:rPr>
              <w:sz w:val="24"/>
              <w:szCs w:val="24"/>
            </w:rPr>
            <w:t>Staff Recommendations on</w:t>
          </w:r>
          <w:r w:rsidR="003D06B6" w:rsidRPr="00881FC5">
            <w:rPr>
              <w:sz w:val="24"/>
              <w:szCs w:val="24"/>
            </w:rPr>
            <w:t xml:space="preserve"> all submissions for Policy UG 6A – Efficient use of land and infrastructure for urban growth and development</w:t>
          </w:r>
        </w:p>
        <w:p w14:paraId="42D7EF44" w14:textId="3F12BDA4" w:rsidR="0040754B" w:rsidRPr="00881FC5" w:rsidRDefault="0040754B" w:rsidP="0040754B">
          <w:pPr>
            <w:rPr>
              <w:sz w:val="24"/>
              <w:szCs w:val="24"/>
            </w:rPr>
          </w:pPr>
          <w:r w:rsidRPr="00881FC5">
            <w:rPr>
              <w:sz w:val="24"/>
              <w:szCs w:val="24"/>
            </w:rPr>
            <w:t xml:space="preserve">Table 12: Summary of all submissions for </w:t>
          </w:r>
          <w:r w:rsidR="003D06B6" w:rsidRPr="00881FC5">
            <w:rPr>
              <w:sz w:val="24"/>
              <w:szCs w:val="24"/>
            </w:rPr>
            <w:t>Policy UG 6A – Efficient use of land and infrastructure for urban growth and development</w:t>
          </w:r>
        </w:p>
        <w:p w14:paraId="7102E628" w14:textId="4D020329" w:rsidR="0040754B" w:rsidRPr="00881FC5" w:rsidRDefault="0040754B" w:rsidP="0040754B">
          <w:pPr>
            <w:rPr>
              <w:sz w:val="24"/>
              <w:szCs w:val="24"/>
            </w:rPr>
          </w:pPr>
          <w:r w:rsidRPr="00881FC5">
            <w:rPr>
              <w:sz w:val="24"/>
              <w:szCs w:val="24"/>
            </w:rPr>
            <w:t>Staff Recommendations on</w:t>
          </w:r>
          <w:r w:rsidR="003D06B6" w:rsidRPr="00881FC5">
            <w:rPr>
              <w:sz w:val="24"/>
              <w:szCs w:val="24"/>
            </w:rPr>
            <w:t xml:space="preserve"> Policy UG 7A – Providing for unanticipated or out of sequence urban growth – urban environments</w:t>
          </w:r>
        </w:p>
        <w:p w14:paraId="1744804C" w14:textId="614019C7" w:rsidR="0040754B" w:rsidRPr="00881FC5" w:rsidRDefault="0040754B" w:rsidP="0040754B">
          <w:pPr>
            <w:rPr>
              <w:sz w:val="24"/>
              <w:szCs w:val="24"/>
            </w:rPr>
          </w:pPr>
          <w:r w:rsidRPr="00881FC5">
            <w:rPr>
              <w:sz w:val="24"/>
              <w:szCs w:val="24"/>
            </w:rPr>
            <w:t xml:space="preserve">Table 13: Summary of all submissions for </w:t>
          </w:r>
          <w:r w:rsidR="003D06B6" w:rsidRPr="00881FC5">
            <w:rPr>
              <w:sz w:val="24"/>
              <w:szCs w:val="24"/>
            </w:rPr>
            <w:t>Policy UG 7A – Providing for unanticipated or out of sequence urban growth – urban environments</w:t>
          </w:r>
        </w:p>
        <w:p w14:paraId="39FAAF83" w14:textId="7329D7FB" w:rsidR="0040754B" w:rsidRPr="00881FC5" w:rsidRDefault="0040754B" w:rsidP="0040754B">
          <w:pPr>
            <w:rPr>
              <w:sz w:val="24"/>
              <w:szCs w:val="24"/>
            </w:rPr>
          </w:pPr>
          <w:r w:rsidRPr="00881FC5">
            <w:rPr>
              <w:sz w:val="24"/>
              <w:szCs w:val="24"/>
            </w:rPr>
            <w:t>Staff Recommendations on</w:t>
          </w:r>
          <w:r w:rsidR="003D06B6" w:rsidRPr="00881FC5">
            <w:rPr>
              <w:sz w:val="24"/>
              <w:szCs w:val="24"/>
            </w:rPr>
            <w:t xml:space="preserve"> Policy UG 7Ax – Enable increased-density urban developments – urban environments</w:t>
          </w:r>
        </w:p>
        <w:p w14:paraId="70D64B0B" w14:textId="77777777" w:rsidR="00C10C58" w:rsidRPr="00881FC5" w:rsidRDefault="0040754B" w:rsidP="0040754B">
          <w:pPr>
            <w:rPr>
              <w:sz w:val="24"/>
              <w:szCs w:val="24"/>
            </w:rPr>
          </w:pPr>
          <w:r w:rsidRPr="00881FC5">
            <w:rPr>
              <w:sz w:val="24"/>
              <w:szCs w:val="24"/>
            </w:rPr>
            <w:t xml:space="preserve">Table 14: Summary of all submissions for </w:t>
          </w:r>
          <w:r w:rsidR="003D06B6" w:rsidRPr="00881FC5">
            <w:rPr>
              <w:sz w:val="24"/>
              <w:szCs w:val="24"/>
            </w:rPr>
            <w:t>Policy UG 7Ax – Enable increased-density urban developments – urban environments</w:t>
          </w:r>
        </w:p>
        <w:p w14:paraId="72354380" w14:textId="5116C026" w:rsidR="0040754B" w:rsidRPr="00881FC5" w:rsidRDefault="0040754B" w:rsidP="0040754B">
          <w:pPr>
            <w:rPr>
              <w:sz w:val="24"/>
              <w:szCs w:val="24"/>
            </w:rPr>
          </w:pPr>
          <w:r w:rsidRPr="00881FC5">
            <w:rPr>
              <w:sz w:val="24"/>
              <w:szCs w:val="24"/>
            </w:rPr>
            <w:t xml:space="preserve"> Staff Recommendations on</w:t>
          </w:r>
          <w:r w:rsidR="00B67CDE" w:rsidRPr="00881FC5">
            <w:rPr>
              <w:sz w:val="24"/>
              <w:szCs w:val="24"/>
            </w:rPr>
            <w:t xml:space="preserve"> </w:t>
          </w:r>
          <w:r w:rsidR="00BD5A8D" w:rsidRPr="00881FC5">
            <w:rPr>
              <w:sz w:val="24"/>
              <w:szCs w:val="24"/>
            </w:rPr>
            <w:t xml:space="preserve">all submissions for </w:t>
          </w:r>
          <w:bookmarkStart w:id="4" w:name="_Hlk139471693"/>
          <w:r w:rsidR="00BD5A8D" w:rsidRPr="00881FC5">
            <w:rPr>
              <w:sz w:val="24"/>
              <w:szCs w:val="24"/>
            </w:rPr>
            <w:t xml:space="preserve">Policy UG 8B – Implementing high quality urban design and live-work-play principles </w:t>
          </w:r>
          <w:bookmarkEnd w:id="4"/>
        </w:p>
        <w:p w14:paraId="006B8123" w14:textId="6809CBA5" w:rsidR="0040754B" w:rsidRPr="00881FC5" w:rsidRDefault="0040754B" w:rsidP="0040754B">
          <w:pPr>
            <w:rPr>
              <w:sz w:val="24"/>
              <w:szCs w:val="24"/>
            </w:rPr>
          </w:pPr>
          <w:r w:rsidRPr="00881FC5">
            <w:rPr>
              <w:sz w:val="24"/>
              <w:szCs w:val="24"/>
            </w:rPr>
            <w:t>Table 15: Summary of all submissions for</w:t>
          </w:r>
          <w:r w:rsidR="00BD5A8D" w:rsidRPr="00881FC5">
            <w:rPr>
              <w:sz w:val="24"/>
              <w:szCs w:val="24"/>
            </w:rPr>
            <w:t xml:space="preserve"> Policy UG 8B – Implementing high quality urban design and live-work-play principles</w:t>
          </w:r>
        </w:p>
        <w:p w14:paraId="3745C41A" w14:textId="5AD67373" w:rsidR="0040754B" w:rsidRPr="00881FC5" w:rsidRDefault="0040754B" w:rsidP="0040754B">
          <w:pPr>
            <w:rPr>
              <w:sz w:val="24"/>
              <w:szCs w:val="24"/>
            </w:rPr>
          </w:pPr>
          <w:r w:rsidRPr="00881FC5">
            <w:rPr>
              <w:sz w:val="24"/>
              <w:szCs w:val="24"/>
            </w:rPr>
            <w:t>Staff Recommendations on</w:t>
          </w:r>
          <w:r w:rsidR="00BD5A8D" w:rsidRPr="00881FC5">
            <w:rPr>
              <w:sz w:val="24"/>
              <w:szCs w:val="24"/>
            </w:rPr>
            <w:t xml:space="preserve"> all submissions for Policy UG 9B – Co-ordinating new urban development with infrastructure </w:t>
          </w:r>
        </w:p>
        <w:p w14:paraId="0A80EF9E" w14:textId="7017DBF0" w:rsidR="0040754B" w:rsidRPr="00881FC5" w:rsidRDefault="0040754B" w:rsidP="0040754B">
          <w:pPr>
            <w:rPr>
              <w:sz w:val="24"/>
              <w:szCs w:val="24"/>
            </w:rPr>
          </w:pPr>
          <w:r w:rsidRPr="00881FC5">
            <w:rPr>
              <w:sz w:val="24"/>
              <w:szCs w:val="24"/>
            </w:rPr>
            <w:t xml:space="preserve">Table 16: Summary of all submissions for </w:t>
          </w:r>
          <w:r w:rsidR="00BD5A8D" w:rsidRPr="00881FC5">
            <w:rPr>
              <w:sz w:val="24"/>
              <w:szCs w:val="24"/>
            </w:rPr>
            <w:t>Policy UG 9B – Co-ordinating new urban development with infrastructure</w:t>
          </w:r>
        </w:p>
        <w:p w14:paraId="0F753AFF" w14:textId="5E5D8C3C" w:rsidR="0040754B" w:rsidRPr="00881FC5" w:rsidRDefault="0040754B" w:rsidP="0040754B">
          <w:pPr>
            <w:rPr>
              <w:sz w:val="24"/>
              <w:szCs w:val="24"/>
            </w:rPr>
          </w:pPr>
          <w:r w:rsidRPr="00881FC5">
            <w:rPr>
              <w:sz w:val="24"/>
              <w:szCs w:val="24"/>
            </w:rPr>
            <w:t>Staff Recommendations on</w:t>
          </w:r>
          <w:r w:rsidR="00BD5A8D" w:rsidRPr="00881FC5">
            <w:rPr>
              <w:sz w:val="24"/>
              <w:szCs w:val="24"/>
            </w:rPr>
            <w:t xml:space="preserve"> all submissions for Policy UG 13B – Promoting the integration of land use and transport</w:t>
          </w:r>
        </w:p>
        <w:p w14:paraId="1F64FDC3" w14:textId="45D9B1FD" w:rsidR="0040754B" w:rsidRPr="00881FC5" w:rsidRDefault="0040754B" w:rsidP="0040754B">
          <w:pPr>
            <w:rPr>
              <w:sz w:val="24"/>
              <w:szCs w:val="24"/>
            </w:rPr>
          </w:pPr>
          <w:r w:rsidRPr="00881FC5">
            <w:rPr>
              <w:sz w:val="24"/>
              <w:szCs w:val="24"/>
            </w:rPr>
            <w:t xml:space="preserve">Table 17: Summary of all submissions for </w:t>
          </w:r>
          <w:r w:rsidR="00BD5A8D" w:rsidRPr="00881FC5">
            <w:rPr>
              <w:sz w:val="24"/>
              <w:szCs w:val="24"/>
            </w:rPr>
            <w:t>Policy UG 13B – Promoting the integration of land use and transport</w:t>
          </w:r>
        </w:p>
        <w:p w14:paraId="7AA20996" w14:textId="4B8E08BB" w:rsidR="0040754B" w:rsidRPr="00881FC5" w:rsidRDefault="0040754B" w:rsidP="0040754B">
          <w:pPr>
            <w:rPr>
              <w:sz w:val="24"/>
              <w:szCs w:val="24"/>
            </w:rPr>
          </w:pPr>
          <w:r w:rsidRPr="00881FC5">
            <w:rPr>
              <w:sz w:val="24"/>
              <w:szCs w:val="24"/>
            </w:rPr>
            <w:t>Staff Recommendations on</w:t>
          </w:r>
          <w:r w:rsidR="00BD5A8D" w:rsidRPr="00881FC5">
            <w:rPr>
              <w:sz w:val="24"/>
              <w:szCs w:val="24"/>
            </w:rPr>
            <w:t xml:space="preserve"> all submissions for Policy </w:t>
          </w:r>
          <w:r w:rsidR="00D95152" w:rsidRPr="00881FC5">
            <w:rPr>
              <w:sz w:val="24"/>
              <w:szCs w:val="24"/>
            </w:rPr>
            <w:t>UG 14B – Restricting urban activities outside urban environments</w:t>
          </w:r>
        </w:p>
        <w:p w14:paraId="3556AA91" w14:textId="22F1D543" w:rsidR="0040754B" w:rsidRPr="00881FC5" w:rsidRDefault="0040754B" w:rsidP="0040754B">
          <w:pPr>
            <w:rPr>
              <w:sz w:val="24"/>
              <w:szCs w:val="24"/>
            </w:rPr>
          </w:pPr>
          <w:r w:rsidRPr="00881FC5">
            <w:rPr>
              <w:sz w:val="24"/>
              <w:szCs w:val="24"/>
            </w:rPr>
            <w:t xml:space="preserve">Table </w:t>
          </w:r>
          <w:r w:rsidR="009C3E39" w:rsidRPr="00881FC5">
            <w:rPr>
              <w:sz w:val="24"/>
              <w:szCs w:val="24"/>
            </w:rPr>
            <w:t>18</w:t>
          </w:r>
          <w:r w:rsidRPr="00881FC5">
            <w:rPr>
              <w:sz w:val="24"/>
              <w:szCs w:val="24"/>
            </w:rPr>
            <w:t xml:space="preserve">: Summary of all submissions for </w:t>
          </w:r>
          <w:r w:rsidR="00D95152" w:rsidRPr="00881FC5">
            <w:rPr>
              <w:sz w:val="24"/>
              <w:szCs w:val="24"/>
            </w:rPr>
            <w:t>Policy UG 14B – Restricting urban activities outside urban environments</w:t>
          </w:r>
        </w:p>
        <w:p w14:paraId="4E213C66" w14:textId="77777777" w:rsidR="00F95DD7" w:rsidRPr="00881FC5" w:rsidRDefault="0040754B" w:rsidP="0040754B">
          <w:pPr>
            <w:rPr>
              <w:sz w:val="24"/>
              <w:szCs w:val="24"/>
            </w:rPr>
          </w:pPr>
          <w:r w:rsidRPr="00881FC5">
            <w:rPr>
              <w:sz w:val="24"/>
              <w:szCs w:val="24"/>
            </w:rPr>
            <w:t>Staff Recommendations on</w:t>
          </w:r>
          <w:r w:rsidR="00D95152" w:rsidRPr="00881FC5">
            <w:rPr>
              <w:sz w:val="24"/>
              <w:szCs w:val="24"/>
            </w:rPr>
            <w:t xml:space="preserve"> all submissions for</w:t>
          </w:r>
          <w:r w:rsidR="00F95DD7" w:rsidRPr="00881FC5">
            <w:rPr>
              <w:sz w:val="24"/>
              <w:szCs w:val="24"/>
            </w:rPr>
            <w:t>:</w:t>
          </w:r>
        </w:p>
        <w:p w14:paraId="5C9D2D8C" w14:textId="412AB85F" w:rsidR="00F95DD7" w:rsidRPr="00881FC5" w:rsidRDefault="00F95DD7">
          <w:pPr>
            <w:pStyle w:val="ListParagraph"/>
            <w:numPr>
              <w:ilvl w:val="0"/>
              <w:numId w:val="63"/>
            </w:numPr>
            <w:rPr>
              <w:sz w:val="24"/>
              <w:szCs w:val="24"/>
            </w:rPr>
          </w:pPr>
          <w:r w:rsidRPr="00881FC5">
            <w:rPr>
              <w:sz w:val="24"/>
              <w:szCs w:val="24"/>
            </w:rPr>
            <w:t>Policy UG 15B – Accommodating population growth through greenfield and residential intensification development – western Bay of Plenty subregion</w:t>
          </w:r>
        </w:p>
        <w:p w14:paraId="74E86C41" w14:textId="77777777" w:rsidR="00B2513C" w:rsidRPr="00881FC5" w:rsidRDefault="00B2513C">
          <w:pPr>
            <w:pStyle w:val="ListParagraph"/>
            <w:numPr>
              <w:ilvl w:val="0"/>
              <w:numId w:val="63"/>
            </w:numPr>
            <w:rPr>
              <w:sz w:val="24"/>
              <w:szCs w:val="24"/>
            </w:rPr>
          </w:pPr>
          <w:r w:rsidRPr="00881FC5">
            <w:rPr>
              <w:sz w:val="24"/>
              <w:szCs w:val="24"/>
            </w:rPr>
            <w:t>Policy UG 16B – Providing for new business land – western Bay of Plenty sub-region</w:t>
          </w:r>
        </w:p>
        <w:p w14:paraId="3F2680E9" w14:textId="4932D95C" w:rsidR="00F95DD7" w:rsidRPr="00881FC5" w:rsidRDefault="00B2513C">
          <w:pPr>
            <w:pStyle w:val="ListParagraph"/>
            <w:numPr>
              <w:ilvl w:val="0"/>
              <w:numId w:val="63"/>
            </w:numPr>
            <w:rPr>
              <w:sz w:val="24"/>
              <w:szCs w:val="24"/>
            </w:rPr>
          </w:pPr>
          <w:r w:rsidRPr="00881FC5">
            <w:rPr>
              <w:sz w:val="24"/>
              <w:szCs w:val="24"/>
            </w:rPr>
            <w:t xml:space="preserve">Policy UG 17B – Urban growth management outside of the western Bay of Plenty sub-region </w:t>
          </w:r>
        </w:p>
        <w:p w14:paraId="768A5004" w14:textId="77777777" w:rsidR="00B2513C" w:rsidRPr="00881FC5" w:rsidRDefault="0040754B" w:rsidP="00D95152">
          <w:pPr>
            <w:rPr>
              <w:sz w:val="24"/>
              <w:szCs w:val="24"/>
            </w:rPr>
          </w:pPr>
          <w:r w:rsidRPr="00881FC5">
            <w:rPr>
              <w:sz w:val="24"/>
              <w:szCs w:val="24"/>
            </w:rPr>
            <w:t xml:space="preserve">Table </w:t>
          </w:r>
          <w:r w:rsidR="009C3E39" w:rsidRPr="00881FC5">
            <w:rPr>
              <w:sz w:val="24"/>
              <w:szCs w:val="24"/>
            </w:rPr>
            <w:t>19:</w:t>
          </w:r>
          <w:r w:rsidRPr="00881FC5">
            <w:rPr>
              <w:sz w:val="24"/>
              <w:szCs w:val="24"/>
            </w:rPr>
            <w:t xml:space="preserve"> Summary of all submissions for</w:t>
          </w:r>
          <w:r w:rsidR="00B2513C" w:rsidRPr="00881FC5">
            <w:rPr>
              <w:sz w:val="24"/>
              <w:szCs w:val="24"/>
            </w:rPr>
            <w:t>:</w:t>
          </w:r>
        </w:p>
        <w:p w14:paraId="08C4296E" w14:textId="33AB0E12" w:rsidR="00D95152" w:rsidRPr="00881FC5" w:rsidRDefault="00D95152">
          <w:pPr>
            <w:pStyle w:val="ListParagraph"/>
            <w:numPr>
              <w:ilvl w:val="0"/>
              <w:numId w:val="63"/>
            </w:numPr>
            <w:rPr>
              <w:sz w:val="24"/>
              <w:szCs w:val="24"/>
            </w:rPr>
          </w:pPr>
          <w:r w:rsidRPr="00881FC5">
            <w:rPr>
              <w:sz w:val="24"/>
              <w:szCs w:val="24"/>
            </w:rPr>
            <w:t xml:space="preserve">Policy UG 15B – Accommodating population growth through greenfield and residential intensification </w:t>
          </w:r>
          <w:r w:rsidR="00B2513C" w:rsidRPr="00881FC5">
            <w:rPr>
              <w:sz w:val="24"/>
              <w:szCs w:val="24"/>
            </w:rPr>
            <w:t>development – western Bay of Plenty subregion</w:t>
          </w:r>
        </w:p>
        <w:p w14:paraId="41796EF5" w14:textId="77777777" w:rsidR="00B2513C" w:rsidRPr="00881FC5" w:rsidRDefault="00B2513C">
          <w:pPr>
            <w:pStyle w:val="ListParagraph"/>
            <w:numPr>
              <w:ilvl w:val="0"/>
              <w:numId w:val="63"/>
            </w:numPr>
            <w:rPr>
              <w:sz w:val="24"/>
              <w:szCs w:val="24"/>
            </w:rPr>
          </w:pPr>
          <w:r w:rsidRPr="00881FC5">
            <w:rPr>
              <w:sz w:val="24"/>
              <w:szCs w:val="24"/>
            </w:rPr>
            <w:t>Policy UG 16B – Providing for new business land – western Bay of Plenty sub-region</w:t>
          </w:r>
        </w:p>
        <w:p w14:paraId="6AA28A96" w14:textId="77777777" w:rsidR="00B2513C" w:rsidRPr="00881FC5" w:rsidRDefault="00B2513C">
          <w:pPr>
            <w:pStyle w:val="ListParagraph"/>
            <w:numPr>
              <w:ilvl w:val="0"/>
              <w:numId w:val="63"/>
            </w:numPr>
            <w:rPr>
              <w:sz w:val="24"/>
              <w:szCs w:val="24"/>
            </w:rPr>
          </w:pPr>
          <w:r w:rsidRPr="00881FC5">
            <w:rPr>
              <w:sz w:val="24"/>
              <w:szCs w:val="24"/>
            </w:rPr>
            <w:t xml:space="preserve">Policy UG 17B – Urban growth management outside of the western Bay of Plenty sub-region </w:t>
          </w:r>
        </w:p>
        <w:p w14:paraId="260618D9" w14:textId="035835EF" w:rsidR="0040754B" w:rsidRPr="00881FC5" w:rsidRDefault="0040754B" w:rsidP="0040754B">
          <w:pPr>
            <w:rPr>
              <w:sz w:val="24"/>
              <w:szCs w:val="24"/>
            </w:rPr>
          </w:pPr>
          <w:r w:rsidRPr="00881FC5">
            <w:rPr>
              <w:sz w:val="24"/>
              <w:szCs w:val="24"/>
            </w:rPr>
            <w:t>Staff Recommendations on</w:t>
          </w:r>
          <w:r w:rsidR="00874FB6" w:rsidRPr="00881FC5">
            <w:rPr>
              <w:sz w:val="24"/>
              <w:szCs w:val="24"/>
            </w:rPr>
            <w:t xml:space="preserve"> all submissions for Policy UG 18B – Managing rural development and protecting versatile land</w:t>
          </w:r>
        </w:p>
        <w:p w14:paraId="52F40D4E" w14:textId="507F4660" w:rsidR="0040754B" w:rsidRPr="00881FC5" w:rsidRDefault="0040754B" w:rsidP="0040754B">
          <w:pPr>
            <w:rPr>
              <w:sz w:val="24"/>
              <w:szCs w:val="24"/>
            </w:rPr>
          </w:pPr>
          <w:r w:rsidRPr="00881FC5">
            <w:rPr>
              <w:sz w:val="24"/>
              <w:szCs w:val="24"/>
            </w:rPr>
            <w:t>Table 2</w:t>
          </w:r>
          <w:r w:rsidR="00B2513C" w:rsidRPr="00881FC5">
            <w:rPr>
              <w:sz w:val="24"/>
              <w:szCs w:val="24"/>
            </w:rPr>
            <w:t>0</w:t>
          </w:r>
          <w:r w:rsidRPr="00881FC5">
            <w:rPr>
              <w:sz w:val="24"/>
              <w:szCs w:val="24"/>
            </w:rPr>
            <w:t xml:space="preserve">: Summary of all submissions for </w:t>
          </w:r>
          <w:r w:rsidR="00874FB6" w:rsidRPr="00881FC5">
            <w:rPr>
              <w:sz w:val="24"/>
              <w:szCs w:val="24"/>
            </w:rPr>
            <w:t>Policy UG 18B – Managing rural development and protecting versatile land</w:t>
          </w:r>
        </w:p>
        <w:p w14:paraId="77AF53F5" w14:textId="793FF1D0" w:rsidR="0040754B" w:rsidRPr="00881FC5" w:rsidRDefault="0040754B" w:rsidP="0040754B">
          <w:pPr>
            <w:rPr>
              <w:sz w:val="24"/>
              <w:szCs w:val="24"/>
            </w:rPr>
          </w:pPr>
          <w:r w:rsidRPr="00881FC5">
            <w:rPr>
              <w:sz w:val="24"/>
              <w:szCs w:val="24"/>
            </w:rPr>
            <w:t>Staff Recommendations on</w:t>
          </w:r>
          <w:r w:rsidR="00874FB6" w:rsidRPr="00881FC5">
            <w:rPr>
              <w:sz w:val="24"/>
              <w:szCs w:val="24"/>
            </w:rPr>
            <w:t xml:space="preserve"> all submissions for Policy UG 19B – Providing for rural lifestyle activities</w:t>
          </w:r>
        </w:p>
        <w:p w14:paraId="1C34CA0E" w14:textId="0A026252" w:rsidR="0040754B" w:rsidRPr="00881FC5" w:rsidRDefault="0040754B" w:rsidP="0040754B">
          <w:pPr>
            <w:rPr>
              <w:sz w:val="24"/>
              <w:szCs w:val="24"/>
            </w:rPr>
          </w:pPr>
          <w:r w:rsidRPr="00881FC5">
            <w:rPr>
              <w:sz w:val="24"/>
              <w:szCs w:val="24"/>
            </w:rPr>
            <w:t>Table 2</w:t>
          </w:r>
          <w:r w:rsidR="00B2513C" w:rsidRPr="00881FC5">
            <w:rPr>
              <w:sz w:val="24"/>
              <w:szCs w:val="24"/>
            </w:rPr>
            <w:t>1</w:t>
          </w:r>
          <w:r w:rsidRPr="00881FC5">
            <w:rPr>
              <w:sz w:val="24"/>
              <w:szCs w:val="24"/>
            </w:rPr>
            <w:t xml:space="preserve">: Summary of all submissions for </w:t>
          </w:r>
          <w:r w:rsidR="00874FB6" w:rsidRPr="00881FC5">
            <w:rPr>
              <w:sz w:val="24"/>
              <w:szCs w:val="24"/>
            </w:rPr>
            <w:t>Policy UG 19B – Providing for rural lifestyle activities</w:t>
          </w:r>
        </w:p>
        <w:p w14:paraId="7C28A7C1" w14:textId="415CB612" w:rsidR="009C3E39" w:rsidRPr="00881FC5" w:rsidRDefault="009C3E39" w:rsidP="009C3E39">
          <w:pPr>
            <w:rPr>
              <w:sz w:val="24"/>
              <w:szCs w:val="24"/>
            </w:rPr>
          </w:pPr>
          <w:r w:rsidRPr="00881FC5">
            <w:rPr>
              <w:sz w:val="24"/>
              <w:szCs w:val="24"/>
            </w:rPr>
            <w:t>Staff Recommendations on</w:t>
          </w:r>
          <w:r w:rsidR="00874FB6" w:rsidRPr="00881FC5">
            <w:rPr>
              <w:sz w:val="24"/>
              <w:szCs w:val="24"/>
            </w:rPr>
            <w:t xml:space="preserve"> all submissions for </w:t>
          </w:r>
          <w:bookmarkStart w:id="5" w:name="_Hlk139472497"/>
          <w:r w:rsidR="00874FB6" w:rsidRPr="00881FC5">
            <w:rPr>
              <w:sz w:val="24"/>
              <w:szCs w:val="24"/>
            </w:rPr>
            <w:t>Policy UG 20B – Managing reverse sensitivity effects on rural production activities and infrastructure in rural areas</w:t>
          </w:r>
        </w:p>
        <w:bookmarkEnd w:id="5"/>
        <w:p w14:paraId="4B3B689E" w14:textId="6661CCD2" w:rsidR="009C3E39" w:rsidRPr="00881FC5" w:rsidRDefault="009C3E39" w:rsidP="009C3E39">
          <w:pPr>
            <w:rPr>
              <w:sz w:val="24"/>
              <w:szCs w:val="24"/>
            </w:rPr>
          </w:pPr>
          <w:r w:rsidRPr="00881FC5">
            <w:rPr>
              <w:sz w:val="24"/>
              <w:szCs w:val="24"/>
            </w:rPr>
            <w:t>Table 2</w:t>
          </w:r>
          <w:r w:rsidR="00B2513C" w:rsidRPr="00881FC5">
            <w:rPr>
              <w:sz w:val="24"/>
              <w:szCs w:val="24"/>
            </w:rPr>
            <w:t>2</w:t>
          </w:r>
          <w:r w:rsidRPr="00881FC5">
            <w:rPr>
              <w:sz w:val="24"/>
              <w:szCs w:val="24"/>
            </w:rPr>
            <w:t xml:space="preserve">: Summary of all submissions for </w:t>
          </w:r>
          <w:r w:rsidR="00874FB6" w:rsidRPr="00881FC5">
            <w:rPr>
              <w:sz w:val="24"/>
              <w:szCs w:val="24"/>
            </w:rPr>
            <w:t>Policy UG 20B – Managing reverse sensitivity effects on rural production activities and infrastructure in rural areas</w:t>
          </w:r>
        </w:p>
        <w:p w14:paraId="600A2AB3" w14:textId="5F216D07" w:rsidR="009C3E39" w:rsidRPr="00881FC5" w:rsidRDefault="009C3E39" w:rsidP="009C3E39">
          <w:pPr>
            <w:rPr>
              <w:sz w:val="24"/>
              <w:szCs w:val="24"/>
            </w:rPr>
          </w:pPr>
          <w:r w:rsidRPr="00881FC5">
            <w:rPr>
              <w:sz w:val="24"/>
              <w:szCs w:val="24"/>
            </w:rPr>
            <w:t>Staff Recommendations on all submissions for Policy UG 22B</w:t>
          </w:r>
        </w:p>
        <w:p w14:paraId="0114FD8E" w14:textId="5A1B69E2" w:rsidR="009C3E39" w:rsidRPr="00881FC5" w:rsidRDefault="009C3E39" w:rsidP="009C3E39">
          <w:pPr>
            <w:rPr>
              <w:sz w:val="24"/>
              <w:szCs w:val="24"/>
            </w:rPr>
          </w:pPr>
          <w:r w:rsidRPr="00881FC5">
            <w:rPr>
              <w:sz w:val="24"/>
              <w:szCs w:val="24"/>
            </w:rPr>
            <w:t>Table 2</w:t>
          </w:r>
          <w:r w:rsidR="00B2513C" w:rsidRPr="00881FC5">
            <w:rPr>
              <w:sz w:val="24"/>
              <w:szCs w:val="24"/>
            </w:rPr>
            <w:t>3</w:t>
          </w:r>
          <w:r w:rsidRPr="00881FC5">
            <w:rPr>
              <w:sz w:val="24"/>
              <w:szCs w:val="24"/>
            </w:rPr>
            <w:t>: Summary of all submissions for Policy UG 22B</w:t>
          </w:r>
        </w:p>
        <w:p w14:paraId="10354493" w14:textId="3322EBD5" w:rsidR="009C3E39" w:rsidRPr="00881FC5" w:rsidRDefault="009C3E39" w:rsidP="009C3E39">
          <w:pPr>
            <w:rPr>
              <w:sz w:val="24"/>
              <w:szCs w:val="24"/>
            </w:rPr>
          </w:pPr>
          <w:r w:rsidRPr="00881FC5">
            <w:rPr>
              <w:sz w:val="24"/>
              <w:szCs w:val="24"/>
            </w:rPr>
            <w:t>Staff Recommendations on</w:t>
          </w:r>
          <w:r w:rsidR="00874FB6" w:rsidRPr="00881FC5">
            <w:rPr>
              <w:sz w:val="24"/>
              <w:szCs w:val="24"/>
            </w:rPr>
            <w:t xml:space="preserve"> all submissions for Policy UG 24B – Managing reverse sensitivity effects on existing </w:t>
          </w:r>
          <w:r w:rsidR="004F399C" w:rsidRPr="00881FC5">
            <w:rPr>
              <w:sz w:val="24"/>
              <w:szCs w:val="24"/>
            </w:rPr>
            <w:t>rural production activities in urban areas</w:t>
          </w:r>
        </w:p>
        <w:p w14:paraId="66947F10" w14:textId="3CB162FC" w:rsidR="009C3E39" w:rsidRPr="00881FC5" w:rsidRDefault="009C3E39" w:rsidP="009C3E39">
          <w:pPr>
            <w:rPr>
              <w:sz w:val="24"/>
              <w:szCs w:val="24"/>
            </w:rPr>
          </w:pPr>
          <w:r w:rsidRPr="00881FC5">
            <w:rPr>
              <w:sz w:val="24"/>
              <w:szCs w:val="24"/>
            </w:rPr>
            <w:t>Table 2</w:t>
          </w:r>
          <w:r w:rsidR="00B2513C" w:rsidRPr="00881FC5">
            <w:rPr>
              <w:sz w:val="24"/>
              <w:szCs w:val="24"/>
            </w:rPr>
            <w:t>4</w:t>
          </w:r>
          <w:r w:rsidRPr="00881FC5">
            <w:rPr>
              <w:sz w:val="24"/>
              <w:szCs w:val="24"/>
            </w:rPr>
            <w:t xml:space="preserve">: Summary of all submissions for </w:t>
          </w:r>
          <w:r w:rsidR="004F399C" w:rsidRPr="00881FC5">
            <w:rPr>
              <w:sz w:val="24"/>
              <w:szCs w:val="24"/>
            </w:rPr>
            <w:t>Policy UG 24B – Managing reverse sensitivity effects on existing rural production activities in urban areas</w:t>
          </w:r>
        </w:p>
        <w:p w14:paraId="0156AC89" w14:textId="2227A480" w:rsidR="00B07406" w:rsidRPr="00881FC5" w:rsidRDefault="00B07406" w:rsidP="009C3E39">
          <w:pPr>
            <w:rPr>
              <w:sz w:val="24"/>
              <w:szCs w:val="24"/>
            </w:rPr>
          </w:pPr>
          <w:r w:rsidRPr="00881FC5">
            <w:rPr>
              <w:b/>
              <w:bCs/>
              <w:sz w:val="24"/>
              <w:szCs w:val="24"/>
            </w:rPr>
            <w:t xml:space="preserve">Part 3 of RPS – Methods </w:t>
          </w:r>
        </w:p>
        <w:p w14:paraId="665D341E" w14:textId="77777777" w:rsidR="00B2513C" w:rsidRPr="00881FC5" w:rsidRDefault="009C3E39" w:rsidP="009C3E39">
          <w:pPr>
            <w:rPr>
              <w:sz w:val="24"/>
              <w:szCs w:val="24"/>
            </w:rPr>
          </w:pPr>
          <w:r w:rsidRPr="00881FC5">
            <w:rPr>
              <w:sz w:val="24"/>
              <w:szCs w:val="24"/>
            </w:rPr>
            <w:t>Staff Recommendations on</w:t>
          </w:r>
          <w:r w:rsidR="004F399C" w:rsidRPr="00881FC5">
            <w:rPr>
              <w:sz w:val="24"/>
              <w:szCs w:val="24"/>
            </w:rPr>
            <w:t xml:space="preserve"> all submissions for</w:t>
          </w:r>
          <w:r w:rsidR="00B2513C" w:rsidRPr="00881FC5">
            <w:rPr>
              <w:sz w:val="24"/>
              <w:szCs w:val="24"/>
            </w:rPr>
            <w:t>:</w:t>
          </w:r>
        </w:p>
        <w:p w14:paraId="69DB6379" w14:textId="28FF5210" w:rsidR="009C3E39" w:rsidRPr="00881FC5" w:rsidRDefault="00B07406">
          <w:pPr>
            <w:pStyle w:val="ListParagraph"/>
            <w:numPr>
              <w:ilvl w:val="0"/>
              <w:numId w:val="63"/>
            </w:numPr>
            <w:rPr>
              <w:sz w:val="24"/>
              <w:szCs w:val="24"/>
            </w:rPr>
          </w:pPr>
          <w:r w:rsidRPr="00881FC5">
            <w:rPr>
              <w:sz w:val="24"/>
              <w:szCs w:val="24"/>
            </w:rPr>
            <w:t>Method 14</w:t>
          </w:r>
          <w:r w:rsidR="005B3415" w:rsidRPr="00881FC5">
            <w:rPr>
              <w:sz w:val="24"/>
              <w:szCs w:val="24"/>
            </w:rPr>
            <w:t xml:space="preserve"> – </w:t>
          </w:r>
          <w:r w:rsidRPr="00881FC5">
            <w:rPr>
              <w:sz w:val="24"/>
              <w:szCs w:val="24"/>
            </w:rPr>
            <w:t>Monitor and review growth – western Bay of Plenty subregion</w:t>
          </w:r>
        </w:p>
        <w:p w14:paraId="1091B579" w14:textId="2C6F2A09" w:rsidR="00B2513C" w:rsidRPr="00881FC5" w:rsidRDefault="00B2513C">
          <w:pPr>
            <w:pStyle w:val="ListParagraph"/>
            <w:numPr>
              <w:ilvl w:val="0"/>
              <w:numId w:val="63"/>
            </w:numPr>
            <w:rPr>
              <w:sz w:val="24"/>
              <w:szCs w:val="24"/>
            </w:rPr>
          </w:pPr>
          <w:r w:rsidRPr="00881FC5">
            <w:rPr>
              <w:sz w:val="24"/>
              <w:szCs w:val="24"/>
            </w:rPr>
            <w:t>Method 16 – Consider amendments to the urban limits – western Bay of Plenty subregion</w:t>
          </w:r>
        </w:p>
        <w:p w14:paraId="54E7B26C" w14:textId="375E7A16" w:rsidR="00B2513C" w:rsidRPr="00881FC5" w:rsidRDefault="009C3E39" w:rsidP="009C3E39">
          <w:pPr>
            <w:rPr>
              <w:sz w:val="24"/>
              <w:szCs w:val="24"/>
            </w:rPr>
          </w:pPr>
          <w:r w:rsidRPr="00881FC5">
            <w:rPr>
              <w:sz w:val="24"/>
              <w:szCs w:val="24"/>
            </w:rPr>
            <w:t>Table 2</w:t>
          </w:r>
          <w:r w:rsidR="00B2513C" w:rsidRPr="00881FC5">
            <w:rPr>
              <w:sz w:val="24"/>
              <w:szCs w:val="24"/>
            </w:rPr>
            <w:t>5</w:t>
          </w:r>
          <w:r w:rsidRPr="00881FC5">
            <w:rPr>
              <w:sz w:val="24"/>
              <w:szCs w:val="24"/>
            </w:rPr>
            <w:t>: Summary of all submissions for</w:t>
          </w:r>
          <w:r w:rsidR="00B2513C" w:rsidRPr="00881FC5">
            <w:rPr>
              <w:sz w:val="24"/>
              <w:szCs w:val="24"/>
            </w:rPr>
            <w:t>:</w:t>
          </w:r>
        </w:p>
        <w:p w14:paraId="68F1754E" w14:textId="77777777" w:rsidR="00B2513C" w:rsidRPr="00881FC5" w:rsidRDefault="00B07406">
          <w:pPr>
            <w:pStyle w:val="ListParagraph"/>
            <w:numPr>
              <w:ilvl w:val="0"/>
              <w:numId w:val="63"/>
            </w:numPr>
            <w:rPr>
              <w:sz w:val="24"/>
              <w:szCs w:val="24"/>
            </w:rPr>
          </w:pPr>
          <w:r w:rsidRPr="00881FC5">
            <w:rPr>
              <w:sz w:val="24"/>
              <w:szCs w:val="24"/>
            </w:rPr>
            <w:t>Method 14</w:t>
          </w:r>
          <w:r w:rsidR="005B3415" w:rsidRPr="00881FC5">
            <w:rPr>
              <w:sz w:val="24"/>
              <w:szCs w:val="24"/>
            </w:rPr>
            <w:t xml:space="preserve"> –</w:t>
          </w:r>
          <w:r w:rsidRPr="00881FC5">
            <w:rPr>
              <w:sz w:val="24"/>
              <w:szCs w:val="24"/>
            </w:rPr>
            <w:t xml:space="preserve"> Monitor and review growth – western Bay of Plenty subregion</w:t>
          </w:r>
        </w:p>
        <w:p w14:paraId="14751318" w14:textId="49CA176C" w:rsidR="009C3E39" w:rsidRPr="00881FC5" w:rsidRDefault="005B3415">
          <w:pPr>
            <w:pStyle w:val="ListParagraph"/>
            <w:numPr>
              <w:ilvl w:val="0"/>
              <w:numId w:val="63"/>
            </w:numPr>
            <w:rPr>
              <w:sz w:val="24"/>
              <w:szCs w:val="24"/>
            </w:rPr>
          </w:pPr>
          <w:r w:rsidRPr="00881FC5">
            <w:rPr>
              <w:sz w:val="24"/>
              <w:szCs w:val="24"/>
            </w:rPr>
            <w:t>Method 16 – Consider amendments to the urban limits – western Bay of Plenty subregion</w:t>
          </w:r>
        </w:p>
        <w:p w14:paraId="6A6A4B18" w14:textId="16DAAD62" w:rsidR="009C3E39" w:rsidRPr="00881FC5" w:rsidRDefault="009C3E39" w:rsidP="009C3E39">
          <w:pPr>
            <w:rPr>
              <w:sz w:val="24"/>
              <w:szCs w:val="24"/>
            </w:rPr>
          </w:pPr>
          <w:r w:rsidRPr="00881FC5">
            <w:rPr>
              <w:sz w:val="24"/>
              <w:szCs w:val="24"/>
            </w:rPr>
            <w:t>Staff Recommendations on</w:t>
          </w:r>
          <w:r w:rsidR="005B3415" w:rsidRPr="00881FC5">
            <w:rPr>
              <w:sz w:val="24"/>
              <w:szCs w:val="24"/>
            </w:rPr>
            <w:t xml:space="preserve"> all submissions for Method 18 – Structure plans for land use changes</w:t>
          </w:r>
        </w:p>
        <w:p w14:paraId="0ACFCD96" w14:textId="0EAE49A6" w:rsidR="009C3E39" w:rsidRPr="00881FC5" w:rsidRDefault="009C3E39" w:rsidP="009C3E39">
          <w:pPr>
            <w:rPr>
              <w:sz w:val="24"/>
              <w:szCs w:val="24"/>
            </w:rPr>
          </w:pPr>
          <w:r w:rsidRPr="00881FC5">
            <w:rPr>
              <w:sz w:val="24"/>
              <w:szCs w:val="24"/>
            </w:rPr>
            <w:t>Table 2</w:t>
          </w:r>
          <w:r w:rsidR="00B2513C" w:rsidRPr="00881FC5">
            <w:rPr>
              <w:sz w:val="24"/>
              <w:szCs w:val="24"/>
            </w:rPr>
            <w:t>6</w:t>
          </w:r>
          <w:r w:rsidRPr="00881FC5">
            <w:rPr>
              <w:sz w:val="24"/>
              <w:szCs w:val="24"/>
            </w:rPr>
            <w:t xml:space="preserve">: Summary of all submissions for </w:t>
          </w:r>
          <w:r w:rsidR="005B3415" w:rsidRPr="00881FC5">
            <w:rPr>
              <w:sz w:val="24"/>
              <w:szCs w:val="24"/>
            </w:rPr>
            <w:t>Method 18 – Structure plans for land use changes</w:t>
          </w:r>
        </w:p>
        <w:p w14:paraId="610E9C40" w14:textId="0226617C" w:rsidR="009C3E39" w:rsidRPr="00881FC5" w:rsidRDefault="009C3E39" w:rsidP="009C3E39">
          <w:pPr>
            <w:rPr>
              <w:sz w:val="24"/>
              <w:szCs w:val="24"/>
            </w:rPr>
          </w:pPr>
          <w:r w:rsidRPr="00881FC5">
            <w:rPr>
              <w:sz w:val="24"/>
              <w:szCs w:val="24"/>
            </w:rPr>
            <w:t>Staff Recommendations on</w:t>
          </w:r>
          <w:r w:rsidR="005B3415" w:rsidRPr="00881FC5">
            <w:rPr>
              <w:sz w:val="24"/>
              <w:szCs w:val="24"/>
            </w:rPr>
            <w:t xml:space="preserve"> all submissions for Method 67 – Support rural structure plans</w:t>
          </w:r>
        </w:p>
        <w:p w14:paraId="088D3C43" w14:textId="155C31E1" w:rsidR="009C3E39" w:rsidRPr="00881FC5" w:rsidRDefault="009C3E39" w:rsidP="009C3E39">
          <w:pPr>
            <w:rPr>
              <w:sz w:val="24"/>
              <w:szCs w:val="24"/>
            </w:rPr>
          </w:pPr>
          <w:r w:rsidRPr="00881FC5">
            <w:rPr>
              <w:sz w:val="24"/>
              <w:szCs w:val="24"/>
            </w:rPr>
            <w:t xml:space="preserve">Table </w:t>
          </w:r>
          <w:r w:rsidR="00B2513C" w:rsidRPr="00881FC5">
            <w:rPr>
              <w:sz w:val="24"/>
              <w:szCs w:val="24"/>
            </w:rPr>
            <w:t>27</w:t>
          </w:r>
          <w:r w:rsidRPr="00881FC5">
            <w:rPr>
              <w:sz w:val="24"/>
              <w:szCs w:val="24"/>
            </w:rPr>
            <w:t xml:space="preserve">: Summary of all submissions for </w:t>
          </w:r>
          <w:r w:rsidR="005B3415" w:rsidRPr="00881FC5">
            <w:rPr>
              <w:sz w:val="24"/>
              <w:szCs w:val="24"/>
            </w:rPr>
            <w:t>Method 67 – Support rural structure plans</w:t>
          </w:r>
        </w:p>
        <w:p w14:paraId="4E7AC2B2" w14:textId="4A4D6210" w:rsidR="005B3415" w:rsidRPr="00881FC5" w:rsidRDefault="005B3415" w:rsidP="009C3E39">
          <w:pPr>
            <w:rPr>
              <w:b/>
              <w:bCs/>
              <w:sz w:val="24"/>
              <w:szCs w:val="24"/>
            </w:rPr>
          </w:pPr>
          <w:r w:rsidRPr="00881FC5">
            <w:rPr>
              <w:b/>
              <w:bCs/>
              <w:sz w:val="24"/>
              <w:szCs w:val="24"/>
            </w:rPr>
            <w:t xml:space="preserve">RPS Appendices </w:t>
          </w:r>
        </w:p>
        <w:p w14:paraId="2D4D973B" w14:textId="5B394A5F" w:rsidR="009C3E39" w:rsidRPr="00881FC5" w:rsidRDefault="009C3E39" w:rsidP="009C3E39">
          <w:pPr>
            <w:rPr>
              <w:sz w:val="24"/>
              <w:szCs w:val="24"/>
            </w:rPr>
          </w:pPr>
          <w:r w:rsidRPr="00881FC5">
            <w:rPr>
              <w:sz w:val="24"/>
              <w:szCs w:val="24"/>
            </w:rPr>
            <w:t>Staff Recommendations on</w:t>
          </w:r>
          <w:r w:rsidR="005B3415" w:rsidRPr="00881FC5">
            <w:rPr>
              <w:sz w:val="24"/>
              <w:szCs w:val="24"/>
            </w:rPr>
            <w:t xml:space="preserve"> all submissions for Appendix A – Definitions</w:t>
          </w:r>
        </w:p>
        <w:p w14:paraId="14AF7174" w14:textId="36FB54C0" w:rsidR="009C3E39" w:rsidRPr="00881FC5" w:rsidRDefault="009C3E39" w:rsidP="009C3E39">
          <w:pPr>
            <w:rPr>
              <w:sz w:val="24"/>
              <w:szCs w:val="24"/>
            </w:rPr>
          </w:pPr>
          <w:r w:rsidRPr="00881FC5">
            <w:rPr>
              <w:sz w:val="24"/>
              <w:szCs w:val="24"/>
            </w:rPr>
            <w:t xml:space="preserve">Table </w:t>
          </w:r>
          <w:r w:rsidR="00B2513C" w:rsidRPr="00881FC5">
            <w:rPr>
              <w:sz w:val="24"/>
              <w:szCs w:val="24"/>
            </w:rPr>
            <w:t>28</w:t>
          </w:r>
          <w:r w:rsidRPr="00881FC5">
            <w:rPr>
              <w:sz w:val="24"/>
              <w:szCs w:val="24"/>
            </w:rPr>
            <w:t xml:space="preserve">: Summary of all submissions for </w:t>
          </w:r>
          <w:r w:rsidR="005B3415" w:rsidRPr="00881FC5">
            <w:rPr>
              <w:sz w:val="24"/>
              <w:szCs w:val="24"/>
            </w:rPr>
            <w:t>Appendix A – Definitions</w:t>
          </w:r>
        </w:p>
        <w:p w14:paraId="09F7C3F4" w14:textId="77777777" w:rsidR="00B2513C" w:rsidRPr="00881FC5" w:rsidRDefault="009C3E39" w:rsidP="009C3E39">
          <w:pPr>
            <w:rPr>
              <w:sz w:val="24"/>
              <w:szCs w:val="24"/>
            </w:rPr>
          </w:pPr>
          <w:r w:rsidRPr="00881FC5">
            <w:rPr>
              <w:sz w:val="24"/>
              <w:szCs w:val="24"/>
            </w:rPr>
            <w:t>Staff Recommendations on</w:t>
          </w:r>
          <w:r w:rsidR="005B3415" w:rsidRPr="00881FC5">
            <w:rPr>
              <w:sz w:val="24"/>
              <w:szCs w:val="24"/>
            </w:rPr>
            <w:t xml:space="preserve"> all submissions for</w:t>
          </w:r>
          <w:r w:rsidR="00B2513C" w:rsidRPr="00881FC5">
            <w:rPr>
              <w:sz w:val="24"/>
              <w:szCs w:val="24"/>
            </w:rPr>
            <w:t>:</w:t>
          </w:r>
        </w:p>
        <w:p w14:paraId="29A01967" w14:textId="783F9198" w:rsidR="009C3E39" w:rsidRPr="00881FC5" w:rsidRDefault="005B3415">
          <w:pPr>
            <w:pStyle w:val="ListParagraph"/>
            <w:numPr>
              <w:ilvl w:val="0"/>
              <w:numId w:val="63"/>
            </w:numPr>
            <w:rPr>
              <w:sz w:val="24"/>
              <w:szCs w:val="24"/>
            </w:rPr>
          </w:pPr>
          <w:r w:rsidRPr="00881FC5">
            <w:rPr>
              <w:sz w:val="24"/>
              <w:szCs w:val="24"/>
            </w:rPr>
            <w:t>Appendix C – Indicative growth area timing and business land provision</w:t>
          </w:r>
        </w:p>
        <w:p w14:paraId="740659AA" w14:textId="5D3FEBA2" w:rsidR="00B2513C" w:rsidRPr="00881FC5" w:rsidRDefault="00B2513C">
          <w:pPr>
            <w:pStyle w:val="ListParagraph"/>
            <w:numPr>
              <w:ilvl w:val="0"/>
              <w:numId w:val="63"/>
            </w:numPr>
            <w:rPr>
              <w:sz w:val="24"/>
              <w:szCs w:val="24"/>
            </w:rPr>
          </w:pPr>
          <w:r w:rsidRPr="00881FC5">
            <w:rPr>
              <w:sz w:val="24"/>
              <w:szCs w:val="24"/>
            </w:rPr>
            <w:t>Appendix D – Indicative growth area sequencing</w:t>
          </w:r>
        </w:p>
        <w:p w14:paraId="6A51C263" w14:textId="77777777" w:rsidR="00B2513C" w:rsidRPr="00881FC5" w:rsidRDefault="009C3E39" w:rsidP="009C3E39">
          <w:pPr>
            <w:rPr>
              <w:sz w:val="24"/>
              <w:szCs w:val="24"/>
            </w:rPr>
          </w:pPr>
          <w:r w:rsidRPr="00881FC5">
            <w:rPr>
              <w:sz w:val="24"/>
              <w:szCs w:val="24"/>
            </w:rPr>
            <w:t xml:space="preserve">Table </w:t>
          </w:r>
          <w:r w:rsidR="00B2513C" w:rsidRPr="00881FC5">
            <w:rPr>
              <w:sz w:val="24"/>
              <w:szCs w:val="24"/>
            </w:rPr>
            <w:t>29</w:t>
          </w:r>
          <w:r w:rsidRPr="00881FC5">
            <w:rPr>
              <w:sz w:val="24"/>
              <w:szCs w:val="24"/>
            </w:rPr>
            <w:t>: Summary of all submissions for</w:t>
          </w:r>
          <w:r w:rsidR="00B2513C" w:rsidRPr="00881FC5">
            <w:rPr>
              <w:sz w:val="24"/>
              <w:szCs w:val="24"/>
            </w:rPr>
            <w:t>:</w:t>
          </w:r>
        </w:p>
        <w:p w14:paraId="71A49A4D" w14:textId="77777777" w:rsidR="00B2513C" w:rsidRPr="00881FC5" w:rsidRDefault="005B3415">
          <w:pPr>
            <w:pStyle w:val="ListParagraph"/>
            <w:numPr>
              <w:ilvl w:val="0"/>
              <w:numId w:val="63"/>
            </w:numPr>
            <w:rPr>
              <w:sz w:val="24"/>
              <w:szCs w:val="24"/>
            </w:rPr>
          </w:pPr>
          <w:r w:rsidRPr="00881FC5">
            <w:rPr>
              <w:sz w:val="24"/>
              <w:szCs w:val="24"/>
            </w:rPr>
            <w:t>Appendix C – Indicative growth area timing and business land provision</w:t>
          </w:r>
        </w:p>
        <w:p w14:paraId="1BE8CFE6" w14:textId="3748745B" w:rsidR="009C3E39" w:rsidRPr="00881FC5" w:rsidRDefault="006A77C5">
          <w:pPr>
            <w:pStyle w:val="ListParagraph"/>
            <w:numPr>
              <w:ilvl w:val="0"/>
              <w:numId w:val="63"/>
            </w:numPr>
            <w:rPr>
              <w:sz w:val="24"/>
              <w:szCs w:val="24"/>
            </w:rPr>
          </w:pPr>
          <w:r w:rsidRPr="00881FC5">
            <w:rPr>
              <w:sz w:val="24"/>
              <w:szCs w:val="24"/>
            </w:rPr>
            <w:t>Appendix D – Indicative growth area sequencing</w:t>
          </w:r>
        </w:p>
        <w:p w14:paraId="4D7C690B" w14:textId="21F03D26" w:rsidR="009C3E39" w:rsidRPr="00881FC5" w:rsidRDefault="009C3E39" w:rsidP="009C3E39">
          <w:pPr>
            <w:rPr>
              <w:sz w:val="24"/>
              <w:szCs w:val="24"/>
            </w:rPr>
          </w:pPr>
          <w:r w:rsidRPr="00881FC5">
            <w:rPr>
              <w:sz w:val="24"/>
              <w:szCs w:val="24"/>
            </w:rPr>
            <w:t>Staff Recommendations on</w:t>
          </w:r>
          <w:r w:rsidR="006A77C5" w:rsidRPr="00881FC5">
            <w:rPr>
              <w:sz w:val="24"/>
              <w:szCs w:val="24"/>
            </w:rPr>
            <w:t xml:space="preserve"> all submissions for Appendix E – Management and Growth areas for the western Bay of Plenty</w:t>
          </w:r>
        </w:p>
        <w:p w14:paraId="13320D11" w14:textId="60DAFFCF" w:rsidR="00D838E7" w:rsidRPr="00881FC5" w:rsidRDefault="009C3E39">
          <w:pPr>
            <w:rPr>
              <w:sz w:val="24"/>
              <w:szCs w:val="24"/>
            </w:rPr>
          </w:pPr>
          <w:r w:rsidRPr="00881FC5">
            <w:rPr>
              <w:sz w:val="24"/>
              <w:szCs w:val="24"/>
            </w:rPr>
            <w:t>Table 3</w:t>
          </w:r>
          <w:r w:rsidR="00881FC5" w:rsidRPr="00881FC5">
            <w:rPr>
              <w:sz w:val="24"/>
              <w:szCs w:val="24"/>
            </w:rPr>
            <w:t>0</w:t>
          </w:r>
          <w:r w:rsidRPr="00881FC5">
            <w:rPr>
              <w:sz w:val="24"/>
              <w:szCs w:val="24"/>
            </w:rPr>
            <w:t xml:space="preserve">: Summary of all submissions for </w:t>
          </w:r>
          <w:r w:rsidR="006A77C5" w:rsidRPr="00881FC5">
            <w:rPr>
              <w:sz w:val="24"/>
              <w:szCs w:val="24"/>
            </w:rPr>
            <w:t>Appendix E – Management and Growth areas for the western Bay of Plenty</w:t>
          </w:r>
        </w:p>
      </w:sdtContent>
    </w:sdt>
    <w:p w14:paraId="3109653B" w14:textId="77777777" w:rsidR="00D838E7" w:rsidRDefault="00D838E7" w:rsidP="00D838E7">
      <w:pPr>
        <w:ind w:left="720" w:hanging="360"/>
        <w:rPr>
          <w:b/>
          <w:bCs/>
        </w:rPr>
      </w:pPr>
    </w:p>
    <w:p w14:paraId="10976CD4" w14:textId="77777777" w:rsidR="00F357E9" w:rsidRDefault="00F357E9" w:rsidP="00E173D7">
      <w:pPr>
        <w:ind w:left="720" w:hanging="360"/>
        <w:jc w:val="both"/>
        <w:rPr>
          <w:b/>
          <w:bCs/>
        </w:rPr>
      </w:pPr>
    </w:p>
    <w:p w14:paraId="79555BD7" w14:textId="77777777" w:rsidR="00F357E9" w:rsidRDefault="00F357E9" w:rsidP="00E173D7">
      <w:pPr>
        <w:ind w:left="720" w:hanging="360"/>
        <w:jc w:val="both"/>
        <w:rPr>
          <w:b/>
          <w:bCs/>
        </w:rPr>
      </w:pPr>
    </w:p>
    <w:p w14:paraId="5BF88B3E" w14:textId="65FBE9A8" w:rsidR="00F357E9" w:rsidRDefault="00F357E9" w:rsidP="00E173D7">
      <w:pPr>
        <w:ind w:left="720" w:hanging="360"/>
        <w:jc w:val="both"/>
        <w:rPr>
          <w:b/>
          <w:bCs/>
        </w:rPr>
      </w:pPr>
    </w:p>
    <w:p w14:paraId="0C3FB491" w14:textId="77777777" w:rsidR="00881FC5" w:rsidRDefault="00881FC5" w:rsidP="00E173D7">
      <w:pPr>
        <w:ind w:left="720" w:hanging="360"/>
        <w:jc w:val="both"/>
        <w:rPr>
          <w:b/>
          <w:bCs/>
        </w:rPr>
      </w:pPr>
    </w:p>
    <w:p w14:paraId="24E31CBA" w14:textId="77777777" w:rsidR="00F357E9" w:rsidRDefault="00F357E9" w:rsidP="00E173D7">
      <w:pPr>
        <w:ind w:left="720" w:hanging="360"/>
        <w:jc w:val="both"/>
        <w:rPr>
          <w:b/>
          <w:bCs/>
        </w:rPr>
      </w:pPr>
    </w:p>
    <w:p w14:paraId="07ABBDBB" w14:textId="1207DC5A" w:rsidR="00F357E9" w:rsidRDefault="005E2527" w:rsidP="00E173D7">
      <w:pPr>
        <w:ind w:left="720" w:hanging="360"/>
        <w:jc w:val="both"/>
        <w:rPr>
          <w:b/>
          <w:bCs/>
        </w:rPr>
      </w:pPr>
      <w:r w:rsidRPr="0073212E">
        <w:rPr>
          <w:b/>
          <w:bCs/>
          <w:noProof/>
        </w:rPr>
        <mc:AlternateContent>
          <mc:Choice Requires="wps">
            <w:drawing>
              <wp:anchor distT="45720" distB="45720" distL="114300" distR="114300" simplePos="0" relativeHeight="251661312" behindDoc="0" locked="0" layoutInCell="1" allowOverlap="1" wp14:anchorId="4DAB5D99" wp14:editId="550AB4F1">
                <wp:simplePos x="0" y="0"/>
                <wp:positionH relativeFrom="margin">
                  <wp:align>right</wp:align>
                </wp:positionH>
                <wp:positionV relativeFrom="paragraph">
                  <wp:posOffset>397510</wp:posOffset>
                </wp:positionV>
                <wp:extent cx="8610600" cy="6953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0" cy="695325"/>
                        </a:xfrm>
                        <a:prstGeom prst="rect">
                          <a:avLst/>
                        </a:prstGeom>
                        <a:solidFill>
                          <a:srgbClr val="FFFFFF"/>
                        </a:solidFill>
                        <a:ln w="9525">
                          <a:solidFill>
                            <a:srgbClr val="000000"/>
                          </a:solidFill>
                          <a:miter lim="800000"/>
                          <a:headEnd/>
                          <a:tailEnd/>
                        </a:ln>
                      </wps:spPr>
                      <wps:txbx>
                        <w:txbxContent>
                          <w:p w14:paraId="5A2F80E4" w14:textId="77777777" w:rsidR="005E2527" w:rsidRDefault="005E2527" w:rsidP="005E2527">
                            <w:pPr>
                              <w:jc w:val="both"/>
                              <w:rPr>
                                <w:b/>
                                <w:bCs/>
                              </w:rPr>
                            </w:pPr>
                            <w:r>
                              <w:rPr>
                                <w:b/>
                                <w:bCs/>
                              </w:rPr>
                              <w:t>Summary of staff recommendations:</w:t>
                            </w:r>
                          </w:p>
                          <w:p w14:paraId="3F55F427" w14:textId="226FD072" w:rsidR="005E2527" w:rsidRDefault="005E2527" w:rsidP="005E2527">
                            <w:r>
                              <w:t xml:space="preserve">Retain Proposed Change 6 (NPS-UD) to the RPS subject to amendments </w:t>
                            </w:r>
                            <w:r w:rsidR="00D61978">
                              <w:t>recommended in the following sections of this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AB5D99" id="_x0000_t202" coordsize="21600,21600" o:spt="202" path="m,l,21600r21600,l21600,xe">
                <v:stroke joinstyle="miter"/>
                <v:path gradientshapeok="t" o:connecttype="rect"/>
              </v:shapetype>
              <v:shape id="Text Box 2" o:spid="_x0000_s1026" type="#_x0000_t202" style="position:absolute;left:0;text-align:left;margin-left:626.8pt;margin-top:31.3pt;width:678pt;height:54.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">
                <v:textbox>
                  <w:txbxContent>
                    <w:p w14:paraId="5A2F80E4" w14:textId="77777777" w:rsidR="005E2527" w:rsidRDefault="005E2527" w:rsidP="005E2527">
                      <w:pPr>
                        <w:jc w:val="both"/>
                        <w:rPr>
                          <w:b/>
                          <w:bCs/>
                        </w:rPr>
                      </w:pPr>
                      <w:r>
                        <w:rPr>
                          <w:b/>
                          <w:bCs/>
                        </w:rPr>
                        <w:t>Summary of staff recommendations:</w:t>
                      </w:r>
                    </w:p>
                    <w:p w14:paraId="3F55F427" w14:textId="226FD072" w:rsidR="005E2527" w:rsidRDefault="005E2527" w:rsidP="005E2527">
                      <w:r>
                        <w:t xml:space="preserve">Retain Proposed Change 6 (NPS-UD) to the RPS subject to amendments </w:t>
                      </w:r>
                      <w:r w:rsidR="00D61978">
                        <w:t>recommended in the following sections of this report.</w:t>
                      </w:r>
                    </w:p>
                  </w:txbxContent>
                </v:textbox>
                <w10:wrap type="square" anchorx="margin"/>
              </v:shape>
            </w:pict>
          </mc:Fallback>
        </mc:AlternateContent>
      </w:r>
      <w:r>
        <w:rPr>
          <w:b/>
          <w:bCs/>
        </w:rPr>
        <w:t>Whole of Change 6 (General Submission Points)</w:t>
      </w:r>
    </w:p>
    <w:p w14:paraId="4247F178" w14:textId="34439779" w:rsidR="005E2527" w:rsidRDefault="005E2527" w:rsidP="00FB265D">
      <w:pPr>
        <w:ind w:left="720" w:hanging="360"/>
        <w:jc w:val="both"/>
        <w:rPr>
          <w:b/>
          <w:bCs/>
        </w:rPr>
      </w:pPr>
    </w:p>
    <w:p w14:paraId="429656BC" w14:textId="4893D272" w:rsidR="00D61978" w:rsidRDefault="00D61978" w:rsidP="00FB265D">
      <w:pPr>
        <w:pStyle w:val="ListParagraph"/>
        <w:numPr>
          <w:ilvl w:val="0"/>
          <w:numId w:val="2"/>
        </w:numPr>
        <w:jc w:val="both"/>
      </w:pPr>
      <w:r w:rsidRPr="00D61978">
        <w:t>Submissions 5-7, 9-1 11-9, FS 3-2, 12-5, 26-5, 29-1, 31-1, FS 9-19</w:t>
      </w:r>
      <w:r w:rsidR="00A726B0">
        <w:t>, 23-1</w:t>
      </w:r>
      <w:r w:rsidRPr="00D61978">
        <w:t xml:space="preserve"> and 33-1 support Proposed Change 6 subject to the relief sought on specific provisions</w:t>
      </w:r>
      <w:r w:rsidR="00FB265D">
        <w:t xml:space="preserve"> </w:t>
      </w:r>
      <w:r w:rsidRPr="00D61978">
        <w:t xml:space="preserve">provided in other submission points. A fulsome recommendation in response to those points are made in the relevant sections of this report. These submissions are accepted in part based on the staff recommendations detailed further within this report. </w:t>
      </w:r>
    </w:p>
    <w:p w14:paraId="7BFD42EF" w14:textId="77777777" w:rsidR="00FB265D" w:rsidRPr="00D61978" w:rsidRDefault="00FB265D" w:rsidP="00FB265D">
      <w:pPr>
        <w:pStyle w:val="ListParagraph"/>
        <w:jc w:val="both"/>
      </w:pPr>
    </w:p>
    <w:p w14:paraId="470A5AC2" w14:textId="77777777" w:rsidR="00207C29" w:rsidRDefault="00D61978" w:rsidP="00FB265D">
      <w:pPr>
        <w:pStyle w:val="ListParagraph"/>
        <w:numPr>
          <w:ilvl w:val="0"/>
          <w:numId w:val="2"/>
        </w:numPr>
        <w:jc w:val="both"/>
      </w:pPr>
      <w:r w:rsidRPr="00D61978">
        <w:t xml:space="preserve">Submissions 7-1 seeks to retain Proposed Change 6 and supports the addition of Te Tiriti o Waitangi principles through Proposed Change 6. This submission recognises that unplanned development can have detrimental effects on the wellbeing of the community and seeks that there should be a requirement for proposals to demonstrate why they should go ahead. Staff acknowledge the concerns raised within this submission. </w:t>
      </w:r>
    </w:p>
    <w:p w14:paraId="7348A1AF" w14:textId="77777777" w:rsidR="00207C29" w:rsidRDefault="00207C29" w:rsidP="00207C29">
      <w:pPr>
        <w:pStyle w:val="ListParagraph"/>
      </w:pPr>
    </w:p>
    <w:p w14:paraId="570E3B45" w14:textId="52C5F515" w:rsidR="00FB265D" w:rsidRDefault="00207C29" w:rsidP="00207C29">
      <w:pPr>
        <w:pStyle w:val="ListParagraph"/>
        <w:jc w:val="both"/>
      </w:pPr>
      <w:r>
        <w:t xml:space="preserve">Submission 1-4 also seeks certainty on </w:t>
      </w:r>
      <w:r w:rsidR="00261DB1">
        <w:t>u</w:t>
      </w:r>
      <w:r w:rsidR="00D61978" w:rsidRPr="00D61978">
        <w:t>nplanned development</w:t>
      </w:r>
      <w:r w:rsidR="00261DB1">
        <w:t>.</w:t>
      </w:r>
      <w:r w:rsidR="00D61978" w:rsidRPr="00D61978">
        <w:t xml:space="preserve"> </w:t>
      </w:r>
      <w:r w:rsidR="00261DB1">
        <w:t>I</w:t>
      </w:r>
      <w:r w:rsidR="00D61978" w:rsidRPr="00D61978">
        <w:t xml:space="preserve">n reference to Policy 8 of NPS-UD refers to unanticipated or out of sequence developments. Proposed Policy UG 7A of Change 6 sets out the criteria for consideration of a proposal that would be considered as unplanned. If these criteria can be met, the other relevant urban growth policies and Method 18 shall be considered to ensure that such proposals contribute to well-functioning urban environments. </w:t>
      </w:r>
    </w:p>
    <w:p w14:paraId="58BFF45B" w14:textId="77777777" w:rsidR="00FB265D" w:rsidRPr="00D61978" w:rsidRDefault="00FB265D" w:rsidP="00FB265D">
      <w:pPr>
        <w:pStyle w:val="ListParagraph"/>
        <w:jc w:val="both"/>
      </w:pPr>
    </w:p>
    <w:p w14:paraId="5360ED20" w14:textId="2EC08FF4" w:rsidR="00FB265D" w:rsidRDefault="00D61978" w:rsidP="00FB265D">
      <w:pPr>
        <w:pStyle w:val="ListParagraph"/>
        <w:numPr>
          <w:ilvl w:val="0"/>
          <w:numId w:val="2"/>
        </w:numPr>
        <w:jc w:val="both"/>
      </w:pPr>
      <w:r w:rsidRPr="00D61978">
        <w:t>Submission 21-1 support for Proposed Change 6 is noted.  Proposed Policy UG 7A seeks to implement Clause 3.8(3) of the NPS-UD.  It sets out criteria for determining whether unanticipated or out of sequence urban development proposals will add significant development capacity, and how the merits of individual proposals will be consistently assessed. It applies to both residential and business development proposals.</w:t>
      </w:r>
    </w:p>
    <w:p w14:paraId="57903C2A" w14:textId="77777777" w:rsidR="00FB265D" w:rsidRPr="00D61978" w:rsidRDefault="00FB265D" w:rsidP="00FB265D">
      <w:pPr>
        <w:pStyle w:val="ListParagraph"/>
        <w:jc w:val="both"/>
      </w:pPr>
    </w:p>
    <w:p w14:paraId="5FAF65AA" w14:textId="670AE9A7" w:rsidR="00FB265D" w:rsidRDefault="00D61978" w:rsidP="00FB265D">
      <w:pPr>
        <w:pStyle w:val="ListParagraph"/>
        <w:numPr>
          <w:ilvl w:val="0"/>
          <w:numId w:val="2"/>
        </w:numPr>
        <w:jc w:val="both"/>
      </w:pPr>
      <w:r w:rsidRPr="00D61978">
        <w:t>Submissions 2-1, 25-10 support for Proposed Change 6 is noted.</w:t>
      </w:r>
    </w:p>
    <w:p w14:paraId="118613B9" w14:textId="77777777" w:rsidR="00FB265D" w:rsidRPr="00D61978" w:rsidRDefault="00FB265D" w:rsidP="00FB265D">
      <w:pPr>
        <w:pStyle w:val="ListParagraph"/>
        <w:jc w:val="both"/>
      </w:pPr>
    </w:p>
    <w:p w14:paraId="5654A719" w14:textId="0C6B153E" w:rsidR="00571C8B" w:rsidRDefault="00D61978" w:rsidP="00FB265D">
      <w:pPr>
        <w:pStyle w:val="ListParagraph"/>
        <w:numPr>
          <w:ilvl w:val="0"/>
          <w:numId w:val="2"/>
        </w:numPr>
        <w:jc w:val="both"/>
      </w:pPr>
      <w:r w:rsidRPr="00D61978">
        <w:t xml:space="preserve">Submissions 3-1, 3-2, 14-1, 14-2, 24-1, FS 5-4, relate to </w:t>
      </w:r>
      <w:proofErr w:type="spellStart"/>
      <w:r w:rsidRPr="00D61978">
        <w:t>tangata</w:t>
      </w:r>
      <w:proofErr w:type="spellEnd"/>
      <w:r w:rsidRPr="00D61978">
        <w:t xml:space="preserve"> whenua consultation and participation (and raise issues with </w:t>
      </w:r>
      <w:proofErr w:type="spellStart"/>
      <w:r w:rsidRPr="00D61978">
        <w:t>tangata</w:t>
      </w:r>
      <w:proofErr w:type="spellEnd"/>
      <w:r w:rsidRPr="00D61978">
        <w:t xml:space="preserve"> whenua engagement in Council processes, cultural off-setting and that Western Bay of Plenty District Council (“WBOPDC”) should not be considered a Tier 1 local authority. </w:t>
      </w:r>
    </w:p>
    <w:p w14:paraId="089B40DA" w14:textId="77777777" w:rsidR="00571C8B" w:rsidRDefault="00571C8B" w:rsidP="00571C8B">
      <w:pPr>
        <w:pStyle w:val="ListParagraph"/>
      </w:pPr>
    </w:p>
    <w:p w14:paraId="6089732D" w14:textId="77777777" w:rsidR="00901816" w:rsidRDefault="00D61978">
      <w:pPr>
        <w:pStyle w:val="ListParagraph"/>
        <w:numPr>
          <w:ilvl w:val="0"/>
          <w:numId w:val="7"/>
        </w:numPr>
        <w:jc w:val="both"/>
      </w:pPr>
      <w:r w:rsidRPr="00D61978">
        <w:t xml:space="preserve">Care has been taken to undertake consultation consistent with the Resource Management Act requirements, RPS consultation Policy IR 4B ‘Using consultation in the identification and resolution of resource management issues’ and RPS Method 41 ‘Promote consultation with potentially affected </w:t>
      </w:r>
      <w:proofErr w:type="spellStart"/>
      <w:r w:rsidRPr="00D61978">
        <w:t>tangata</w:t>
      </w:r>
      <w:proofErr w:type="spellEnd"/>
      <w:r w:rsidRPr="00D61978">
        <w:t xml:space="preserve"> whenua’.  Staff take an open-door policy approach to consultation and have afforded genuine opportunities to </w:t>
      </w:r>
      <w:proofErr w:type="spellStart"/>
      <w:r w:rsidRPr="00D61978">
        <w:t>tangata</w:t>
      </w:r>
      <w:proofErr w:type="spellEnd"/>
      <w:r w:rsidRPr="00D61978">
        <w:t xml:space="preserve"> whenua and representatives of hapū and iwi authorities to be consulted during the process of developing Proposed Change 6.  The specific details on consultation undertaken with iwi and hapū representatives and </w:t>
      </w:r>
      <w:proofErr w:type="spellStart"/>
      <w:r w:rsidRPr="00D61978">
        <w:t>tangata</w:t>
      </w:r>
      <w:proofErr w:type="spellEnd"/>
      <w:r w:rsidRPr="00D61978">
        <w:t xml:space="preserve"> whenua consulted are documented in the Section 32 report.  </w:t>
      </w:r>
    </w:p>
    <w:p w14:paraId="19A0AE38" w14:textId="27BAE707" w:rsidR="00901816" w:rsidRDefault="00D61978">
      <w:pPr>
        <w:pStyle w:val="ListParagraph"/>
        <w:numPr>
          <w:ilvl w:val="0"/>
          <w:numId w:val="7"/>
        </w:numPr>
        <w:jc w:val="both"/>
      </w:pPr>
      <w:r w:rsidRPr="00D61978">
        <w:t xml:space="preserve">Issues of </w:t>
      </w:r>
      <w:proofErr w:type="spellStart"/>
      <w:r w:rsidRPr="00D61978">
        <w:t>tangata</w:t>
      </w:r>
      <w:proofErr w:type="spellEnd"/>
      <w:r w:rsidRPr="00D61978">
        <w:t xml:space="preserve"> whenua lacking capability and capacity is acknowledged.  This is a wider issue and partly the result of the scale of policy and plan changes underway to implement various national directives</w:t>
      </w:r>
      <w:r w:rsidRPr="0081312C">
        <w:t>.  Regional Council are required to notify this RPS change by August 2022</w:t>
      </w:r>
      <w:r w:rsidRPr="00D61978">
        <w:t xml:space="preserve"> and used the full time available before the deadline to try and effectively engage </w:t>
      </w:r>
      <w:proofErr w:type="spellStart"/>
      <w:r w:rsidRPr="00D61978">
        <w:t>tangata</w:t>
      </w:r>
      <w:proofErr w:type="spellEnd"/>
      <w:r w:rsidRPr="00D61978">
        <w:t xml:space="preserve"> whenua, iwi and hapū interested. </w:t>
      </w:r>
    </w:p>
    <w:p w14:paraId="483DCF49" w14:textId="77777777" w:rsidR="00901816" w:rsidRDefault="00901816" w:rsidP="00901816">
      <w:pPr>
        <w:pStyle w:val="ListParagraph"/>
        <w:ind w:left="1440"/>
        <w:jc w:val="both"/>
      </w:pPr>
    </w:p>
    <w:p w14:paraId="5A641CD6" w14:textId="7956DB03" w:rsidR="00901816" w:rsidRDefault="0081312C">
      <w:pPr>
        <w:pStyle w:val="ListParagraph"/>
        <w:numPr>
          <w:ilvl w:val="0"/>
          <w:numId w:val="7"/>
        </w:numPr>
        <w:jc w:val="both"/>
      </w:pPr>
      <w:r>
        <w:t xml:space="preserve">Concerns in relation to cultural offsetting are acknowledged.  Cultural offsetting is a novel process and specific provision for it as a method or policy was opposed by </w:t>
      </w:r>
      <w:proofErr w:type="spellStart"/>
      <w:r>
        <w:t>tangata</w:t>
      </w:r>
      <w:proofErr w:type="spellEnd"/>
      <w:r>
        <w:t xml:space="preserve"> whenua representatives consulted. A cultural offsetting research project was being progressed by the SmartGrowth Combined </w:t>
      </w:r>
      <w:proofErr w:type="spellStart"/>
      <w:r>
        <w:t>Tangata</w:t>
      </w:r>
      <w:proofErr w:type="spellEnd"/>
      <w:r>
        <w:t xml:space="preserve"> Whenua Forum.  The desire is that project would build a better understanding of how cultural offsetting can be applied in practice.  Reference to cultural offsetting in the explanation text to Policy UG 22B is recommended to be deleted.  </w:t>
      </w:r>
      <w:proofErr w:type="spellStart"/>
      <w:r>
        <w:t>Tangata</w:t>
      </w:r>
      <w:proofErr w:type="spellEnd"/>
      <w:r>
        <w:t xml:space="preserve"> whenua still have discretion whether or not to employ offsetting as a mechanism in their own processes.   For these reasons, staff recommend accepting submissions seeking to remove reference to offsetting in the explanation text for Policy UG 22B.</w:t>
      </w:r>
    </w:p>
    <w:p w14:paraId="445DB7E1" w14:textId="77777777" w:rsidR="00901816" w:rsidRDefault="00901816" w:rsidP="00901816">
      <w:pPr>
        <w:pStyle w:val="ListParagraph"/>
        <w:ind w:left="1440"/>
        <w:jc w:val="both"/>
      </w:pPr>
    </w:p>
    <w:p w14:paraId="00F32AE4" w14:textId="16DA679F" w:rsidR="00901816" w:rsidRDefault="00D61978">
      <w:pPr>
        <w:pStyle w:val="ListParagraph"/>
        <w:numPr>
          <w:ilvl w:val="0"/>
          <w:numId w:val="7"/>
        </w:numPr>
        <w:jc w:val="both"/>
      </w:pPr>
      <w:r w:rsidRPr="00D61978">
        <w:t>In terms of WBOPDC, the NPS-UD defines Tauranga as a Tier 1 urban environment, and WBOPDC (specifically Te Puke and Ōmokoroa) form part of that urban environment. To not include WBOPDC as part of the Tier 1 urban environment would be contrary to the NPS-UD.</w:t>
      </w:r>
    </w:p>
    <w:p w14:paraId="449771BD" w14:textId="77777777" w:rsidR="00901816" w:rsidRDefault="00901816" w:rsidP="00901816">
      <w:pPr>
        <w:pStyle w:val="ListParagraph"/>
        <w:ind w:left="1440"/>
        <w:jc w:val="both"/>
      </w:pPr>
    </w:p>
    <w:p w14:paraId="2D14416B" w14:textId="2355BE17" w:rsidR="00D61978" w:rsidRPr="00D61978" w:rsidRDefault="00D61978">
      <w:pPr>
        <w:pStyle w:val="ListParagraph"/>
        <w:numPr>
          <w:ilvl w:val="0"/>
          <w:numId w:val="7"/>
        </w:numPr>
        <w:jc w:val="both"/>
      </w:pPr>
      <w:r w:rsidRPr="00D61978">
        <w:t xml:space="preserve">In relation to the ‘Wananga Report’ prepared by Nga </w:t>
      </w:r>
      <w:proofErr w:type="spellStart"/>
      <w:r w:rsidRPr="00D61978">
        <w:t>Aho</w:t>
      </w:r>
      <w:proofErr w:type="spellEnd"/>
      <w:r w:rsidRPr="00D61978">
        <w:t xml:space="preserve"> and Papa Pounamu key recommendations are included in Section 5.1 which include that the Productivity Commission consider the following:</w:t>
      </w:r>
    </w:p>
    <w:p w14:paraId="7D1E62C9" w14:textId="77777777" w:rsidR="00D61978" w:rsidRPr="00D61978" w:rsidRDefault="00D61978">
      <w:pPr>
        <w:pStyle w:val="ListParagraph"/>
        <w:numPr>
          <w:ilvl w:val="0"/>
          <w:numId w:val="5"/>
        </w:numPr>
        <w:jc w:val="both"/>
      </w:pPr>
      <w:r w:rsidRPr="00D61978">
        <w:t xml:space="preserve">Acknowledgment of </w:t>
      </w:r>
      <w:proofErr w:type="spellStart"/>
      <w:r w:rsidRPr="00D61978">
        <w:t>Maori</w:t>
      </w:r>
      <w:proofErr w:type="spellEnd"/>
      <w:r w:rsidRPr="00D61978">
        <w:t xml:space="preserve"> histories in urban areas, and </w:t>
      </w:r>
      <w:proofErr w:type="spellStart"/>
      <w:r w:rsidRPr="00D61978">
        <w:t>Maori</w:t>
      </w:r>
      <w:proofErr w:type="spellEnd"/>
      <w:r w:rsidRPr="00D61978">
        <w:t xml:space="preserve"> aspirations for urban planning and development.</w:t>
      </w:r>
    </w:p>
    <w:p w14:paraId="11C0ACB6" w14:textId="77777777" w:rsidR="00D61978" w:rsidRPr="00D61978" w:rsidRDefault="00D61978">
      <w:pPr>
        <w:pStyle w:val="ListParagraph"/>
        <w:numPr>
          <w:ilvl w:val="0"/>
          <w:numId w:val="5"/>
        </w:numPr>
        <w:jc w:val="both"/>
      </w:pPr>
      <w:r w:rsidRPr="00D61978">
        <w:t xml:space="preserve">The diverse roles and interests of </w:t>
      </w:r>
      <w:proofErr w:type="spellStart"/>
      <w:r w:rsidRPr="00D61978">
        <w:t>Maori</w:t>
      </w:r>
      <w:proofErr w:type="spellEnd"/>
      <w:r w:rsidRPr="00D61978">
        <w:t xml:space="preserve"> communities in urban planning, and ensure these roles and interests are provided for in any recommendations to reform the urban planning system.</w:t>
      </w:r>
    </w:p>
    <w:p w14:paraId="6CFBFBC4" w14:textId="0834757A" w:rsidR="00571C8B" w:rsidRDefault="00D61978">
      <w:pPr>
        <w:pStyle w:val="ListParagraph"/>
        <w:numPr>
          <w:ilvl w:val="0"/>
          <w:numId w:val="5"/>
        </w:numPr>
        <w:jc w:val="both"/>
      </w:pPr>
      <w:r w:rsidRPr="00D61978">
        <w:t xml:space="preserve">Providing further support for the </w:t>
      </w:r>
      <w:proofErr w:type="spellStart"/>
      <w:r w:rsidRPr="00D61978">
        <w:t>Maori</w:t>
      </w:r>
      <w:proofErr w:type="spellEnd"/>
      <w:r w:rsidRPr="00D61978">
        <w:t xml:space="preserve"> planning and design community to continue this conversation about ‘the future of planning.’</w:t>
      </w:r>
    </w:p>
    <w:p w14:paraId="5F8B7394" w14:textId="77777777" w:rsidR="00571C8B" w:rsidRDefault="00571C8B" w:rsidP="00571C8B">
      <w:pPr>
        <w:pStyle w:val="ListParagraph"/>
        <w:ind w:left="1440"/>
        <w:jc w:val="both"/>
      </w:pPr>
    </w:p>
    <w:p w14:paraId="3559EE94" w14:textId="3F97155C" w:rsidR="00571C8B" w:rsidRDefault="00D61978">
      <w:pPr>
        <w:pStyle w:val="ListParagraph"/>
        <w:numPr>
          <w:ilvl w:val="0"/>
          <w:numId w:val="7"/>
        </w:numPr>
        <w:jc w:val="both"/>
      </w:pPr>
      <w:r w:rsidRPr="00D61978">
        <w:t xml:space="preserve">Staff consider Policy UG 22B in combination with existing operative RPS Iwi Resource Management and Matters of National Importance policies (e.g. Policies IW 2B, IW 2B, IW 5B, MN 1B and MN 8B) also apply to future urban development proposals.  Collectively these provisions can be relied on to give effect to Policy 9 of the NPS-UD and address </w:t>
      </w:r>
      <w:proofErr w:type="spellStart"/>
      <w:r w:rsidRPr="00D61978">
        <w:t>tangata</w:t>
      </w:r>
      <w:proofErr w:type="spellEnd"/>
      <w:r w:rsidRPr="00D61978">
        <w:t xml:space="preserve"> whenua values as part of urban planning related decision-making processes. </w:t>
      </w:r>
    </w:p>
    <w:p w14:paraId="29D7EF98" w14:textId="77777777" w:rsidR="00571C8B" w:rsidRPr="00D61978" w:rsidRDefault="00571C8B" w:rsidP="00571C8B">
      <w:pPr>
        <w:pStyle w:val="ListParagraph"/>
        <w:jc w:val="both"/>
      </w:pPr>
    </w:p>
    <w:p w14:paraId="6ED80FD9" w14:textId="44E10C33" w:rsidR="00D61978" w:rsidRDefault="00D61978" w:rsidP="00E16326">
      <w:pPr>
        <w:pStyle w:val="ListParagraph"/>
        <w:numPr>
          <w:ilvl w:val="0"/>
          <w:numId w:val="2"/>
        </w:numPr>
        <w:jc w:val="both"/>
      </w:pPr>
      <w:r w:rsidRPr="00D61978">
        <w:t>With respect to submission 23-1 support for removal of the Appendix E urban limits line and policy to support increased density and intensification is noted.</w:t>
      </w:r>
    </w:p>
    <w:p w14:paraId="71DB447E" w14:textId="77777777" w:rsidR="00571C8B" w:rsidRPr="00D61978" w:rsidRDefault="00571C8B" w:rsidP="00571C8B">
      <w:pPr>
        <w:pStyle w:val="ListParagraph"/>
        <w:jc w:val="both"/>
      </w:pPr>
    </w:p>
    <w:p w14:paraId="01DB714E" w14:textId="6472C25E" w:rsidR="00E51940" w:rsidRDefault="00D61978" w:rsidP="00901816">
      <w:pPr>
        <w:pStyle w:val="ListParagraph"/>
        <w:numPr>
          <w:ilvl w:val="0"/>
          <w:numId w:val="2"/>
        </w:numPr>
        <w:jc w:val="both"/>
      </w:pPr>
      <w:r w:rsidRPr="00D61978">
        <w:t xml:space="preserve">Submission 34-1 raises various concerns and questions about the process, involve matters beyond scope and unable to be addressed by staff recommendations.  </w:t>
      </w:r>
    </w:p>
    <w:p w14:paraId="7BE4B7A8" w14:textId="77777777" w:rsidR="00901816" w:rsidRDefault="00D61978" w:rsidP="0057504E">
      <w:pPr>
        <w:ind w:left="720"/>
        <w:jc w:val="both"/>
      </w:pPr>
      <w:r w:rsidRPr="00D61978">
        <w:t xml:space="preserve">For example, the submitter raises questions on notification and a referendum process for Proposed Change 6, questions about the current urban limits and suggestions on returning land in Tauriko West back to farming/horticulture activities. The submitter offers no relief sought on specific provisions within Proposed Change 6.  </w:t>
      </w:r>
    </w:p>
    <w:p w14:paraId="07252D8B" w14:textId="019A681D" w:rsidR="00E51940" w:rsidRDefault="00D61978" w:rsidP="0057504E">
      <w:pPr>
        <w:ind w:left="720"/>
        <w:jc w:val="both"/>
      </w:pPr>
      <w:r w:rsidRPr="00D61978">
        <w:t>Staff contacted the submitter to discuss and better understand their concerns. The submitter did not want to further discuss their submission.</w:t>
      </w:r>
      <w:r w:rsidR="0057504E">
        <w:t xml:space="preserve"> </w:t>
      </w:r>
      <w:r w:rsidRPr="00D61978">
        <w:t xml:space="preserve">Proposed Change 6 has followed the Resource Management Act Schedule 1 process for the preparation of an RPS change and give effect to the NPS-UD. The scope of Proposed Change 6 is limited to those necessary to give effect to the NPS-UD. The urban limits are proposed to be removed to be more flexible and responsive to urban development opportunities. This is aligned with guidance from the Ministry for the Environment that states; ‘a hard rural urban boundary without the ability to consider change or movement of that boundary would not meet the requirements of the responsive planning policy.’  Staff consider that removing the urban limits within the western bay is the most practical approach to enable more land and infrastructure supply to give effect to the NPS-UD. </w:t>
      </w:r>
      <w:r w:rsidR="00E51940" w:rsidRPr="00D61978">
        <w:t xml:space="preserve">Other policy changes proposed as part of Proposed Change 6 include amendments to enable more land and infrastructure supply, growth (both up and out) and direction to support well-functioning urban environments. The operative RPS continues to provide a framework for the sustainable management of the regions natural and physical resources including land, fresh and coastal water, issues of significance to iwi, biodiversity and infrastructure. These matters will remain relevant to future urban development proposals. </w:t>
      </w:r>
    </w:p>
    <w:p w14:paraId="6C2AC804" w14:textId="665E6808" w:rsidR="00571C8B" w:rsidRDefault="00D61978" w:rsidP="0057504E">
      <w:pPr>
        <w:ind w:left="720"/>
        <w:jc w:val="both"/>
      </w:pPr>
      <w:r w:rsidRPr="00D61978">
        <w:t>For th</w:t>
      </w:r>
      <w:r w:rsidR="00E51940">
        <w:t>ese</w:t>
      </w:r>
      <w:r w:rsidRPr="00D61978">
        <w:t xml:space="preserve"> reason</w:t>
      </w:r>
      <w:r w:rsidR="00E51940">
        <w:t>s</w:t>
      </w:r>
      <w:r w:rsidRPr="00D61978">
        <w:t xml:space="preserve">, staff recommend that this submission is declined. </w:t>
      </w:r>
    </w:p>
    <w:p w14:paraId="2EED999C" w14:textId="77777777" w:rsidR="00571C8B" w:rsidRPr="00D61978" w:rsidRDefault="00571C8B" w:rsidP="00571C8B">
      <w:pPr>
        <w:pStyle w:val="ListParagraph"/>
        <w:jc w:val="both"/>
      </w:pPr>
    </w:p>
    <w:p w14:paraId="6A75E1B5" w14:textId="21A2E859" w:rsidR="00D61978" w:rsidRDefault="00D61978" w:rsidP="0057504E">
      <w:pPr>
        <w:pStyle w:val="ListParagraph"/>
        <w:numPr>
          <w:ilvl w:val="0"/>
          <w:numId w:val="2"/>
        </w:numPr>
        <w:jc w:val="both"/>
      </w:pPr>
      <w:r w:rsidRPr="00D61978">
        <w:t>Submission 4-1 raises a number of concerns including not understanding the purpose of Proposed Change 6, lack of maps clearly articulating the areas affected and confusion over the meaning of terms.  Staff attempted to contact the submitter to arrange a meeting, discuss and better understand their concerns.  No response was received from the submitter.  The submitter also raises concerns with the removal of urban limits as this could create effects on the natural environment, infrastructure costs and additional carbon emissions. The relief sought by this submitter is that land use rights are protected, and that infill of existing areas occurs rather than sprawl. Proposed Change 6 and Policy UG 7Ax ‘Enable increased-density urban development – urban environments’ seeks to provide for the intensification of existing urban environments.  This aligns with the submitter’s relief sought that existing urban areas should be infilled and go up not out.  The purpose of Proposed Change 6 is clearly articulated and substantiated in the Section 32 report and that is to give effect to the NPS-UD requirements.   Proposed Change 6 does not affect or distinguish peoples lawfully established existing use rights.</w:t>
      </w:r>
      <w:r w:rsidR="0057504E">
        <w:t xml:space="preserve"> </w:t>
      </w:r>
      <w:r w:rsidRPr="00D61978">
        <w:t xml:space="preserve">The operative RPS Appendix E urban limits maps set for the western bay of plenty subregion are proposed to be removed to be more flexible and responsive to development opportunities. The Ministry for the Environment Responsive Planning Guidance Fact Sheet states: ‘a hard rural urban boundary without the ability to consider change or movement of that boundary would not meet the requirements of the responsive planning policy.’ Retaining the urban limits would mean both a district/city plan change and RPS change would be required for unanticipated urban development proposals. This would be an inefficient policy approach. In addition, other Proposed Change 6 policy amendments seek to enable more land and infrastructure supply, growth of urban centres and direction to support well-functioning urban environments. The operative RPS continues to provide a broader policy framework for the sustainable management of the regions natural and physical resources including land, fresh and coastal water, issues of significance to iwi, biodiversity, energy and infrastructure. These provisions will continue to apply including where relevant to future urban growth development proposals. </w:t>
      </w:r>
    </w:p>
    <w:p w14:paraId="620B5870" w14:textId="1C87D81E" w:rsidR="00E51940" w:rsidRDefault="00E51940" w:rsidP="0057504E">
      <w:pPr>
        <w:ind w:left="720"/>
        <w:jc w:val="both"/>
      </w:pPr>
      <w:r w:rsidRPr="00D61978">
        <w:t>For th</w:t>
      </w:r>
      <w:r>
        <w:t>ese</w:t>
      </w:r>
      <w:r w:rsidRPr="00D61978">
        <w:t xml:space="preserve"> reason</w:t>
      </w:r>
      <w:r>
        <w:t>s</w:t>
      </w:r>
      <w:r w:rsidRPr="00D61978">
        <w:t xml:space="preserve">, staff recommend that this submission is declined. </w:t>
      </w:r>
    </w:p>
    <w:p w14:paraId="67009603" w14:textId="77777777" w:rsidR="0081312C" w:rsidRPr="00D61978" w:rsidRDefault="0081312C" w:rsidP="0081312C">
      <w:pPr>
        <w:pStyle w:val="ListParagraph"/>
        <w:ind w:left="1080"/>
        <w:jc w:val="both"/>
      </w:pPr>
    </w:p>
    <w:p w14:paraId="7D4700DB" w14:textId="6DA1A130" w:rsidR="0081312C" w:rsidRDefault="0081312C" w:rsidP="00901816">
      <w:pPr>
        <w:pStyle w:val="ListParagraph"/>
        <w:numPr>
          <w:ilvl w:val="0"/>
          <w:numId w:val="2"/>
        </w:numPr>
        <w:jc w:val="both"/>
      </w:pPr>
      <w:r>
        <w:t xml:space="preserve">Submissions 10-1, FS 3-1, 32-1, FS 3-5, FS 5-5, FS 5-3, FS 5-4 oppose Policy UG 22B as notified on the basis that the policy does not recognise existing use rights and the reverse sensitivity effects that occur from existing activities. </w:t>
      </w:r>
    </w:p>
    <w:p w14:paraId="27E672F6" w14:textId="77777777" w:rsidR="0081312C" w:rsidRDefault="0081312C" w:rsidP="0057504E">
      <w:pPr>
        <w:ind w:left="720"/>
        <w:jc w:val="both"/>
      </w:pPr>
      <w:r>
        <w:t xml:space="preserve">Policy UG 22B aims to protect against incompatible uses or development and reverse sensitivity effects, and the explanation statement recognises that industrial development undertaken around marae that have existed for decades have compromised culturally significant viewshafts and the enjoyment of normal cultural activities. This policy seeks to avoid these outcomes from occurring. </w:t>
      </w:r>
    </w:p>
    <w:p w14:paraId="30908E2F" w14:textId="77777777" w:rsidR="0081312C" w:rsidRDefault="0081312C" w:rsidP="0057504E">
      <w:pPr>
        <w:ind w:left="720"/>
        <w:jc w:val="both"/>
      </w:pPr>
      <w:r>
        <w:t xml:space="preserve">Objective 5 and Policy 9 of the NPS-UD require decision makers to take into account the Treaty of Waitangi Principles. The Treaty principle of active protection involves an obligation to take positive steps toward ensuring </w:t>
      </w:r>
      <w:proofErr w:type="spellStart"/>
      <w:r>
        <w:t>Maori</w:t>
      </w:r>
      <w:proofErr w:type="spellEnd"/>
      <w:r>
        <w:t xml:space="preserve"> interests are protected. This is primarily in association with property interests but also includes an active duty to protect taonga which includes and encompass marae. </w:t>
      </w:r>
    </w:p>
    <w:p w14:paraId="164A6556" w14:textId="77777777" w:rsidR="0081312C" w:rsidRDefault="0081312C" w:rsidP="0057504E">
      <w:pPr>
        <w:ind w:left="720"/>
        <w:jc w:val="both"/>
      </w:pPr>
      <w:r>
        <w:t>The operative RPS defines reverse sensitivity as being “the potential for the operation of an existing lawfully established activity to be compromised, constrained or curtailed by the more recent establishment of other activities which are sensitive to the adverse environmental effects being generated by the pre-existing activity”.</w:t>
      </w:r>
    </w:p>
    <w:p w14:paraId="0D2D7E14" w14:textId="77777777" w:rsidR="0081312C" w:rsidRDefault="0081312C" w:rsidP="0057504E">
      <w:pPr>
        <w:ind w:left="720"/>
        <w:jc w:val="both"/>
      </w:pPr>
      <w:r>
        <w:t xml:space="preserve">New proposed developments (including industrial activities) that could generate reverse sensitivity effects on existing marae would be contrary to Policy UG 22B. Existing lawfully established industrial activities are protected under sections 10, 10A and 20A of the Resource Management Act. Under Policy UG 22B if existing industrial activities propose to operate outside their existing use rights or in breach of a resource consent or regional or district planning rules, a concerted effort will be needed to demonstrate how marae or Papakainga will be protected from further reverse sensitivity effects. </w:t>
      </w:r>
    </w:p>
    <w:p w14:paraId="2FEFCE83" w14:textId="77777777" w:rsidR="0057504E" w:rsidRDefault="0081312C" w:rsidP="0057504E">
      <w:pPr>
        <w:ind w:left="720"/>
        <w:jc w:val="both"/>
      </w:pPr>
      <w:r>
        <w:t xml:space="preserve">Staff recognise that the Resource Management Act functions under sections 10, 10A and 20A are relevant to existing lawful activities and sets a baseline for a degree of effect that is accepted. Giving effect to the Treaty of Waitangi means that further adverse effects are not acceptable, and Policy UG 22B aims to enforce this. </w:t>
      </w:r>
    </w:p>
    <w:p w14:paraId="276641AA" w14:textId="1D6467D3" w:rsidR="00E050DA" w:rsidRDefault="0081312C" w:rsidP="0057504E">
      <w:pPr>
        <w:ind w:left="720"/>
        <w:jc w:val="both"/>
      </w:pPr>
      <w:r>
        <w:t>For these reasons, staff recommend that those submissions in opposition to Policy UG 22B are declined.</w:t>
      </w:r>
    </w:p>
    <w:p w14:paraId="79C41C7F" w14:textId="77777777" w:rsidR="00E050DA" w:rsidRPr="00E050DA" w:rsidRDefault="00E050DA" w:rsidP="00E050DA">
      <w:pPr>
        <w:pStyle w:val="ListParagraph"/>
        <w:ind w:left="1080"/>
        <w:jc w:val="both"/>
        <w:rPr>
          <w:highlight w:val="lightGray"/>
        </w:rPr>
      </w:pPr>
    </w:p>
    <w:p w14:paraId="75234AF3" w14:textId="3C7F9947" w:rsidR="00D61978" w:rsidRDefault="00D61978" w:rsidP="00901816">
      <w:pPr>
        <w:pStyle w:val="ListParagraph"/>
        <w:numPr>
          <w:ilvl w:val="0"/>
          <w:numId w:val="2"/>
        </w:numPr>
        <w:jc w:val="both"/>
      </w:pPr>
      <w:r w:rsidRPr="00D61978">
        <w:t>Submissions 15-12, FS 5-1 18-1, FS 3-4, 20-1, FS 5-2 raise concerns with urban growth and development in proximity to existing activities and critical infrastructure and how reverse sensitivity effects can arise. An integrated approach to planning is necessary to support increasing urban development.</w:t>
      </w:r>
    </w:p>
    <w:p w14:paraId="1CA3E9CD" w14:textId="77777777" w:rsidR="00E050DA" w:rsidRDefault="00D61978" w:rsidP="0057504E">
      <w:pPr>
        <w:ind w:left="720"/>
        <w:jc w:val="both"/>
      </w:pPr>
      <w:r w:rsidRPr="00D61978">
        <w:t>The RPS defines reverse sensitivity as being “the potential for the operation of an existing lawfully established activity to be compromised, constrained or curtailed by the more recent establishment of other activities which are sensitive to the adverse environmental effects being generated by the pre-existing activity”.</w:t>
      </w:r>
    </w:p>
    <w:p w14:paraId="0E3CDB66" w14:textId="771C8840" w:rsidR="00D61978" w:rsidRPr="00D61978" w:rsidRDefault="00D61978" w:rsidP="0057504E">
      <w:pPr>
        <w:ind w:left="720"/>
        <w:jc w:val="both"/>
      </w:pPr>
      <w:r w:rsidRPr="00D61978">
        <w:t>The RPS recognises reverse sensitivity effects on existing lawfully established activities through various policies. Of relevance to the submissions are the following operative RPS policies:</w:t>
      </w:r>
    </w:p>
    <w:p w14:paraId="1DDB9A53" w14:textId="77777777" w:rsidR="00E050DA" w:rsidRDefault="00D61978">
      <w:pPr>
        <w:pStyle w:val="ListParagraph"/>
        <w:numPr>
          <w:ilvl w:val="1"/>
          <w:numId w:val="6"/>
        </w:numPr>
        <w:jc w:val="both"/>
      </w:pPr>
      <w:r w:rsidRPr="00D61978">
        <w:t>Policy UG 20B: Managing reverse sensitivity effects on rural production activities and infrastructure in rural areas.</w:t>
      </w:r>
    </w:p>
    <w:p w14:paraId="12E5EEB6" w14:textId="77777777" w:rsidR="00E050DA" w:rsidRDefault="00D61978">
      <w:pPr>
        <w:pStyle w:val="ListParagraph"/>
        <w:numPr>
          <w:ilvl w:val="1"/>
          <w:numId w:val="6"/>
        </w:numPr>
        <w:jc w:val="both"/>
      </w:pPr>
      <w:r w:rsidRPr="00D61978">
        <w:t xml:space="preserve">Policy EI 7B: Managing the effects of infrastructure development and use. </w:t>
      </w:r>
    </w:p>
    <w:p w14:paraId="49AA31C2" w14:textId="77777777" w:rsidR="00E050DA" w:rsidRDefault="00D61978">
      <w:pPr>
        <w:pStyle w:val="ListParagraph"/>
        <w:numPr>
          <w:ilvl w:val="1"/>
          <w:numId w:val="6"/>
        </w:numPr>
        <w:jc w:val="both"/>
      </w:pPr>
      <w:r w:rsidRPr="00D61978">
        <w:t>Policy AQ 1A: Discouraging reverse sensitivity effects associated with odours, chemicals and particulates.</w:t>
      </w:r>
    </w:p>
    <w:p w14:paraId="474D057F" w14:textId="3DC48EA0" w:rsidR="00D61978" w:rsidRDefault="00D61978">
      <w:pPr>
        <w:pStyle w:val="ListParagraph"/>
        <w:numPr>
          <w:ilvl w:val="1"/>
          <w:numId w:val="6"/>
        </w:numPr>
        <w:jc w:val="both"/>
      </w:pPr>
      <w:r w:rsidRPr="00D61978">
        <w:t>Policy EI 3B: Protecting nationally and regionally significant infrastructure</w:t>
      </w:r>
      <w:r w:rsidR="00E050DA">
        <w:t>.</w:t>
      </w:r>
    </w:p>
    <w:p w14:paraId="38A0604D" w14:textId="77777777" w:rsidR="00E050DA" w:rsidRPr="00D61978" w:rsidRDefault="00E050DA" w:rsidP="00E050DA">
      <w:pPr>
        <w:pStyle w:val="ListParagraph"/>
        <w:ind w:left="1800"/>
        <w:jc w:val="both"/>
      </w:pPr>
    </w:p>
    <w:p w14:paraId="70D8B466" w14:textId="2F2F0CDD" w:rsidR="00D61978" w:rsidRPr="00D61978" w:rsidRDefault="00D61978" w:rsidP="0057504E">
      <w:pPr>
        <w:ind w:left="720"/>
        <w:jc w:val="both"/>
      </w:pPr>
      <w:bookmarkStart w:id="6" w:name="_Hlk135997974"/>
      <w:r w:rsidRPr="00D61978">
        <w:t xml:space="preserve">The primary purpose of Proposed Change 6 is to give effect to the responsive planning and intensification requirements of the NPS-UD.  Broader urban and rural growth management issues will need to be addressed as part of the pending RPS review.  </w:t>
      </w:r>
      <w:bookmarkEnd w:id="6"/>
      <w:r w:rsidRPr="00D61978">
        <w:t>In the interim, staff consider reverse sensitivity effects are appropriately recognised by the aforementioned RPS provisions which remain relevant to new urban growth proposals</w:t>
      </w:r>
      <w:r w:rsidR="000425B8">
        <w:t>.</w:t>
      </w:r>
    </w:p>
    <w:p w14:paraId="448D9009" w14:textId="77777777" w:rsidR="00D61978" w:rsidRPr="00D61978" w:rsidRDefault="00D61978" w:rsidP="000425B8">
      <w:pPr>
        <w:pStyle w:val="ListParagraph"/>
        <w:jc w:val="both"/>
      </w:pPr>
    </w:p>
    <w:p w14:paraId="70845BAE" w14:textId="77777777" w:rsidR="000425B8" w:rsidRDefault="00D61978" w:rsidP="00901816">
      <w:pPr>
        <w:pStyle w:val="ListParagraph"/>
        <w:numPr>
          <w:ilvl w:val="0"/>
          <w:numId w:val="2"/>
        </w:numPr>
        <w:jc w:val="both"/>
      </w:pPr>
      <w:r w:rsidRPr="00D61978">
        <w:t xml:space="preserve">Submissions 18-1 and FS 3-4 has raised concern with the interaction between the NPS-UD and the National Policy Statement on Highly Productive Land (NPS-HPL).  </w:t>
      </w:r>
      <w:bookmarkStart w:id="7" w:name="_Hlk135995962"/>
    </w:p>
    <w:p w14:paraId="2F348444" w14:textId="77777777" w:rsidR="000425B8" w:rsidRDefault="00D61978" w:rsidP="0057504E">
      <w:pPr>
        <w:ind w:left="720"/>
        <w:jc w:val="both"/>
      </w:pPr>
      <w:r w:rsidRPr="00D61978">
        <w:t xml:space="preserve">Proposed Change 6 was notified prior to the NPS-HPL’s gazettal on 17 October 2022.  Proposed Change 6 was not developed with the intention of giving effect to the NPS-HPL and submissions on it are considered out of scope. </w:t>
      </w:r>
    </w:p>
    <w:p w14:paraId="0B7B32A0" w14:textId="77777777" w:rsidR="000425B8" w:rsidRDefault="00D61978" w:rsidP="0057504E">
      <w:pPr>
        <w:ind w:left="720"/>
        <w:jc w:val="both"/>
      </w:pPr>
      <w:r w:rsidRPr="00D61978">
        <w:t xml:space="preserve">The RPS already addresses rural growth management issues pertaining to reverse sensitivity and the protection of versatile/highly productive land.  The operative RPS uses the term ‘versatile land’ which is defined as ‘land under the New Zealand Land Use Capability Classification System categorised as being in Classes 1, 2 and 3.’  Consequently, operative RPS references to versatile land will need to be amended to refer instead to highly productive land.  </w:t>
      </w:r>
    </w:p>
    <w:p w14:paraId="21179746" w14:textId="77777777" w:rsidR="00E16326" w:rsidRDefault="00D61978" w:rsidP="00E16326">
      <w:pPr>
        <w:ind w:left="720"/>
        <w:jc w:val="both"/>
      </w:pPr>
      <w:r w:rsidRPr="00D61978">
        <w:t xml:space="preserve">Except for differences in key terminology (i.e. versatile v highly productive) the RPS rural growth management Objective 26 and its corresponding policies are considered generally in alignment with the NPS-HPL policy framework.  </w:t>
      </w:r>
    </w:p>
    <w:p w14:paraId="3D27FC0D" w14:textId="77777777" w:rsidR="00E16326" w:rsidRDefault="00D61978" w:rsidP="00E16326">
      <w:pPr>
        <w:ind w:left="720"/>
        <w:jc w:val="both"/>
      </w:pPr>
      <w:r w:rsidRPr="00D61978">
        <w:t>Rural growth management Objective 26 states: ‘The productive potential of the region’s rural land resources is sustained and the growth and efficient operation of rural production activities are provided for.’</w:t>
      </w:r>
      <w:r w:rsidR="00E16326">
        <w:t xml:space="preserve"> </w:t>
      </w:r>
      <w:r w:rsidRPr="00D61978">
        <w:t>Policy UG 17B addresses urban growth management outside the western Bay of Plenty sub-region by ensuring it is undertaken following sound resource management principles including the efficient development and use of the finite land resource (including versatile land).</w:t>
      </w:r>
      <w:r w:rsidR="00E16326">
        <w:t xml:space="preserve"> </w:t>
      </w:r>
    </w:p>
    <w:p w14:paraId="45D90626" w14:textId="31CDACC2" w:rsidR="00E16326" w:rsidRDefault="00D61978">
      <w:pPr>
        <w:pStyle w:val="ListParagraph"/>
        <w:numPr>
          <w:ilvl w:val="0"/>
          <w:numId w:val="8"/>
        </w:numPr>
        <w:jc w:val="both"/>
      </w:pPr>
      <w:r w:rsidRPr="00D61978">
        <w:t>Policy UG 18B seeks to protect versatile land and the productive rural land resource for rural production activities, ensuring proposals have particular regard to any loss of productivity to rural areas, including versatile land, and cumulative impacts that would reduce the potential for food or other primary production.</w:t>
      </w:r>
    </w:p>
    <w:p w14:paraId="0B41E89B" w14:textId="77777777" w:rsidR="00E16326" w:rsidRDefault="00D61978">
      <w:pPr>
        <w:pStyle w:val="ListParagraph"/>
        <w:numPr>
          <w:ilvl w:val="0"/>
          <w:numId w:val="8"/>
        </w:numPr>
        <w:jc w:val="both"/>
      </w:pPr>
      <w:r w:rsidRPr="00D61978">
        <w:t>Policy UG 19B requires the productive potential of versatile land is not compromised when providing for rural lifestyle activities.</w:t>
      </w:r>
    </w:p>
    <w:p w14:paraId="6E313F56" w14:textId="2A25BED6" w:rsidR="000425B8" w:rsidRDefault="00D61978">
      <w:pPr>
        <w:pStyle w:val="ListParagraph"/>
        <w:numPr>
          <w:ilvl w:val="0"/>
          <w:numId w:val="8"/>
        </w:numPr>
        <w:jc w:val="both"/>
      </w:pPr>
      <w:r w:rsidRPr="00D61978">
        <w:t>Policy UG 20B requires that subdivision, use and development in rural areas does not compromise or result in reverse sensitivity effects on rural production activities and the operation of infrastructure.</w:t>
      </w:r>
      <w:r w:rsidR="008A2AA9">
        <w:t xml:space="preserve"> </w:t>
      </w:r>
      <w:r w:rsidRPr="00D61978">
        <w:t>Policy UG 23B provides for the operation and growth of rural production activities including having regard to appropriate plan (and zone) provisions, access to and use of rural resources, and protection from reverse sensitivity effects.</w:t>
      </w:r>
    </w:p>
    <w:p w14:paraId="4AF49DCF" w14:textId="1C89D15B" w:rsidR="00D61978" w:rsidRPr="00D61978" w:rsidRDefault="00D61978" w:rsidP="0057504E">
      <w:pPr>
        <w:ind w:left="720"/>
        <w:jc w:val="both"/>
      </w:pPr>
      <w:r w:rsidRPr="00D61978">
        <w:t>A separate program of works is underway to implement the NPS-HPL.  In the interim, Implementation 3.5, clause 7 of the NPS-HPL outlines that until the RPS is amended to include maps of the highly productive land, each relevant territorial authority and consent authority must apply the NPS-HPL as if reference to highly productive land:</w:t>
      </w:r>
    </w:p>
    <w:p w14:paraId="2556EC3C" w14:textId="77777777" w:rsidR="00D61978" w:rsidRPr="00D61978" w:rsidRDefault="00D61978">
      <w:pPr>
        <w:pStyle w:val="ListParagraph"/>
        <w:numPr>
          <w:ilvl w:val="1"/>
          <w:numId w:val="6"/>
        </w:numPr>
        <w:jc w:val="both"/>
      </w:pPr>
      <w:r w:rsidRPr="00D61978">
        <w:t>Is zoned general rural or rural production; and</w:t>
      </w:r>
    </w:p>
    <w:p w14:paraId="259C7158" w14:textId="77777777" w:rsidR="000425B8" w:rsidRDefault="00D61978">
      <w:pPr>
        <w:pStyle w:val="ListParagraph"/>
        <w:numPr>
          <w:ilvl w:val="1"/>
          <w:numId w:val="6"/>
        </w:numPr>
        <w:jc w:val="both"/>
      </w:pPr>
      <w:r w:rsidRPr="00D61978">
        <w:t>Is LUC 1, 2 or 3 but;</w:t>
      </w:r>
    </w:p>
    <w:p w14:paraId="77F1E23D" w14:textId="77777777" w:rsidR="000425B8" w:rsidRDefault="00D61978">
      <w:pPr>
        <w:pStyle w:val="ListParagraph"/>
        <w:numPr>
          <w:ilvl w:val="1"/>
          <w:numId w:val="6"/>
        </w:numPr>
        <w:jc w:val="both"/>
      </w:pPr>
      <w:r w:rsidRPr="00D61978">
        <w:t>Is not</w:t>
      </w:r>
    </w:p>
    <w:p w14:paraId="20431E8E" w14:textId="77777777" w:rsidR="000425B8" w:rsidRDefault="00D61978">
      <w:pPr>
        <w:pStyle w:val="ListParagraph"/>
        <w:numPr>
          <w:ilvl w:val="1"/>
          <w:numId w:val="6"/>
        </w:numPr>
        <w:jc w:val="both"/>
      </w:pPr>
      <w:r w:rsidRPr="00D61978">
        <w:t>Identified for future urban development; or</w:t>
      </w:r>
    </w:p>
    <w:p w14:paraId="7D12E186" w14:textId="3D4BCEA3" w:rsidR="00D61978" w:rsidRPr="00D61978" w:rsidRDefault="00D61978">
      <w:pPr>
        <w:pStyle w:val="ListParagraph"/>
        <w:numPr>
          <w:ilvl w:val="1"/>
          <w:numId w:val="6"/>
        </w:numPr>
        <w:jc w:val="both"/>
      </w:pPr>
      <w:r w:rsidRPr="00D61978">
        <w:t xml:space="preserve">Subject to Council initiated or an adopted, notified plan change to rezone it from general rural or rural production to urban or rural lifestyle. </w:t>
      </w:r>
    </w:p>
    <w:p w14:paraId="2A2A768F" w14:textId="77777777" w:rsidR="000425B8" w:rsidRDefault="00D61978" w:rsidP="00E16326">
      <w:pPr>
        <w:ind w:left="720"/>
        <w:jc w:val="both"/>
      </w:pPr>
      <w:r w:rsidRPr="00D61978">
        <w:t xml:space="preserve">Staff consider the best option is to give effect to the NPS-HPL on a comprehensive basis as part of Proposed Change 8 (NPS-HPL) to the RPS, which in turn, may require further amendments or additions to the existing operative RPS rural growth management provisions. </w:t>
      </w:r>
    </w:p>
    <w:p w14:paraId="5F93DA05" w14:textId="3A13038C" w:rsidR="00D61978" w:rsidRDefault="00D61978" w:rsidP="00E16326">
      <w:pPr>
        <w:ind w:left="720"/>
        <w:jc w:val="both"/>
      </w:pPr>
      <w:r w:rsidRPr="00D61978">
        <w:t xml:space="preserve">For these reasons, staff do not consider it appropriate to incorporate NPS-HPL provisions into Proposed Change 6 and recommend this submission is declined. </w:t>
      </w:r>
    </w:p>
    <w:p w14:paraId="067BE329" w14:textId="77777777" w:rsidR="000425B8" w:rsidRPr="00D61978" w:rsidRDefault="000425B8" w:rsidP="000425B8">
      <w:pPr>
        <w:pStyle w:val="ListParagraph"/>
        <w:ind w:left="1080"/>
        <w:jc w:val="both"/>
      </w:pPr>
    </w:p>
    <w:bookmarkEnd w:id="7"/>
    <w:p w14:paraId="5307DBB5" w14:textId="51BBB742" w:rsidR="000425B8" w:rsidRDefault="00D61978" w:rsidP="00901816">
      <w:pPr>
        <w:pStyle w:val="ListParagraph"/>
        <w:numPr>
          <w:ilvl w:val="0"/>
          <w:numId w:val="2"/>
        </w:numPr>
        <w:jc w:val="both"/>
      </w:pPr>
      <w:r w:rsidRPr="00D61978">
        <w:t xml:space="preserve">Submission 26-1 seeks to ensure the requirement for development capacity to be ‘infrastructure ready’ be expressly recognised in RPS policies.  </w:t>
      </w:r>
    </w:p>
    <w:p w14:paraId="461FDFA9" w14:textId="30587E5A" w:rsidR="00D61978" w:rsidRPr="00D61978" w:rsidRDefault="00D61978" w:rsidP="00E16326">
      <w:pPr>
        <w:ind w:firstLine="720"/>
        <w:jc w:val="both"/>
      </w:pPr>
      <w:r w:rsidRPr="00D61978">
        <w:t>In the NPS UD ‘development capacity’ is defined as: ‘the capacity of land to be developed for housing or for business use, based on:</w:t>
      </w:r>
    </w:p>
    <w:p w14:paraId="7F408D81" w14:textId="77777777" w:rsidR="000425B8" w:rsidRDefault="00D61978">
      <w:pPr>
        <w:pStyle w:val="ListParagraph"/>
        <w:numPr>
          <w:ilvl w:val="1"/>
          <w:numId w:val="6"/>
        </w:numPr>
        <w:jc w:val="both"/>
      </w:pPr>
      <w:r w:rsidRPr="00D61978">
        <w:t>the zoning, objectives, policies, rules and overlays that apply in the relevant proposed and operative RMA planning documents, and</w:t>
      </w:r>
    </w:p>
    <w:p w14:paraId="1BEEEC97" w14:textId="5DB837C6" w:rsidR="00D61978" w:rsidRPr="00D61978" w:rsidRDefault="00D61978">
      <w:pPr>
        <w:pStyle w:val="ListParagraph"/>
        <w:numPr>
          <w:ilvl w:val="1"/>
          <w:numId w:val="6"/>
        </w:numPr>
        <w:jc w:val="both"/>
      </w:pPr>
      <w:r w:rsidRPr="00D61978">
        <w:t>the provision of adequate development infrastructure to support the development of land for housing or business use’.</w:t>
      </w:r>
    </w:p>
    <w:p w14:paraId="37F71C05" w14:textId="1FE045BE" w:rsidR="00D61978" w:rsidRDefault="00D61978" w:rsidP="00E16326">
      <w:pPr>
        <w:ind w:left="720"/>
        <w:jc w:val="both"/>
      </w:pPr>
      <w:r w:rsidRPr="00D61978">
        <w:t xml:space="preserve">Therefore, capacity does not just mean spatial area, it means a spatial area that can be serviced with adequate infrastructure. Whilst none of the new or amended Proposed Change 6 policies expressly use the term infrastructure ready, indeed that is the intent of the existing Urban Growth Management provisions.  In particular Policies UG 6A ‘Efficient use of land and infrastructure for urban growth and development’ and Policy UG 9B ‘Co-ordinating new urban development with infrastructure’. </w:t>
      </w:r>
    </w:p>
    <w:p w14:paraId="79E05D7E" w14:textId="4C88D4F3" w:rsidR="000425B8" w:rsidRDefault="000425B8" w:rsidP="00E16326">
      <w:pPr>
        <w:ind w:firstLine="720"/>
        <w:jc w:val="both"/>
      </w:pPr>
      <w:r>
        <w:t>Staff recommend that this submission is declined.</w:t>
      </w:r>
    </w:p>
    <w:p w14:paraId="385E59CD" w14:textId="77777777" w:rsidR="000425B8" w:rsidRPr="00D61978" w:rsidRDefault="000425B8" w:rsidP="000425B8">
      <w:pPr>
        <w:pStyle w:val="ListParagraph"/>
        <w:ind w:left="1080"/>
        <w:jc w:val="both"/>
      </w:pPr>
    </w:p>
    <w:p w14:paraId="3932A78E" w14:textId="08F365AF" w:rsidR="00D61978" w:rsidRDefault="00D61978" w:rsidP="00901816">
      <w:pPr>
        <w:pStyle w:val="ListParagraph"/>
        <w:numPr>
          <w:ilvl w:val="0"/>
          <w:numId w:val="2"/>
        </w:numPr>
        <w:jc w:val="both"/>
      </w:pPr>
      <w:r w:rsidRPr="00D61978">
        <w:t xml:space="preserve">Submission 17-1 seeks decision sought to amend Proposed Change 6 to incorporate relevant aspects of the National Policy Statement on Indigenous Biodiversity. (NPS-IB) Further submission 3-3 opposes this relief sought. Staff recommend that this submission be declined on the basis that the NPS-IB is still under development and is yet to be gazetted. </w:t>
      </w:r>
    </w:p>
    <w:p w14:paraId="7C909EF2" w14:textId="77777777" w:rsidR="000425B8" w:rsidRPr="00D61978" w:rsidRDefault="000425B8" w:rsidP="000425B8">
      <w:pPr>
        <w:pStyle w:val="ListParagraph"/>
        <w:jc w:val="both"/>
      </w:pPr>
    </w:p>
    <w:p w14:paraId="0AF914CF" w14:textId="27BF6FFF" w:rsidR="00F36BFD" w:rsidRDefault="00D61978" w:rsidP="00E16326">
      <w:pPr>
        <w:pStyle w:val="ListParagraph"/>
        <w:numPr>
          <w:ilvl w:val="0"/>
          <w:numId w:val="2"/>
        </w:numPr>
        <w:jc w:val="both"/>
      </w:pPr>
      <w:r w:rsidRPr="00D61978">
        <w:t xml:space="preserve">Submission 27-1 seeks changes to various Proposed Change 6 policies to recognise and provide for the National Grid and ensures that the operation, maintenance, upgrading and development of the National Grid. </w:t>
      </w:r>
    </w:p>
    <w:p w14:paraId="782DF216" w14:textId="77777777" w:rsidR="00F36BFD" w:rsidRDefault="00D61978" w:rsidP="00E16326">
      <w:pPr>
        <w:ind w:left="720"/>
        <w:jc w:val="both"/>
      </w:pPr>
      <w:r w:rsidRPr="00D61978">
        <w:t xml:space="preserve">RPS operative Policy EI 3B: ‘Protecting nationally and regionally significant infrastructure’ seeks to protect the ability to develop, maintain, operate and upgrade existing, consented and designated infrastructure from incompatible subdivision, use or development. This policy sets out how district councils and infrastructure providers shall determine an appropriate buffer corridor to ensure that inappropriate development in proximity to infrastructure, including reverse sensitivity effects, is avoided. </w:t>
      </w:r>
    </w:p>
    <w:p w14:paraId="20040055" w14:textId="77777777" w:rsidR="00F36BFD" w:rsidRDefault="00D61978" w:rsidP="00E16326">
      <w:pPr>
        <w:ind w:left="720"/>
        <w:jc w:val="both"/>
      </w:pPr>
      <w:r w:rsidRPr="00D61978">
        <w:t xml:space="preserve">Additionally, large scale urban development and land use change is subject to structure planning under Method 18.  Method 18 requires that a structure plan is prepared for all large-scale land use changes to ensure coordinated development through integrated provision of infrastructure and integrated management of related environmental effects. Of relevance to significant infrastructure, clause (f) of Method 18 requires that structure plans shall identify all existing and consented, designated or programmed infrastructure and infrastructure corridors.  </w:t>
      </w:r>
    </w:p>
    <w:p w14:paraId="7E00039F" w14:textId="77777777" w:rsidR="00F36BFD" w:rsidRDefault="00D61978" w:rsidP="00E16326">
      <w:pPr>
        <w:ind w:left="720"/>
        <w:jc w:val="both"/>
      </w:pPr>
      <w:r w:rsidRPr="00D61978">
        <w:t xml:space="preserve">Staff consider the operative RPS already includes appropriate provisions protecting significant infrastructure such as the National Grid which negates the need to introduce further provisions recognising the National Grid within Proposed Change 6. </w:t>
      </w:r>
    </w:p>
    <w:p w14:paraId="104D905A" w14:textId="24E26AC0" w:rsidR="00D61978" w:rsidRDefault="00D61978" w:rsidP="00E16326">
      <w:pPr>
        <w:ind w:firstLine="720"/>
        <w:jc w:val="both"/>
      </w:pPr>
      <w:r w:rsidRPr="00D61978">
        <w:t xml:space="preserve">For these reasons, staff recommend that this submission is declined. </w:t>
      </w:r>
    </w:p>
    <w:p w14:paraId="1D260E7C" w14:textId="58067081" w:rsidR="009A1099" w:rsidRDefault="009A1099" w:rsidP="00E16326">
      <w:pPr>
        <w:ind w:firstLine="720"/>
        <w:jc w:val="both"/>
      </w:pPr>
    </w:p>
    <w:p w14:paraId="0A16ED51" w14:textId="2C9AF7D8" w:rsidR="009A1099" w:rsidRDefault="009A1099" w:rsidP="00E16326">
      <w:pPr>
        <w:ind w:firstLine="720"/>
        <w:jc w:val="both"/>
      </w:pPr>
    </w:p>
    <w:p w14:paraId="5022F4E1" w14:textId="68194CA7" w:rsidR="009A1099" w:rsidRDefault="009A1099" w:rsidP="00E16326">
      <w:pPr>
        <w:ind w:firstLine="720"/>
        <w:jc w:val="both"/>
      </w:pPr>
    </w:p>
    <w:p w14:paraId="2D9E989B" w14:textId="38514867" w:rsidR="009A1099" w:rsidRDefault="009A1099" w:rsidP="00E16326">
      <w:pPr>
        <w:ind w:firstLine="720"/>
        <w:jc w:val="both"/>
      </w:pPr>
    </w:p>
    <w:p w14:paraId="215365F2" w14:textId="177AB62E" w:rsidR="009A1099" w:rsidRDefault="009A1099" w:rsidP="00E16326">
      <w:pPr>
        <w:ind w:firstLine="720"/>
        <w:jc w:val="both"/>
      </w:pPr>
    </w:p>
    <w:p w14:paraId="59ABBE34" w14:textId="2CACB346" w:rsidR="009A1099" w:rsidRDefault="009A1099" w:rsidP="00E16326">
      <w:pPr>
        <w:ind w:firstLine="720"/>
        <w:jc w:val="both"/>
      </w:pPr>
    </w:p>
    <w:p w14:paraId="78664ADC" w14:textId="0752D03D" w:rsidR="009A1099" w:rsidRDefault="009A1099" w:rsidP="00E16326">
      <w:pPr>
        <w:ind w:firstLine="720"/>
        <w:jc w:val="both"/>
      </w:pPr>
    </w:p>
    <w:p w14:paraId="0F0B6072" w14:textId="69A08693" w:rsidR="009A1099" w:rsidRDefault="009A1099" w:rsidP="00E16326">
      <w:pPr>
        <w:ind w:firstLine="720"/>
        <w:jc w:val="both"/>
      </w:pPr>
    </w:p>
    <w:p w14:paraId="4E57AD10" w14:textId="14971BBA" w:rsidR="00EA0ACF" w:rsidRDefault="00EA0ACF" w:rsidP="00E16326">
      <w:pPr>
        <w:ind w:firstLine="720"/>
        <w:jc w:val="both"/>
      </w:pPr>
    </w:p>
    <w:p w14:paraId="040F6B0B" w14:textId="5E8A2883" w:rsidR="00EA0ACF" w:rsidRDefault="00EA0ACF" w:rsidP="00E16326">
      <w:pPr>
        <w:ind w:firstLine="720"/>
        <w:jc w:val="both"/>
      </w:pPr>
    </w:p>
    <w:p w14:paraId="7541072C" w14:textId="77777777" w:rsidR="00EA0ACF" w:rsidRDefault="00EA0ACF" w:rsidP="00E16326">
      <w:pPr>
        <w:ind w:firstLine="720"/>
        <w:jc w:val="both"/>
      </w:pPr>
    </w:p>
    <w:p w14:paraId="38818D5A" w14:textId="5D188651" w:rsidR="009A1099" w:rsidRDefault="009A1099" w:rsidP="00E16326">
      <w:pPr>
        <w:ind w:firstLine="720"/>
        <w:jc w:val="both"/>
      </w:pPr>
    </w:p>
    <w:p w14:paraId="10E5BC5A" w14:textId="77777777" w:rsidR="009A1099" w:rsidRPr="0081312C" w:rsidRDefault="009A1099" w:rsidP="00E16326">
      <w:pPr>
        <w:ind w:firstLine="720"/>
        <w:jc w:val="both"/>
      </w:pPr>
    </w:p>
    <w:p w14:paraId="6557F922" w14:textId="77777777" w:rsidR="005B516D" w:rsidRDefault="005B516D" w:rsidP="005B516D">
      <w:pPr>
        <w:pStyle w:val="ListParagraph"/>
        <w:ind w:left="1080"/>
        <w:jc w:val="both"/>
        <w:rPr>
          <w:b/>
          <w:bCs/>
        </w:rPr>
      </w:pPr>
    </w:p>
    <w:p w14:paraId="5917F4E1" w14:textId="072C29F4" w:rsidR="005B516D" w:rsidRPr="005B516D" w:rsidRDefault="005B516D" w:rsidP="005B516D">
      <w:pPr>
        <w:jc w:val="both"/>
        <w:rPr>
          <w:b/>
          <w:bCs/>
        </w:rPr>
      </w:pPr>
      <w:r w:rsidRPr="005B516D">
        <w:rPr>
          <w:b/>
          <w:bCs/>
        </w:rPr>
        <w:t xml:space="preserve">Table </w:t>
      </w:r>
      <w:r>
        <w:rPr>
          <w:b/>
          <w:bCs/>
        </w:rPr>
        <w:t>1</w:t>
      </w:r>
      <w:r w:rsidRPr="005B516D">
        <w:rPr>
          <w:b/>
          <w:bCs/>
        </w:rPr>
        <w:t xml:space="preserve"> of Submissions and Further Submissions with Staff Recommendations on </w:t>
      </w:r>
      <w:r>
        <w:rPr>
          <w:b/>
          <w:bCs/>
        </w:rPr>
        <w:t>Whole of Change 6</w:t>
      </w:r>
    </w:p>
    <w:tbl>
      <w:tblPr>
        <w:tblStyle w:val="TableGrid"/>
        <w:tblW w:w="0" w:type="auto"/>
        <w:tblLook w:val="04A0" w:firstRow="1" w:lastRow="0" w:firstColumn="1" w:lastColumn="0" w:noHBand="0" w:noVBand="1"/>
      </w:tblPr>
      <w:tblGrid>
        <w:gridCol w:w="987"/>
        <w:gridCol w:w="1275"/>
        <w:gridCol w:w="2832"/>
        <w:gridCol w:w="1229"/>
        <w:gridCol w:w="1752"/>
        <w:gridCol w:w="2977"/>
        <w:gridCol w:w="2896"/>
      </w:tblGrid>
      <w:tr w:rsidR="00656EDF" w14:paraId="0FC63304" w14:textId="77777777" w:rsidTr="005B516D">
        <w:tc>
          <w:tcPr>
            <w:tcW w:w="987" w:type="dxa"/>
            <w:shd w:val="clear" w:color="auto" w:fill="DEEAF6" w:themeFill="accent5" w:themeFillTint="33"/>
          </w:tcPr>
          <w:p w14:paraId="3570504E" w14:textId="77777777" w:rsidR="005B516D" w:rsidRDefault="005B516D" w:rsidP="00A90E4F">
            <w:r>
              <w:t>Section</w:t>
            </w:r>
          </w:p>
        </w:tc>
        <w:tc>
          <w:tcPr>
            <w:tcW w:w="1275" w:type="dxa"/>
            <w:shd w:val="clear" w:color="auto" w:fill="DEEAF6" w:themeFill="accent5" w:themeFillTint="33"/>
          </w:tcPr>
          <w:p w14:paraId="30C584D2" w14:textId="77777777" w:rsidR="005B516D" w:rsidRDefault="005B516D" w:rsidP="00A90E4F">
            <w:r>
              <w:t>Provision</w:t>
            </w:r>
          </w:p>
        </w:tc>
        <w:tc>
          <w:tcPr>
            <w:tcW w:w="2832" w:type="dxa"/>
            <w:shd w:val="clear" w:color="auto" w:fill="DEEAF6" w:themeFill="accent5" w:themeFillTint="33"/>
          </w:tcPr>
          <w:p w14:paraId="248546E1" w14:textId="77777777" w:rsidR="005B516D" w:rsidRDefault="005B516D" w:rsidP="00A90E4F">
            <w:r>
              <w:t>Submitter</w:t>
            </w:r>
          </w:p>
        </w:tc>
        <w:tc>
          <w:tcPr>
            <w:tcW w:w="1229" w:type="dxa"/>
            <w:shd w:val="clear" w:color="auto" w:fill="DEEAF6" w:themeFill="accent5" w:themeFillTint="33"/>
          </w:tcPr>
          <w:p w14:paraId="27FCF05E" w14:textId="77777777" w:rsidR="005B516D" w:rsidRDefault="005B516D" w:rsidP="00A90E4F">
            <w:r>
              <w:t>Submission No.</w:t>
            </w:r>
          </w:p>
        </w:tc>
        <w:tc>
          <w:tcPr>
            <w:tcW w:w="1752" w:type="dxa"/>
            <w:shd w:val="clear" w:color="auto" w:fill="DEEAF6" w:themeFill="accent5" w:themeFillTint="33"/>
          </w:tcPr>
          <w:p w14:paraId="2D9E1CB1" w14:textId="77777777" w:rsidR="005B516D" w:rsidRDefault="005B516D" w:rsidP="00A90E4F">
            <w:r>
              <w:t>Support/</w:t>
            </w:r>
          </w:p>
          <w:p w14:paraId="25BF8446" w14:textId="77777777" w:rsidR="005B516D" w:rsidRDefault="005B516D" w:rsidP="00A90E4F">
            <w:r>
              <w:t>Oppose</w:t>
            </w:r>
          </w:p>
        </w:tc>
        <w:tc>
          <w:tcPr>
            <w:tcW w:w="2977" w:type="dxa"/>
            <w:shd w:val="clear" w:color="auto" w:fill="DEEAF6" w:themeFill="accent5" w:themeFillTint="33"/>
          </w:tcPr>
          <w:p w14:paraId="3F424054" w14:textId="77777777" w:rsidR="005B516D" w:rsidRDefault="005B516D" w:rsidP="00A90E4F">
            <w:r>
              <w:t>Submission Point Summary</w:t>
            </w:r>
          </w:p>
        </w:tc>
        <w:tc>
          <w:tcPr>
            <w:tcW w:w="2896" w:type="dxa"/>
            <w:shd w:val="clear" w:color="auto" w:fill="DEEAF6" w:themeFill="accent5" w:themeFillTint="33"/>
          </w:tcPr>
          <w:p w14:paraId="6BAABA9E" w14:textId="77777777" w:rsidR="005B516D" w:rsidRDefault="005B516D" w:rsidP="00A90E4F">
            <w:r>
              <w:t>Decision Sought Summary</w:t>
            </w:r>
          </w:p>
        </w:tc>
      </w:tr>
      <w:tr w:rsidR="00D61978" w14:paraId="0322F0F7" w14:textId="77777777" w:rsidTr="00A90E4F">
        <w:tc>
          <w:tcPr>
            <w:tcW w:w="987" w:type="dxa"/>
          </w:tcPr>
          <w:p w14:paraId="7846BE54" w14:textId="0CE946F1" w:rsidR="00D61978" w:rsidRDefault="00D61978" w:rsidP="00A90E4F">
            <w:bookmarkStart w:id="8" w:name="_Hlk139528812"/>
            <w:r>
              <w:t>Whole of PC 6</w:t>
            </w:r>
          </w:p>
        </w:tc>
        <w:tc>
          <w:tcPr>
            <w:tcW w:w="1275" w:type="dxa"/>
          </w:tcPr>
          <w:p w14:paraId="4D00893C" w14:textId="77777777" w:rsidR="00D61978" w:rsidRDefault="00D61978" w:rsidP="00A90E4F"/>
        </w:tc>
        <w:tc>
          <w:tcPr>
            <w:tcW w:w="2832" w:type="dxa"/>
          </w:tcPr>
          <w:p w14:paraId="289DB238" w14:textId="101DAF89" w:rsidR="00D61978" w:rsidRDefault="00372E89" w:rsidP="00A90E4F">
            <w:r>
              <w:t>Bayliss Ham Group Ltd</w:t>
            </w:r>
          </w:p>
        </w:tc>
        <w:tc>
          <w:tcPr>
            <w:tcW w:w="1229" w:type="dxa"/>
          </w:tcPr>
          <w:p w14:paraId="44CAC5A4" w14:textId="1A28AB96" w:rsidR="00D61978" w:rsidRDefault="00372E89" w:rsidP="00A90E4F">
            <w:r>
              <w:t>2-1</w:t>
            </w:r>
          </w:p>
        </w:tc>
        <w:tc>
          <w:tcPr>
            <w:tcW w:w="1752" w:type="dxa"/>
          </w:tcPr>
          <w:p w14:paraId="320D005E" w14:textId="2B9AFC31" w:rsidR="00D61978" w:rsidRDefault="00372E89" w:rsidP="00A90E4F">
            <w:r>
              <w:t>Support</w:t>
            </w:r>
          </w:p>
        </w:tc>
        <w:tc>
          <w:tcPr>
            <w:tcW w:w="2977" w:type="dxa"/>
          </w:tcPr>
          <w:p w14:paraId="37D3DD2E" w14:textId="2B35427C" w:rsidR="00D61978" w:rsidRDefault="00372E89" w:rsidP="00A90E4F">
            <w:r>
              <w:t>Support entire Change 6</w:t>
            </w:r>
          </w:p>
        </w:tc>
        <w:tc>
          <w:tcPr>
            <w:tcW w:w="2896" w:type="dxa"/>
          </w:tcPr>
          <w:p w14:paraId="55D90F0B" w14:textId="7C0F7D12" w:rsidR="00D61978" w:rsidRDefault="00372E89" w:rsidP="00A90E4F">
            <w:r>
              <w:t xml:space="preserve">Retain as notified </w:t>
            </w:r>
          </w:p>
        </w:tc>
      </w:tr>
      <w:tr w:rsidR="00D61978" w14:paraId="3056DDA2" w14:textId="77777777" w:rsidTr="00372E89">
        <w:tc>
          <w:tcPr>
            <w:tcW w:w="13948" w:type="dxa"/>
            <w:gridSpan w:val="7"/>
            <w:shd w:val="clear" w:color="auto" w:fill="E2EFD9" w:themeFill="accent6" w:themeFillTint="33"/>
          </w:tcPr>
          <w:p w14:paraId="6E82F0A5" w14:textId="4437EA33" w:rsidR="00D61978" w:rsidRDefault="00D61978" w:rsidP="00A90E4F">
            <w:r>
              <w:t>Staff Recommendation</w:t>
            </w:r>
            <w:r w:rsidR="00372E89">
              <w:t>: Accept Submission – See paragraph 4</w:t>
            </w:r>
          </w:p>
        </w:tc>
      </w:tr>
      <w:tr w:rsidR="00D61978" w14:paraId="7310F959" w14:textId="77777777" w:rsidTr="00A90E4F">
        <w:tc>
          <w:tcPr>
            <w:tcW w:w="13948" w:type="dxa"/>
            <w:gridSpan w:val="7"/>
            <w:shd w:val="clear" w:color="auto" w:fill="D0CECE" w:themeFill="background2" w:themeFillShade="E6"/>
          </w:tcPr>
          <w:p w14:paraId="0F816BCB" w14:textId="77777777" w:rsidR="00D61978" w:rsidRDefault="00D61978" w:rsidP="00A90E4F">
            <w:r>
              <w:t>Hearing Panel Recommendation</w:t>
            </w:r>
          </w:p>
        </w:tc>
      </w:tr>
      <w:tr w:rsidR="00D61978" w14:paraId="7EF06879" w14:textId="77777777" w:rsidTr="00A90E4F">
        <w:tc>
          <w:tcPr>
            <w:tcW w:w="987" w:type="dxa"/>
          </w:tcPr>
          <w:p w14:paraId="6D3ACAC8" w14:textId="4FA8CC98" w:rsidR="00D61978" w:rsidRDefault="00D61978" w:rsidP="00A90E4F">
            <w:r>
              <w:t>Whole of PC 6</w:t>
            </w:r>
          </w:p>
        </w:tc>
        <w:tc>
          <w:tcPr>
            <w:tcW w:w="1275" w:type="dxa"/>
          </w:tcPr>
          <w:p w14:paraId="038259D0" w14:textId="77777777" w:rsidR="00D61978" w:rsidRDefault="00D61978" w:rsidP="00A90E4F"/>
        </w:tc>
        <w:tc>
          <w:tcPr>
            <w:tcW w:w="2832" w:type="dxa"/>
          </w:tcPr>
          <w:p w14:paraId="3ABC3D7B" w14:textId="0D1688C9" w:rsidR="00D61978" w:rsidRDefault="00372E89" w:rsidP="00A90E4F">
            <w:r>
              <w:t>Retimana Whānau Trust</w:t>
            </w:r>
          </w:p>
        </w:tc>
        <w:tc>
          <w:tcPr>
            <w:tcW w:w="1229" w:type="dxa"/>
          </w:tcPr>
          <w:p w14:paraId="628F6502" w14:textId="3811AC2E" w:rsidR="00D61978" w:rsidRDefault="00372E89" w:rsidP="00A90E4F">
            <w:r>
              <w:t>3-1</w:t>
            </w:r>
          </w:p>
        </w:tc>
        <w:tc>
          <w:tcPr>
            <w:tcW w:w="1752" w:type="dxa"/>
          </w:tcPr>
          <w:p w14:paraId="3222E8F3" w14:textId="1F977A5E" w:rsidR="00D61978" w:rsidRDefault="00372E89" w:rsidP="00A90E4F">
            <w:r>
              <w:t>Oppose</w:t>
            </w:r>
          </w:p>
        </w:tc>
        <w:tc>
          <w:tcPr>
            <w:tcW w:w="2977" w:type="dxa"/>
          </w:tcPr>
          <w:p w14:paraId="33D16382" w14:textId="77777777" w:rsidR="00D61978" w:rsidRDefault="00372E89" w:rsidP="00A90E4F">
            <w:r>
              <w:t>Concerns with tāngata whenua engagement</w:t>
            </w:r>
            <w:r w:rsidR="00917823">
              <w:t xml:space="preserve"> and capacity to engage with policy changes.</w:t>
            </w:r>
          </w:p>
          <w:p w14:paraId="53ABD735" w14:textId="5DC8BCD1" w:rsidR="00917823" w:rsidRDefault="00917823" w:rsidP="00917823">
            <w:proofErr w:type="spellStart"/>
            <w:r>
              <w:t>Tangata</w:t>
            </w:r>
            <w:proofErr w:type="spellEnd"/>
            <w:r>
              <w:t xml:space="preserve"> whenua/mana whenua interests are hardly referenced in Proposed Change 6. There are no clear obligations to consult or be involved in decision making. </w:t>
            </w:r>
          </w:p>
          <w:p w14:paraId="24946020" w14:textId="5E193BA7" w:rsidR="00917823" w:rsidRDefault="00917823" w:rsidP="00917823">
            <w:r>
              <w:t xml:space="preserve"> Reference to Te Tiriti obligations just doesn’t do it. This is a failure in the NPSUD. Proposed Change 6 may be fine for intensive urban environments like Tauranga but not for the wider Western Bay of Plenty district.</w:t>
            </w:r>
          </w:p>
          <w:p w14:paraId="0BE246AF" w14:textId="77777777" w:rsidR="00917823" w:rsidRDefault="00917823" w:rsidP="00917823">
            <w:r>
              <w:t xml:space="preserve">Cultural offsetting must be placed into statutory context for consideration. Without that context it is mere words. </w:t>
            </w:r>
          </w:p>
          <w:p w14:paraId="5A873818" w14:textId="77777777" w:rsidR="00917823" w:rsidRDefault="00917823" w:rsidP="00917823">
            <w:r>
              <w:t>Where intensive development results in sacred sites having been destroyed or modified then the plan must be amended to include appropriate compensation or alternative compensatory options.</w:t>
            </w:r>
          </w:p>
          <w:p w14:paraId="004F8959" w14:textId="15CD3B93" w:rsidR="00917823" w:rsidRDefault="00917823" w:rsidP="00917823">
            <w:r>
              <w:t>These concerns require specific mention in Proposed Change 6 - not a mere mention in a side note.</w:t>
            </w:r>
          </w:p>
        </w:tc>
        <w:tc>
          <w:tcPr>
            <w:tcW w:w="2896" w:type="dxa"/>
          </w:tcPr>
          <w:p w14:paraId="2466DD52" w14:textId="77777777" w:rsidR="00917823" w:rsidRDefault="00917823" w:rsidP="00917823">
            <w:r>
              <w:t xml:space="preserve">The thrust of this submission is withdrawal of WBOPDC from Tier 1 on the basis that it is rural rather than urban in nature. It is not </w:t>
            </w:r>
          </w:p>
          <w:p w14:paraId="19454D89" w14:textId="77777777" w:rsidR="00917823" w:rsidRDefault="00917823" w:rsidP="00917823">
            <w:r>
              <w:t>involved in any intensive urban development.</w:t>
            </w:r>
          </w:p>
          <w:p w14:paraId="12BC43D5" w14:textId="77777777" w:rsidR="00917823" w:rsidRDefault="00917823" w:rsidP="00917823">
            <w:r>
              <w:t xml:space="preserve"> </w:t>
            </w:r>
          </w:p>
          <w:p w14:paraId="5B830BA8" w14:textId="44415265" w:rsidR="00917823" w:rsidRDefault="00917823" w:rsidP="00917823">
            <w:r>
              <w:t xml:space="preserve">Strengthening Māori involvement in decision making requiring that all applications be subject to Tāngata Whenua </w:t>
            </w:r>
            <w:proofErr w:type="spellStart"/>
            <w:r>
              <w:t>Manawhenua</w:t>
            </w:r>
            <w:proofErr w:type="spellEnd"/>
            <w:r>
              <w:t xml:space="preserve"> </w:t>
            </w:r>
          </w:p>
          <w:p w14:paraId="0654D15C" w14:textId="1902D179" w:rsidR="00D61978" w:rsidRDefault="00917823" w:rsidP="00917823">
            <w:r>
              <w:t>assessment for effects and options.</w:t>
            </w:r>
          </w:p>
        </w:tc>
      </w:tr>
      <w:tr w:rsidR="00D61978" w14:paraId="524E01C3" w14:textId="77777777" w:rsidTr="002170FF">
        <w:tc>
          <w:tcPr>
            <w:tcW w:w="13948" w:type="dxa"/>
            <w:gridSpan w:val="7"/>
            <w:shd w:val="clear" w:color="auto" w:fill="FFF2CC" w:themeFill="accent4" w:themeFillTint="33"/>
          </w:tcPr>
          <w:p w14:paraId="67E4DF0E" w14:textId="093B3FC2" w:rsidR="00D61978" w:rsidRDefault="00D61978" w:rsidP="00A90E4F">
            <w:r>
              <w:t>Staff Recommendation</w:t>
            </w:r>
            <w:r w:rsidR="002170FF">
              <w:t>: Accept in part – See paragraph 5</w:t>
            </w:r>
            <w:r w:rsidR="00E16326">
              <w:t>(a – d)</w:t>
            </w:r>
            <w:r w:rsidR="002170FF">
              <w:t xml:space="preserve">. Staff acknowledge the concerns raised on capacity to engage. In response to the relief sought, staff recommend reference to cultural offsetting is removed, and note that western BOP district council is a Tier 1 urban environment as directed by the NPS-UD and this cannot be changed. </w:t>
            </w:r>
          </w:p>
        </w:tc>
      </w:tr>
      <w:tr w:rsidR="00D61978" w14:paraId="2FE2F7AF" w14:textId="77777777" w:rsidTr="00A90E4F">
        <w:tc>
          <w:tcPr>
            <w:tcW w:w="13948" w:type="dxa"/>
            <w:gridSpan w:val="7"/>
            <w:shd w:val="clear" w:color="auto" w:fill="D0CECE" w:themeFill="background2" w:themeFillShade="E6"/>
          </w:tcPr>
          <w:p w14:paraId="15A68257" w14:textId="77777777" w:rsidR="00D61978" w:rsidRDefault="00D61978" w:rsidP="00A90E4F">
            <w:r>
              <w:t>Hearing Panel Recommendation</w:t>
            </w:r>
          </w:p>
        </w:tc>
      </w:tr>
      <w:tr w:rsidR="00D61978" w14:paraId="40760F04" w14:textId="77777777" w:rsidTr="00A90E4F">
        <w:tc>
          <w:tcPr>
            <w:tcW w:w="987" w:type="dxa"/>
          </w:tcPr>
          <w:p w14:paraId="3144B144" w14:textId="19BDCE25" w:rsidR="00D61978" w:rsidRDefault="00D61978" w:rsidP="00A90E4F">
            <w:r>
              <w:t>Whole of PC 6</w:t>
            </w:r>
          </w:p>
        </w:tc>
        <w:tc>
          <w:tcPr>
            <w:tcW w:w="1275" w:type="dxa"/>
          </w:tcPr>
          <w:p w14:paraId="33515C7D" w14:textId="77777777" w:rsidR="00D61978" w:rsidRDefault="00D61978" w:rsidP="00A90E4F"/>
        </w:tc>
        <w:tc>
          <w:tcPr>
            <w:tcW w:w="2832" w:type="dxa"/>
          </w:tcPr>
          <w:p w14:paraId="5355F8A2" w14:textId="380480D8" w:rsidR="00D61978" w:rsidRDefault="00372E89" w:rsidP="00A90E4F">
            <w:r>
              <w:t>Retimana Whānau Trust</w:t>
            </w:r>
          </w:p>
        </w:tc>
        <w:tc>
          <w:tcPr>
            <w:tcW w:w="1229" w:type="dxa"/>
          </w:tcPr>
          <w:p w14:paraId="243034CC" w14:textId="3B91488A" w:rsidR="00D61978" w:rsidRDefault="00372E89" w:rsidP="00A90E4F">
            <w:r>
              <w:t>3-2</w:t>
            </w:r>
          </w:p>
        </w:tc>
        <w:tc>
          <w:tcPr>
            <w:tcW w:w="1752" w:type="dxa"/>
          </w:tcPr>
          <w:p w14:paraId="686636B2" w14:textId="38AD0089" w:rsidR="00D61978" w:rsidRDefault="001A35F8" w:rsidP="00A90E4F">
            <w:r>
              <w:t>Support in part</w:t>
            </w:r>
            <w:r w:rsidR="002170FF">
              <w:t xml:space="preserve"> </w:t>
            </w:r>
          </w:p>
        </w:tc>
        <w:tc>
          <w:tcPr>
            <w:tcW w:w="2977" w:type="dxa"/>
          </w:tcPr>
          <w:p w14:paraId="00455FF8" w14:textId="77777777" w:rsidR="00D61978" w:rsidRDefault="00901816" w:rsidP="00A90E4F">
            <w:r>
              <w:t>References to the NZ Productivity Commission ‘Wānanga Report’</w:t>
            </w:r>
          </w:p>
          <w:p w14:paraId="07D96A9E" w14:textId="77777777" w:rsidR="00901816" w:rsidRDefault="00901816" w:rsidP="00901816">
            <w:r>
              <w:t xml:space="preserve">In response the NPS-UD contains direction to require urban planning decision provide for </w:t>
            </w:r>
            <w:proofErr w:type="spellStart"/>
            <w:r>
              <w:t>tangata</w:t>
            </w:r>
            <w:proofErr w:type="spellEnd"/>
            <w:r>
              <w:t xml:space="preserve"> whenua values and aspiration, e.g., NPS-UD policies 1(a)(ii) and Policy 9.</w:t>
            </w:r>
          </w:p>
          <w:p w14:paraId="344D3A88" w14:textId="22C64417" w:rsidR="00901816" w:rsidRDefault="00901816" w:rsidP="00901816">
            <w:r>
              <w:t xml:space="preserve">Proposed Change 6 (NPSUD) must actively implement these requirements to address the urban planning issues identified in the Nga </w:t>
            </w:r>
            <w:proofErr w:type="spellStart"/>
            <w:r>
              <w:t>Aho</w:t>
            </w:r>
            <w:proofErr w:type="spellEnd"/>
            <w:r>
              <w:t xml:space="preserve"> and Papa Pounamu ‘Wananga Report’.</w:t>
            </w:r>
          </w:p>
        </w:tc>
        <w:tc>
          <w:tcPr>
            <w:tcW w:w="2896" w:type="dxa"/>
          </w:tcPr>
          <w:p w14:paraId="11CB5484" w14:textId="6C5468C1" w:rsidR="00D61978" w:rsidRDefault="00901816" w:rsidP="00A90E4F">
            <w:r>
              <w:t>S</w:t>
            </w:r>
            <w:r w:rsidRPr="00901816">
              <w:t xml:space="preserve">upport the key points of the Nga </w:t>
            </w:r>
            <w:proofErr w:type="spellStart"/>
            <w:r w:rsidRPr="00901816">
              <w:t>Aho</w:t>
            </w:r>
            <w:proofErr w:type="spellEnd"/>
            <w:r w:rsidRPr="00901816">
              <w:t xml:space="preserve"> and Papa Pounamu ‘Wananga Report’ and the intent of NPS-UD Policies 1 and 9 and seek to ensure Proposed Change 6 (NPS-UD) enables urban planning decisions that address tāngata whenua values and aspirations for urban development.</w:t>
            </w:r>
          </w:p>
        </w:tc>
      </w:tr>
      <w:tr w:rsidR="00D61978" w14:paraId="6256597F" w14:textId="77777777" w:rsidTr="00834AD5">
        <w:tc>
          <w:tcPr>
            <w:tcW w:w="13948" w:type="dxa"/>
            <w:gridSpan w:val="7"/>
            <w:shd w:val="clear" w:color="auto" w:fill="E2EFD9" w:themeFill="accent6" w:themeFillTint="33"/>
          </w:tcPr>
          <w:p w14:paraId="0C2AD5BD" w14:textId="761C3397" w:rsidR="00D61978" w:rsidRDefault="00D61978" w:rsidP="00A90E4F">
            <w:r>
              <w:t>Staff Recommendation</w:t>
            </w:r>
            <w:r w:rsidR="00901816">
              <w:t xml:space="preserve">: Accept – See paragraph </w:t>
            </w:r>
            <w:r w:rsidR="00834AD5">
              <w:t>5(e – f) Staff recognise the ‘Wānanga Report’ and consider the NPS-UD and existing operative RPS provisions align with that report.</w:t>
            </w:r>
          </w:p>
        </w:tc>
      </w:tr>
      <w:tr w:rsidR="00D61978" w14:paraId="11DE1642" w14:textId="77777777" w:rsidTr="00A90E4F">
        <w:tc>
          <w:tcPr>
            <w:tcW w:w="13948" w:type="dxa"/>
            <w:gridSpan w:val="7"/>
            <w:shd w:val="clear" w:color="auto" w:fill="D0CECE" w:themeFill="background2" w:themeFillShade="E6"/>
          </w:tcPr>
          <w:p w14:paraId="25B452ED" w14:textId="77777777" w:rsidR="00D61978" w:rsidRDefault="00D61978" w:rsidP="00A90E4F">
            <w:r>
              <w:t>Hearing Panel Recommendation</w:t>
            </w:r>
          </w:p>
        </w:tc>
      </w:tr>
      <w:tr w:rsidR="00D61978" w14:paraId="75CD5E01" w14:textId="77777777" w:rsidTr="00A90E4F">
        <w:tc>
          <w:tcPr>
            <w:tcW w:w="987" w:type="dxa"/>
          </w:tcPr>
          <w:p w14:paraId="10089262" w14:textId="219A1CA3" w:rsidR="00D61978" w:rsidRDefault="00D61978" w:rsidP="00A90E4F">
            <w:r>
              <w:t>Whole of PC 6</w:t>
            </w:r>
          </w:p>
        </w:tc>
        <w:tc>
          <w:tcPr>
            <w:tcW w:w="1275" w:type="dxa"/>
          </w:tcPr>
          <w:p w14:paraId="33E47A1E" w14:textId="77777777" w:rsidR="00D61978" w:rsidRDefault="00D61978" w:rsidP="00A90E4F"/>
        </w:tc>
        <w:tc>
          <w:tcPr>
            <w:tcW w:w="2832" w:type="dxa"/>
          </w:tcPr>
          <w:p w14:paraId="5F2D936F" w14:textId="21D01225" w:rsidR="00D61978" w:rsidRDefault="00834AD5" w:rsidP="00A90E4F">
            <w:r>
              <w:t xml:space="preserve">Ian and Elizabeth </w:t>
            </w:r>
            <w:proofErr w:type="spellStart"/>
            <w:r>
              <w:t>Gargan</w:t>
            </w:r>
            <w:proofErr w:type="spellEnd"/>
            <w:r>
              <w:t xml:space="preserve"> </w:t>
            </w:r>
          </w:p>
        </w:tc>
        <w:tc>
          <w:tcPr>
            <w:tcW w:w="1229" w:type="dxa"/>
          </w:tcPr>
          <w:p w14:paraId="727DEE8D" w14:textId="5F75C67A" w:rsidR="00D61978" w:rsidRDefault="00834AD5" w:rsidP="00A90E4F">
            <w:r>
              <w:t>4-1</w:t>
            </w:r>
          </w:p>
        </w:tc>
        <w:tc>
          <w:tcPr>
            <w:tcW w:w="1752" w:type="dxa"/>
          </w:tcPr>
          <w:p w14:paraId="64358045" w14:textId="3E0A0C6D" w:rsidR="00D61978" w:rsidRDefault="00834AD5" w:rsidP="00A90E4F">
            <w:r>
              <w:t>Oppose</w:t>
            </w:r>
          </w:p>
        </w:tc>
        <w:tc>
          <w:tcPr>
            <w:tcW w:w="2977" w:type="dxa"/>
          </w:tcPr>
          <w:p w14:paraId="44B780A5" w14:textId="77777777" w:rsidR="00D61978" w:rsidRDefault="00834AD5" w:rsidP="00A90E4F">
            <w:r>
              <w:t>Concerns with not understanding Change 6</w:t>
            </w:r>
          </w:p>
          <w:p w14:paraId="0F3817A4" w14:textId="77777777" w:rsidR="00834AD5" w:rsidRDefault="00834AD5" w:rsidP="00A90E4F">
            <w:r>
              <w:t>Object to further development beyond urban limits</w:t>
            </w:r>
          </w:p>
          <w:p w14:paraId="7386CA61" w14:textId="3068BF76" w:rsidR="00834AD5" w:rsidRDefault="00834AD5" w:rsidP="00A90E4F">
            <w:r>
              <w:t xml:space="preserve">Would prefer existing urban areas infilled and go up not out. </w:t>
            </w:r>
          </w:p>
        </w:tc>
        <w:tc>
          <w:tcPr>
            <w:tcW w:w="2896" w:type="dxa"/>
          </w:tcPr>
          <w:p w14:paraId="150ED9FC" w14:textId="1BB3E2A2" w:rsidR="00D61978" w:rsidRDefault="004A4F8E" w:rsidP="00A90E4F">
            <w:r w:rsidRPr="004A4F8E">
              <w:t xml:space="preserve">Infill existing urban areas by providing for higher more intensive development rather </w:t>
            </w:r>
            <w:proofErr w:type="spellStart"/>
            <w:r w:rsidRPr="004A4F8E">
              <w:t>then</w:t>
            </w:r>
            <w:proofErr w:type="spellEnd"/>
            <w:r w:rsidRPr="004A4F8E">
              <w:t xml:space="preserve"> conventional sprawl.  Protect our existing land use rights.</w:t>
            </w:r>
          </w:p>
        </w:tc>
      </w:tr>
      <w:tr w:rsidR="00D61978" w14:paraId="1DA2F17F" w14:textId="77777777" w:rsidTr="004A4F8E">
        <w:tc>
          <w:tcPr>
            <w:tcW w:w="13948" w:type="dxa"/>
            <w:gridSpan w:val="7"/>
            <w:shd w:val="clear" w:color="auto" w:fill="FBE4D5" w:themeFill="accent2" w:themeFillTint="33"/>
          </w:tcPr>
          <w:p w14:paraId="629C34D0" w14:textId="573B762A" w:rsidR="00D61978" w:rsidRDefault="00D61978" w:rsidP="00A90E4F">
            <w:bookmarkStart w:id="9" w:name="_Hlk139528796"/>
            <w:r>
              <w:t>Staff Recommendation</w:t>
            </w:r>
            <w:r w:rsidR="00834AD5">
              <w:t xml:space="preserve">: </w:t>
            </w:r>
            <w:r w:rsidR="004A4F8E">
              <w:t>Decline</w:t>
            </w:r>
            <w:r w:rsidR="00834AD5">
              <w:t xml:space="preserve"> – See paragraph </w:t>
            </w:r>
            <w:r w:rsidR="004A4F8E">
              <w:t>8</w:t>
            </w:r>
          </w:p>
        </w:tc>
      </w:tr>
      <w:tr w:rsidR="00D61978" w14:paraId="0D9C85F1" w14:textId="77777777" w:rsidTr="00A90E4F">
        <w:tc>
          <w:tcPr>
            <w:tcW w:w="13948" w:type="dxa"/>
            <w:gridSpan w:val="7"/>
            <w:shd w:val="clear" w:color="auto" w:fill="D0CECE" w:themeFill="background2" w:themeFillShade="E6"/>
          </w:tcPr>
          <w:p w14:paraId="0F175820" w14:textId="77777777" w:rsidR="00D61978" w:rsidRDefault="00D61978" w:rsidP="00A90E4F">
            <w:r>
              <w:t>Hearing Panel Recommendation</w:t>
            </w:r>
          </w:p>
        </w:tc>
      </w:tr>
      <w:bookmarkEnd w:id="9"/>
      <w:tr w:rsidR="00D61978" w14:paraId="67D637B0" w14:textId="77777777" w:rsidTr="00A90E4F">
        <w:tc>
          <w:tcPr>
            <w:tcW w:w="987" w:type="dxa"/>
          </w:tcPr>
          <w:p w14:paraId="48CB1883" w14:textId="30495FB9" w:rsidR="00D61978" w:rsidRDefault="00D61978" w:rsidP="00A90E4F">
            <w:r>
              <w:t>Whole of PC 6</w:t>
            </w:r>
          </w:p>
        </w:tc>
        <w:tc>
          <w:tcPr>
            <w:tcW w:w="1275" w:type="dxa"/>
          </w:tcPr>
          <w:p w14:paraId="327828A4" w14:textId="77777777" w:rsidR="00D61978" w:rsidRDefault="00D61978" w:rsidP="00A90E4F"/>
        </w:tc>
        <w:tc>
          <w:tcPr>
            <w:tcW w:w="2832" w:type="dxa"/>
          </w:tcPr>
          <w:p w14:paraId="46BBE741" w14:textId="64DE094F" w:rsidR="00D61978" w:rsidRDefault="004A4F8E" w:rsidP="00A90E4F">
            <w:r>
              <w:t>Toi Te Ora Public Health</w:t>
            </w:r>
          </w:p>
        </w:tc>
        <w:tc>
          <w:tcPr>
            <w:tcW w:w="1229" w:type="dxa"/>
          </w:tcPr>
          <w:p w14:paraId="31A393FD" w14:textId="60A8738E" w:rsidR="00D61978" w:rsidRDefault="004A4F8E" w:rsidP="00A90E4F">
            <w:r>
              <w:t>7-1</w:t>
            </w:r>
          </w:p>
        </w:tc>
        <w:tc>
          <w:tcPr>
            <w:tcW w:w="1752" w:type="dxa"/>
          </w:tcPr>
          <w:p w14:paraId="6B710F8C" w14:textId="30F6B20C" w:rsidR="00D61978" w:rsidRDefault="004A4F8E" w:rsidP="00A90E4F">
            <w:r>
              <w:t>Support in part</w:t>
            </w:r>
          </w:p>
        </w:tc>
        <w:tc>
          <w:tcPr>
            <w:tcW w:w="2977" w:type="dxa"/>
          </w:tcPr>
          <w:p w14:paraId="6B6E685D" w14:textId="420AF465" w:rsidR="00D61978" w:rsidRDefault="004A4F8E" w:rsidP="00A90E4F">
            <w:r w:rsidRPr="004A4F8E">
              <w:t>In line with the National Policy Statement – Urban Development, we fully support the addition of Te Tiriti o Waitangi principles into the regional policy statement. We also support that these principles underline all decisions, and that local and regional councils work in partnership with iwi.</w:t>
            </w:r>
            <w:r>
              <w:t xml:space="preserve"> </w:t>
            </w:r>
            <w:r w:rsidRPr="004A4F8E">
              <w:t>We would like to see the regional policy statement include a requirement for planned and unplanned urban environment proposals to demonstrate why the development should go ahead. This can be done by assessing the direct and wider community health impacts of the proposal.</w:t>
            </w:r>
          </w:p>
        </w:tc>
        <w:tc>
          <w:tcPr>
            <w:tcW w:w="2896" w:type="dxa"/>
          </w:tcPr>
          <w:p w14:paraId="05A6B764" w14:textId="575F3AD4" w:rsidR="00D61978" w:rsidRDefault="004A4F8E" w:rsidP="00A90E4F">
            <w:r>
              <w:t>Retain RPS Change 6</w:t>
            </w:r>
          </w:p>
        </w:tc>
      </w:tr>
      <w:tr w:rsidR="002A1948" w14:paraId="63CE9190" w14:textId="77777777" w:rsidTr="004A4F8E">
        <w:tc>
          <w:tcPr>
            <w:tcW w:w="13948" w:type="dxa"/>
            <w:gridSpan w:val="7"/>
            <w:shd w:val="clear" w:color="auto" w:fill="E2EFD9" w:themeFill="accent6" w:themeFillTint="33"/>
          </w:tcPr>
          <w:p w14:paraId="5F268524" w14:textId="4680D1E3" w:rsidR="002A1948" w:rsidRDefault="002A1948" w:rsidP="00A90E4F">
            <w:r>
              <w:t xml:space="preserve">Staff </w:t>
            </w:r>
            <w:r w:rsidRPr="004A4F8E">
              <w:rPr>
                <w:shd w:val="clear" w:color="auto" w:fill="E2EFD9" w:themeFill="accent6" w:themeFillTint="33"/>
              </w:rPr>
              <w:t>Recommendation</w:t>
            </w:r>
            <w:r w:rsidR="004A4F8E" w:rsidRPr="004A4F8E">
              <w:rPr>
                <w:shd w:val="clear" w:color="auto" w:fill="E2EFD9" w:themeFill="accent6" w:themeFillTint="33"/>
              </w:rPr>
              <w:t>: Accept – See paragraph 2</w:t>
            </w:r>
          </w:p>
        </w:tc>
      </w:tr>
      <w:tr w:rsidR="002A1948" w14:paraId="24A624FB" w14:textId="77777777" w:rsidTr="00A90E4F">
        <w:tc>
          <w:tcPr>
            <w:tcW w:w="13948" w:type="dxa"/>
            <w:gridSpan w:val="7"/>
            <w:shd w:val="clear" w:color="auto" w:fill="D0CECE" w:themeFill="background2" w:themeFillShade="E6"/>
          </w:tcPr>
          <w:p w14:paraId="06B33934" w14:textId="77777777" w:rsidR="002A1948" w:rsidRDefault="002A1948" w:rsidP="00A90E4F">
            <w:r>
              <w:t>Hearing Panel Recommendation</w:t>
            </w:r>
          </w:p>
        </w:tc>
      </w:tr>
      <w:bookmarkEnd w:id="8"/>
      <w:tr w:rsidR="002A1948" w14:paraId="50521DF2" w14:textId="77777777" w:rsidTr="00A90E4F">
        <w:tc>
          <w:tcPr>
            <w:tcW w:w="987" w:type="dxa"/>
          </w:tcPr>
          <w:p w14:paraId="4D043DD9" w14:textId="77777777" w:rsidR="002A1948" w:rsidRDefault="002A1948" w:rsidP="00A90E4F">
            <w:r>
              <w:t>Whole of PC 6</w:t>
            </w:r>
          </w:p>
        </w:tc>
        <w:tc>
          <w:tcPr>
            <w:tcW w:w="1275" w:type="dxa"/>
          </w:tcPr>
          <w:p w14:paraId="36C59263" w14:textId="77777777" w:rsidR="002A1948" w:rsidRDefault="002A1948" w:rsidP="00A90E4F"/>
        </w:tc>
        <w:tc>
          <w:tcPr>
            <w:tcW w:w="2832" w:type="dxa"/>
          </w:tcPr>
          <w:p w14:paraId="548DB0A9" w14:textId="3EB44C65" w:rsidR="002A1948" w:rsidRDefault="00AF151A" w:rsidP="00A90E4F">
            <w:r>
              <w:t xml:space="preserve">Balance Agri-Nutrients </w:t>
            </w:r>
          </w:p>
        </w:tc>
        <w:tc>
          <w:tcPr>
            <w:tcW w:w="1229" w:type="dxa"/>
          </w:tcPr>
          <w:p w14:paraId="5ABF3549" w14:textId="0A9396B4" w:rsidR="002A1948" w:rsidRDefault="00AF151A" w:rsidP="00A90E4F">
            <w:r>
              <w:t>10-1</w:t>
            </w:r>
          </w:p>
        </w:tc>
        <w:tc>
          <w:tcPr>
            <w:tcW w:w="1752" w:type="dxa"/>
          </w:tcPr>
          <w:p w14:paraId="746C0EF4" w14:textId="76085B25" w:rsidR="002A1948" w:rsidRDefault="00AF151A" w:rsidP="00A90E4F">
            <w:r>
              <w:t>Oppose</w:t>
            </w:r>
          </w:p>
        </w:tc>
        <w:tc>
          <w:tcPr>
            <w:tcW w:w="2977" w:type="dxa"/>
          </w:tcPr>
          <w:p w14:paraId="708693E2" w14:textId="3DFFE1C3" w:rsidR="002A1948" w:rsidRDefault="00AF151A" w:rsidP="00A90E4F">
            <w:r>
              <w:t>Consistency of treatment of lawful activities as detailed throughout their submission.</w:t>
            </w:r>
          </w:p>
        </w:tc>
        <w:tc>
          <w:tcPr>
            <w:tcW w:w="2896" w:type="dxa"/>
          </w:tcPr>
          <w:p w14:paraId="75E43F02" w14:textId="14DF34A5" w:rsidR="002A1948" w:rsidRDefault="00AF151A" w:rsidP="00A90E4F">
            <w:r>
              <w:t>S</w:t>
            </w:r>
            <w:r w:rsidRPr="00AF151A">
              <w:t>eek amendments to the Plan Change in so far as it is necessary to ensure recognition of existing lawful activities and their future needs.</w:t>
            </w:r>
          </w:p>
        </w:tc>
      </w:tr>
      <w:tr w:rsidR="002A1948" w14:paraId="1A507EDB" w14:textId="77777777" w:rsidTr="00AF151A">
        <w:tc>
          <w:tcPr>
            <w:tcW w:w="13948" w:type="dxa"/>
            <w:gridSpan w:val="7"/>
            <w:shd w:val="clear" w:color="auto" w:fill="FBE4D5" w:themeFill="accent2" w:themeFillTint="33"/>
          </w:tcPr>
          <w:p w14:paraId="7953AE3E" w14:textId="4307AC79" w:rsidR="002A1948" w:rsidRDefault="002A1948" w:rsidP="00A90E4F">
            <w:r>
              <w:t>Staff Recommendation</w:t>
            </w:r>
            <w:r w:rsidR="00AF151A">
              <w:t>: Decline – See paragraph 9</w:t>
            </w:r>
          </w:p>
        </w:tc>
      </w:tr>
      <w:tr w:rsidR="002A1948" w14:paraId="55FE5963" w14:textId="77777777" w:rsidTr="00A90E4F">
        <w:tc>
          <w:tcPr>
            <w:tcW w:w="13948" w:type="dxa"/>
            <w:gridSpan w:val="7"/>
            <w:shd w:val="clear" w:color="auto" w:fill="D0CECE" w:themeFill="background2" w:themeFillShade="E6"/>
          </w:tcPr>
          <w:p w14:paraId="1D1F54A1" w14:textId="77777777" w:rsidR="002A1948" w:rsidRDefault="002A1948" w:rsidP="00A90E4F">
            <w:r>
              <w:t>Hearing Panel Recommendation</w:t>
            </w:r>
          </w:p>
        </w:tc>
      </w:tr>
      <w:tr w:rsidR="002A1948" w14:paraId="69FC8CEC" w14:textId="77777777" w:rsidTr="00A90E4F">
        <w:tc>
          <w:tcPr>
            <w:tcW w:w="987" w:type="dxa"/>
          </w:tcPr>
          <w:p w14:paraId="19B80DF3" w14:textId="77777777" w:rsidR="002A1948" w:rsidRDefault="002A1948" w:rsidP="00A90E4F">
            <w:r>
              <w:t>Whole of PC 6</w:t>
            </w:r>
          </w:p>
        </w:tc>
        <w:tc>
          <w:tcPr>
            <w:tcW w:w="1275" w:type="dxa"/>
          </w:tcPr>
          <w:p w14:paraId="44FBD4BB" w14:textId="77777777" w:rsidR="002A1948" w:rsidRDefault="002A1948" w:rsidP="00A90E4F"/>
        </w:tc>
        <w:tc>
          <w:tcPr>
            <w:tcW w:w="2832" w:type="dxa"/>
          </w:tcPr>
          <w:p w14:paraId="0C1CDF48" w14:textId="223299FA" w:rsidR="002A1948" w:rsidRDefault="00A02455" w:rsidP="00A90E4F">
            <w:r>
              <w:t>Fonterra</w:t>
            </w:r>
          </w:p>
        </w:tc>
        <w:tc>
          <w:tcPr>
            <w:tcW w:w="1229" w:type="dxa"/>
          </w:tcPr>
          <w:p w14:paraId="4AAE7C5C" w14:textId="008D9506" w:rsidR="002A1948" w:rsidRDefault="00AF151A" w:rsidP="00A90E4F">
            <w:r>
              <w:t>Further submission 3-1</w:t>
            </w:r>
          </w:p>
        </w:tc>
        <w:tc>
          <w:tcPr>
            <w:tcW w:w="1752" w:type="dxa"/>
          </w:tcPr>
          <w:p w14:paraId="22E5BFE6" w14:textId="43B69F54" w:rsidR="002A1948" w:rsidRDefault="00AF151A" w:rsidP="00A90E4F">
            <w:r>
              <w:t>Support submission 10-1</w:t>
            </w:r>
          </w:p>
        </w:tc>
        <w:tc>
          <w:tcPr>
            <w:tcW w:w="2977" w:type="dxa"/>
          </w:tcPr>
          <w:p w14:paraId="62FF924D" w14:textId="2484CCA0" w:rsidR="002A1948" w:rsidRDefault="00AF151A" w:rsidP="00A90E4F">
            <w:r w:rsidRPr="00AF151A">
              <w:t xml:space="preserve">For the reasons outlined in the Ballance Agri-Nutrients submission. </w:t>
            </w:r>
          </w:p>
        </w:tc>
        <w:tc>
          <w:tcPr>
            <w:tcW w:w="2896" w:type="dxa"/>
          </w:tcPr>
          <w:p w14:paraId="019C7336" w14:textId="487E7F98" w:rsidR="002A1948" w:rsidRDefault="00AF151A" w:rsidP="00A90E4F">
            <w:r>
              <w:t>Accept submission 10-1</w:t>
            </w:r>
          </w:p>
        </w:tc>
      </w:tr>
      <w:tr w:rsidR="002A1948" w14:paraId="43EC7ABA" w14:textId="77777777" w:rsidTr="00AF151A">
        <w:tc>
          <w:tcPr>
            <w:tcW w:w="13948" w:type="dxa"/>
            <w:gridSpan w:val="7"/>
            <w:shd w:val="clear" w:color="auto" w:fill="FBE4D5" w:themeFill="accent2" w:themeFillTint="33"/>
          </w:tcPr>
          <w:p w14:paraId="18B71D51" w14:textId="187071E1" w:rsidR="002A1948" w:rsidRDefault="002A1948" w:rsidP="00A90E4F">
            <w:r>
              <w:t>Staff Recommendation</w:t>
            </w:r>
            <w:r w:rsidR="00AF151A">
              <w:t>: Decline – See paragraph 9</w:t>
            </w:r>
          </w:p>
        </w:tc>
      </w:tr>
      <w:tr w:rsidR="002A1948" w14:paraId="740A7919" w14:textId="77777777" w:rsidTr="00A90E4F">
        <w:tc>
          <w:tcPr>
            <w:tcW w:w="13948" w:type="dxa"/>
            <w:gridSpan w:val="7"/>
            <w:shd w:val="clear" w:color="auto" w:fill="D0CECE" w:themeFill="background2" w:themeFillShade="E6"/>
          </w:tcPr>
          <w:p w14:paraId="622D044A" w14:textId="77777777" w:rsidR="002A1948" w:rsidRDefault="002A1948" w:rsidP="00A90E4F">
            <w:r>
              <w:t>Hearing Panel Recommendation</w:t>
            </w:r>
          </w:p>
        </w:tc>
      </w:tr>
      <w:tr w:rsidR="002A1948" w14:paraId="71BEDE16" w14:textId="77777777" w:rsidTr="00A90E4F">
        <w:tc>
          <w:tcPr>
            <w:tcW w:w="987" w:type="dxa"/>
          </w:tcPr>
          <w:p w14:paraId="50D4BBB4" w14:textId="77777777" w:rsidR="002A1948" w:rsidRDefault="002A1948" w:rsidP="00A90E4F">
            <w:r>
              <w:t>Whole of PC 6</w:t>
            </w:r>
          </w:p>
        </w:tc>
        <w:tc>
          <w:tcPr>
            <w:tcW w:w="1275" w:type="dxa"/>
          </w:tcPr>
          <w:p w14:paraId="0C31B98B" w14:textId="77777777" w:rsidR="002A1948" w:rsidRDefault="002A1948" w:rsidP="00A90E4F"/>
        </w:tc>
        <w:tc>
          <w:tcPr>
            <w:tcW w:w="2832" w:type="dxa"/>
          </w:tcPr>
          <w:p w14:paraId="6AA7B21B" w14:textId="457B9B7A" w:rsidR="002A1948" w:rsidRDefault="00664266" w:rsidP="00A90E4F">
            <w:r>
              <w:t>Ngāti He hapu</w:t>
            </w:r>
          </w:p>
        </w:tc>
        <w:tc>
          <w:tcPr>
            <w:tcW w:w="1229" w:type="dxa"/>
          </w:tcPr>
          <w:p w14:paraId="3E68A0E2" w14:textId="16B32872" w:rsidR="002A1948" w:rsidRDefault="00664266" w:rsidP="00A90E4F">
            <w:r>
              <w:t>14-1</w:t>
            </w:r>
          </w:p>
        </w:tc>
        <w:tc>
          <w:tcPr>
            <w:tcW w:w="1752" w:type="dxa"/>
          </w:tcPr>
          <w:p w14:paraId="4EF0C73B" w14:textId="28388C54" w:rsidR="002A1948" w:rsidRDefault="00664266" w:rsidP="00A90E4F">
            <w:r>
              <w:t>Oppose in part</w:t>
            </w:r>
          </w:p>
        </w:tc>
        <w:tc>
          <w:tcPr>
            <w:tcW w:w="2977" w:type="dxa"/>
          </w:tcPr>
          <w:p w14:paraId="60E49D2A" w14:textId="77777777" w:rsidR="002A1948" w:rsidRDefault="00664266" w:rsidP="00A90E4F">
            <w:r>
              <w:t xml:space="preserve">Concerns with engagement and </w:t>
            </w:r>
            <w:proofErr w:type="spellStart"/>
            <w:r>
              <w:t>tangata</w:t>
            </w:r>
            <w:proofErr w:type="spellEnd"/>
            <w:r>
              <w:t xml:space="preserve"> whenua capacity to engage.</w:t>
            </w:r>
          </w:p>
          <w:p w14:paraId="06180711" w14:textId="7CA17B94" w:rsidR="00664266" w:rsidRDefault="00664266" w:rsidP="00A90E4F">
            <w:r>
              <w:t>Cultural offsetting must be placed in statutory context.</w:t>
            </w:r>
          </w:p>
        </w:tc>
        <w:tc>
          <w:tcPr>
            <w:tcW w:w="2896" w:type="dxa"/>
          </w:tcPr>
          <w:p w14:paraId="62D3C87A" w14:textId="3FF2778D" w:rsidR="002A1948" w:rsidRDefault="00664266" w:rsidP="00A90E4F">
            <w:r w:rsidRPr="00664266">
              <w:t xml:space="preserve">Amend RPS 6 to strengthen </w:t>
            </w:r>
            <w:proofErr w:type="spellStart"/>
            <w:r w:rsidRPr="00664266">
              <w:t>Maori</w:t>
            </w:r>
            <w:proofErr w:type="spellEnd"/>
            <w:r w:rsidRPr="00664266">
              <w:t xml:space="preserve"> involvement in decision making by requiring that all applications be subject to </w:t>
            </w:r>
            <w:proofErr w:type="spellStart"/>
            <w:r w:rsidRPr="00664266">
              <w:t>Tangata</w:t>
            </w:r>
            <w:proofErr w:type="spellEnd"/>
            <w:r w:rsidRPr="00664266">
              <w:t xml:space="preserve"> Whenua </w:t>
            </w:r>
            <w:proofErr w:type="spellStart"/>
            <w:r w:rsidRPr="00664266">
              <w:t>Manawhenua</w:t>
            </w:r>
            <w:proofErr w:type="spellEnd"/>
            <w:r w:rsidRPr="00664266">
              <w:t xml:space="preserve"> assessment for effects and options</w:t>
            </w:r>
          </w:p>
        </w:tc>
      </w:tr>
      <w:tr w:rsidR="002A1948" w14:paraId="36A292FC" w14:textId="77777777" w:rsidTr="00664266">
        <w:tc>
          <w:tcPr>
            <w:tcW w:w="13948" w:type="dxa"/>
            <w:gridSpan w:val="7"/>
            <w:shd w:val="clear" w:color="auto" w:fill="FFF2CC" w:themeFill="accent4" w:themeFillTint="33"/>
          </w:tcPr>
          <w:p w14:paraId="425AF62A" w14:textId="293E3EDA" w:rsidR="002A1948" w:rsidRDefault="002A1948" w:rsidP="00A90E4F">
            <w:r>
              <w:t>Staff Recommendation</w:t>
            </w:r>
            <w:r w:rsidR="00664266">
              <w:t xml:space="preserve">: Accept in part – See paragraph 5(a – c). Staff acknowledge capacity to engage, and care has been taken to engage. Staff recommend that references to cultural offsetting are removed. </w:t>
            </w:r>
          </w:p>
        </w:tc>
      </w:tr>
      <w:tr w:rsidR="002A1948" w14:paraId="552DA153" w14:textId="77777777" w:rsidTr="00A90E4F">
        <w:tc>
          <w:tcPr>
            <w:tcW w:w="13948" w:type="dxa"/>
            <w:gridSpan w:val="7"/>
            <w:shd w:val="clear" w:color="auto" w:fill="D0CECE" w:themeFill="background2" w:themeFillShade="E6"/>
          </w:tcPr>
          <w:p w14:paraId="15ED8C57" w14:textId="77777777" w:rsidR="002A1948" w:rsidRDefault="002A1948" w:rsidP="00A90E4F">
            <w:r>
              <w:t>Hearing Panel Recommendation</w:t>
            </w:r>
          </w:p>
        </w:tc>
      </w:tr>
      <w:tr w:rsidR="001A35F8" w14:paraId="35D2BC8B" w14:textId="77777777" w:rsidTr="00A90E4F">
        <w:tc>
          <w:tcPr>
            <w:tcW w:w="987" w:type="dxa"/>
          </w:tcPr>
          <w:p w14:paraId="5292BE13" w14:textId="77777777" w:rsidR="001A35F8" w:rsidRDefault="001A35F8" w:rsidP="001A35F8">
            <w:r>
              <w:t>Whole of PC 6</w:t>
            </w:r>
          </w:p>
        </w:tc>
        <w:tc>
          <w:tcPr>
            <w:tcW w:w="1275" w:type="dxa"/>
          </w:tcPr>
          <w:p w14:paraId="6292BF55" w14:textId="77777777" w:rsidR="001A35F8" w:rsidRDefault="001A35F8" w:rsidP="001A35F8"/>
        </w:tc>
        <w:tc>
          <w:tcPr>
            <w:tcW w:w="2832" w:type="dxa"/>
          </w:tcPr>
          <w:p w14:paraId="32C31751" w14:textId="5A736C08" w:rsidR="001A35F8" w:rsidRDefault="001A35F8" w:rsidP="001A35F8">
            <w:r>
              <w:t>Ngāti He hapu</w:t>
            </w:r>
          </w:p>
        </w:tc>
        <w:tc>
          <w:tcPr>
            <w:tcW w:w="1229" w:type="dxa"/>
          </w:tcPr>
          <w:p w14:paraId="01624670" w14:textId="7A2BB479" w:rsidR="001A35F8" w:rsidRDefault="001A35F8" w:rsidP="001A35F8">
            <w:r>
              <w:t>14-2</w:t>
            </w:r>
          </w:p>
        </w:tc>
        <w:tc>
          <w:tcPr>
            <w:tcW w:w="1752" w:type="dxa"/>
          </w:tcPr>
          <w:p w14:paraId="3234D928" w14:textId="77777777" w:rsidR="001A35F8" w:rsidRDefault="001A35F8" w:rsidP="001A35F8"/>
        </w:tc>
        <w:tc>
          <w:tcPr>
            <w:tcW w:w="2977" w:type="dxa"/>
          </w:tcPr>
          <w:p w14:paraId="4F553632" w14:textId="77777777" w:rsidR="001A35F8" w:rsidRDefault="001A35F8" w:rsidP="001A35F8">
            <w:r>
              <w:t>References to the NZ Productivity Commission ‘Wānanga Report’</w:t>
            </w:r>
          </w:p>
          <w:p w14:paraId="130CF901" w14:textId="77777777" w:rsidR="001A35F8" w:rsidRDefault="001A35F8" w:rsidP="001A35F8">
            <w:r>
              <w:t xml:space="preserve">In response the NPS-UD contains direction to require urban planning decision provide for </w:t>
            </w:r>
            <w:proofErr w:type="spellStart"/>
            <w:r>
              <w:t>tangata</w:t>
            </w:r>
            <w:proofErr w:type="spellEnd"/>
            <w:r>
              <w:t xml:space="preserve"> whenua values and aspiration, e.g., NPS-UD policies 1(a)(ii) and Policy 9.</w:t>
            </w:r>
          </w:p>
          <w:p w14:paraId="307B9C4A" w14:textId="73B950DC" w:rsidR="001A35F8" w:rsidRDefault="001A35F8" w:rsidP="001A35F8">
            <w:r>
              <w:t xml:space="preserve">Proposed Change 6 (NPSUD) must actively implement these requirements to address the urban planning issues identified in the Nga </w:t>
            </w:r>
            <w:proofErr w:type="spellStart"/>
            <w:r>
              <w:t>Aho</w:t>
            </w:r>
            <w:proofErr w:type="spellEnd"/>
            <w:r>
              <w:t xml:space="preserve"> and Papa Pounamu ‘Wananga Report’.</w:t>
            </w:r>
          </w:p>
        </w:tc>
        <w:tc>
          <w:tcPr>
            <w:tcW w:w="2896" w:type="dxa"/>
          </w:tcPr>
          <w:p w14:paraId="1127902D" w14:textId="2D7A8D67" w:rsidR="001A35F8" w:rsidRDefault="001A35F8" w:rsidP="001A35F8">
            <w:r>
              <w:t>S</w:t>
            </w:r>
            <w:r w:rsidRPr="00901816">
              <w:t xml:space="preserve">upport the key points of the Nga </w:t>
            </w:r>
            <w:proofErr w:type="spellStart"/>
            <w:r w:rsidRPr="00901816">
              <w:t>Aho</w:t>
            </w:r>
            <w:proofErr w:type="spellEnd"/>
            <w:r w:rsidRPr="00901816">
              <w:t xml:space="preserve"> and Papa Pounamu ‘Wananga Report’ and the intent of NPS-UD Policies 1 and 9 and seek to ensure Proposed Change 6 (NPS-UD) enables urban planning decisions that address tāngata whenua values and aspirations for urban development.</w:t>
            </w:r>
          </w:p>
        </w:tc>
      </w:tr>
      <w:tr w:rsidR="001A35F8" w14:paraId="0E705937" w14:textId="77777777" w:rsidTr="001A35F8">
        <w:tc>
          <w:tcPr>
            <w:tcW w:w="13948" w:type="dxa"/>
            <w:gridSpan w:val="7"/>
            <w:shd w:val="clear" w:color="auto" w:fill="E2EFD9" w:themeFill="accent6" w:themeFillTint="33"/>
          </w:tcPr>
          <w:p w14:paraId="7097E670" w14:textId="4A4A1C7E" w:rsidR="001A35F8" w:rsidRDefault="001A35F8" w:rsidP="001A35F8">
            <w:r>
              <w:t>Staff Recommendation: Accept – See paragraph 5(e – f) Staff recognise the ‘Wānanga Report’ and consider the NPS-UD and existing operative RPS provisions align with that report.</w:t>
            </w:r>
          </w:p>
        </w:tc>
      </w:tr>
      <w:tr w:rsidR="001A35F8" w14:paraId="3ED7AC3E" w14:textId="77777777" w:rsidTr="00A90E4F">
        <w:tc>
          <w:tcPr>
            <w:tcW w:w="13948" w:type="dxa"/>
            <w:gridSpan w:val="7"/>
            <w:shd w:val="clear" w:color="auto" w:fill="D0CECE" w:themeFill="background2" w:themeFillShade="E6"/>
          </w:tcPr>
          <w:p w14:paraId="071B56A5" w14:textId="77777777" w:rsidR="001A35F8" w:rsidRDefault="001A35F8" w:rsidP="001A35F8">
            <w:r>
              <w:t>Hearing Panel Recommendation</w:t>
            </w:r>
          </w:p>
        </w:tc>
      </w:tr>
      <w:tr w:rsidR="001A35F8" w14:paraId="0C195AE7" w14:textId="77777777" w:rsidTr="00A90E4F">
        <w:tc>
          <w:tcPr>
            <w:tcW w:w="987" w:type="dxa"/>
          </w:tcPr>
          <w:p w14:paraId="72F7981E" w14:textId="77777777" w:rsidR="001A35F8" w:rsidRDefault="001A35F8" w:rsidP="001A35F8">
            <w:r>
              <w:t>Whole of PC 6</w:t>
            </w:r>
          </w:p>
        </w:tc>
        <w:tc>
          <w:tcPr>
            <w:tcW w:w="1275" w:type="dxa"/>
          </w:tcPr>
          <w:p w14:paraId="1F93AFAF" w14:textId="77777777" w:rsidR="001A35F8" w:rsidRDefault="001A35F8" w:rsidP="001A35F8"/>
        </w:tc>
        <w:tc>
          <w:tcPr>
            <w:tcW w:w="2832" w:type="dxa"/>
          </w:tcPr>
          <w:p w14:paraId="7FC79EEB" w14:textId="7D151F37" w:rsidR="001A35F8" w:rsidRDefault="001A35F8" w:rsidP="001A35F8">
            <w:r>
              <w:t xml:space="preserve">Ngāti </w:t>
            </w:r>
            <w:proofErr w:type="spellStart"/>
            <w:r>
              <w:t>Moko</w:t>
            </w:r>
            <w:proofErr w:type="spellEnd"/>
          </w:p>
        </w:tc>
        <w:tc>
          <w:tcPr>
            <w:tcW w:w="1229" w:type="dxa"/>
          </w:tcPr>
          <w:p w14:paraId="28288F1D" w14:textId="6EC41AAD" w:rsidR="001A35F8" w:rsidRDefault="001A35F8" w:rsidP="001A35F8">
            <w:r>
              <w:t>24-1</w:t>
            </w:r>
          </w:p>
        </w:tc>
        <w:tc>
          <w:tcPr>
            <w:tcW w:w="1752" w:type="dxa"/>
          </w:tcPr>
          <w:p w14:paraId="37071B2F" w14:textId="2B1C17C4" w:rsidR="001A35F8" w:rsidRDefault="001A35F8" w:rsidP="001A35F8">
            <w:r>
              <w:t>Oppose in part</w:t>
            </w:r>
          </w:p>
        </w:tc>
        <w:tc>
          <w:tcPr>
            <w:tcW w:w="2977" w:type="dxa"/>
          </w:tcPr>
          <w:p w14:paraId="08E6982B" w14:textId="77777777" w:rsidR="001A35F8" w:rsidRDefault="001A35F8" w:rsidP="001A35F8">
            <w:r>
              <w:t xml:space="preserve">Concerns with engagement and </w:t>
            </w:r>
            <w:proofErr w:type="spellStart"/>
            <w:r>
              <w:t>tangata</w:t>
            </w:r>
            <w:proofErr w:type="spellEnd"/>
            <w:r>
              <w:t xml:space="preserve"> whenua capacity to engage.</w:t>
            </w:r>
          </w:p>
          <w:p w14:paraId="7BBEC0D6" w14:textId="77777777" w:rsidR="001A35F8" w:rsidRDefault="001A35F8" w:rsidP="001A35F8">
            <w:r>
              <w:t>Cultural offsetting must be placed in statutory context.</w:t>
            </w:r>
          </w:p>
          <w:p w14:paraId="26AAB723" w14:textId="6C9D70ED" w:rsidR="001A35F8" w:rsidRDefault="001A35F8" w:rsidP="001A35F8">
            <w:r>
              <w:t>By implementing the NPS-UD, RPS Change 6 is expected to contribute to social, cultural and economic benefits particularly in terms of meeting the government's urban housing objectives. The addition of a new Te Tiriti o Waitangi policy in relation to urban development is expected to clarify the obligations for developers and resource management planning decisions around Te Tiriti o Waitangi principles.</w:t>
            </w:r>
          </w:p>
        </w:tc>
        <w:tc>
          <w:tcPr>
            <w:tcW w:w="2896" w:type="dxa"/>
          </w:tcPr>
          <w:p w14:paraId="34673358" w14:textId="7EFE524E" w:rsidR="00F4103D" w:rsidRDefault="00F4103D" w:rsidP="001A35F8">
            <w:r w:rsidRPr="00F4103D">
              <w:t xml:space="preserve">Retain RPS Change 6 to the extent that it strengthens </w:t>
            </w:r>
            <w:proofErr w:type="spellStart"/>
            <w:r w:rsidRPr="00F4103D">
              <w:t>Maori</w:t>
            </w:r>
            <w:proofErr w:type="spellEnd"/>
            <w:r w:rsidRPr="00F4103D">
              <w:t xml:space="preserve"> involvement in decision making requiring that all applications be subject to </w:t>
            </w:r>
            <w:proofErr w:type="spellStart"/>
            <w:r w:rsidRPr="00F4103D">
              <w:t>Tangata</w:t>
            </w:r>
            <w:proofErr w:type="spellEnd"/>
            <w:r w:rsidRPr="00F4103D">
              <w:t xml:space="preserve"> Whenua </w:t>
            </w:r>
            <w:proofErr w:type="spellStart"/>
            <w:r w:rsidRPr="00F4103D">
              <w:t>Manawhenua</w:t>
            </w:r>
            <w:proofErr w:type="spellEnd"/>
            <w:r w:rsidRPr="00F4103D">
              <w:t xml:space="preserve"> assessment for effects and options</w:t>
            </w:r>
          </w:p>
          <w:p w14:paraId="33D8E48B" w14:textId="77777777" w:rsidR="00F4103D" w:rsidRDefault="00F4103D" w:rsidP="001A35F8"/>
          <w:p w14:paraId="7E40841D" w14:textId="76299227" w:rsidR="001A35F8" w:rsidRDefault="001A35F8" w:rsidP="001A35F8">
            <w:r>
              <w:t>The thrust of this submission is withdrawal of WBOPDC from Tier 1 on the basis that it is rural rather than urban in nature. It is not involved in any intensive urban development</w:t>
            </w:r>
          </w:p>
        </w:tc>
      </w:tr>
      <w:tr w:rsidR="001A35F8" w14:paraId="5F58839A" w14:textId="77777777" w:rsidTr="00EC0642">
        <w:tc>
          <w:tcPr>
            <w:tcW w:w="13948" w:type="dxa"/>
            <w:gridSpan w:val="7"/>
            <w:shd w:val="clear" w:color="auto" w:fill="FFF2CC" w:themeFill="accent4" w:themeFillTint="33"/>
          </w:tcPr>
          <w:p w14:paraId="43C107E4" w14:textId="5B49D2C6" w:rsidR="001A35F8" w:rsidRDefault="001A35F8" w:rsidP="001A35F8">
            <w:r>
              <w:t>Staff Recommendation</w:t>
            </w:r>
            <w:r w:rsidR="00EC0642">
              <w:t>: Accept in part – See paragraph 5(a – d). Staff acknowledge the concerns raised on capacity to engage. In response to the relief sought, staff recommend reference to cultural offsetting is removed, and note that western BOP district council is a Tier 1 urban environment as directed by the NPS-UD and this cannot be changed.</w:t>
            </w:r>
          </w:p>
        </w:tc>
      </w:tr>
      <w:tr w:rsidR="001A35F8" w14:paraId="41BB00BD" w14:textId="77777777" w:rsidTr="00A90E4F">
        <w:tc>
          <w:tcPr>
            <w:tcW w:w="13948" w:type="dxa"/>
            <w:gridSpan w:val="7"/>
            <w:shd w:val="clear" w:color="auto" w:fill="D0CECE" w:themeFill="background2" w:themeFillShade="E6"/>
          </w:tcPr>
          <w:p w14:paraId="61BD999D" w14:textId="77777777" w:rsidR="001A35F8" w:rsidRDefault="001A35F8" w:rsidP="001A35F8">
            <w:r>
              <w:t>Hearing Panel Recommendation</w:t>
            </w:r>
          </w:p>
        </w:tc>
      </w:tr>
      <w:tr w:rsidR="001A35F8" w14:paraId="74E3C10B" w14:textId="77777777" w:rsidTr="00A90E4F">
        <w:tc>
          <w:tcPr>
            <w:tcW w:w="987" w:type="dxa"/>
          </w:tcPr>
          <w:p w14:paraId="2D9F2C23" w14:textId="77777777" w:rsidR="001A35F8" w:rsidRDefault="001A35F8" w:rsidP="001A35F8">
            <w:r>
              <w:t>Whole of PC 6</w:t>
            </w:r>
          </w:p>
        </w:tc>
        <w:tc>
          <w:tcPr>
            <w:tcW w:w="1275" w:type="dxa"/>
          </w:tcPr>
          <w:p w14:paraId="4E6D045E" w14:textId="77777777" w:rsidR="001A35F8" w:rsidRDefault="001A35F8" w:rsidP="001A35F8"/>
        </w:tc>
        <w:tc>
          <w:tcPr>
            <w:tcW w:w="2832" w:type="dxa"/>
          </w:tcPr>
          <w:p w14:paraId="474D7931" w14:textId="151AE06E" w:rsidR="001A35F8" w:rsidRDefault="00EC0642" w:rsidP="001A35F8">
            <w:r>
              <w:t>Balance Agri-Nutrients</w:t>
            </w:r>
          </w:p>
        </w:tc>
        <w:tc>
          <w:tcPr>
            <w:tcW w:w="1229" w:type="dxa"/>
          </w:tcPr>
          <w:p w14:paraId="022F2DFD" w14:textId="68DFB8CB" w:rsidR="001A35F8" w:rsidRDefault="00EC0642" w:rsidP="001A35F8">
            <w:r>
              <w:t>Further submission 5-4</w:t>
            </w:r>
          </w:p>
        </w:tc>
        <w:tc>
          <w:tcPr>
            <w:tcW w:w="1752" w:type="dxa"/>
          </w:tcPr>
          <w:p w14:paraId="6703E693" w14:textId="6D283364" w:rsidR="001A35F8" w:rsidRDefault="00EC0642" w:rsidP="001A35F8">
            <w:r>
              <w:t>Oppose submission 24-1</w:t>
            </w:r>
          </w:p>
        </w:tc>
        <w:tc>
          <w:tcPr>
            <w:tcW w:w="2977" w:type="dxa"/>
          </w:tcPr>
          <w:p w14:paraId="1BB180EE" w14:textId="47D5AB6B" w:rsidR="001A35F8" w:rsidRDefault="00EC0642" w:rsidP="001A35F8">
            <w:r w:rsidRPr="00EC0642">
              <w:t>The proposed amendment is broad and without clear direction and scope. The RMA and higher order planning documents provide for, mandate and indicate how such involvement should and can take place. We support such involvement and consider it to be of benefit to our community and environment as a whole, however by inclusion of such a broad and non-specific policy, we consider confusion may be created at an operational and processing level that will not promote and efficient and effective administration of our built and natural resources.</w:t>
            </w:r>
          </w:p>
        </w:tc>
        <w:tc>
          <w:tcPr>
            <w:tcW w:w="2896" w:type="dxa"/>
          </w:tcPr>
          <w:p w14:paraId="03ABE7AE" w14:textId="77777777" w:rsidR="001A35F8" w:rsidRDefault="001A35F8" w:rsidP="001A35F8"/>
        </w:tc>
      </w:tr>
      <w:tr w:rsidR="001A35F8" w14:paraId="077CCBBA" w14:textId="77777777" w:rsidTr="00FA57A9">
        <w:tc>
          <w:tcPr>
            <w:tcW w:w="13948" w:type="dxa"/>
            <w:gridSpan w:val="7"/>
            <w:shd w:val="clear" w:color="auto" w:fill="FBE4D5" w:themeFill="accent2" w:themeFillTint="33"/>
          </w:tcPr>
          <w:p w14:paraId="6071C419" w14:textId="2EB78E6E" w:rsidR="001A35F8" w:rsidRDefault="001A35F8" w:rsidP="001A35F8">
            <w:r>
              <w:t>Staff Recommendation</w:t>
            </w:r>
            <w:r w:rsidR="00EC0642">
              <w:t>: Decline – See paragraph 9</w:t>
            </w:r>
          </w:p>
        </w:tc>
      </w:tr>
      <w:tr w:rsidR="001A35F8" w14:paraId="75C90FEB" w14:textId="77777777" w:rsidTr="00A90E4F">
        <w:tc>
          <w:tcPr>
            <w:tcW w:w="13948" w:type="dxa"/>
            <w:gridSpan w:val="7"/>
            <w:shd w:val="clear" w:color="auto" w:fill="D0CECE" w:themeFill="background2" w:themeFillShade="E6"/>
          </w:tcPr>
          <w:p w14:paraId="59A04D79" w14:textId="77777777" w:rsidR="001A35F8" w:rsidRDefault="001A35F8" w:rsidP="001A35F8">
            <w:r>
              <w:t>Hearing Panel Recommendation</w:t>
            </w:r>
          </w:p>
        </w:tc>
      </w:tr>
      <w:tr w:rsidR="001A35F8" w14:paraId="5241CB89" w14:textId="77777777" w:rsidTr="00A90E4F">
        <w:tc>
          <w:tcPr>
            <w:tcW w:w="987" w:type="dxa"/>
          </w:tcPr>
          <w:p w14:paraId="3D7498F7" w14:textId="77777777" w:rsidR="001A35F8" w:rsidRDefault="001A35F8" w:rsidP="001A35F8">
            <w:r>
              <w:t>Whole of PC 6</w:t>
            </w:r>
          </w:p>
        </w:tc>
        <w:tc>
          <w:tcPr>
            <w:tcW w:w="1275" w:type="dxa"/>
          </w:tcPr>
          <w:p w14:paraId="3D1D1977" w14:textId="77777777" w:rsidR="001A35F8" w:rsidRDefault="001A35F8" w:rsidP="001A35F8"/>
        </w:tc>
        <w:tc>
          <w:tcPr>
            <w:tcW w:w="2832" w:type="dxa"/>
          </w:tcPr>
          <w:p w14:paraId="2066CCFD" w14:textId="5C41CC54" w:rsidR="001A35F8" w:rsidRDefault="00EC0642" w:rsidP="001A35F8">
            <w:r>
              <w:t>Western Bay of Plenty District Council</w:t>
            </w:r>
          </w:p>
        </w:tc>
        <w:tc>
          <w:tcPr>
            <w:tcW w:w="1229" w:type="dxa"/>
          </w:tcPr>
          <w:p w14:paraId="22D2C8D3" w14:textId="78F92E2B" w:rsidR="001A35F8" w:rsidRDefault="009F6505" w:rsidP="001A35F8">
            <w:r>
              <w:t>33-1</w:t>
            </w:r>
          </w:p>
        </w:tc>
        <w:tc>
          <w:tcPr>
            <w:tcW w:w="1752" w:type="dxa"/>
          </w:tcPr>
          <w:p w14:paraId="0B6F0200" w14:textId="1C9880E8" w:rsidR="001A35F8" w:rsidRDefault="009F6505" w:rsidP="001A35F8">
            <w:r>
              <w:t>Support in part</w:t>
            </w:r>
          </w:p>
        </w:tc>
        <w:tc>
          <w:tcPr>
            <w:tcW w:w="2977" w:type="dxa"/>
          </w:tcPr>
          <w:p w14:paraId="4956AC3D" w14:textId="294CE4B4" w:rsidR="009F6505" w:rsidRDefault="009F6505" w:rsidP="009F6505">
            <w:r>
              <w:t>acknowledges that the changes proposed to the RPS are generally as a result of the NPS-UD. They also reflect that times have changed since the RPS was made operative.</w:t>
            </w:r>
          </w:p>
          <w:p w14:paraId="3CAC6815" w14:textId="05EE8391" w:rsidR="001A35F8" w:rsidRDefault="009F6505" w:rsidP="009F6505">
            <w:r>
              <w:t>Change 6 was produced in a collaborative manner with the TLA’s and this has been appreciated.</w:t>
            </w:r>
          </w:p>
        </w:tc>
        <w:tc>
          <w:tcPr>
            <w:tcW w:w="2896" w:type="dxa"/>
          </w:tcPr>
          <w:p w14:paraId="3D21BC4E" w14:textId="79F855C0" w:rsidR="001A35F8" w:rsidRDefault="009F6505" w:rsidP="001A35F8">
            <w:r>
              <w:t>Retain change 6 with amendments as recommended within other submission points.</w:t>
            </w:r>
          </w:p>
        </w:tc>
      </w:tr>
      <w:tr w:rsidR="001A35F8" w14:paraId="082932BC" w14:textId="77777777" w:rsidTr="009F6505">
        <w:tc>
          <w:tcPr>
            <w:tcW w:w="13948" w:type="dxa"/>
            <w:gridSpan w:val="7"/>
            <w:shd w:val="clear" w:color="auto" w:fill="FFF2CC" w:themeFill="accent4" w:themeFillTint="33"/>
          </w:tcPr>
          <w:p w14:paraId="412A2062" w14:textId="72696D43" w:rsidR="001A35F8" w:rsidRDefault="001A35F8" w:rsidP="001A35F8">
            <w:r>
              <w:t>Staff Recommendation</w:t>
            </w:r>
            <w:r w:rsidR="009F6505">
              <w:t>: Accept in part – See paragraph 1. Staff recommend accepting the relief sought of some of the submissions as detailed in the following sections of this report.</w:t>
            </w:r>
          </w:p>
        </w:tc>
      </w:tr>
      <w:tr w:rsidR="001A35F8" w14:paraId="2C28CE0A" w14:textId="77777777" w:rsidTr="00A90E4F">
        <w:tc>
          <w:tcPr>
            <w:tcW w:w="13948" w:type="dxa"/>
            <w:gridSpan w:val="7"/>
            <w:shd w:val="clear" w:color="auto" w:fill="D0CECE" w:themeFill="background2" w:themeFillShade="E6"/>
          </w:tcPr>
          <w:p w14:paraId="2F8C15B0" w14:textId="77777777" w:rsidR="001A35F8" w:rsidRDefault="001A35F8" w:rsidP="001A35F8">
            <w:r>
              <w:t>Hearing Panel Recommendation</w:t>
            </w:r>
          </w:p>
        </w:tc>
      </w:tr>
      <w:tr w:rsidR="001A35F8" w14:paraId="26D2A9F3" w14:textId="77777777" w:rsidTr="00A90E4F">
        <w:tc>
          <w:tcPr>
            <w:tcW w:w="987" w:type="dxa"/>
          </w:tcPr>
          <w:p w14:paraId="34752BF4" w14:textId="77777777" w:rsidR="001A35F8" w:rsidRDefault="001A35F8" w:rsidP="001A35F8">
            <w:r>
              <w:t>Whole of PC 6</w:t>
            </w:r>
          </w:p>
        </w:tc>
        <w:tc>
          <w:tcPr>
            <w:tcW w:w="1275" w:type="dxa"/>
          </w:tcPr>
          <w:p w14:paraId="0E23ECB6" w14:textId="77777777" w:rsidR="001A35F8" w:rsidRDefault="001A35F8" w:rsidP="001A35F8"/>
        </w:tc>
        <w:tc>
          <w:tcPr>
            <w:tcW w:w="2832" w:type="dxa"/>
          </w:tcPr>
          <w:p w14:paraId="133CB705" w14:textId="466C1E79" w:rsidR="001A35F8" w:rsidRDefault="009F6505" w:rsidP="001A35F8">
            <w:r>
              <w:t>Waste Management NZ</w:t>
            </w:r>
          </w:p>
        </w:tc>
        <w:tc>
          <w:tcPr>
            <w:tcW w:w="1229" w:type="dxa"/>
          </w:tcPr>
          <w:p w14:paraId="1B45F770" w14:textId="4B7FC230" w:rsidR="001A35F8" w:rsidRDefault="009F6505" w:rsidP="001A35F8">
            <w:r>
              <w:t>32-1</w:t>
            </w:r>
          </w:p>
        </w:tc>
        <w:tc>
          <w:tcPr>
            <w:tcW w:w="1752" w:type="dxa"/>
          </w:tcPr>
          <w:p w14:paraId="66323523" w14:textId="2EB152C5" w:rsidR="001A35F8" w:rsidRDefault="009F6505" w:rsidP="001A35F8">
            <w:r>
              <w:t>Oppose</w:t>
            </w:r>
          </w:p>
        </w:tc>
        <w:tc>
          <w:tcPr>
            <w:tcW w:w="2977" w:type="dxa"/>
          </w:tcPr>
          <w:p w14:paraId="2F2D7B6C" w14:textId="6DC74835" w:rsidR="001A35F8" w:rsidRDefault="009F6505" w:rsidP="001A35F8">
            <w:r w:rsidRPr="009F6505">
              <w:t xml:space="preserve">Waste Management opposes PC6 insofar as it will result in adverse effects on Waste Management and its essential waste infrastructure and operations in the region. </w:t>
            </w:r>
            <w:r>
              <w:t>Further detail provided in following submission points</w:t>
            </w:r>
          </w:p>
        </w:tc>
        <w:tc>
          <w:tcPr>
            <w:tcW w:w="2896" w:type="dxa"/>
          </w:tcPr>
          <w:p w14:paraId="7EE4B3CD" w14:textId="6968243E" w:rsidR="001A35F8" w:rsidRDefault="009F6505" w:rsidP="001A35F8">
            <w:r w:rsidRPr="009F6505">
              <w:t xml:space="preserve">Amend PC6 to more appropriately balance the ongoing enablement of lawful existing industrial activities in proximity to marae and </w:t>
            </w:r>
            <w:r>
              <w:t>Papakāinga.</w:t>
            </w:r>
          </w:p>
        </w:tc>
      </w:tr>
      <w:tr w:rsidR="001A35F8" w14:paraId="6021B048" w14:textId="77777777" w:rsidTr="00FA57A9">
        <w:tc>
          <w:tcPr>
            <w:tcW w:w="13948" w:type="dxa"/>
            <w:gridSpan w:val="7"/>
            <w:shd w:val="clear" w:color="auto" w:fill="FBE4D5" w:themeFill="accent2" w:themeFillTint="33"/>
          </w:tcPr>
          <w:p w14:paraId="7ACE8718" w14:textId="28A8ED53" w:rsidR="001A35F8" w:rsidRDefault="001A35F8" w:rsidP="001A35F8">
            <w:r>
              <w:t>Staff Recommendation</w:t>
            </w:r>
            <w:r w:rsidR="00FA57A9">
              <w:t>: Decline – See paragraph 9</w:t>
            </w:r>
          </w:p>
        </w:tc>
      </w:tr>
      <w:tr w:rsidR="001A35F8" w14:paraId="22B9BD22" w14:textId="77777777" w:rsidTr="00A90E4F">
        <w:tc>
          <w:tcPr>
            <w:tcW w:w="13948" w:type="dxa"/>
            <w:gridSpan w:val="7"/>
            <w:shd w:val="clear" w:color="auto" w:fill="D0CECE" w:themeFill="background2" w:themeFillShade="E6"/>
          </w:tcPr>
          <w:p w14:paraId="0774B112" w14:textId="77777777" w:rsidR="001A35F8" w:rsidRDefault="001A35F8" w:rsidP="001A35F8">
            <w:r>
              <w:t>Hearing Panel Recommendation</w:t>
            </w:r>
          </w:p>
        </w:tc>
      </w:tr>
      <w:tr w:rsidR="001A35F8" w14:paraId="686E93F2" w14:textId="77777777" w:rsidTr="00A90E4F">
        <w:tc>
          <w:tcPr>
            <w:tcW w:w="987" w:type="dxa"/>
          </w:tcPr>
          <w:p w14:paraId="4A9980AA" w14:textId="77777777" w:rsidR="001A35F8" w:rsidRDefault="001A35F8" w:rsidP="001A35F8">
            <w:r>
              <w:t>Whole of PC 6</w:t>
            </w:r>
          </w:p>
        </w:tc>
        <w:tc>
          <w:tcPr>
            <w:tcW w:w="1275" w:type="dxa"/>
          </w:tcPr>
          <w:p w14:paraId="7DE9E640" w14:textId="77777777" w:rsidR="001A35F8" w:rsidRDefault="001A35F8" w:rsidP="001A35F8"/>
        </w:tc>
        <w:tc>
          <w:tcPr>
            <w:tcW w:w="2832" w:type="dxa"/>
          </w:tcPr>
          <w:p w14:paraId="1133260E" w14:textId="7E7165DA" w:rsidR="001A35F8" w:rsidRDefault="00FA57A9" w:rsidP="001A35F8">
            <w:r>
              <w:t>Fonterra</w:t>
            </w:r>
          </w:p>
        </w:tc>
        <w:tc>
          <w:tcPr>
            <w:tcW w:w="1229" w:type="dxa"/>
          </w:tcPr>
          <w:p w14:paraId="7247A3DA" w14:textId="20039C78" w:rsidR="001A35F8" w:rsidRDefault="00FA57A9" w:rsidP="001A35F8">
            <w:r>
              <w:t>Further submission 3-5</w:t>
            </w:r>
          </w:p>
        </w:tc>
        <w:tc>
          <w:tcPr>
            <w:tcW w:w="1752" w:type="dxa"/>
          </w:tcPr>
          <w:p w14:paraId="4165C7F3" w14:textId="2EED5858" w:rsidR="001A35F8" w:rsidRDefault="00FA57A9" w:rsidP="001A35F8">
            <w:r>
              <w:t>Support submission 32-1</w:t>
            </w:r>
          </w:p>
        </w:tc>
        <w:tc>
          <w:tcPr>
            <w:tcW w:w="2977" w:type="dxa"/>
          </w:tcPr>
          <w:p w14:paraId="78B48286" w14:textId="54ECA6F7" w:rsidR="001A35F8" w:rsidRDefault="00FA57A9" w:rsidP="001A35F8">
            <w:r w:rsidRPr="00FA57A9">
              <w:t>For the reasons outlined in the Waste Management NZ Limited submission in respect of ensuring that Policy UG 22B includes consideration of reverse sensitivity effects.</w:t>
            </w:r>
          </w:p>
        </w:tc>
        <w:tc>
          <w:tcPr>
            <w:tcW w:w="2896" w:type="dxa"/>
          </w:tcPr>
          <w:p w14:paraId="4000594C" w14:textId="23293BED" w:rsidR="001A35F8" w:rsidRDefault="00FA57A9" w:rsidP="001A35F8">
            <w:r>
              <w:t>Accept submission</w:t>
            </w:r>
          </w:p>
        </w:tc>
      </w:tr>
      <w:tr w:rsidR="001A35F8" w14:paraId="1711B5FC" w14:textId="77777777" w:rsidTr="00FA57A9">
        <w:tc>
          <w:tcPr>
            <w:tcW w:w="13948" w:type="dxa"/>
            <w:gridSpan w:val="7"/>
            <w:shd w:val="clear" w:color="auto" w:fill="FBE4D5" w:themeFill="accent2" w:themeFillTint="33"/>
          </w:tcPr>
          <w:p w14:paraId="752E94DC" w14:textId="78E01AA3" w:rsidR="001A35F8" w:rsidRDefault="001A35F8" w:rsidP="001A35F8">
            <w:r>
              <w:t>Staff Recommendation</w:t>
            </w:r>
            <w:r w:rsidR="00FA57A9">
              <w:t>: Decline – See paragraph 9</w:t>
            </w:r>
          </w:p>
        </w:tc>
      </w:tr>
      <w:tr w:rsidR="001A35F8" w14:paraId="33F9D6D6" w14:textId="77777777" w:rsidTr="00A90E4F">
        <w:tc>
          <w:tcPr>
            <w:tcW w:w="13948" w:type="dxa"/>
            <w:gridSpan w:val="7"/>
            <w:shd w:val="clear" w:color="auto" w:fill="D0CECE" w:themeFill="background2" w:themeFillShade="E6"/>
          </w:tcPr>
          <w:p w14:paraId="1D7F33FB" w14:textId="77777777" w:rsidR="001A35F8" w:rsidRDefault="001A35F8" w:rsidP="001A35F8">
            <w:r>
              <w:t>Hearing Panel Recommendation</w:t>
            </w:r>
          </w:p>
        </w:tc>
      </w:tr>
      <w:tr w:rsidR="001A35F8" w14:paraId="3F2B87D3" w14:textId="77777777" w:rsidTr="00A90E4F">
        <w:tc>
          <w:tcPr>
            <w:tcW w:w="987" w:type="dxa"/>
          </w:tcPr>
          <w:p w14:paraId="12B3A17E" w14:textId="77777777" w:rsidR="001A35F8" w:rsidRDefault="001A35F8" w:rsidP="001A35F8">
            <w:r>
              <w:t>Whole of PC 6</w:t>
            </w:r>
          </w:p>
        </w:tc>
        <w:tc>
          <w:tcPr>
            <w:tcW w:w="1275" w:type="dxa"/>
          </w:tcPr>
          <w:p w14:paraId="104718C5" w14:textId="77777777" w:rsidR="001A35F8" w:rsidRDefault="001A35F8" w:rsidP="001A35F8"/>
        </w:tc>
        <w:tc>
          <w:tcPr>
            <w:tcW w:w="2832" w:type="dxa"/>
          </w:tcPr>
          <w:p w14:paraId="128E07AC" w14:textId="552E12C7" w:rsidR="001A35F8" w:rsidRDefault="00FA57A9" w:rsidP="001A35F8">
            <w:r>
              <w:t>Balance Agri-Nutrients</w:t>
            </w:r>
          </w:p>
        </w:tc>
        <w:tc>
          <w:tcPr>
            <w:tcW w:w="1229" w:type="dxa"/>
          </w:tcPr>
          <w:p w14:paraId="6DC91D9C" w14:textId="3EFEE3AD" w:rsidR="001A35F8" w:rsidRDefault="00FA57A9" w:rsidP="001A35F8">
            <w:r>
              <w:t>Further submission 5-5</w:t>
            </w:r>
          </w:p>
        </w:tc>
        <w:tc>
          <w:tcPr>
            <w:tcW w:w="1752" w:type="dxa"/>
          </w:tcPr>
          <w:p w14:paraId="5781D87D" w14:textId="532B24BF" w:rsidR="001A35F8" w:rsidRDefault="00FA57A9" w:rsidP="001A35F8">
            <w:r>
              <w:t>Support submission 32-1</w:t>
            </w:r>
          </w:p>
        </w:tc>
        <w:tc>
          <w:tcPr>
            <w:tcW w:w="2977" w:type="dxa"/>
          </w:tcPr>
          <w:p w14:paraId="2B5B2621" w14:textId="36C791DB" w:rsidR="001A35F8" w:rsidRDefault="00FA57A9" w:rsidP="001A35F8">
            <w:r w:rsidRPr="00FA57A9">
              <w:t>We concur with the recommendations to ensure alignment with higher order documents and to recognise established existing use and reverse sensitivity effects for the reasons provided in our submission.</w:t>
            </w:r>
          </w:p>
        </w:tc>
        <w:tc>
          <w:tcPr>
            <w:tcW w:w="2896" w:type="dxa"/>
          </w:tcPr>
          <w:p w14:paraId="62D276FC" w14:textId="29F060A1" w:rsidR="001A35F8" w:rsidRDefault="00FA57A9" w:rsidP="001A35F8">
            <w:r>
              <w:t>Accept submission</w:t>
            </w:r>
          </w:p>
        </w:tc>
      </w:tr>
      <w:tr w:rsidR="001A35F8" w14:paraId="08962E75" w14:textId="77777777" w:rsidTr="00FA57A9">
        <w:tc>
          <w:tcPr>
            <w:tcW w:w="13948" w:type="dxa"/>
            <w:gridSpan w:val="7"/>
            <w:shd w:val="clear" w:color="auto" w:fill="FBE4D5" w:themeFill="accent2" w:themeFillTint="33"/>
          </w:tcPr>
          <w:p w14:paraId="0406812C" w14:textId="44BA8FD2" w:rsidR="001A35F8" w:rsidRDefault="001A35F8" w:rsidP="001A35F8">
            <w:r>
              <w:t>Staff Recommendation</w:t>
            </w:r>
            <w:r w:rsidR="00FA57A9">
              <w:t>: Decline – See paragraph 9</w:t>
            </w:r>
          </w:p>
        </w:tc>
      </w:tr>
      <w:tr w:rsidR="001A35F8" w14:paraId="63A486C6" w14:textId="77777777" w:rsidTr="00A90E4F">
        <w:tc>
          <w:tcPr>
            <w:tcW w:w="13948" w:type="dxa"/>
            <w:gridSpan w:val="7"/>
            <w:shd w:val="clear" w:color="auto" w:fill="D0CECE" w:themeFill="background2" w:themeFillShade="E6"/>
          </w:tcPr>
          <w:p w14:paraId="0480FE32" w14:textId="77777777" w:rsidR="001A35F8" w:rsidRDefault="001A35F8" w:rsidP="001A35F8">
            <w:r>
              <w:t>Hearing Panel Recommendation</w:t>
            </w:r>
          </w:p>
        </w:tc>
      </w:tr>
      <w:tr w:rsidR="001A35F8" w14:paraId="2B2B3097" w14:textId="77777777" w:rsidTr="00A90E4F">
        <w:tc>
          <w:tcPr>
            <w:tcW w:w="987" w:type="dxa"/>
          </w:tcPr>
          <w:p w14:paraId="5A921D20" w14:textId="77777777" w:rsidR="001A35F8" w:rsidRDefault="001A35F8" w:rsidP="001A35F8">
            <w:r>
              <w:t>Whole of PC 6</w:t>
            </w:r>
          </w:p>
        </w:tc>
        <w:tc>
          <w:tcPr>
            <w:tcW w:w="1275" w:type="dxa"/>
          </w:tcPr>
          <w:p w14:paraId="327429D2" w14:textId="77777777" w:rsidR="001A35F8" w:rsidRDefault="001A35F8" w:rsidP="001A35F8"/>
        </w:tc>
        <w:tc>
          <w:tcPr>
            <w:tcW w:w="2832" w:type="dxa"/>
          </w:tcPr>
          <w:p w14:paraId="2D7524EC" w14:textId="3871FE5A" w:rsidR="001A35F8" w:rsidRDefault="00FA57A9" w:rsidP="001A35F8">
            <w:r>
              <w:t>Forrest and Bird</w:t>
            </w:r>
          </w:p>
        </w:tc>
        <w:tc>
          <w:tcPr>
            <w:tcW w:w="1229" w:type="dxa"/>
          </w:tcPr>
          <w:p w14:paraId="02163E17" w14:textId="11FFCD96" w:rsidR="001A35F8" w:rsidRDefault="00FA57A9" w:rsidP="001A35F8">
            <w:r>
              <w:t>17-1</w:t>
            </w:r>
          </w:p>
        </w:tc>
        <w:tc>
          <w:tcPr>
            <w:tcW w:w="1752" w:type="dxa"/>
          </w:tcPr>
          <w:p w14:paraId="2A58AF5B" w14:textId="049F4FFD" w:rsidR="001A35F8" w:rsidRDefault="00FA57A9" w:rsidP="001A35F8">
            <w:r>
              <w:t>Support in part</w:t>
            </w:r>
          </w:p>
        </w:tc>
        <w:tc>
          <w:tcPr>
            <w:tcW w:w="2977" w:type="dxa"/>
          </w:tcPr>
          <w:p w14:paraId="4652F6C0" w14:textId="0FC04DB2" w:rsidR="00FA57A9" w:rsidRDefault="00FA57A9" w:rsidP="00FA57A9">
            <w:r>
              <w:t>supports intensification of urban environments to reduce greenhouse gas emissions from commuting, other transport emissions, and provisions for adaptation to the effects of climate change.</w:t>
            </w:r>
          </w:p>
          <w:p w14:paraId="274BF5FA" w14:textId="7B562EC7" w:rsidR="001A35F8" w:rsidRDefault="00FA57A9" w:rsidP="00FA57A9">
            <w:r>
              <w:t>concerned that under this proposed plan change urban environments may develop and/or extend into rural areas where significant natural areas and landscapes may be threatened by human settlements through the introduction of domestic pets that are predators on indigenous fauna and the spread of pest plants from home gardens.</w:t>
            </w:r>
          </w:p>
        </w:tc>
        <w:tc>
          <w:tcPr>
            <w:tcW w:w="2896" w:type="dxa"/>
          </w:tcPr>
          <w:p w14:paraId="28283FFA" w14:textId="2372576E" w:rsidR="001A35F8" w:rsidRDefault="00FA57A9" w:rsidP="001A35F8">
            <w:r w:rsidRPr="00FA57A9">
              <w:t>Retain RPS Change 6 with amendments to incorporate relevant aspects of the National Policy Statement on Indigenous Biodiversity if that is notified before this plan change process is complete and consequential changes arising from amendments as required.</w:t>
            </w:r>
          </w:p>
        </w:tc>
      </w:tr>
      <w:tr w:rsidR="001A35F8" w14:paraId="4EB3EC0C" w14:textId="77777777" w:rsidTr="00447BED">
        <w:tc>
          <w:tcPr>
            <w:tcW w:w="13948" w:type="dxa"/>
            <w:gridSpan w:val="7"/>
            <w:shd w:val="clear" w:color="auto" w:fill="FBE4D5" w:themeFill="accent2" w:themeFillTint="33"/>
          </w:tcPr>
          <w:p w14:paraId="32F3D15F" w14:textId="5D300057" w:rsidR="001A35F8" w:rsidRDefault="001A35F8" w:rsidP="001A35F8">
            <w:r>
              <w:t>Staff Recommendation</w:t>
            </w:r>
            <w:r w:rsidR="00447BED">
              <w:t>: Decline – See paragraph 13</w:t>
            </w:r>
          </w:p>
        </w:tc>
      </w:tr>
      <w:tr w:rsidR="001A35F8" w14:paraId="523FFC8A" w14:textId="77777777" w:rsidTr="00A90E4F">
        <w:tc>
          <w:tcPr>
            <w:tcW w:w="13948" w:type="dxa"/>
            <w:gridSpan w:val="7"/>
            <w:shd w:val="clear" w:color="auto" w:fill="D0CECE" w:themeFill="background2" w:themeFillShade="E6"/>
          </w:tcPr>
          <w:p w14:paraId="67736D96" w14:textId="77777777" w:rsidR="001A35F8" w:rsidRDefault="001A35F8" w:rsidP="001A35F8">
            <w:r>
              <w:t>Hearing Panel Recommendation</w:t>
            </w:r>
          </w:p>
        </w:tc>
      </w:tr>
      <w:tr w:rsidR="001A35F8" w14:paraId="37B5F7D7" w14:textId="77777777" w:rsidTr="00A90E4F">
        <w:tc>
          <w:tcPr>
            <w:tcW w:w="987" w:type="dxa"/>
          </w:tcPr>
          <w:p w14:paraId="7BC82D4B" w14:textId="77777777" w:rsidR="001A35F8" w:rsidRDefault="001A35F8" w:rsidP="001A35F8">
            <w:r>
              <w:t>Whole of PC 6</w:t>
            </w:r>
          </w:p>
        </w:tc>
        <w:tc>
          <w:tcPr>
            <w:tcW w:w="1275" w:type="dxa"/>
          </w:tcPr>
          <w:p w14:paraId="497E9D6B" w14:textId="77777777" w:rsidR="001A35F8" w:rsidRDefault="001A35F8" w:rsidP="001A35F8"/>
        </w:tc>
        <w:tc>
          <w:tcPr>
            <w:tcW w:w="2832" w:type="dxa"/>
          </w:tcPr>
          <w:p w14:paraId="1969DF6D" w14:textId="1C5270C4" w:rsidR="001A35F8" w:rsidRDefault="00FA57A9" w:rsidP="001A35F8">
            <w:r>
              <w:t>Fonterra</w:t>
            </w:r>
          </w:p>
        </w:tc>
        <w:tc>
          <w:tcPr>
            <w:tcW w:w="1229" w:type="dxa"/>
          </w:tcPr>
          <w:p w14:paraId="0DAD0C00" w14:textId="253B6D0E" w:rsidR="001A35F8" w:rsidRDefault="00FA57A9" w:rsidP="001A35F8">
            <w:r>
              <w:t>Further submission 3-3</w:t>
            </w:r>
          </w:p>
        </w:tc>
        <w:tc>
          <w:tcPr>
            <w:tcW w:w="1752" w:type="dxa"/>
          </w:tcPr>
          <w:p w14:paraId="42B226B4" w14:textId="1027DAE9" w:rsidR="001A35F8" w:rsidRDefault="00FA57A9" w:rsidP="001A35F8">
            <w:r>
              <w:t>Oppose</w:t>
            </w:r>
          </w:p>
        </w:tc>
        <w:tc>
          <w:tcPr>
            <w:tcW w:w="2977" w:type="dxa"/>
          </w:tcPr>
          <w:p w14:paraId="4783A4E7" w14:textId="00A4CA35" w:rsidR="001A35F8" w:rsidRDefault="00447BED" w:rsidP="001A35F8">
            <w:r w:rsidRPr="00447BED">
              <w:t>does not agree that PC6 should be amended if the National Policy Statement on Indigenous Biodiversity is gazetted prior to the completion of the PC6 process. Consideration of any additional national policy direction should be subject to its own statutory process.</w:t>
            </w:r>
          </w:p>
        </w:tc>
        <w:tc>
          <w:tcPr>
            <w:tcW w:w="2896" w:type="dxa"/>
          </w:tcPr>
          <w:p w14:paraId="2059FFC5" w14:textId="5AFDC200" w:rsidR="001A35F8" w:rsidRDefault="00447BED" w:rsidP="001A35F8">
            <w:r w:rsidRPr="00447BED">
              <w:t>Reject submission</w:t>
            </w:r>
            <w:r>
              <w:t>.</w:t>
            </w:r>
          </w:p>
        </w:tc>
      </w:tr>
      <w:tr w:rsidR="001A35F8" w14:paraId="0A52E5F3" w14:textId="77777777" w:rsidTr="00447BED">
        <w:tc>
          <w:tcPr>
            <w:tcW w:w="13948" w:type="dxa"/>
            <w:gridSpan w:val="7"/>
            <w:shd w:val="clear" w:color="auto" w:fill="E2EFD9" w:themeFill="accent6" w:themeFillTint="33"/>
          </w:tcPr>
          <w:p w14:paraId="5AF1D3B0" w14:textId="668E1695" w:rsidR="001A35F8" w:rsidRDefault="001A35F8" w:rsidP="001A35F8">
            <w:r>
              <w:t>Staff Recommendation</w:t>
            </w:r>
            <w:r w:rsidR="00447BED">
              <w:t>: Accept – See paragraph 13</w:t>
            </w:r>
          </w:p>
        </w:tc>
      </w:tr>
      <w:tr w:rsidR="001A35F8" w14:paraId="714D7E93" w14:textId="77777777" w:rsidTr="00A90E4F">
        <w:tc>
          <w:tcPr>
            <w:tcW w:w="13948" w:type="dxa"/>
            <w:gridSpan w:val="7"/>
            <w:shd w:val="clear" w:color="auto" w:fill="D0CECE" w:themeFill="background2" w:themeFillShade="E6"/>
          </w:tcPr>
          <w:p w14:paraId="294C5B0B" w14:textId="77777777" w:rsidR="001A35F8" w:rsidRDefault="001A35F8" w:rsidP="001A35F8">
            <w:r>
              <w:t>Hearing Panel Recommendation</w:t>
            </w:r>
          </w:p>
        </w:tc>
      </w:tr>
      <w:tr w:rsidR="001A35F8" w14:paraId="639EF2D1" w14:textId="77777777" w:rsidTr="00A90E4F">
        <w:tc>
          <w:tcPr>
            <w:tcW w:w="987" w:type="dxa"/>
          </w:tcPr>
          <w:p w14:paraId="44FDB57A" w14:textId="77777777" w:rsidR="001A35F8" w:rsidRDefault="001A35F8" w:rsidP="001A35F8">
            <w:r>
              <w:t>Whole of PC 6</w:t>
            </w:r>
          </w:p>
        </w:tc>
        <w:tc>
          <w:tcPr>
            <w:tcW w:w="1275" w:type="dxa"/>
          </w:tcPr>
          <w:p w14:paraId="5427EEB3" w14:textId="77777777" w:rsidR="001A35F8" w:rsidRDefault="001A35F8" w:rsidP="001A35F8"/>
        </w:tc>
        <w:tc>
          <w:tcPr>
            <w:tcW w:w="2832" w:type="dxa"/>
          </w:tcPr>
          <w:p w14:paraId="1AFD19A7" w14:textId="75A57CA8" w:rsidR="001A35F8" w:rsidRDefault="00447BED" w:rsidP="001A35F8">
            <w:r>
              <w:t>Rotorua Lakes Council</w:t>
            </w:r>
          </w:p>
        </w:tc>
        <w:tc>
          <w:tcPr>
            <w:tcW w:w="1229" w:type="dxa"/>
          </w:tcPr>
          <w:p w14:paraId="7ACDE039" w14:textId="7D586C6F" w:rsidR="001A35F8" w:rsidRDefault="00447BED" w:rsidP="001A35F8">
            <w:r>
              <w:t>25-10</w:t>
            </w:r>
          </w:p>
        </w:tc>
        <w:tc>
          <w:tcPr>
            <w:tcW w:w="1752" w:type="dxa"/>
          </w:tcPr>
          <w:p w14:paraId="471FF2A0" w14:textId="163A603D" w:rsidR="001A35F8" w:rsidRDefault="00447BED" w:rsidP="001A35F8">
            <w:r>
              <w:t>Support</w:t>
            </w:r>
          </w:p>
        </w:tc>
        <w:tc>
          <w:tcPr>
            <w:tcW w:w="2977" w:type="dxa"/>
          </w:tcPr>
          <w:p w14:paraId="2FABD126" w14:textId="3ECC2C48" w:rsidR="001A35F8" w:rsidRDefault="00447BED" w:rsidP="001A35F8">
            <w:r w:rsidRPr="00447BED">
              <w:t xml:space="preserve">acknowledges and supports the key changes in Change 6 to the RPS, which include a new responsive planning policy for urban environments that includes criteria to determine if an urban development proposal will 'add significantly to development capacity'. Amongst others, a further change that we support is in relation to an existing policy to provide for Papakainga, by being expanded to a 'Te Tiriti o Waitangi principles' policy that seeks to enable the development of </w:t>
            </w:r>
            <w:proofErr w:type="spellStart"/>
            <w:r w:rsidRPr="00447BED">
              <w:t>Maori</w:t>
            </w:r>
            <w:proofErr w:type="spellEnd"/>
            <w:r w:rsidRPr="00447BED">
              <w:t xml:space="preserve"> land.</w:t>
            </w:r>
            <w:r>
              <w:t xml:space="preserve"> </w:t>
            </w:r>
            <w:r w:rsidRPr="00447BED">
              <w:t xml:space="preserve">RLC has recently notified its Housing for Everyone- Plan Change 9 ("PC 9"). The focus of PC 9 is to also give effect to the NPS-UD as well as the Resource Management (Enabling Housing Supply and other Matters) Amendment Act 2021 ("the Amend Act"). It is our view that PC 9 is generally consistent with </w:t>
            </w:r>
            <w:proofErr w:type="spellStart"/>
            <w:r w:rsidRPr="00447BED">
              <w:t>BoPRC's</w:t>
            </w:r>
            <w:proofErr w:type="spellEnd"/>
            <w:r w:rsidRPr="00447BED">
              <w:t xml:space="preserve"> Proposed Change 6</w:t>
            </w:r>
          </w:p>
        </w:tc>
        <w:tc>
          <w:tcPr>
            <w:tcW w:w="2896" w:type="dxa"/>
          </w:tcPr>
          <w:p w14:paraId="6D835D4B" w14:textId="05404BDF" w:rsidR="001A35F8" w:rsidRDefault="00447BED" w:rsidP="001A35F8">
            <w:r w:rsidRPr="00447BED">
              <w:t>Retain RPS Change 6 with minor amendments</w:t>
            </w:r>
          </w:p>
        </w:tc>
      </w:tr>
      <w:tr w:rsidR="001A35F8" w14:paraId="283304AF" w14:textId="77777777" w:rsidTr="00F7367F">
        <w:tc>
          <w:tcPr>
            <w:tcW w:w="13948" w:type="dxa"/>
            <w:gridSpan w:val="7"/>
            <w:shd w:val="clear" w:color="auto" w:fill="FFF2CC" w:themeFill="accent4" w:themeFillTint="33"/>
          </w:tcPr>
          <w:p w14:paraId="63D61D68" w14:textId="71667585" w:rsidR="001A35F8" w:rsidRDefault="001A35F8" w:rsidP="001A35F8">
            <w:r>
              <w:t>Staff Recommendation</w:t>
            </w:r>
            <w:r w:rsidR="00447BED">
              <w:t>: Accept in part – See paragraph 1. Staff recommend accepting the relief sought of some of the submissions as detailed in the following sections of this report.</w:t>
            </w:r>
          </w:p>
        </w:tc>
      </w:tr>
      <w:tr w:rsidR="001A35F8" w14:paraId="7B50BD1B" w14:textId="77777777" w:rsidTr="00A90E4F">
        <w:tc>
          <w:tcPr>
            <w:tcW w:w="13948" w:type="dxa"/>
            <w:gridSpan w:val="7"/>
            <w:shd w:val="clear" w:color="auto" w:fill="D0CECE" w:themeFill="background2" w:themeFillShade="E6"/>
          </w:tcPr>
          <w:p w14:paraId="4847889D" w14:textId="77777777" w:rsidR="001A35F8" w:rsidRDefault="001A35F8" w:rsidP="001A35F8">
            <w:r>
              <w:t>Hearing Panel Recommendation</w:t>
            </w:r>
          </w:p>
        </w:tc>
      </w:tr>
      <w:tr w:rsidR="001A35F8" w14:paraId="2551EB32" w14:textId="77777777" w:rsidTr="00A90E4F">
        <w:tc>
          <w:tcPr>
            <w:tcW w:w="987" w:type="dxa"/>
          </w:tcPr>
          <w:p w14:paraId="6373BF59" w14:textId="77777777" w:rsidR="001A35F8" w:rsidRDefault="001A35F8" w:rsidP="001A35F8">
            <w:r>
              <w:t>Whole of PC 6</w:t>
            </w:r>
          </w:p>
        </w:tc>
        <w:tc>
          <w:tcPr>
            <w:tcW w:w="1275" w:type="dxa"/>
          </w:tcPr>
          <w:p w14:paraId="6A80B3FD" w14:textId="77777777" w:rsidR="001A35F8" w:rsidRDefault="001A35F8" w:rsidP="001A35F8"/>
        </w:tc>
        <w:tc>
          <w:tcPr>
            <w:tcW w:w="2832" w:type="dxa"/>
          </w:tcPr>
          <w:p w14:paraId="6685D802" w14:textId="2DFCB9D0" w:rsidR="001A35F8" w:rsidRDefault="00F7367F" w:rsidP="001A35F8">
            <w:r>
              <w:t>Bell Road Limited Partnership</w:t>
            </w:r>
          </w:p>
        </w:tc>
        <w:tc>
          <w:tcPr>
            <w:tcW w:w="1229" w:type="dxa"/>
          </w:tcPr>
          <w:p w14:paraId="37BCC288" w14:textId="6F64A95C" w:rsidR="001A35F8" w:rsidRDefault="00F7367F" w:rsidP="001A35F8">
            <w:r>
              <w:t>11-9</w:t>
            </w:r>
          </w:p>
        </w:tc>
        <w:tc>
          <w:tcPr>
            <w:tcW w:w="1752" w:type="dxa"/>
          </w:tcPr>
          <w:p w14:paraId="5F7FB445" w14:textId="0D5CB1DC" w:rsidR="001A35F8" w:rsidRDefault="00F7367F" w:rsidP="001A35F8">
            <w:r>
              <w:t>Support in part</w:t>
            </w:r>
          </w:p>
        </w:tc>
        <w:tc>
          <w:tcPr>
            <w:tcW w:w="2977" w:type="dxa"/>
          </w:tcPr>
          <w:p w14:paraId="00C7B18F" w14:textId="77777777" w:rsidR="00F7367F" w:rsidRDefault="00F7367F" w:rsidP="00F7367F">
            <w:r>
              <w:t>In broad terms, we support the proposed Plan Change 6.</w:t>
            </w:r>
          </w:p>
          <w:p w14:paraId="4133A53D" w14:textId="0644024E" w:rsidR="001A35F8" w:rsidRDefault="00F7367F" w:rsidP="00F7367F">
            <w:r>
              <w:t xml:space="preserve">Our submission mainly concerns policy UG7A Providing for unanticipated or out-of-sequence urban growth – urban environments. </w:t>
            </w:r>
          </w:p>
        </w:tc>
        <w:tc>
          <w:tcPr>
            <w:tcW w:w="2896" w:type="dxa"/>
          </w:tcPr>
          <w:p w14:paraId="7556FDC2" w14:textId="0861FEA7" w:rsidR="001A35F8" w:rsidRDefault="00F7367F" w:rsidP="001A35F8">
            <w:r w:rsidRPr="00F7367F">
              <w:t>Retain RPS Change 6 with amendment</w:t>
            </w:r>
            <w:r>
              <w:t>.</w:t>
            </w:r>
          </w:p>
        </w:tc>
      </w:tr>
      <w:tr w:rsidR="001A35F8" w14:paraId="12547E6B" w14:textId="77777777" w:rsidTr="00F7367F">
        <w:tc>
          <w:tcPr>
            <w:tcW w:w="13948" w:type="dxa"/>
            <w:gridSpan w:val="7"/>
            <w:shd w:val="clear" w:color="auto" w:fill="FFF2CC" w:themeFill="accent4" w:themeFillTint="33"/>
          </w:tcPr>
          <w:p w14:paraId="52B8B069" w14:textId="2E809A93" w:rsidR="001A35F8" w:rsidRDefault="001A35F8" w:rsidP="001A35F8">
            <w:r>
              <w:t>Staff Recommendation</w:t>
            </w:r>
            <w:r w:rsidR="00F7367F">
              <w:t>: Accept in part – See paragraph 1. Staff recommend accepting the relief sought of some of the submissions as detailed in the following sections of this report.</w:t>
            </w:r>
          </w:p>
        </w:tc>
      </w:tr>
      <w:tr w:rsidR="001A35F8" w14:paraId="025904C8" w14:textId="77777777" w:rsidTr="00A90E4F">
        <w:tc>
          <w:tcPr>
            <w:tcW w:w="13948" w:type="dxa"/>
            <w:gridSpan w:val="7"/>
            <w:shd w:val="clear" w:color="auto" w:fill="D0CECE" w:themeFill="background2" w:themeFillShade="E6"/>
          </w:tcPr>
          <w:p w14:paraId="4E829348" w14:textId="77777777" w:rsidR="001A35F8" w:rsidRDefault="001A35F8" w:rsidP="001A35F8">
            <w:r>
              <w:t>Hearing Panel Recommendation</w:t>
            </w:r>
          </w:p>
        </w:tc>
      </w:tr>
      <w:tr w:rsidR="001A35F8" w14:paraId="2CEF0A27" w14:textId="77777777" w:rsidTr="00A90E4F">
        <w:tc>
          <w:tcPr>
            <w:tcW w:w="987" w:type="dxa"/>
          </w:tcPr>
          <w:p w14:paraId="2C19150B" w14:textId="77777777" w:rsidR="001A35F8" w:rsidRDefault="001A35F8" w:rsidP="001A35F8">
            <w:r>
              <w:t>Whole of PC 6</w:t>
            </w:r>
          </w:p>
        </w:tc>
        <w:tc>
          <w:tcPr>
            <w:tcW w:w="1275" w:type="dxa"/>
          </w:tcPr>
          <w:p w14:paraId="59491D2A" w14:textId="77777777" w:rsidR="001A35F8" w:rsidRDefault="001A35F8" w:rsidP="001A35F8"/>
        </w:tc>
        <w:tc>
          <w:tcPr>
            <w:tcW w:w="2832" w:type="dxa"/>
          </w:tcPr>
          <w:p w14:paraId="64F0C0C1" w14:textId="091B79DC" w:rsidR="001A35F8" w:rsidRDefault="00F7367F" w:rsidP="001A35F8">
            <w:r>
              <w:t>Fonterra</w:t>
            </w:r>
          </w:p>
        </w:tc>
        <w:tc>
          <w:tcPr>
            <w:tcW w:w="1229" w:type="dxa"/>
          </w:tcPr>
          <w:p w14:paraId="031F868E" w14:textId="58D97B49" w:rsidR="001A35F8" w:rsidRDefault="00F7367F" w:rsidP="001A35F8">
            <w:r>
              <w:t>Further submission 3-2</w:t>
            </w:r>
          </w:p>
        </w:tc>
        <w:tc>
          <w:tcPr>
            <w:tcW w:w="1752" w:type="dxa"/>
          </w:tcPr>
          <w:p w14:paraId="6B79B247" w14:textId="68AA907E" w:rsidR="001A35F8" w:rsidRDefault="00F7367F" w:rsidP="001A35F8">
            <w:r>
              <w:t>Support in part submission 11-9</w:t>
            </w:r>
          </w:p>
        </w:tc>
        <w:tc>
          <w:tcPr>
            <w:tcW w:w="2977" w:type="dxa"/>
          </w:tcPr>
          <w:p w14:paraId="36B92C95" w14:textId="764CFC2C" w:rsidR="001A35F8" w:rsidRDefault="00F7367F" w:rsidP="001A35F8">
            <w:r w:rsidRPr="00F7367F">
              <w:t>agrees with the intent of the submission; however Fonterra considers that any provision enabling urban development needs to recognise existing  lawfully established activities and ensure that the potential for reverse sensitivity is considered.</w:t>
            </w:r>
          </w:p>
        </w:tc>
        <w:tc>
          <w:tcPr>
            <w:tcW w:w="2896" w:type="dxa"/>
          </w:tcPr>
          <w:p w14:paraId="78F011FD" w14:textId="1B3491DE" w:rsidR="001A35F8" w:rsidRDefault="00F7367F" w:rsidP="001A35F8">
            <w:r>
              <w:t>Accept submission in part.</w:t>
            </w:r>
          </w:p>
        </w:tc>
      </w:tr>
      <w:tr w:rsidR="001A35F8" w14:paraId="6BB14C4C" w14:textId="77777777" w:rsidTr="00207C29">
        <w:tc>
          <w:tcPr>
            <w:tcW w:w="13948" w:type="dxa"/>
            <w:gridSpan w:val="7"/>
            <w:shd w:val="clear" w:color="auto" w:fill="FFF2CC" w:themeFill="accent4" w:themeFillTint="33"/>
          </w:tcPr>
          <w:p w14:paraId="69653BBA" w14:textId="179A5634" w:rsidR="001A35F8" w:rsidRDefault="001A35F8" w:rsidP="001A35F8">
            <w:r>
              <w:t>Staff Recommendation</w:t>
            </w:r>
            <w:r w:rsidR="00207C29">
              <w:t>: Accept in part – See paragraph 1. Staff recommend accepting the relief sought of some of the submissions as detailed in the following sections of this report.</w:t>
            </w:r>
          </w:p>
        </w:tc>
      </w:tr>
      <w:tr w:rsidR="001A35F8" w14:paraId="37D9EE05" w14:textId="77777777" w:rsidTr="00A90E4F">
        <w:tc>
          <w:tcPr>
            <w:tcW w:w="13948" w:type="dxa"/>
            <w:gridSpan w:val="7"/>
            <w:shd w:val="clear" w:color="auto" w:fill="D0CECE" w:themeFill="background2" w:themeFillShade="E6"/>
          </w:tcPr>
          <w:p w14:paraId="0BC8F7DF" w14:textId="77777777" w:rsidR="001A35F8" w:rsidRDefault="001A35F8" w:rsidP="001A35F8">
            <w:r>
              <w:t>Hearing Panel Recommendation</w:t>
            </w:r>
          </w:p>
        </w:tc>
      </w:tr>
      <w:tr w:rsidR="001A35F8" w14:paraId="05BC7A9E" w14:textId="77777777" w:rsidTr="00A90E4F">
        <w:tc>
          <w:tcPr>
            <w:tcW w:w="987" w:type="dxa"/>
          </w:tcPr>
          <w:p w14:paraId="54C87359" w14:textId="77777777" w:rsidR="001A35F8" w:rsidRDefault="001A35F8" w:rsidP="001A35F8">
            <w:r>
              <w:t>Whole of PC 6</w:t>
            </w:r>
          </w:p>
        </w:tc>
        <w:tc>
          <w:tcPr>
            <w:tcW w:w="1275" w:type="dxa"/>
          </w:tcPr>
          <w:p w14:paraId="28FE125F" w14:textId="77777777" w:rsidR="001A35F8" w:rsidRDefault="001A35F8" w:rsidP="001A35F8"/>
        </w:tc>
        <w:tc>
          <w:tcPr>
            <w:tcW w:w="2832" w:type="dxa"/>
          </w:tcPr>
          <w:p w14:paraId="361395B6" w14:textId="0CADC0F4" w:rsidR="001A35F8" w:rsidRDefault="00207C29" w:rsidP="001A35F8">
            <w:r>
              <w:t>Element IMF</w:t>
            </w:r>
          </w:p>
        </w:tc>
        <w:tc>
          <w:tcPr>
            <w:tcW w:w="1229" w:type="dxa"/>
          </w:tcPr>
          <w:p w14:paraId="286340BC" w14:textId="070BA7B6" w:rsidR="001A35F8" w:rsidRDefault="00207C29" w:rsidP="001A35F8">
            <w:r>
              <w:t>1-4</w:t>
            </w:r>
          </w:p>
        </w:tc>
        <w:tc>
          <w:tcPr>
            <w:tcW w:w="1752" w:type="dxa"/>
          </w:tcPr>
          <w:p w14:paraId="02B72911" w14:textId="4B94A855" w:rsidR="001A35F8" w:rsidRDefault="00207C29" w:rsidP="001A35F8">
            <w:r>
              <w:t>Support in part</w:t>
            </w:r>
          </w:p>
        </w:tc>
        <w:tc>
          <w:tcPr>
            <w:tcW w:w="2977" w:type="dxa"/>
          </w:tcPr>
          <w:p w14:paraId="47AF3091" w14:textId="6171277B" w:rsidR="001A35F8" w:rsidRDefault="00207C29" w:rsidP="001A35F8">
            <w:r>
              <w:t>C</w:t>
            </w:r>
            <w:r w:rsidRPr="00207C29">
              <w:t>oncerned that Proposed Change 6 lacks sufficient certainty in the process of consideration of out-of-sequence urban growth</w:t>
            </w:r>
            <w:r>
              <w:t>.</w:t>
            </w:r>
          </w:p>
        </w:tc>
        <w:tc>
          <w:tcPr>
            <w:tcW w:w="2896" w:type="dxa"/>
          </w:tcPr>
          <w:p w14:paraId="26E6F7C8" w14:textId="6B9133F1" w:rsidR="001A35F8" w:rsidRDefault="00207C29" w:rsidP="001A35F8">
            <w:r w:rsidRPr="00207C29">
              <w:t>Retain Proposed Change 6 with amendments to increase certainty for out-of-sequence urban growth proposal through reference to FDS.</w:t>
            </w:r>
          </w:p>
        </w:tc>
      </w:tr>
      <w:tr w:rsidR="001A35F8" w14:paraId="0AC72C25" w14:textId="77777777" w:rsidTr="00261DB1">
        <w:tc>
          <w:tcPr>
            <w:tcW w:w="13948" w:type="dxa"/>
            <w:gridSpan w:val="7"/>
            <w:shd w:val="clear" w:color="auto" w:fill="FFF2CC" w:themeFill="accent4" w:themeFillTint="33"/>
          </w:tcPr>
          <w:p w14:paraId="2AB8B366" w14:textId="2A087708" w:rsidR="001A35F8" w:rsidRDefault="001A35F8" w:rsidP="001A35F8">
            <w:r>
              <w:t>Staff Recommendation</w:t>
            </w:r>
            <w:r w:rsidR="00261DB1">
              <w:t>: Accept in part – see paragraph 2. Staff consider that Policy UG 7A sets out what is considered to be out-of-sequence.</w:t>
            </w:r>
          </w:p>
        </w:tc>
      </w:tr>
      <w:tr w:rsidR="001A35F8" w14:paraId="7D3DEB64" w14:textId="77777777" w:rsidTr="00A90E4F">
        <w:tc>
          <w:tcPr>
            <w:tcW w:w="13948" w:type="dxa"/>
            <w:gridSpan w:val="7"/>
            <w:shd w:val="clear" w:color="auto" w:fill="D0CECE" w:themeFill="background2" w:themeFillShade="E6"/>
          </w:tcPr>
          <w:p w14:paraId="15F543FD" w14:textId="77777777" w:rsidR="001A35F8" w:rsidRDefault="001A35F8" w:rsidP="001A35F8">
            <w:r>
              <w:t>Hearing Panel Recommendation</w:t>
            </w:r>
          </w:p>
        </w:tc>
      </w:tr>
      <w:tr w:rsidR="001A35F8" w14:paraId="037F75FF" w14:textId="77777777" w:rsidTr="00A90E4F">
        <w:tc>
          <w:tcPr>
            <w:tcW w:w="987" w:type="dxa"/>
          </w:tcPr>
          <w:p w14:paraId="4B7C5B28" w14:textId="77777777" w:rsidR="001A35F8" w:rsidRDefault="001A35F8" w:rsidP="001A35F8">
            <w:r>
              <w:t>Whole of PC 6</w:t>
            </w:r>
          </w:p>
        </w:tc>
        <w:tc>
          <w:tcPr>
            <w:tcW w:w="1275" w:type="dxa"/>
          </w:tcPr>
          <w:p w14:paraId="7CC1E2DF" w14:textId="77777777" w:rsidR="001A35F8" w:rsidRDefault="001A35F8" w:rsidP="001A35F8"/>
        </w:tc>
        <w:tc>
          <w:tcPr>
            <w:tcW w:w="2832" w:type="dxa"/>
          </w:tcPr>
          <w:p w14:paraId="352980F2" w14:textId="44BEC8AB" w:rsidR="001A35F8" w:rsidRDefault="00261DB1" w:rsidP="001A35F8">
            <w:r>
              <w:t>Horticulture NZ</w:t>
            </w:r>
          </w:p>
        </w:tc>
        <w:tc>
          <w:tcPr>
            <w:tcW w:w="1229" w:type="dxa"/>
          </w:tcPr>
          <w:p w14:paraId="1444882D" w14:textId="3668C38B" w:rsidR="001A35F8" w:rsidRDefault="00261DB1" w:rsidP="001A35F8">
            <w:r>
              <w:t>18-1</w:t>
            </w:r>
          </w:p>
        </w:tc>
        <w:tc>
          <w:tcPr>
            <w:tcW w:w="1752" w:type="dxa"/>
          </w:tcPr>
          <w:p w14:paraId="2428EC08" w14:textId="37BD7E83" w:rsidR="001A35F8" w:rsidRDefault="00261DB1" w:rsidP="001A35F8">
            <w:r>
              <w:t>Support</w:t>
            </w:r>
          </w:p>
        </w:tc>
        <w:tc>
          <w:tcPr>
            <w:tcW w:w="2977" w:type="dxa"/>
          </w:tcPr>
          <w:p w14:paraId="50F3C5E6" w14:textId="5BB82A94" w:rsidR="001A35F8" w:rsidRDefault="00261DB1" w:rsidP="001A35F8">
            <w:r w:rsidRPr="00261DB1">
              <w:t>Generally</w:t>
            </w:r>
            <w:r>
              <w:t xml:space="preserve"> </w:t>
            </w:r>
            <w:r w:rsidRPr="00261DB1">
              <w:t xml:space="preserve">supports Change 6 to the Regional Policy Statement (RPS) to the extent that it excludes areas outside of urban environments and does not unexpectedly extend the intensification areas into productive land area. Two key areas that </w:t>
            </w:r>
            <w:proofErr w:type="spellStart"/>
            <w:r w:rsidRPr="00261DB1">
              <w:t>HortNZ</w:t>
            </w:r>
            <w:proofErr w:type="spellEnd"/>
            <w:r w:rsidRPr="00261DB1">
              <w:t xml:space="preserve"> would like strengthened are protections against reverse sensitivity and erosion of highly productive land (HPL).</w:t>
            </w:r>
          </w:p>
        </w:tc>
        <w:tc>
          <w:tcPr>
            <w:tcW w:w="2896" w:type="dxa"/>
          </w:tcPr>
          <w:p w14:paraId="32FBDDF9" w14:textId="59FA254C" w:rsidR="001A35F8" w:rsidRDefault="00261DB1" w:rsidP="001A35F8">
            <w:r w:rsidRPr="00261DB1">
              <w:t>Retain RPS Change 6 with amendments</w:t>
            </w:r>
            <w:r w:rsidR="00656EDF">
              <w:t>.</w:t>
            </w:r>
          </w:p>
        </w:tc>
      </w:tr>
      <w:tr w:rsidR="001A35F8" w14:paraId="30A0139C" w14:textId="77777777" w:rsidTr="00656EDF">
        <w:tc>
          <w:tcPr>
            <w:tcW w:w="13948" w:type="dxa"/>
            <w:gridSpan w:val="7"/>
            <w:shd w:val="clear" w:color="auto" w:fill="FBE4D5" w:themeFill="accent2" w:themeFillTint="33"/>
          </w:tcPr>
          <w:p w14:paraId="4BDE77A0" w14:textId="699BD3B5" w:rsidR="001A35F8" w:rsidRDefault="001A35F8" w:rsidP="001A35F8">
            <w:r>
              <w:t>Staff Recommendation</w:t>
            </w:r>
            <w:r w:rsidR="00656EDF">
              <w:t>: Decline – See paragraphs 10 and 11.</w:t>
            </w:r>
          </w:p>
        </w:tc>
      </w:tr>
      <w:tr w:rsidR="001A35F8" w14:paraId="60E34D07" w14:textId="77777777" w:rsidTr="00A90E4F">
        <w:tc>
          <w:tcPr>
            <w:tcW w:w="13948" w:type="dxa"/>
            <w:gridSpan w:val="7"/>
            <w:shd w:val="clear" w:color="auto" w:fill="D0CECE" w:themeFill="background2" w:themeFillShade="E6"/>
          </w:tcPr>
          <w:p w14:paraId="081D2363" w14:textId="77777777" w:rsidR="001A35F8" w:rsidRDefault="001A35F8" w:rsidP="001A35F8">
            <w:r>
              <w:t>Hearing Panel Recommendation</w:t>
            </w:r>
          </w:p>
        </w:tc>
      </w:tr>
      <w:tr w:rsidR="001A35F8" w14:paraId="2E985166" w14:textId="77777777" w:rsidTr="00A90E4F">
        <w:tc>
          <w:tcPr>
            <w:tcW w:w="987" w:type="dxa"/>
          </w:tcPr>
          <w:p w14:paraId="0B0EEB00" w14:textId="77777777" w:rsidR="001A35F8" w:rsidRDefault="001A35F8" w:rsidP="001A35F8">
            <w:r>
              <w:t>Whole of PC 6</w:t>
            </w:r>
          </w:p>
        </w:tc>
        <w:tc>
          <w:tcPr>
            <w:tcW w:w="1275" w:type="dxa"/>
          </w:tcPr>
          <w:p w14:paraId="565A103A" w14:textId="77777777" w:rsidR="001A35F8" w:rsidRDefault="001A35F8" w:rsidP="001A35F8"/>
        </w:tc>
        <w:tc>
          <w:tcPr>
            <w:tcW w:w="2832" w:type="dxa"/>
          </w:tcPr>
          <w:p w14:paraId="582D67DF" w14:textId="7F18DB28" w:rsidR="001A35F8" w:rsidRDefault="00656EDF" w:rsidP="001A35F8">
            <w:r>
              <w:t>Fonterra</w:t>
            </w:r>
          </w:p>
        </w:tc>
        <w:tc>
          <w:tcPr>
            <w:tcW w:w="1229" w:type="dxa"/>
          </w:tcPr>
          <w:p w14:paraId="60F6B7F1" w14:textId="24FD97D2" w:rsidR="001A35F8" w:rsidRDefault="00656EDF" w:rsidP="001A35F8">
            <w:r>
              <w:t>Further submission 3-4</w:t>
            </w:r>
          </w:p>
        </w:tc>
        <w:tc>
          <w:tcPr>
            <w:tcW w:w="1752" w:type="dxa"/>
          </w:tcPr>
          <w:p w14:paraId="73FB81E6" w14:textId="6C62B9EA" w:rsidR="001A35F8" w:rsidRDefault="00656EDF" w:rsidP="001A35F8">
            <w:r>
              <w:t>Supports submission 18-1</w:t>
            </w:r>
          </w:p>
        </w:tc>
        <w:tc>
          <w:tcPr>
            <w:tcW w:w="2977" w:type="dxa"/>
          </w:tcPr>
          <w:p w14:paraId="12B33D3C" w14:textId="3BA8E8DC" w:rsidR="001A35F8" w:rsidRDefault="00656EDF" w:rsidP="001A35F8">
            <w:r w:rsidRPr="00656EDF">
              <w:t>For the reasons outlined in the Horticulture New Zealand submission</w:t>
            </w:r>
            <w:r>
              <w:t>.</w:t>
            </w:r>
          </w:p>
        </w:tc>
        <w:tc>
          <w:tcPr>
            <w:tcW w:w="2896" w:type="dxa"/>
          </w:tcPr>
          <w:p w14:paraId="0140D0D6" w14:textId="52783BD2" w:rsidR="001A35F8" w:rsidRDefault="00656EDF" w:rsidP="001A35F8">
            <w:r>
              <w:t>Accept submission.</w:t>
            </w:r>
          </w:p>
        </w:tc>
      </w:tr>
      <w:tr w:rsidR="001A35F8" w14:paraId="171AC0EC" w14:textId="77777777" w:rsidTr="00656EDF">
        <w:tc>
          <w:tcPr>
            <w:tcW w:w="13948" w:type="dxa"/>
            <w:gridSpan w:val="7"/>
            <w:shd w:val="clear" w:color="auto" w:fill="FBE4D5" w:themeFill="accent2" w:themeFillTint="33"/>
          </w:tcPr>
          <w:p w14:paraId="24777D9D" w14:textId="3BA1E527" w:rsidR="001A35F8" w:rsidRDefault="001A35F8" w:rsidP="001A35F8">
            <w:r>
              <w:t>Staff Recommendation</w:t>
            </w:r>
            <w:r w:rsidR="00656EDF">
              <w:t>: Staff Recommendation: Decline – See paragraphs 10 and 11.</w:t>
            </w:r>
          </w:p>
        </w:tc>
      </w:tr>
      <w:tr w:rsidR="001A35F8" w14:paraId="4528FFD1" w14:textId="77777777" w:rsidTr="00A90E4F">
        <w:tc>
          <w:tcPr>
            <w:tcW w:w="13948" w:type="dxa"/>
            <w:gridSpan w:val="7"/>
            <w:shd w:val="clear" w:color="auto" w:fill="D0CECE" w:themeFill="background2" w:themeFillShade="E6"/>
          </w:tcPr>
          <w:p w14:paraId="7867E780" w14:textId="77777777" w:rsidR="001A35F8" w:rsidRDefault="001A35F8" w:rsidP="001A35F8">
            <w:r>
              <w:t>Hearing Panel Recommendation</w:t>
            </w:r>
          </w:p>
        </w:tc>
      </w:tr>
      <w:tr w:rsidR="001A35F8" w14:paraId="5A4F81F0" w14:textId="77777777" w:rsidTr="00A90E4F">
        <w:tc>
          <w:tcPr>
            <w:tcW w:w="987" w:type="dxa"/>
          </w:tcPr>
          <w:p w14:paraId="50EABCC8" w14:textId="77777777" w:rsidR="001A35F8" w:rsidRDefault="001A35F8" w:rsidP="001A35F8">
            <w:bookmarkStart w:id="10" w:name="_Hlk139536589"/>
            <w:r>
              <w:t>Whole of PC 6</w:t>
            </w:r>
          </w:p>
        </w:tc>
        <w:tc>
          <w:tcPr>
            <w:tcW w:w="1275" w:type="dxa"/>
          </w:tcPr>
          <w:p w14:paraId="585925E9" w14:textId="77777777" w:rsidR="001A35F8" w:rsidRDefault="001A35F8" w:rsidP="001A35F8"/>
        </w:tc>
        <w:tc>
          <w:tcPr>
            <w:tcW w:w="2832" w:type="dxa"/>
          </w:tcPr>
          <w:p w14:paraId="6F105301" w14:textId="5E6F5B73" w:rsidR="001A35F8" w:rsidRDefault="00656EDF" w:rsidP="001A35F8">
            <w:r>
              <w:t>Fonterra</w:t>
            </w:r>
          </w:p>
        </w:tc>
        <w:tc>
          <w:tcPr>
            <w:tcW w:w="1229" w:type="dxa"/>
          </w:tcPr>
          <w:p w14:paraId="604D34C3" w14:textId="1EB25145" w:rsidR="001A35F8" w:rsidRDefault="00656EDF" w:rsidP="001A35F8">
            <w:r>
              <w:t>15-12</w:t>
            </w:r>
          </w:p>
        </w:tc>
        <w:tc>
          <w:tcPr>
            <w:tcW w:w="1752" w:type="dxa"/>
          </w:tcPr>
          <w:p w14:paraId="0CEE1028" w14:textId="576E72A0" w:rsidR="001A35F8" w:rsidRDefault="00656EDF" w:rsidP="001A35F8">
            <w:r>
              <w:t>Support in part</w:t>
            </w:r>
          </w:p>
        </w:tc>
        <w:tc>
          <w:tcPr>
            <w:tcW w:w="2977" w:type="dxa"/>
          </w:tcPr>
          <w:p w14:paraId="23EE96EA" w14:textId="700329A4" w:rsidR="001A35F8" w:rsidRDefault="00656EDF" w:rsidP="001A35F8">
            <w:r w:rsidRPr="00656EDF">
              <w:t>Fonterra supports the intent of PC6 in giving effect to the requirements of the National Policy Statement on Urban Development 2020 (“NPS-UD”). However, Fonterra considers that further refinement is required in order to ensure that urban development and intensification occurs in a manner that minimises land use conflicts as far as practicable, including avoiding the potential for reverse sensitivity effects.</w:t>
            </w:r>
          </w:p>
        </w:tc>
        <w:tc>
          <w:tcPr>
            <w:tcW w:w="2896" w:type="dxa"/>
          </w:tcPr>
          <w:p w14:paraId="13205452" w14:textId="5F05261D" w:rsidR="001A35F8" w:rsidRDefault="00656EDF" w:rsidP="001A35F8">
            <w:r w:rsidRPr="00656EDF">
              <w:t>Retain RPS Change 6 with amendment per the specific submission points Fonterra has provided, or any alternative relief which achieves the same or similar outcome.</w:t>
            </w:r>
          </w:p>
        </w:tc>
      </w:tr>
      <w:tr w:rsidR="001A35F8" w14:paraId="16E5F849" w14:textId="77777777" w:rsidTr="00656EDF">
        <w:tc>
          <w:tcPr>
            <w:tcW w:w="13948" w:type="dxa"/>
            <w:gridSpan w:val="7"/>
            <w:shd w:val="clear" w:color="auto" w:fill="FBE4D5" w:themeFill="accent2" w:themeFillTint="33"/>
          </w:tcPr>
          <w:p w14:paraId="3738BE36" w14:textId="03BCA792" w:rsidR="001A35F8" w:rsidRDefault="001A35F8" w:rsidP="001A35F8">
            <w:r>
              <w:t>Staff Recommendation</w:t>
            </w:r>
            <w:r w:rsidR="00656EDF">
              <w:t>: Decline – See paragraph 10</w:t>
            </w:r>
          </w:p>
        </w:tc>
      </w:tr>
      <w:tr w:rsidR="001A35F8" w14:paraId="3E66C589" w14:textId="77777777" w:rsidTr="00A90E4F">
        <w:tc>
          <w:tcPr>
            <w:tcW w:w="13948" w:type="dxa"/>
            <w:gridSpan w:val="7"/>
            <w:shd w:val="clear" w:color="auto" w:fill="D0CECE" w:themeFill="background2" w:themeFillShade="E6"/>
          </w:tcPr>
          <w:p w14:paraId="0F72B3C2" w14:textId="77777777" w:rsidR="001A35F8" w:rsidRDefault="001A35F8" w:rsidP="001A35F8">
            <w:r>
              <w:t>Hearing Panel Recommendation</w:t>
            </w:r>
          </w:p>
        </w:tc>
      </w:tr>
      <w:tr w:rsidR="001A35F8" w14:paraId="4A86ABE4" w14:textId="77777777" w:rsidTr="00A90E4F">
        <w:tc>
          <w:tcPr>
            <w:tcW w:w="987" w:type="dxa"/>
          </w:tcPr>
          <w:p w14:paraId="07B4EB1F" w14:textId="77777777" w:rsidR="001A35F8" w:rsidRDefault="001A35F8" w:rsidP="001A35F8">
            <w:r>
              <w:t>Whole of PC 6</w:t>
            </w:r>
          </w:p>
        </w:tc>
        <w:tc>
          <w:tcPr>
            <w:tcW w:w="1275" w:type="dxa"/>
          </w:tcPr>
          <w:p w14:paraId="42ACA947" w14:textId="77777777" w:rsidR="001A35F8" w:rsidRDefault="001A35F8" w:rsidP="001A35F8"/>
        </w:tc>
        <w:tc>
          <w:tcPr>
            <w:tcW w:w="2832" w:type="dxa"/>
          </w:tcPr>
          <w:p w14:paraId="74E6D84A" w14:textId="5E3A9648" w:rsidR="001A35F8" w:rsidRDefault="00656EDF" w:rsidP="001A35F8">
            <w:r>
              <w:t>Balance Agri-Nutrients</w:t>
            </w:r>
          </w:p>
        </w:tc>
        <w:tc>
          <w:tcPr>
            <w:tcW w:w="1229" w:type="dxa"/>
          </w:tcPr>
          <w:p w14:paraId="5704845F" w14:textId="2C13F2C6" w:rsidR="001A35F8" w:rsidRDefault="00656EDF" w:rsidP="001A35F8">
            <w:r>
              <w:t>Further submission 5-1</w:t>
            </w:r>
          </w:p>
        </w:tc>
        <w:tc>
          <w:tcPr>
            <w:tcW w:w="1752" w:type="dxa"/>
          </w:tcPr>
          <w:p w14:paraId="63570328" w14:textId="6688AE45" w:rsidR="001A35F8" w:rsidRDefault="00A5117A" w:rsidP="001A35F8">
            <w:r>
              <w:t>Support submission 15-12</w:t>
            </w:r>
          </w:p>
        </w:tc>
        <w:tc>
          <w:tcPr>
            <w:tcW w:w="2977" w:type="dxa"/>
          </w:tcPr>
          <w:p w14:paraId="1C20FCC9" w14:textId="4F2493CB" w:rsidR="001A35F8" w:rsidRDefault="00A5117A" w:rsidP="001A35F8">
            <w:r w:rsidRPr="00A5117A">
              <w:t>We concur with the recommendations to ensure alignment with higher order documents and to recognise established existing use and reverse sensitivity effects for the reasons provided in our submission.</w:t>
            </w:r>
          </w:p>
        </w:tc>
        <w:tc>
          <w:tcPr>
            <w:tcW w:w="2896" w:type="dxa"/>
          </w:tcPr>
          <w:p w14:paraId="388E6A09" w14:textId="11059A69" w:rsidR="001A35F8" w:rsidRDefault="00A5117A" w:rsidP="001A35F8">
            <w:r w:rsidRPr="00A5117A">
              <w:t>Accept submission</w:t>
            </w:r>
            <w:r>
              <w:t>.</w:t>
            </w:r>
          </w:p>
        </w:tc>
      </w:tr>
      <w:bookmarkEnd w:id="10"/>
      <w:tr w:rsidR="00A5117A" w14:paraId="7D5D8B4E" w14:textId="77777777" w:rsidTr="00A5117A">
        <w:tc>
          <w:tcPr>
            <w:tcW w:w="13948" w:type="dxa"/>
            <w:gridSpan w:val="7"/>
            <w:shd w:val="clear" w:color="auto" w:fill="FBE4D5" w:themeFill="accent2" w:themeFillTint="33"/>
          </w:tcPr>
          <w:p w14:paraId="2B7D34C1" w14:textId="52931C17" w:rsidR="00A5117A" w:rsidRDefault="00A5117A" w:rsidP="00A5117A">
            <w:r>
              <w:t>Staff Recommendation: Decline – See paragraph 10</w:t>
            </w:r>
          </w:p>
        </w:tc>
      </w:tr>
      <w:tr w:rsidR="00A5117A" w14:paraId="4D64F43F" w14:textId="77777777" w:rsidTr="00A90E4F">
        <w:tc>
          <w:tcPr>
            <w:tcW w:w="13948" w:type="dxa"/>
            <w:gridSpan w:val="7"/>
            <w:shd w:val="clear" w:color="auto" w:fill="D0CECE" w:themeFill="background2" w:themeFillShade="E6"/>
          </w:tcPr>
          <w:p w14:paraId="08B61C36" w14:textId="77777777" w:rsidR="00A5117A" w:rsidRDefault="00A5117A" w:rsidP="00A5117A">
            <w:r>
              <w:t>Hearing Panel Recommendation</w:t>
            </w:r>
          </w:p>
        </w:tc>
      </w:tr>
      <w:tr w:rsidR="00A5117A" w14:paraId="18F91B66" w14:textId="77777777" w:rsidTr="00A90E4F">
        <w:tc>
          <w:tcPr>
            <w:tcW w:w="987" w:type="dxa"/>
          </w:tcPr>
          <w:p w14:paraId="35212313" w14:textId="77777777" w:rsidR="00A5117A" w:rsidRDefault="00A5117A" w:rsidP="00A5117A">
            <w:r>
              <w:t>Whole of PC 6</w:t>
            </w:r>
          </w:p>
        </w:tc>
        <w:tc>
          <w:tcPr>
            <w:tcW w:w="1275" w:type="dxa"/>
          </w:tcPr>
          <w:p w14:paraId="534B5549" w14:textId="77777777" w:rsidR="00A5117A" w:rsidRDefault="00A5117A" w:rsidP="00A5117A"/>
        </w:tc>
        <w:tc>
          <w:tcPr>
            <w:tcW w:w="2832" w:type="dxa"/>
          </w:tcPr>
          <w:p w14:paraId="0C13B301" w14:textId="6F154697" w:rsidR="00A5117A" w:rsidRDefault="00A5117A" w:rsidP="00A5117A">
            <w:r>
              <w:t>Yvonne James</w:t>
            </w:r>
          </w:p>
        </w:tc>
        <w:tc>
          <w:tcPr>
            <w:tcW w:w="1229" w:type="dxa"/>
          </w:tcPr>
          <w:p w14:paraId="6AC6ECE6" w14:textId="35D9CAD0" w:rsidR="00A5117A" w:rsidRDefault="00A5117A" w:rsidP="00A5117A">
            <w:r>
              <w:t>34-1</w:t>
            </w:r>
          </w:p>
        </w:tc>
        <w:tc>
          <w:tcPr>
            <w:tcW w:w="1752" w:type="dxa"/>
          </w:tcPr>
          <w:p w14:paraId="6C7B34F4" w14:textId="7774C9C0" w:rsidR="00A5117A" w:rsidRDefault="00A5117A" w:rsidP="00A5117A">
            <w:r>
              <w:t>Oppose</w:t>
            </w:r>
          </w:p>
        </w:tc>
        <w:tc>
          <w:tcPr>
            <w:tcW w:w="2977" w:type="dxa"/>
          </w:tcPr>
          <w:p w14:paraId="45AE1DD8" w14:textId="7470ED77" w:rsidR="00A5117A" w:rsidRDefault="00A5117A" w:rsidP="00A5117A">
            <w:r>
              <w:t>Raises various questions and comments about Change 6.</w:t>
            </w:r>
          </w:p>
          <w:p w14:paraId="3052ABFE" w14:textId="77777777" w:rsidR="00A5117A" w:rsidRDefault="00A5117A" w:rsidP="00A5117A">
            <w:r>
              <w:t>Removing urban limits, if this means extending outwards, allows for open slather of all rural land with extra costs for infrastructure, and added food mile costs once horticultural and farm food producing land is gone for good. This would also not be responsive to climate change directives.</w:t>
            </w:r>
          </w:p>
          <w:p w14:paraId="4DAB6927" w14:textId="5E83A9E7" w:rsidR="00A5117A" w:rsidRDefault="00A5117A" w:rsidP="00A5117A">
            <w:r>
              <w:t>S</w:t>
            </w:r>
            <w:r w:rsidRPr="00A5117A">
              <w:t>uggest that the Tauriko West land be returned to farming/horticulture and that no further ‘development’ of any sort be done in areas likely to suffer flood related damage</w:t>
            </w:r>
            <w:r>
              <w:t>.</w:t>
            </w:r>
          </w:p>
        </w:tc>
        <w:tc>
          <w:tcPr>
            <w:tcW w:w="2896" w:type="dxa"/>
          </w:tcPr>
          <w:p w14:paraId="43EDE864" w14:textId="77777777" w:rsidR="00A5117A" w:rsidRDefault="00A5117A" w:rsidP="00A5117A"/>
        </w:tc>
      </w:tr>
      <w:tr w:rsidR="00A5117A" w14:paraId="459AADAE" w14:textId="77777777" w:rsidTr="00A5117A">
        <w:tc>
          <w:tcPr>
            <w:tcW w:w="13948" w:type="dxa"/>
            <w:gridSpan w:val="7"/>
            <w:shd w:val="clear" w:color="auto" w:fill="FBE4D5" w:themeFill="accent2" w:themeFillTint="33"/>
          </w:tcPr>
          <w:p w14:paraId="279CCE14" w14:textId="4616C3FC" w:rsidR="00A5117A" w:rsidRDefault="00A5117A" w:rsidP="00A5117A">
            <w:r>
              <w:t>Staff Recommendation: Decline – See paragraph 7</w:t>
            </w:r>
          </w:p>
        </w:tc>
      </w:tr>
      <w:tr w:rsidR="00A5117A" w14:paraId="2C7A1C27" w14:textId="77777777" w:rsidTr="00A90E4F">
        <w:tc>
          <w:tcPr>
            <w:tcW w:w="13948" w:type="dxa"/>
            <w:gridSpan w:val="7"/>
            <w:shd w:val="clear" w:color="auto" w:fill="D0CECE" w:themeFill="background2" w:themeFillShade="E6"/>
          </w:tcPr>
          <w:p w14:paraId="5A05D2F0" w14:textId="77777777" w:rsidR="00A5117A" w:rsidRDefault="00A5117A" w:rsidP="00A5117A">
            <w:r>
              <w:t>Hearing Panel Recommendation</w:t>
            </w:r>
          </w:p>
        </w:tc>
      </w:tr>
      <w:tr w:rsidR="00A5117A" w14:paraId="1B3D5EF2" w14:textId="77777777" w:rsidTr="00A90E4F">
        <w:tc>
          <w:tcPr>
            <w:tcW w:w="987" w:type="dxa"/>
          </w:tcPr>
          <w:p w14:paraId="6396CB46" w14:textId="77777777" w:rsidR="00A5117A" w:rsidRDefault="00A5117A" w:rsidP="00A5117A">
            <w:r>
              <w:t>Whole of PC 6</w:t>
            </w:r>
          </w:p>
        </w:tc>
        <w:tc>
          <w:tcPr>
            <w:tcW w:w="1275" w:type="dxa"/>
          </w:tcPr>
          <w:p w14:paraId="2B0124BB" w14:textId="77777777" w:rsidR="00A5117A" w:rsidRDefault="00A5117A" w:rsidP="00A5117A"/>
        </w:tc>
        <w:tc>
          <w:tcPr>
            <w:tcW w:w="2832" w:type="dxa"/>
          </w:tcPr>
          <w:p w14:paraId="65EAEDC7" w14:textId="51A6FCDC" w:rsidR="00A5117A" w:rsidRDefault="00A5117A" w:rsidP="00A5117A">
            <w:r>
              <w:t>KiwiRail</w:t>
            </w:r>
          </w:p>
        </w:tc>
        <w:tc>
          <w:tcPr>
            <w:tcW w:w="1229" w:type="dxa"/>
          </w:tcPr>
          <w:p w14:paraId="00B0CEF4" w14:textId="2E7FA1FA" w:rsidR="00A5117A" w:rsidRDefault="00A5117A" w:rsidP="00A5117A">
            <w:r>
              <w:t>20-1</w:t>
            </w:r>
          </w:p>
        </w:tc>
        <w:tc>
          <w:tcPr>
            <w:tcW w:w="1752" w:type="dxa"/>
          </w:tcPr>
          <w:p w14:paraId="1A000A16" w14:textId="557C31E9" w:rsidR="00A5117A" w:rsidRDefault="00A5117A" w:rsidP="00A5117A">
            <w:r>
              <w:t>Support in part</w:t>
            </w:r>
          </w:p>
        </w:tc>
        <w:tc>
          <w:tcPr>
            <w:tcW w:w="2977" w:type="dxa"/>
          </w:tcPr>
          <w:p w14:paraId="2C74C732" w14:textId="77777777" w:rsidR="00A5117A" w:rsidRDefault="00A5117A" w:rsidP="00A5117A">
            <w:r>
              <w:t>G</w:t>
            </w:r>
            <w:r w:rsidRPr="00A5117A">
              <w:t>enerally supports the intent of PC 6 but considers further amendments are required to ensure urban development around transport corridors occurs in an appropriate and integrated way.</w:t>
            </w:r>
          </w:p>
          <w:p w14:paraId="499469DE" w14:textId="77777777" w:rsidR="0089166E" w:rsidRDefault="0089166E" w:rsidP="00A5117A">
            <w:r w:rsidRPr="0089166E">
              <w:t xml:space="preserve">It is critical that PC 6 adequately manages the interface between urban development and critical infrastructure, such as the railway network. </w:t>
            </w:r>
          </w:p>
          <w:p w14:paraId="2398374B" w14:textId="77777777" w:rsidR="0089166E" w:rsidRDefault="0089166E" w:rsidP="0089166E">
            <w:r>
              <w:t>Reverse sensitivity is a well-established planning principle that refers to the susceptibility of established effects-generating activities to complaints or objections arising from new sensitive activities locating in close proximity to these activities. Such complaints can potentially constrain KiwiRail's ongoing operations, as well as future development.</w:t>
            </w:r>
          </w:p>
          <w:p w14:paraId="0E8F9E40" w14:textId="44C6C9DA" w:rsidR="0089166E" w:rsidRDefault="0089166E" w:rsidP="0089166E">
            <w:r>
              <w:t>While the RPS recognises and includes provisions relating to reverse sensitivity, these are limited in application to rural areas. Given the railway corridor intersects with urban areas in the Bay of Plenty, there is the potential for reverse sensitivity effects to arise from the operation of the railway corridor and this needs to be recognised in the RPS.</w:t>
            </w:r>
          </w:p>
        </w:tc>
        <w:tc>
          <w:tcPr>
            <w:tcW w:w="2896" w:type="dxa"/>
          </w:tcPr>
          <w:p w14:paraId="36B6BB54" w14:textId="77777777" w:rsidR="00A5117A" w:rsidRDefault="00A5117A" w:rsidP="00A5117A"/>
        </w:tc>
      </w:tr>
      <w:tr w:rsidR="00A5117A" w14:paraId="15CAE3FE" w14:textId="77777777" w:rsidTr="0089166E">
        <w:tc>
          <w:tcPr>
            <w:tcW w:w="13948" w:type="dxa"/>
            <w:gridSpan w:val="7"/>
            <w:shd w:val="clear" w:color="auto" w:fill="FBE4D5" w:themeFill="accent2" w:themeFillTint="33"/>
          </w:tcPr>
          <w:p w14:paraId="1C702868" w14:textId="62EAB178" w:rsidR="00A5117A" w:rsidRDefault="00A5117A" w:rsidP="00A5117A">
            <w:r>
              <w:t>Staff Recommendation</w:t>
            </w:r>
            <w:r w:rsidR="0089166E">
              <w:t>: Decline – See paragraph 10</w:t>
            </w:r>
          </w:p>
        </w:tc>
      </w:tr>
      <w:tr w:rsidR="00A5117A" w14:paraId="4991FC5C" w14:textId="77777777" w:rsidTr="00A90E4F">
        <w:tc>
          <w:tcPr>
            <w:tcW w:w="13948" w:type="dxa"/>
            <w:gridSpan w:val="7"/>
            <w:shd w:val="clear" w:color="auto" w:fill="D0CECE" w:themeFill="background2" w:themeFillShade="E6"/>
          </w:tcPr>
          <w:p w14:paraId="23994252" w14:textId="77777777" w:rsidR="00A5117A" w:rsidRDefault="00A5117A" w:rsidP="00A5117A">
            <w:r>
              <w:t>Hearing Panel Recommendation</w:t>
            </w:r>
          </w:p>
        </w:tc>
      </w:tr>
      <w:tr w:rsidR="00A5117A" w14:paraId="038B3F46" w14:textId="77777777" w:rsidTr="00A90E4F">
        <w:tc>
          <w:tcPr>
            <w:tcW w:w="987" w:type="dxa"/>
          </w:tcPr>
          <w:p w14:paraId="008B3496" w14:textId="77777777" w:rsidR="00A5117A" w:rsidRDefault="00A5117A" w:rsidP="00A5117A">
            <w:r>
              <w:t>Whole of PC 6</w:t>
            </w:r>
          </w:p>
        </w:tc>
        <w:tc>
          <w:tcPr>
            <w:tcW w:w="1275" w:type="dxa"/>
          </w:tcPr>
          <w:p w14:paraId="776D05D4" w14:textId="77777777" w:rsidR="00A5117A" w:rsidRDefault="00A5117A" w:rsidP="00A5117A"/>
        </w:tc>
        <w:tc>
          <w:tcPr>
            <w:tcW w:w="2832" w:type="dxa"/>
          </w:tcPr>
          <w:p w14:paraId="2C857DB8" w14:textId="7AACFF6A" w:rsidR="00A5117A" w:rsidRDefault="0089166E" w:rsidP="00A5117A">
            <w:r>
              <w:t>Balance Agri-Nutrients</w:t>
            </w:r>
          </w:p>
        </w:tc>
        <w:tc>
          <w:tcPr>
            <w:tcW w:w="1229" w:type="dxa"/>
          </w:tcPr>
          <w:p w14:paraId="1834C9D9" w14:textId="4899A11B" w:rsidR="00A5117A" w:rsidRDefault="0089166E" w:rsidP="00A5117A">
            <w:r>
              <w:t>Further submission 5-2</w:t>
            </w:r>
          </w:p>
        </w:tc>
        <w:tc>
          <w:tcPr>
            <w:tcW w:w="1752" w:type="dxa"/>
          </w:tcPr>
          <w:p w14:paraId="3C3040AE" w14:textId="0AC467F9" w:rsidR="00A5117A" w:rsidRDefault="0089166E" w:rsidP="00A5117A">
            <w:r>
              <w:t>Supports submission 20-1</w:t>
            </w:r>
          </w:p>
        </w:tc>
        <w:tc>
          <w:tcPr>
            <w:tcW w:w="2977" w:type="dxa"/>
          </w:tcPr>
          <w:p w14:paraId="222E2B8E" w14:textId="75AEF49A" w:rsidR="00A5117A" w:rsidRDefault="0089166E" w:rsidP="00A5117A">
            <w:r>
              <w:t>C</w:t>
            </w:r>
            <w:r w:rsidRPr="0089166E">
              <w:t>oncur with the recommendations to ensure alignment with higher order documents and to recognise established existing use and reverse sensitivity effects for the reasons provided in our submission.</w:t>
            </w:r>
          </w:p>
        </w:tc>
        <w:tc>
          <w:tcPr>
            <w:tcW w:w="2896" w:type="dxa"/>
          </w:tcPr>
          <w:p w14:paraId="60499FFB" w14:textId="1F000689" w:rsidR="00A5117A" w:rsidRDefault="0089166E" w:rsidP="00A5117A">
            <w:r w:rsidRPr="0089166E">
              <w:t>Accept submission.</w:t>
            </w:r>
          </w:p>
        </w:tc>
      </w:tr>
      <w:tr w:rsidR="00A5117A" w14:paraId="77B67DEE" w14:textId="77777777" w:rsidTr="0089166E">
        <w:tc>
          <w:tcPr>
            <w:tcW w:w="13948" w:type="dxa"/>
            <w:gridSpan w:val="7"/>
            <w:shd w:val="clear" w:color="auto" w:fill="FBE4D5" w:themeFill="accent2" w:themeFillTint="33"/>
          </w:tcPr>
          <w:p w14:paraId="100700CD" w14:textId="5E2A8BC7" w:rsidR="00A5117A" w:rsidRDefault="00A5117A" w:rsidP="00A5117A">
            <w:r>
              <w:t>Staff Recommendation</w:t>
            </w:r>
            <w:r w:rsidR="0089166E">
              <w:t>: Decline – See paragraph 10</w:t>
            </w:r>
          </w:p>
        </w:tc>
      </w:tr>
      <w:tr w:rsidR="00A5117A" w14:paraId="2D11FB94" w14:textId="77777777" w:rsidTr="00A90E4F">
        <w:tc>
          <w:tcPr>
            <w:tcW w:w="13948" w:type="dxa"/>
            <w:gridSpan w:val="7"/>
            <w:shd w:val="clear" w:color="auto" w:fill="D0CECE" w:themeFill="background2" w:themeFillShade="E6"/>
          </w:tcPr>
          <w:p w14:paraId="2F09FBEA" w14:textId="77777777" w:rsidR="00A5117A" w:rsidRDefault="00A5117A" w:rsidP="00A5117A">
            <w:r>
              <w:t>Hearing Panel Recommendation</w:t>
            </w:r>
          </w:p>
        </w:tc>
      </w:tr>
      <w:tr w:rsidR="00A5117A" w14:paraId="5D127793" w14:textId="77777777" w:rsidTr="00A90E4F">
        <w:tc>
          <w:tcPr>
            <w:tcW w:w="987" w:type="dxa"/>
          </w:tcPr>
          <w:p w14:paraId="25ED1FC1" w14:textId="77777777" w:rsidR="00A5117A" w:rsidRDefault="00A5117A" w:rsidP="00A5117A">
            <w:r>
              <w:t>Whole of PC 6</w:t>
            </w:r>
          </w:p>
        </w:tc>
        <w:tc>
          <w:tcPr>
            <w:tcW w:w="1275" w:type="dxa"/>
          </w:tcPr>
          <w:p w14:paraId="14E7F16E" w14:textId="77777777" w:rsidR="00A5117A" w:rsidRDefault="00A5117A" w:rsidP="00A5117A"/>
        </w:tc>
        <w:tc>
          <w:tcPr>
            <w:tcW w:w="2832" w:type="dxa"/>
          </w:tcPr>
          <w:p w14:paraId="2125B2EC" w14:textId="18905E39" w:rsidR="00A5117A" w:rsidRDefault="0089166E" w:rsidP="00A5117A">
            <w:r>
              <w:t>Mitre 10 Holdings</w:t>
            </w:r>
          </w:p>
        </w:tc>
        <w:tc>
          <w:tcPr>
            <w:tcW w:w="1229" w:type="dxa"/>
          </w:tcPr>
          <w:p w14:paraId="3E4DD6C9" w14:textId="4FB2DF69" w:rsidR="00A5117A" w:rsidRDefault="0089166E" w:rsidP="00A5117A">
            <w:r>
              <w:t>21-1</w:t>
            </w:r>
          </w:p>
        </w:tc>
        <w:tc>
          <w:tcPr>
            <w:tcW w:w="1752" w:type="dxa"/>
          </w:tcPr>
          <w:p w14:paraId="4B35A8B2" w14:textId="5DA65910" w:rsidR="00A5117A" w:rsidRDefault="0089166E" w:rsidP="00A5117A">
            <w:r>
              <w:t>Support</w:t>
            </w:r>
          </w:p>
        </w:tc>
        <w:tc>
          <w:tcPr>
            <w:tcW w:w="2977" w:type="dxa"/>
          </w:tcPr>
          <w:p w14:paraId="6495A009" w14:textId="531D4D1B" w:rsidR="00A5117A" w:rsidRDefault="0089166E" w:rsidP="00A5117A">
            <w:r w:rsidRPr="0089166E">
              <w:t>Mitre 10 supports the proposal to include provisions that support development outside the extent of the historic urban limits within the Bay of Plenty Region, in particular recognising the need for unanticipated or out-of-sequence urban growth as per Policy 8 of the NPS-UD.</w:t>
            </w:r>
          </w:p>
        </w:tc>
        <w:tc>
          <w:tcPr>
            <w:tcW w:w="2896" w:type="dxa"/>
          </w:tcPr>
          <w:p w14:paraId="5B295E46" w14:textId="6F1E82A2" w:rsidR="00A5117A" w:rsidRDefault="00185A24" w:rsidP="00A5117A">
            <w:r w:rsidRPr="00185A24">
              <w:t>Retain RPS Change 6 with amendment, in particular to recognise the need for unanticipated or out-of-sequence urban growth.</w:t>
            </w:r>
          </w:p>
        </w:tc>
      </w:tr>
      <w:tr w:rsidR="00A5117A" w14:paraId="2268695D" w14:textId="77777777" w:rsidTr="00185A24">
        <w:tc>
          <w:tcPr>
            <w:tcW w:w="13948" w:type="dxa"/>
            <w:gridSpan w:val="7"/>
            <w:shd w:val="clear" w:color="auto" w:fill="FFF2CC" w:themeFill="accent4" w:themeFillTint="33"/>
          </w:tcPr>
          <w:p w14:paraId="28821B92" w14:textId="70D69F4F" w:rsidR="00A5117A" w:rsidRDefault="00A5117A" w:rsidP="00A5117A">
            <w:r>
              <w:t>Staff Recommendation</w:t>
            </w:r>
            <w:r w:rsidR="00185A24">
              <w:t xml:space="preserve">: Accept in part – See paragraph 3. Proposed policy UG 7A provides for </w:t>
            </w:r>
            <w:r w:rsidR="00185A24" w:rsidRPr="00185A24">
              <w:t>unanticipated or out-of-sequence urban growth.</w:t>
            </w:r>
          </w:p>
        </w:tc>
      </w:tr>
      <w:tr w:rsidR="00A5117A" w14:paraId="583366FC" w14:textId="77777777" w:rsidTr="00A90E4F">
        <w:tc>
          <w:tcPr>
            <w:tcW w:w="13948" w:type="dxa"/>
            <w:gridSpan w:val="7"/>
            <w:shd w:val="clear" w:color="auto" w:fill="D0CECE" w:themeFill="background2" w:themeFillShade="E6"/>
          </w:tcPr>
          <w:p w14:paraId="1A9EC68A" w14:textId="77777777" w:rsidR="00A5117A" w:rsidRDefault="00A5117A" w:rsidP="00A5117A">
            <w:r>
              <w:t>Hearing Panel Recommendation</w:t>
            </w:r>
          </w:p>
        </w:tc>
      </w:tr>
      <w:tr w:rsidR="00A5117A" w14:paraId="73EF8674" w14:textId="77777777" w:rsidTr="00A90E4F">
        <w:tc>
          <w:tcPr>
            <w:tcW w:w="987" w:type="dxa"/>
          </w:tcPr>
          <w:p w14:paraId="4702BCFE" w14:textId="77777777" w:rsidR="00A5117A" w:rsidRDefault="00A5117A" w:rsidP="00A5117A">
            <w:r>
              <w:t>Whole of PC 6</w:t>
            </w:r>
          </w:p>
        </w:tc>
        <w:tc>
          <w:tcPr>
            <w:tcW w:w="1275" w:type="dxa"/>
          </w:tcPr>
          <w:p w14:paraId="4F19483F" w14:textId="77777777" w:rsidR="00A5117A" w:rsidRDefault="00A5117A" w:rsidP="00A5117A"/>
        </w:tc>
        <w:tc>
          <w:tcPr>
            <w:tcW w:w="2832" w:type="dxa"/>
          </w:tcPr>
          <w:p w14:paraId="17F568EA" w14:textId="0A08C39A" w:rsidR="00A5117A" w:rsidRDefault="00185A24" w:rsidP="00A5117A">
            <w:r>
              <w:t>Urban Task Force</w:t>
            </w:r>
          </w:p>
        </w:tc>
        <w:tc>
          <w:tcPr>
            <w:tcW w:w="1229" w:type="dxa"/>
          </w:tcPr>
          <w:p w14:paraId="3CC68C2F" w14:textId="52B2BEF1" w:rsidR="00A5117A" w:rsidRDefault="00185A24" w:rsidP="00A5117A">
            <w:r>
              <w:t>29-1</w:t>
            </w:r>
          </w:p>
        </w:tc>
        <w:tc>
          <w:tcPr>
            <w:tcW w:w="1752" w:type="dxa"/>
          </w:tcPr>
          <w:p w14:paraId="27FCC33D" w14:textId="3D304C39" w:rsidR="00A5117A" w:rsidRDefault="00185A24" w:rsidP="00A5117A">
            <w:r>
              <w:t>Support in part</w:t>
            </w:r>
          </w:p>
        </w:tc>
        <w:tc>
          <w:tcPr>
            <w:tcW w:w="2977" w:type="dxa"/>
          </w:tcPr>
          <w:p w14:paraId="26DABEAC" w14:textId="74BCE021" w:rsidR="00A5117A" w:rsidRDefault="00185A24" w:rsidP="00A5117A">
            <w:r>
              <w:t>G</w:t>
            </w:r>
            <w:r w:rsidRPr="00185A24">
              <w:t>enerally support change No. 6 to the RPS, but with appropriate amendments and further wording changes to address matters raised in our submission.</w:t>
            </w:r>
          </w:p>
        </w:tc>
        <w:tc>
          <w:tcPr>
            <w:tcW w:w="2896" w:type="dxa"/>
          </w:tcPr>
          <w:p w14:paraId="30D19936" w14:textId="4BB26438" w:rsidR="00A5117A" w:rsidRDefault="00185A24" w:rsidP="00A5117A">
            <w:r>
              <w:t xml:space="preserve">Amendments to address overall submission, such further relief that may be appropriate. </w:t>
            </w:r>
          </w:p>
        </w:tc>
      </w:tr>
      <w:tr w:rsidR="00A5117A" w14:paraId="4D747FE3" w14:textId="77777777" w:rsidTr="00185A24">
        <w:tc>
          <w:tcPr>
            <w:tcW w:w="13948" w:type="dxa"/>
            <w:gridSpan w:val="7"/>
            <w:shd w:val="clear" w:color="auto" w:fill="FFF2CC" w:themeFill="accent4" w:themeFillTint="33"/>
          </w:tcPr>
          <w:p w14:paraId="4706082D" w14:textId="1A3DB0AF" w:rsidR="00A5117A" w:rsidRDefault="00A5117A" w:rsidP="00A5117A">
            <w:r>
              <w:t>Staff Recommendation</w:t>
            </w:r>
            <w:r w:rsidR="00185A24">
              <w:t xml:space="preserve"> Accept in part – See paragraph 1. Staff recommend accepting the relief sought of some of the submissions as detailed in the following sections of this report.</w:t>
            </w:r>
          </w:p>
        </w:tc>
      </w:tr>
      <w:tr w:rsidR="00A5117A" w14:paraId="03A6FB01" w14:textId="77777777" w:rsidTr="00A90E4F">
        <w:tc>
          <w:tcPr>
            <w:tcW w:w="13948" w:type="dxa"/>
            <w:gridSpan w:val="7"/>
            <w:shd w:val="clear" w:color="auto" w:fill="D0CECE" w:themeFill="background2" w:themeFillShade="E6"/>
          </w:tcPr>
          <w:p w14:paraId="095B03A1" w14:textId="77777777" w:rsidR="00A5117A" w:rsidRDefault="00A5117A" w:rsidP="00A5117A">
            <w:r>
              <w:t>Hearing Panel Recommendation</w:t>
            </w:r>
          </w:p>
        </w:tc>
      </w:tr>
      <w:tr w:rsidR="00A5117A" w14:paraId="5248EC5D" w14:textId="77777777" w:rsidTr="00A90E4F">
        <w:tc>
          <w:tcPr>
            <w:tcW w:w="987" w:type="dxa"/>
          </w:tcPr>
          <w:p w14:paraId="7EC92478" w14:textId="77777777" w:rsidR="00A5117A" w:rsidRDefault="00A5117A" w:rsidP="00A5117A">
            <w:r>
              <w:t>Whole of PC 6</w:t>
            </w:r>
          </w:p>
        </w:tc>
        <w:tc>
          <w:tcPr>
            <w:tcW w:w="1275" w:type="dxa"/>
          </w:tcPr>
          <w:p w14:paraId="05891ABD" w14:textId="77777777" w:rsidR="00A5117A" w:rsidRDefault="00A5117A" w:rsidP="00A5117A"/>
        </w:tc>
        <w:tc>
          <w:tcPr>
            <w:tcW w:w="2832" w:type="dxa"/>
          </w:tcPr>
          <w:p w14:paraId="77D383F9" w14:textId="7B815820" w:rsidR="00A5117A" w:rsidRDefault="00185A24" w:rsidP="00A5117A">
            <w:r>
              <w:t>Ngā Potiki a Tamapahore Trust</w:t>
            </w:r>
          </w:p>
        </w:tc>
        <w:tc>
          <w:tcPr>
            <w:tcW w:w="1229" w:type="dxa"/>
          </w:tcPr>
          <w:p w14:paraId="087AD3F5" w14:textId="37F7C45B" w:rsidR="00A5117A" w:rsidRDefault="00185A24" w:rsidP="00A5117A">
            <w:r>
              <w:t>23-1</w:t>
            </w:r>
          </w:p>
        </w:tc>
        <w:tc>
          <w:tcPr>
            <w:tcW w:w="1752" w:type="dxa"/>
          </w:tcPr>
          <w:p w14:paraId="6B221214" w14:textId="556F40CC" w:rsidR="00A5117A" w:rsidRDefault="00185A24" w:rsidP="00A5117A">
            <w:r>
              <w:t>Support</w:t>
            </w:r>
          </w:p>
        </w:tc>
        <w:tc>
          <w:tcPr>
            <w:tcW w:w="2977" w:type="dxa"/>
          </w:tcPr>
          <w:p w14:paraId="7ADB77B0" w14:textId="037A587D" w:rsidR="00185A24" w:rsidRDefault="00185A24" w:rsidP="00185A24">
            <w:r>
              <w:t>support the removal of the current Urban Growth Limits</w:t>
            </w:r>
            <w:r w:rsidR="00A726B0">
              <w:t>.</w:t>
            </w:r>
            <w:r>
              <w:t xml:space="preserve"> </w:t>
            </w:r>
          </w:p>
          <w:p w14:paraId="138FAB13" w14:textId="1C765A7E" w:rsidR="00185A24" w:rsidRDefault="00185A24" w:rsidP="00185A24">
            <w:r>
              <w:t>support the intention for increased density and residential intensification within existing developed residential areas.</w:t>
            </w:r>
          </w:p>
          <w:p w14:paraId="151C6C53" w14:textId="758CA105" w:rsidR="00A5117A" w:rsidRDefault="00A726B0" w:rsidP="00185A24">
            <w:r>
              <w:t>S</w:t>
            </w:r>
            <w:r w:rsidR="00185A24">
              <w:t xml:space="preserve">upport the introduction of a direct policy (UG22B) that seeks to give effect to Te Tiriti o Waitangi Principles. </w:t>
            </w:r>
          </w:p>
        </w:tc>
        <w:tc>
          <w:tcPr>
            <w:tcW w:w="2896" w:type="dxa"/>
          </w:tcPr>
          <w:p w14:paraId="7E7464B8" w14:textId="2C073ADD" w:rsidR="00A5117A" w:rsidRDefault="00A726B0" w:rsidP="00A5117A">
            <w:r w:rsidRPr="00A726B0">
              <w:t>Retain RPS Change 6 as notified with amendment to Policy UG 22B</w:t>
            </w:r>
            <w:r>
              <w:t>.</w:t>
            </w:r>
          </w:p>
        </w:tc>
      </w:tr>
      <w:tr w:rsidR="00A5117A" w14:paraId="7726EF45" w14:textId="77777777" w:rsidTr="00A726B0">
        <w:tc>
          <w:tcPr>
            <w:tcW w:w="13948" w:type="dxa"/>
            <w:gridSpan w:val="7"/>
            <w:shd w:val="clear" w:color="auto" w:fill="FFF2CC" w:themeFill="accent4" w:themeFillTint="33"/>
          </w:tcPr>
          <w:p w14:paraId="52A0A000" w14:textId="5DC25822" w:rsidR="00A5117A" w:rsidRDefault="00A5117A" w:rsidP="00A5117A">
            <w:r>
              <w:t>Staff Recommendation</w:t>
            </w:r>
            <w:r w:rsidR="00A726B0">
              <w:t>: Accept submission in part – See paragraph 1 and 6. Staff recommend accepting the relief sought of some of the submissions as detailed in the following sections of this report.</w:t>
            </w:r>
          </w:p>
        </w:tc>
      </w:tr>
      <w:tr w:rsidR="00A5117A" w14:paraId="07831F2D" w14:textId="77777777" w:rsidTr="00A90E4F">
        <w:tc>
          <w:tcPr>
            <w:tcW w:w="13948" w:type="dxa"/>
            <w:gridSpan w:val="7"/>
            <w:shd w:val="clear" w:color="auto" w:fill="D0CECE" w:themeFill="background2" w:themeFillShade="E6"/>
          </w:tcPr>
          <w:p w14:paraId="2BB63104" w14:textId="77777777" w:rsidR="00A5117A" w:rsidRDefault="00A5117A" w:rsidP="00A5117A">
            <w:r>
              <w:t>Hearing Panel Recommendation</w:t>
            </w:r>
          </w:p>
        </w:tc>
      </w:tr>
      <w:tr w:rsidR="00A5117A" w14:paraId="448698D3" w14:textId="77777777" w:rsidTr="00A90E4F">
        <w:tc>
          <w:tcPr>
            <w:tcW w:w="987" w:type="dxa"/>
          </w:tcPr>
          <w:p w14:paraId="4C4FC814" w14:textId="77777777" w:rsidR="00A5117A" w:rsidRDefault="00A5117A" w:rsidP="00A5117A">
            <w:r>
              <w:t>Whole of PC 6</w:t>
            </w:r>
          </w:p>
        </w:tc>
        <w:tc>
          <w:tcPr>
            <w:tcW w:w="1275" w:type="dxa"/>
          </w:tcPr>
          <w:p w14:paraId="2BBB9317" w14:textId="77777777" w:rsidR="00A5117A" w:rsidRDefault="00A5117A" w:rsidP="00A5117A"/>
        </w:tc>
        <w:tc>
          <w:tcPr>
            <w:tcW w:w="2832" w:type="dxa"/>
          </w:tcPr>
          <w:p w14:paraId="56069B71" w14:textId="27982B8A" w:rsidR="00A5117A" w:rsidRDefault="00A726B0" w:rsidP="00A5117A">
            <w:r>
              <w:t>Balance Agri-Nutrients</w:t>
            </w:r>
          </w:p>
        </w:tc>
        <w:tc>
          <w:tcPr>
            <w:tcW w:w="1229" w:type="dxa"/>
          </w:tcPr>
          <w:p w14:paraId="56861FD5" w14:textId="05828180" w:rsidR="00A5117A" w:rsidRDefault="00A726B0" w:rsidP="00A5117A">
            <w:r>
              <w:t>Further submission 5-3</w:t>
            </w:r>
          </w:p>
        </w:tc>
        <w:tc>
          <w:tcPr>
            <w:tcW w:w="1752" w:type="dxa"/>
          </w:tcPr>
          <w:p w14:paraId="728009CA" w14:textId="5332BEA4" w:rsidR="00A5117A" w:rsidRDefault="00A726B0" w:rsidP="00A5117A">
            <w:r>
              <w:t>Oppose submission 23-1</w:t>
            </w:r>
          </w:p>
        </w:tc>
        <w:tc>
          <w:tcPr>
            <w:tcW w:w="2977" w:type="dxa"/>
          </w:tcPr>
          <w:p w14:paraId="35047B4D" w14:textId="2BA1314E" w:rsidR="00A5117A" w:rsidRDefault="00A726B0" w:rsidP="00A5117A">
            <w:r w:rsidRPr="00A726B0">
              <w:t>We support retention of the RPS Change as notified however also seek amendment to Policy UG22B. We support the inclusion of UG22B however seek amendment in terms of our submission to ensure alignment with the higher order planning instruments and RMA as per our submission.</w:t>
            </w:r>
          </w:p>
        </w:tc>
        <w:tc>
          <w:tcPr>
            <w:tcW w:w="2896" w:type="dxa"/>
          </w:tcPr>
          <w:p w14:paraId="07FB08A0" w14:textId="77777777" w:rsidR="00A5117A" w:rsidRDefault="00A5117A" w:rsidP="00A5117A"/>
        </w:tc>
      </w:tr>
      <w:tr w:rsidR="00A5117A" w14:paraId="25AC7E17" w14:textId="77777777" w:rsidTr="00233F77">
        <w:tc>
          <w:tcPr>
            <w:tcW w:w="13948" w:type="dxa"/>
            <w:gridSpan w:val="7"/>
            <w:shd w:val="clear" w:color="auto" w:fill="FBE4D5" w:themeFill="accent2" w:themeFillTint="33"/>
          </w:tcPr>
          <w:p w14:paraId="7AA1A10E" w14:textId="15CF79E7" w:rsidR="00A5117A" w:rsidRDefault="00A5117A" w:rsidP="00A5117A">
            <w:r>
              <w:t>Staff Recommendation</w:t>
            </w:r>
            <w:r w:rsidR="00233F77">
              <w:t>: Decline – See paragraph 9</w:t>
            </w:r>
          </w:p>
        </w:tc>
      </w:tr>
      <w:tr w:rsidR="00A5117A" w14:paraId="45A9944B" w14:textId="77777777" w:rsidTr="00A90E4F">
        <w:tc>
          <w:tcPr>
            <w:tcW w:w="13948" w:type="dxa"/>
            <w:gridSpan w:val="7"/>
            <w:shd w:val="clear" w:color="auto" w:fill="D0CECE" w:themeFill="background2" w:themeFillShade="E6"/>
          </w:tcPr>
          <w:p w14:paraId="656DF053" w14:textId="77777777" w:rsidR="00A5117A" w:rsidRDefault="00A5117A" w:rsidP="00A5117A">
            <w:r>
              <w:t>Hearing Panel Recommendation</w:t>
            </w:r>
          </w:p>
        </w:tc>
      </w:tr>
      <w:tr w:rsidR="00A5117A" w14:paraId="4F3BE034" w14:textId="77777777" w:rsidTr="00A90E4F">
        <w:tc>
          <w:tcPr>
            <w:tcW w:w="987" w:type="dxa"/>
          </w:tcPr>
          <w:p w14:paraId="15AAC98E" w14:textId="77777777" w:rsidR="00A5117A" w:rsidRDefault="00A5117A" w:rsidP="00A5117A">
            <w:r>
              <w:t>Whole of PC 6</w:t>
            </w:r>
          </w:p>
        </w:tc>
        <w:tc>
          <w:tcPr>
            <w:tcW w:w="1275" w:type="dxa"/>
          </w:tcPr>
          <w:p w14:paraId="54030AED" w14:textId="77777777" w:rsidR="00A5117A" w:rsidRDefault="00A5117A" w:rsidP="00A5117A"/>
        </w:tc>
        <w:tc>
          <w:tcPr>
            <w:tcW w:w="2832" w:type="dxa"/>
          </w:tcPr>
          <w:p w14:paraId="13C704BC" w14:textId="3F55210C" w:rsidR="00A5117A" w:rsidRDefault="00233F77" w:rsidP="00A5117A">
            <w:r>
              <w:t>Tauranga Crossing Limited</w:t>
            </w:r>
          </w:p>
        </w:tc>
        <w:tc>
          <w:tcPr>
            <w:tcW w:w="1229" w:type="dxa"/>
          </w:tcPr>
          <w:p w14:paraId="550D6395" w14:textId="5FC13508" w:rsidR="00A5117A" w:rsidRDefault="00233F77" w:rsidP="00A5117A">
            <w:r>
              <w:t>26-1</w:t>
            </w:r>
          </w:p>
        </w:tc>
        <w:tc>
          <w:tcPr>
            <w:tcW w:w="1752" w:type="dxa"/>
          </w:tcPr>
          <w:p w14:paraId="7DB2294F" w14:textId="370909FF" w:rsidR="00A5117A" w:rsidRDefault="00233F77" w:rsidP="00A5117A">
            <w:r>
              <w:t>Support in part</w:t>
            </w:r>
          </w:p>
        </w:tc>
        <w:tc>
          <w:tcPr>
            <w:tcW w:w="2977" w:type="dxa"/>
          </w:tcPr>
          <w:p w14:paraId="36E7C844" w14:textId="03C4EBDE" w:rsidR="00A5117A" w:rsidRDefault="00233F77" w:rsidP="00233F77">
            <w:r>
              <w:t>supports enabling intensification and is supportive of PC6, subject to appropriate provisions being included to ensure that additional development capacity is supported by, and well-integrated with, appropriate development infrastructure. TCL’s activities are key to ensuring that additional development capacity and growth within the region has convenient and sustainable access to goods and services. Its activities are largely vehicle orientated and highly sensitive to changes to the performance of the surrounding transport system. TCL seeks to ensure that a framework is established under PC6 that appropriately manages transport effects by ensuring there is development infrastructure to support intensification in the region.</w:t>
            </w:r>
          </w:p>
        </w:tc>
        <w:tc>
          <w:tcPr>
            <w:tcW w:w="2896" w:type="dxa"/>
          </w:tcPr>
          <w:p w14:paraId="74FAA940" w14:textId="77777777" w:rsidR="00A5117A" w:rsidRDefault="00A5117A" w:rsidP="00A5117A"/>
        </w:tc>
      </w:tr>
      <w:tr w:rsidR="00A5117A" w14:paraId="0E2F36EB" w14:textId="77777777" w:rsidTr="00233F77">
        <w:tc>
          <w:tcPr>
            <w:tcW w:w="13948" w:type="dxa"/>
            <w:gridSpan w:val="7"/>
            <w:shd w:val="clear" w:color="auto" w:fill="FBE4D5" w:themeFill="accent2" w:themeFillTint="33"/>
          </w:tcPr>
          <w:p w14:paraId="471510B8" w14:textId="00888974" w:rsidR="00A5117A" w:rsidRDefault="00A5117A" w:rsidP="00A5117A">
            <w:r>
              <w:t>Staff Recommendation</w:t>
            </w:r>
            <w:r w:rsidR="00233F77">
              <w:t>: Decline – See paragraph 12</w:t>
            </w:r>
          </w:p>
        </w:tc>
      </w:tr>
      <w:tr w:rsidR="00A5117A" w14:paraId="5F1B8BB2" w14:textId="77777777" w:rsidTr="00A90E4F">
        <w:tc>
          <w:tcPr>
            <w:tcW w:w="13948" w:type="dxa"/>
            <w:gridSpan w:val="7"/>
            <w:shd w:val="clear" w:color="auto" w:fill="D0CECE" w:themeFill="background2" w:themeFillShade="E6"/>
          </w:tcPr>
          <w:p w14:paraId="445A8134" w14:textId="77777777" w:rsidR="00A5117A" w:rsidRDefault="00A5117A" w:rsidP="00A5117A">
            <w:r>
              <w:t>Hearing Panel Recommendation</w:t>
            </w:r>
          </w:p>
        </w:tc>
      </w:tr>
      <w:tr w:rsidR="00A5117A" w14:paraId="5B138624" w14:textId="77777777" w:rsidTr="00A90E4F">
        <w:tc>
          <w:tcPr>
            <w:tcW w:w="987" w:type="dxa"/>
          </w:tcPr>
          <w:p w14:paraId="3ECB0368" w14:textId="77777777" w:rsidR="00A5117A" w:rsidRDefault="00A5117A" w:rsidP="00A5117A">
            <w:r>
              <w:t>Whole of PC 6</w:t>
            </w:r>
          </w:p>
        </w:tc>
        <w:tc>
          <w:tcPr>
            <w:tcW w:w="1275" w:type="dxa"/>
          </w:tcPr>
          <w:p w14:paraId="0D4E7B29" w14:textId="77777777" w:rsidR="00A5117A" w:rsidRDefault="00A5117A" w:rsidP="00A5117A"/>
        </w:tc>
        <w:tc>
          <w:tcPr>
            <w:tcW w:w="2832" w:type="dxa"/>
          </w:tcPr>
          <w:p w14:paraId="16D78739" w14:textId="0DA7BE98" w:rsidR="00A5117A" w:rsidRDefault="00233F77" w:rsidP="00A5117A">
            <w:r>
              <w:t>Transpower</w:t>
            </w:r>
          </w:p>
        </w:tc>
        <w:tc>
          <w:tcPr>
            <w:tcW w:w="1229" w:type="dxa"/>
          </w:tcPr>
          <w:p w14:paraId="656B5971" w14:textId="458AF3D5" w:rsidR="00A5117A" w:rsidRDefault="00233F77" w:rsidP="00A5117A">
            <w:r>
              <w:t>27-1</w:t>
            </w:r>
          </w:p>
        </w:tc>
        <w:tc>
          <w:tcPr>
            <w:tcW w:w="1752" w:type="dxa"/>
          </w:tcPr>
          <w:p w14:paraId="625325AE" w14:textId="3B176E03" w:rsidR="00A5117A" w:rsidRDefault="00233F77" w:rsidP="00A5117A">
            <w:r>
              <w:t>Support</w:t>
            </w:r>
          </w:p>
        </w:tc>
        <w:tc>
          <w:tcPr>
            <w:tcW w:w="2977" w:type="dxa"/>
          </w:tcPr>
          <w:p w14:paraId="2AD9780D" w14:textId="068356F9" w:rsidR="00A5117A" w:rsidRDefault="00233F77" w:rsidP="00A5117A">
            <w:r>
              <w:t>G</w:t>
            </w:r>
            <w:r w:rsidRPr="00233F77">
              <w:t>enerally supportive, some specific amendments are sought to ensure Proposed Change 6 appropriately recognises the National Grid and provides for its ongoing operation, maintenance, upgrade and development. Transpower seeks amendments to the draft wording to include specific reference to the National Grid.</w:t>
            </w:r>
          </w:p>
        </w:tc>
        <w:tc>
          <w:tcPr>
            <w:tcW w:w="2896" w:type="dxa"/>
          </w:tcPr>
          <w:p w14:paraId="73DF5D84" w14:textId="5F885178" w:rsidR="00A5117A" w:rsidRDefault="00D511BE" w:rsidP="00A5117A">
            <w:r w:rsidRPr="00D511BE">
              <w:t>Retain RPS Change 6 with amendment to recognise and provide for the National Grid</w:t>
            </w:r>
            <w:r>
              <w:t>.</w:t>
            </w:r>
          </w:p>
        </w:tc>
      </w:tr>
      <w:tr w:rsidR="00A5117A" w14:paraId="0CC53F5B" w14:textId="77777777" w:rsidTr="00D511BE">
        <w:tc>
          <w:tcPr>
            <w:tcW w:w="13948" w:type="dxa"/>
            <w:gridSpan w:val="7"/>
            <w:shd w:val="clear" w:color="auto" w:fill="FBE4D5" w:themeFill="accent2" w:themeFillTint="33"/>
          </w:tcPr>
          <w:p w14:paraId="170DF038" w14:textId="2A668012" w:rsidR="00A5117A" w:rsidRDefault="00A5117A" w:rsidP="00A5117A">
            <w:r>
              <w:t>Staff Recommendation</w:t>
            </w:r>
            <w:r w:rsidR="00D511BE">
              <w:t xml:space="preserve"> Decline – See paragraph 14</w:t>
            </w:r>
          </w:p>
        </w:tc>
      </w:tr>
      <w:tr w:rsidR="00A5117A" w14:paraId="05593D1E" w14:textId="77777777" w:rsidTr="00A90E4F">
        <w:tc>
          <w:tcPr>
            <w:tcW w:w="13948" w:type="dxa"/>
            <w:gridSpan w:val="7"/>
            <w:shd w:val="clear" w:color="auto" w:fill="D0CECE" w:themeFill="background2" w:themeFillShade="E6"/>
          </w:tcPr>
          <w:p w14:paraId="061C4394" w14:textId="77777777" w:rsidR="00A5117A" w:rsidRDefault="00A5117A" w:rsidP="00A5117A">
            <w:r>
              <w:t>Hearing Panel Recommendation</w:t>
            </w:r>
          </w:p>
        </w:tc>
      </w:tr>
      <w:tr w:rsidR="00A5117A" w14:paraId="51BFCC46" w14:textId="77777777" w:rsidTr="00A90E4F">
        <w:tc>
          <w:tcPr>
            <w:tcW w:w="987" w:type="dxa"/>
          </w:tcPr>
          <w:p w14:paraId="4B8A4BCA" w14:textId="77777777" w:rsidR="00A5117A" w:rsidRDefault="00A5117A" w:rsidP="00A5117A">
            <w:r>
              <w:t>Whole of PC 6</w:t>
            </w:r>
          </w:p>
        </w:tc>
        <w:tc>
          <w:tcPr>
            <w:tcW w:w="1275" w:type="dxa"/>
          </w:tcPr>
          <w:p w14:paraId="138A5E73" w14:textId="77777777" w:rsidR="00A5117A" w:rsidRDefault="00A5117A" w:rsidP="00A5117A"/>
        </w:tc>
        <w:tc>
          <w:tcPr>
            <w:tcW w:w="2832" w:type="dxa"/>
          </w:tcPr>
          <w:p w14:paraId="3E5621FE" w14:textId="7C6DF707" w:rsidR="00A5117A" w:rsidRDefault="00D511BE" w:rsidP="00A5117A">
            <w:r>
              <w:t xml:space="preserve">Waka Kotahi </w:t>
            </w:r>
          </w:p>
        </w:tc>
        <w:tc>
          <w:tcPr>
            <w:tcW w:w="1229" w:type="dxa"/>
          </w:tcPr>
          <w:p w14:paraId="0962DA4E" w14:textId="48F0719B" w:rsidR="00A5117A" w:rsidRDefault="00D511BE" w:rsidP="00A5117A">
            <w:r>
              <w:t>31-1</w:t>
            </w:r>
          </w:p>
        </w:tc>
        <w:tc>
          <w:tcPr>
            <w:tcW w:w="1752" w:type="dxa"/>
          </w:tcPr>
          <w:p w14:paraId="305D8B53" w14:textId="739AAF0D" w:rsidR="00A5117A" w:rsidRDefault="00D511BE" w:rsidP="00A5117A">
            <w:r>
              <w:t>Support in part</w:t>
            </w:r>
          </w:p>
        </w:tc>
        <w:tc>
          <w:tcPr>
            <w:tcW w:w="2977" w:type="dxa"/>
          </w:tcPr>
          <w:p w14:paraId="0FB6B058" w14:textId="1FB52FFA" w:rsidR="00A5117A" w:rsidRDefault="00D511BE" w:rsidP="00A5117A">
            <w:r w:rsidRPr="00D511BE">
              <w:t>While the proposed RPS change 6 responds to the requirements to provide for growth, it is also vital to ensure that this growth occurs in the way intended by the NPS-UD. Waka Kotahi is of the view that the proposed changes to the RPS would benefit from amendments to support a greater focus on accessibility by public and active transport; and on enabling urban form that supports emissions reduction.</w:t>
            </w:r>
          </w:p>
        </w:tc>
        <w:tc>
          <w:tcPr>
            <w:tcW w:w="2896" w:type="dxa"/>
          </w:tcPr>
          <w:p w14:paraId="6E97D47E" w14:textId="26BE9CD5" w:rsidR="00A5117A" w:rsidRDefault="00D511BE" w:rsidP="00A5117A">
            <w:r w:rsidRPr="00D511BE">
              <w:t>Retain RPS Change 6 with amendments that consider adoptions of the necessary accessibility and emissions reduction.</w:t>
            </w:r>
          </w:p>
        </w:tc>
      </w:tr>
      <w:tr w:rsidR="00A5117A" w14:paraId="6977CFAA" w14:textId="77777777" w:rsidTr="00D511BE">
        <w:tc>
          <w:tcPr>
            <w:tcW w:w="13948" w:type="dxa"/>
            <w:gridSpan w:val="7"/>
            <w:shd w:val="clear" w:color="auto" w:fill="FFF2CC" w:themeFill="accent4" w:themeFillTint="33"/>
          </w:tcPr>
          <w:p w14:paraId="460C85DA" w14:textId="43C8C46D" w:rsidR="00A5117A" w:rsidRDefault="00A5117A" w:rsidP="00A5117A">
            <w:r>
              <w:t>Staff Recommendation</w:t>
            </w:r>
            <w:r w:rsidR="00D511BE">
              <w:t>: Accept submission in part – See paragraph 1 and 6. Staff recommend accepting the relief sought of some of the submissions as detailed in the following sections of this report.</w:t>
            </w:r>
          </w:p>
        </w:tc>
      </w:tr>
      <w:tr w:rsidR="00A5117A" w14:paraId="5E46163B" w14:textId="77777777" w:rsidTr="00A90E4F">
        <w:tc>
          <w:tcPr>
            <w:tcW w:w="13948" w:type="dxa"/>
            <w:gridSpan w:val="7"/>
            <w:shd w:val="clear" w:color="auto" w:fill="D0CECE" w:themeFill="background2" w:themeFillShade="E6"/>
          </w:tcPr>
          <w:p w14:paraId="346693EF" w14:textId="77777777" w:rsidR="00A5117A" w:rsidRDefault="00A5117A" w:rsidP="00A5117A">
            <w:r>
              <w:t>Hearing Panel Recommendation</w:t>
            </w:r>
          </w:p>
        </w:tc>
      </w:tr>
      <w:tr w:rsidR="00A5117A" w14:paraId="5F401201" w14:textId="77777777" w:rsidTr="00A90E4F">
        <w:tc>
          <w:tcPr>
            <w:tcW w:w="987" w:type="dxa"/>
          </w:tcPr>
          <w:p w14:paraId="41CFD08A" w14:textId="77777777" w:rsidR="00A5117A" w:rsidRDefault="00A5117A" w:rsidP="00A5117A">
            <w:bookmarkStart w:id="11" w:name="_Hlk139538448"/>
            <w:r>
              <w:t>Whole of PC 6</w:t>
            </w:r>
          </w:p>
        </w:tc>
        <w:tc>
          <w:tcPr>
            <w:tcW w:w="1275" w:type="dxa"/>
          </w:tcPr>
          <w:p w14:paraId="5C8028AE" w14:textId="77777777" w:rsidR="00A5117A" w:rsidRDefault="00A5117A" w:rsidP="00A5117A"/>
        </w:tc>
        <w:tc>
          <w:tcPr>
            <w:tcW w:w="2832" w:type="dxa"/>
          </w:tcPr>
          <w:p w14:paraId="3BA5804A" w14:textId="4FF629FA" w:rsidR="00A5117A" w:rsidRDefault="00D511BE" w:rsidP="00A5117A">
            <w:r>
              <w:t>Kainga Ora</w:t>
            </w:r>
          </w:p>
        </w:tc>
        <w:tc>
          <w:tcPr>
            <w:tcW w:w="1229" w:type="dxa"/>
          </w:tcPr>
          <w:p w14:paraId="573771FF" w14:textId="06D14376" w:rsidR="00A5117A" w:rsidRDefault="00D511BE" w:rsidP="00A5117A">
            <w:r>
              <w:t>Further submission 9-19</w:t>
            </w:r>
          </w:p>
        </w:tc>
        <w:tc>
          <w:tcPr>
            <w:tcW w:w="1752" w:type="dxa"/>
          </w:tcPr>
          <w:p w14:paraId="051D18AF" w14:textId="2690BD0C" w:rsidR="00A5117A" w:rsidRDefault="00D511BE" w:rsidP="00A5117A">
            <w:r>
              <w:t>Supports submission 31-1</w:t>
            </w:r>
          </w:p>
        </w:tc>
        <w:tc>
          <w:tcPr>
            <w:tcW w:w="2977" w:type="dxa"/>
          </w:tcPr>
          <w:p w14:paraId="4848AB45" w14:textId="539081D3" w:rsidR="00A5117A" w:rsidRDefault="00D511BE" w:rsidP="00A5117A">
            <w:r w:rsidRPr="00D511BE">
              <w:t>Kainga Ora supports the relief sought.</w:t>
            </w:r>
          </w:p>
        </w:tc>
        <w:tc>
          <w:tcPr>
            <w:tcW w:w="2896" w:type="dxa"/>
          </w:tcPr>
          <w:p w14:paraId="26DF4AAA" w14:textId="27AFCE9D" w:rsidR="00A5117A" w:rsidRDefault="00D511BE" w:rsidP="00A5117A">
            <w:r>
              <w:t>Accept submission.</w:t>
            </w:r>
          </w:p>
        </w:tc>
      </w:tr>
      <w:tr w:rsidR="00A5117A" w14:paraId="64511CF0" w14:textId="77777777" w:rsidTr="00D511BE">
        <w:tc>
          <w:tcPr>
            <w:tcW w:w="13948" w:type="dxa"/>
            <w:gridSpan w:val="7"/>
            <w:shd w:val="clear" w:color="auto" w:fill="FFF2CC" w:themeFill="accent4" w:themeFillTint="33"/>
          </w:tcPr>
          <w:p w14:paraId="37FF9DAF" w14:textId="1CF742FC" w:rsidR="00A5117A" w:rsidRDefault="00A5117A" w:rsidP="00A5117A">
            <w:r>
              <w:t>Staff Recommendation</w:t>
            </w:r>
            <w:r w:rsidR="00D511BE">
              <w:t>: Accept submission in part – See paragraph 1 and 6. Staff recommend accepting the relief sought of some of the submissions as detailed in the following sections of this report.</w:t>
            </w:r>
          </w:p>
        </w:tc>
      </w:tr>
      <w:tr w:rsidR="00A5117A" w14:paraId="44810356" w14:textId="77777777" w:rsidTr="00A90E4F">
        <w:tc>
          <w:tcPr>
            <w:tcW w:w="13948" w:type="dxa"/>
            <w:gridSpan w:val="7"/>
            <w:shd w:val="clear" w:color="auto" w:fill="D0CECE" w:themeFill="background2" w:themeFillShade="E6"/>
          </w:tcPr>
          <w:p w14:paraId="16CFFF47" w14:textId="77777777" w:rsidR="00A5117A" w:rsidRDefault="00A5117A" w:rsidP="00A5117A">
            <w:r>
              <w:t>Hearing Panel Recommendation</w:t>
            </w:r>
          </w:p>
        </w:tc>
      </w:tr>
      <w:tr w:rsidR="00A5117A" w14:paraId="75A8FBC9" w14:textId="77777777" w:rsidTr="00A90E4F">
        <w:tc>
          <w:tcPr>
            <w:tcW w:w="987" w:type="dxa"/>
          </w:tcPr>
          <w:p w14:paraId="2469CB18" w14:textId="77777777" w:rsidR="00A5117A" w:rsidRDefault="00A5117A" w:rsidP="00A5117A">
            <w:r>
              <w:t>Whole of PC 6</w:t>
            </w:r>
          </w:p>
        </w:tc>
        <w:tc>
          <w:tcPr>
            <w:tcW w:w="1275" w:type="dxa"/>
          </w:tcPr>
          <w:p w14:paraId="09A10AD3" w14:textId="77777777" w:rsidR="00A5117A" w:rsidRDefault="00A5117A" w:rsidP="00A5117A"/>
        </w:tc>
        <w:tc>
          <w:tcPr>
            <w:tcW w:w="2832" w:type="dxa"/>
          </w:tcPr>
          <w:p w14:paraId="0228EF7D" w14:textId="4BD6847D" w:rsidR="00A5117A" w:rsidRDefault="00D511BE" w:rsidP="00D511BE">
            <w:r>
              <w:t>Tauranga City Council</w:t>
            </w:r>
          </w:p>
        </w:tc>
        <w:tc>
          <w:tcPr>
            <w:tcW w:w="1229" w:type="dxa"/>
          </w:tcPr>
          <w:p w14:paraId="77782FAD" w14:textId="7237B808" w:rsidR="00A5117A" w:rsidRDefault="0068365F" w:rsidP="00A5117A">
            <w:r>
              <w:t>9-1</w:t>
            </w:r>
          </w:p>
        </w:tc>
        <w:tc>
          <w:tcPr>
            <w:tcW w:w="1752" w:type="dxa"/>
          </w:tcPr>
          <w:p w14:paraId="58C9F290" w14:textId="3AC268A4" w:rsidR="00A5117A" w:rsidRDefault="0068365F" w:rsidP="00A5117A">
            <w:r>
              <w:t>Support in part</w:t>
            </w:r>
          </w:p>
        </w:tc>
        <w:tc>
          <w:tcPr>
            <w:tcW w:w="2977" w:type="dxa"/>
          </w:tcPr>
          <w:p w14:paraId="566B72AD" w14:textId="02AC500F" w:rsidR="00A5117A" w:rsidRDefault="0068365F" w:rsidP="00A5117A">
            <w:r w:rsidRPr="0068365F">
              <w:t>Issues we identified through engagement have been addressed in Proposed Change 6, and TCC is broadly in support RPS Change 6</w:t>
            </w:r>
            <w:r>
              <w:t>.</w:t>
            </w:r>
          </w:p>
        </w:tc>
        <w:tc>
          <w:tcPr>
            <w:tcW w:w="2896" w:type="dxa"/>
          </w:tcPr>
          <w:p w14:paraId="731B340E" w14:textId="39F307A4" w:rsidR="00A5117A" w:rsidRDefault="0068365F" w:rsidP="00A5117A">
            <w:r w:rsidRPr="0068365F">
              <w:t>Retain RPS Change 6 with amendment</w:t>
            </w:r>
            <w:r>
              <w:t>.</w:t>
            </w:r>
          </w:p>
        </w:tc>
      </w:tr>
      <w:tr w:rsidR="00A5117A" w14:paraId="493BA81C" w14:textId="77777777" w:rsidTr="0068365F">
        <w:tc>
          <w:tcPr>
            <w:tcW w:w="13948" w:type="dxa"/>
            <w:gridSpan w:val="7"/>
            <w:shd w:val="clear" w:color="auto" w:fill="FFF2CC" w:themeFill="accent4" w:themeFillTint="33"/>
          </w:tcPr>
          <w:p w14:paraId="6ED05437" w14:textId="2766BA82" w:rsidR="00A5117A" w:rsidRDefault="00A5117A" w:rsidP="00A5117A">
            <w:r>
              <w:t>Staff Recommendation</w:t>
            </w:r>
            <w:r w:rsidR="0068365F">
              <w:t xml:space="preserve">: </w:t>
            </w:r>
            <w:r w:rsidR="0068365F" w:rsidRPr="0068365F">
              <w:rPr>
                <w:shd w:val="clear" w:color="auto" w:fill="FFF2CC" w:themeFill="accent4" w:themeFillTint="33"/>
              </w:rPr>
              <w:t>Accept submission in part – See paragraph 1 and 6. Staff recommend accepting the relief sought of some of the submissions as detailed in the following sections of this report.</w:t>
            </w:r>
          </w:p>
        </w:tc>
      </w:tr>
      <w:tr w:rsidR="00A5117A" w14:paraId="5878A4B2" w14:textId="77777777" w:rsidTr="00A90E4F">
        <w:tc>
          <w:tcPr>
            <w:tcW w:w="13948" w:type="dxa"/>
            <w:gridSpan w:val="7"/>
            <w:shd w:val="clear" w:color="auto" w:fill="D0CECE" w:themeFill="background2" w:themeFillShade="E6"/>
          </w:tcPr>
          <w:p w14:paraId="10AD03D4" w14:textId="77777777" w:rsidR="00A5117A" w:rsidRDefault="00A5117A" w:rsidP="00A5117A">
            <w:r>
              <w:t>Hearing Panel Recommendation</w:t>
            </w:r>
          </w:p>
        </w:tc>
      </w:tr>
      <w:bookmarkEnd w:id="11"/>
      <w:tr w:rsidR="00D511BE" w14:paraId="074DF7B9" w14:textId="77777777" w:rsidTr="00A90E4F">
        <w:tc>
          <w:tcPr>
            <w:tcW w:w="987" w:type="dxa"/>
          </w:tcPr>
          <w:p w14:paraId="51787FA3" w14:textId="77777777" w:rsidR="00D511BE" w:rsidRDefault="00D511BE" w:rsidP="00A90E4F">
            <w:r>
              <w:t>Whole of PC 6</w:t>
            </w:r>
          </w:p>
        </w:tc>
        <w:tc>
          <w:tcPr>
            <w:tcW w:w="1275" w:type="dxa"/>
          </w:tcPr>
          <w:p w14:paraId="16C5644A" w14:textId="77777777" w:rsidR="00D511BE" w:rsidRDefault="00D511BE" w:rsidP="00A90E4F"/>
        </w:tc>
        <w:tc>
          <w:tcPr>
            <w:tcW w:w="2832" w:type="dxa"/>
          </w:tcPr>
          <w:p w14:paraId="2DA516B8" w14:textId="47D594C8" w:rsidR="00D511BE" w:rsidRDefault="0068365F" w:rsidP="00A90E4F">
            <w:r>
              <w:t>Kainga Ora</w:t>
            </w:r>
          </w:p>
        </w:tc>
        <w:tc>
          <w:tcPr>
            <w:tcW w:w="1229" w:type="dxa"/>
          </w:tcPr>
          <w:p w14:paraId="31654E49" w14:textId="14B8B751" w:rsidR="00D511BE" w:rsidRDefault="0068365F" w:rsidP="00A90E4F">
            <w:r>
              <w:t>5-7</w:t>
            </w:r>
          </w:p>
        </w:tc>
        <w:tc>
          <w:tcPr>
            <w:tcW w:w="1752" w:type="dxa"/>
          </w:tcPr>
          <w:p w14:paraId="16791E43" w14:textId="6D20BDF2" w:rsidR="00D511BE" w:rsidRDefault="0068365F" w:rsidP="00A90E4F">
            <w:r>
              <w:t>Support in part</w:t>
            </w:r>
          </w:p>
        </w:tc>
        <w:tc>
          <w:tcPr>
            <w:tcW w:w="2977" w:type="dxa"/>
          </w:tcPr>
          <w:p w14:paraId="3F8ABEB7" w14:textId="497ABA30" w:rsidR="00D511BE" w:rsidRDefault="0068365F" w:rsidP="00A90E4F">
            <w:r w:rsidRPr="0068365F">
              <w:t>Overall, Kainga Ora supports the updated RPS provisions. The submission seeks amendments to the RPS</w:t>
            </w:r>
            <w:r>
              <w:t>.</w:t>
            </w:r>
          </w:p>
        </w:tc>
        <w:tc>
          <w:tcPr>
            <w:tcW w:w="2896" w:type="dxa"/>
          </w:tcPr>
          <w:p w14:paraId="48C34C2B" w14:textId="77777777" w:rsidR="00D511BE" w:rsidRDefault="00D511BE" w:rsidP="00A90E4F"/>
        </w:tc>
      </w:tr>
      <w:tr w:rsidR="00D511BE" w14:paraId="0E9B28CD" w14:textId="77777777" w:rsidTr="0068365F">
        <w:tc>
          <w:tcPr>
            <w:tcW w:w="13948" w:type="dxa"/>
            <w:gridSpan w:val="7"/>
            <w:shd w:val="clear" w:color="auto" w:fill="FFF2CC" w:themeFill="accent4" w:themeFillTint="33"/>
          </w:tcPr>
          <w:p w14:paraId="55252F79" w14:textId="2A3D11BA" w:rsidR="00D511BE" w:rsidRDefault="00D511BE" w:rsidP="00A90E4F">
            <w:r>
              <w:t>Staff Recommendation</w:t>
            </w:r>
            <w:r w:rsidR="0068365F">
              <w:t xml:space="preserve">: Staff Recommendation: </w:t>
            </w:r>
            <w:r w:rsidR="0068365F" w:rsidRPr="0068365F">
              <w:rPr>
                <w:shd w:val="clear" w:color="auto" w:fill="FFF2CC" w:themeFill="accent4" w:themeFillTint="33"/>
              </w:rPr>
              <w:t>Accept submission in part – See paragraph 1 and 6. Staff recommend accepting the relief sought of some of the submissions as detailed in the following sections of this report.</w:t>
            </w:r>
          </w:p>
        </w:tc>
      </w:tr>
      <w:tr w:rsidR="00D511BE" w14:paraId="47254F1B" w14:textId="77777777" w:rsidTr="00A90E4F">
        <w:tc>
          <w:tcPr>
            <w:tcW w:w="13948" w:type="dxa"/>
            <w:gridSpan w:val="7"/>
            <w:shd w:val="clear" w:color="auto" w:fill="D0CECE" w:themeFill="background2" w:themeFillShade="E6"/>
          </w:tcPr>
          <w:p w14:paraId="7178ECE7" w14:textId="77777777" w:rsidR="00D511BE" w:rsidRDefault="00D511BE" w:rsidP="00A90E4F">
            <w:r>
              <w:t>Hearing Panel Recommendation</w:t>
            </w:r>
          </w:p>
        </w:tc>
      </w:tr>
      <w:tr w:rsidR="00D511BE" w14:paraId="59CE2B74" w14:textId="77777777" w:rsidTr="00A90E4F">
        <w:tc>
          <w:tcPr>
            <w:tcW w:w="987" w:type="dxa"/>
          </w:tcPr>
          <w:p w14:paraId="7D589BF1" w14:textId="77777777" w:rsidR="00D511BE" w:rsidRDefault="00D511BE" w:rsidP="00A90E4F">
            <w:r>
              <w:t>Whole of PC 6</w:t>
            </w:r>
          </w:p>
        </w:tc>
        <w:tc>
          <w:tcPr>
            <w:tcW w:w="1275" w:type="dxa"/>
          </w:tcPr>
          <w:p w14:paraId="4B636449" w14:textId="77777777" w:rsidR="00D511BE" w:rsidRDefault="00D511BE" w:rsidP="00A90E4F"/>
        </w:tc>
        <w:tc>
          <w:tcPr>
            <w:tcW w:w="2832" w:type="dxa"/>
          </w:tcPr>
          <w:p w14:paraId="3F0B288D" w14:textId="287EA9BC" w:rsidR="00D511BE" w:rsidRDefault="0068365F" w:rsidP="00A90E4F">
            <w:proofErr w:type="spellStart"/>
            <w:r>
              <w:t>Bluehaven</w:t>
            </w:r>
            <w:proofErr w:type="spellEnd"/>
            <w:r>
              <w:t xml:space="preserve"> Investments</w:t>
            </w:r>
          </w:p>
        </w:tc>
        <w:tc>
          <w:tcPr>
            <w:tcW w:w="1229" w:type="dxa"/>
          </w:tcPr>
          <w:p w14:paraId="2A1F6F82" w14:textId="7DEE4FD6" w:rsidR="00D511BE" w:rsidRDefault="0068365F" w:rsidP="00A90E4F">
            <w:r>
              <w:t>12-5</w:t>
            </w:r>
          </w:p>
        </w:tc>
        <w:tc>
          <w:tcPr>
            <w:tcW w:w="1752" w:type="dxa"/>
          </w:tcPr>
          <w:p w14:paraId="1305903E" w14:textId="19EC4D84" w:rsidR="00D511BE" w:rsidRDefault="0068365F" w:rsidP="00A90E4F">
            <w:r>
              <w:t>Support in part</w:t>
            </w:r>
          </w:p>
        </w:tc>
        <w:tc>
          <w:tcPr>
            <w:tcW w:w="2977" w:type="dxa"/>
          </w:tcPr>
          <w:p w14:paraId="577B4EF9" w14:textId="2BA9AF8C" w:rsidR="00D511BE" w:rsidRDefault="0068365F" w:rsidP="00A90E4F">
            <w:r w:rsidRPr="0068365F">
              <w:t>Our primary concern with Plan Change 6 is to ensure that there is sufficient certainty in the process for considering unanticipated or out of sequence urban growth proposals. Plan Change 6 has potential to create risks when considered against the current backdrop of partially developed spatial plans for the WBOP subregion</w:t>
            </w:r>
            <w:r>
              <w:t>.</w:t>
            </w:r>
          </w:p>
        </w:tc>
        <w:tc>
          <w:tcPr>
            <w:tcW w:w="2896" w:type="dxa"/>
          </w:tcPr>
          <w:p w14:paraId="309185FE" w14:textId="1AB05864" w:rsidR="00D511BE" w:rsidRDefault="0068365F" w:rsidP="00A90E4F">
            <w:r w:rsidRPr="0068365F">
              <w:t>Retain RPS Change 6 with amendment.</w:t>
            </w:r>
          </w:p>
        </w:tc>
      </w:tr>
      <w:tr w:rsidR="00D511BE" w14:paraId="3E8BEC7F" w14:textId="77777777" w:rsidTr="00B00B6C">
        <w:tc>
          <w:tcPr>
            <w:tcW w:w="13948" w:type="dxa"/>
            <w:gridSpan w:val="7"/>
            <w:shd w:val="clear" w:color="auto" w:fill="FFF2CC" w:themeFill="accent4" w:themeFillTint="33"/>
          </w:tcPr>
          <w:p w14:paraId="5565D43C" w14:textId="334CBEA6" w:rsidR="00D511BE" w:rsidRDefault="0068365F" w:rsidP="00A90E4F">
            <w:r>
              <w:t xml:space="preserve">Staff Recommendation: </w:t>
            </w:r>
            <w:r w:rsidRPr="0068365F">
              <w:rPr>
                <w:shd w:val="clear" w:color="auto" w:fill="FFF2CC" w:themeFill="accent4" w:themeFillTint="33"/>
              </w:rPr>
              <w:t>Accept submission in part – See paragraph 1 and 6. Staff recommend accepting the relief sought of some of the submissions as detailed in the following sections of this report.</w:t>
            </w:r>
          </w:p>
        </w:tc>
      </w:tr>
      <w:tr w:rsidR="00D511BE" w14:paraId="2C4B6841" w14:textId="77777777" w:rsidTr="00A90E4F">
        <w:tc>
          <w:tcPr>
            <w:tcW w:w="13948" w:type="dxa"/>
            <w:gridSpan w:val="7"/>
            <w:shd w:val="clear" w:color="auto" w:fill="D0CECE" w:themeFill="background2" w:themeFillShade="E6"/>
          </w:tcPr>
          <w:p w14:paraId="18FC90CB" w14:textId="77777777" w:rsidR="00D511BE" w:rsidRDefault="00D511BE" w:rsidP="00A90E4F">
            <w:r>
              <w:t>Hearing Panel Recommendation</w:t>
            </w:r>
          </w:p>
        </w:tc>
      </w:tr>
      <w:tr w:rsidR="00D511BE" w14:paraId="7353D27A" w14:textId="77777777" w:rsidTr="00A90E4F">
        <w:tc>
          <w:tcPr>
            <w:tcW w:w="987" w:type="dxa"/>
          </w:tcPr>
          <w:p w14:paraId="4D4A779F" w14:textId="77777777" w:rsidR="00D511BE" w:rsidRDefault="00D511BE" w:rsidP="00A90E4F">
            <w:r>
              <w:t>Whole of PC 6</w:t>
            </w:r>
          </w:p>
        </w:tc>
        <w:tc>
          <w:tcPr>
            <w:tcW w:w="1275" w:type="dxa"/>
          </w:tcPr>
          <w:p w14:paraId="3CDBDF76" w14:textId="77777777" w:rsidR="00D511BE" w:rsidRDefault="00D511BE" w:rsidP="00A90E4F"/>
        </w:tc>
        <w:tc>
          <w:tcPr>
            <w:tcW w:w="2832" w:type="dxa"/>
          </w:tcPr>
          <w:p w14:paraId="5A189466" w14:textId="530DD439" w:rsidR="00D511BE" w:rsidRDefault="00B00B6C" w:rsidP="00A90E4F">
            <w:r>
              <w:t>Tauranga Crossing Limited</w:t>
            </w:r>
          </w:p>
        </w:tc>
        <w:tc>
          <w:tcPr>
            <w:tcW w:w="1229" w:type="dxa"/>
          </w:tcPr>
          <w:p w14:paraId="7C01E16C" w14:textId="4791EC0D" w:rsidR="00D511BE" w:rsidRDefault="00B00B6C" w:rsidP="00A90E4F">
            <w:r>
              <w:t>26-5</w:t>
            </w:r>
          </w:p>
        </w:tc>
        <w:tc>
          <w:tcPr>
            <w:tcW w:w="1752" w:type="dxa"/>
          </w:tcPr>
          <w:p w14:paraId="6F31DA4D" w14:textId="5269FCA8" w:rsidR="00D511BE" w:rsidRDefault="00B00B6C" w:rsidP="00A90E4F">
            <w:r>
              <w:t>Support in part</w:t>
            </w:r>
          </w:p>
        </w:tc>
        <w:tc>
          <w:tcPr>
            <w:tcW w:w="2977" w:type="dxa"/>
          </w:tcPr>
          <w:p w14:paraId="6690B5BB" w14:textId="457499CB" w:rsidR="00D511BE" w:rsidRDefault="00B00B6C" w:rsidP="00A90E4F">
            <w:r w:rsidRPr="00B00B6C">
              <w:t>While TCL is supportive of the proposal, it seeks some changes to the notified provisions to ensure that intensification and urban development are supported by, and integrated with, appropriate development infrastructure. In particular, TCL seeks changes to ensure that development capacity is provided in a manner that is both “plan-enabled” and “infrastructure-ready” as those terms are defined in the NPS-UD.</w:t>
            </w:r>
          </w:p>
        </w:tc>
        <w:tc>
          <w:tcPr>
            <w:tcW w:w="2896" w:type="dxa"/>
          </w:tcPr>
          <w:p w14:paraId="761C0E7F" w14:textId="3A8FEB13" w:rsidR="009A1099" w:rsidRDefault="009A1099" w:rsidP="009A1099">
            <w:r>
              <w:t>That the RPS Change 6 be amended as set out within this submission.</w:t>
            </w:r>
          </w:p>
          <w:p w14:paraId="5898A737" w14:textId="6994535B" w:rsidR="00D511BE" w:rsidRDefault="009A1099" w:rsidP="009A1099">
            <w:r>
              <w:t>Such further or other consequential relief as may be necessary to fully give effect to the relief sought in this submission.</w:t>
            </w:r>
          </w:p>
        </w:tc>
      </w:tr>
      <w:tr w:rsidR="00D511BE" w14:paraId="359800FB" w14:textId="77777777" w:rsidTr="009A1099">
        <w:tc>
          <w:tcPr>
            <w:tcW w:w="13948" w:type="dxa"/>
            <w:gridSpan w:val="7"/>
            <w:shd w:val="clear" w:color="auto" w:fill="FFF2CC" w:themeFill="accent4" w:themeFillTint="33"/>
          </w:tcPr>
          <w:p w14:paraId="71BE88EE" w14:textId="56A72032" w:rsidR="00D511BE" w:rsidRDefault="00D511BE" w:rsidP="00A90E4F">
            <w:r>
              <w:t>Staff Recommendation</w:t>
            </w:r>
            <w:r w:rsidR="009A1099">
              <w:t xml:space="preserve">: </w:t>
            </w:r>
            <w:r w:rsidR="009A1099" w:rsidRPr="0068365F">
              <w:rPr>
                <w:shd w:val="clear" w:color="auto" w:fill="FFF2CC" w:themeFill="accent4" w:themeFillTint="33"/>
              </w:rPr>
              <w:t>Accept submission in part – See paragraph 1 and 6. Staff recommend accepting the relief sought of some of the submissions as detailed in the following sections of this report.</w:t>
            </w:r>
          </w:p>
        </w:tc>
      </w:tr>
    </w:tbl>
    <w:p w14:paraId="45B3809D" w14:textId="77777777" w:rsidR="00A054E8" w:rsidRDefault="00A054E8" w:rsidP="009A1099">
      <w:pPr>
        <w:ind w:firstLine="360"/>
        <w:jc w:val="both"/>
        <w:rPr>
          <w:b/>
          <w:bCs/>
        </w:rPr>
      </w:pPr>
    </w:p>
    <w:p w14:paraId="1BE130E3" w14:textId="77777777" w:rsidR="00A054E8" w:rsidRDefault="00A054E8" w:rsidP="009A1099">
      <w:pPr>
        <w:ind w:firstLine="360"/>
        <w:jc w:val="both"/>
        <w:rPr>
          <w:b/>
          <w:bCs/>
        </w:rPr>
      </w:pPr>
    </w:p>
    <w:p w14:paraId="61581A47" w14:textId="77777777" w:rsidR="00A054E8" w:rsidRDefault="00A054E8" w:rsidP="009A1099">
      <w:pPr>
        <w:ind w:firstLine="360"/>
        <w:jc w:val="both"/>
        <w:rPr>
          <w:b/>
          <w:bCs/>
        </w:rPr>
      </w:pPr>
    </w:p>
    <w:p w14:paraId="5137AD64" w14:textId="77777777" w:rsidR="00A054E8" w:rsidRDefault="00A054E8" w:rsidP="009A1099">
      <w:pPr>
        <w:ind w:firstLine="360"/>
        <w:jc w:val="both"/>
        <w:rPr>
          <w:b/>
          <w:bCs/>
        </w:rPr>
      </w:pPr>
    </w:p>
    <w:p w14:paraId="08277903" w14:textId="77777777" w:rsidR="00A054E8" w:rsidRDefault="00A054E8" w:rsidP="009A1099">
      <w:pPr>
        <w:ind w:firstLine="360"/>
        <w:jc w:val="both"/>
        <w:rPr>
          <w:b/>
          <w:bCs/>
        </w:rPr>
      </w:pPr>
    </w:p>
    <w:p w14:paraId="3647AB2F" w14:textId="77777777" w:rsidR="00A054E8" w:rsidRDefault="00A054E8" w:rsidP="009A1099">
      <w:pPr>
        <w:ind w:firstLine="360"/>
        <w:jc w:val="both"/>
        <w:rPr>
          <w:b/>
          <w:bCs/>
        </w:rPr>
      </w:pPr>
    </w:p>
    <w:p w14:paraId="7F4216A5" w14:textId="77777777" w:rsidR="00A054E8" w:rsidRDefault="00A054E8" w:rsidP="009A1099">
      <w:pPr>
        <w:ind w:firstLine="360"/>
        <w:jc w:val="both"/>
        <w:rPr>
          <w:b/>
          <w:bCs/>
        </w:rPr>
      </w:pPr>
    </w:p>
    <w:p w14:paraId="30D4B191" w14:textId="77777777" w:rsidR="00A054E8" w:rsidRDefault="00A054E8" w:rsidP="009A1099">
      <w:pPr>
        <w:ind w:firstLine="360"/>
        <w:jc w:val="both"/>
        <w:rPr>
          <w:b/>
          <w:bCs/>
        </w:rPr>
      </w:pPr>
    </w:p>
    <w:p w14:paraId="0642EBE5" w14:textId="77777777" w:rsidR="00A054E8" w:rsidRDefault="00A054E8" w:rsidP="009A1099">
      <w:pPr>
        <w:ind w:firstLine="360"/>
        <w:jc w:val="both"/>
        <w:rPr>
          <w:b/>
          <w:bCs/>
        </w:rPr>
      </w:pPr>
    </w:p>
    <w:p w14:paraId="1D46C403" w14:textId="5F788576" w:rsidR="00A054E8" w:rsidRDefault="00A054E8" w:rsidP="00A054E8">
      <w:pPr>
        <w:jc w:val="both"/>
        <w:rPr>
          <w:b/>
          <w:bCs/>
        </w:rPr>
      </w:pPr>
      <w:r w:rsidRPr="00A054E8">
        <w:rPr>
          <w:b/>
          <w:bCs/>
          <w:noProof/>
        </w:rPr>
        <mc:AlternateContent>
          <mc:Choice Requires="wps">
            <w:drawing>
              <wp:anchor distT="45720" distB="45720" distL="114300" distR="114300" simplePos="0" relativeHeight="251663360" behindDoc="0" locked="0" layoutInCell="1" allowOverlap="1" wp14:anchorId="4CEE3CEC" wp14:editId="4F9813E0">
                <wp:simplePos x="0" y="0"/>
                <wp:positionH relativeFrom="margin">
                  <wp:align>left</wp:align>
                </wp:positionH>
                <wp:positionV relativeFrom="paragraph">
                  <wp:posOffset>361507</wp:posOffset>
                </wp:positionV>
                <wp:extent cx="8610600" cy="31146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0" cy="3114675"/>
                        </a:xfrm>
                        <a:prstGeom prst="rect">
                          <a:avLst/>
                        </a:prstGeom>
                        <a:solidFill>
                          <a:srgbClr val="FFFFFF"/>
                        </a:solidFill>
                        <a:ln w="9525">
                          <a:solidFill>
                            <a:srgbClr val="000000"/>
                          </a:solidFill>
                          <a:miter lim="800000"/>
                          <a:headEnd/>
                          <a:tailEnd/>
                        </a:ln>
                      </wps:spPr>
                      <wps:txbx>
                        <w:txbxContent>
                          <w:p w14:paraId="050F9C9F" w14:textId="77777777" w:rsidR="00A054E8" w:rsidRDefault="00A054E8" w:rsidP="00A054E8">
                            <w:pPr>
                              <w:jc w:val="both"/>
                              <w:rPr>
                                <w:b/>
                                <w:bCs/>
                              </w:rPr>
                            </w:pPr>
                            <w:r>
                              <w:rPr>
                                <w:b/>
                                <w:bCs/>
                              </w:rPr>
                              <w:t>Summary of staff recommendations:</w:t>
                            </w:r>
                          </w:p>
                          <w:p w14:paraId="5D3FA588" w14:textId="1095D39C" w:rsidR="00A054E8" w:rsidRDefault="00A054E8" w:rsidP="00A054E8">
                            <w:pPr>
                              <w:jc w:val="both"/>
                            </w:pPr>
                            <w:r w:rsidRPr="0073212E">
                              <w:t xml:space="preserve">Amend </w:t>
                            </w:r>
                            <w:r w:rsidRPr="00A054E8">
                              <w:t>paragraph 21 in section 2.11 'Natural Hazards' on page 110c to read:</w:t>
                            </w:r>
                          </w:p>
                          <w:p w14:paraId="5002A691" w14:textId="6203E141" w:rsidR="00A054E8" w:rsidRPr="00A054E8" w:rsidRDefault="00A054E8" w:rsidP="00A054E8">
                            <w:pPr>
                              <w:rPr>
                                <w:i/>
                                <w:iCs/>
                              </w:rPr>
                            </w:pPr>
                            <w:r w:rsidRPr="00A054E8">
                              <w:rPr>
                                <w:i/>
                                <w:iCs/>
                              </w:rPr>
                              <w:t>“Similarly, the management of urban growth in the region has been provided for in district plans and through the Urban and Rural Growth Management policies and methods and in section 2.9. As more detailed planning and consenting is undertaken for urban growth, the natural hazard risk will need to be identified and managed. This Statement anticipates the need to manage natural hazard risk by, for example, influencing the design and location of urban development.  Method 18 of this Policy Statement is a key means by which that can occur”.</w:t>
                            </w:r>
                          </w:p>
                          <w:p w14:paraId="10BCFA1F" w14:textId="77777777" w:rsidR="00A054E8" w:rsidRDefault="00A054E8" w:rsidP="00A054E8">
                            <w:r>
                              <w:t>Amend paragraph 1 in Section 2.2.3 'Use and allocation of coastal resources' on page 27/28 to read:</w:t>
                            </w:r>
                          </w:p>
                          <w:p w14:paraId="6DBE427F" w14:textId="7C902FA7" w:rsidR="00A054E8" w:rsidRPr="00A054E8" w:rsidRDefault="00A054E8" w:rsidP="00A054E8">
                            <w:pPr>
                              <w:rPr>
                                <w:i/>
                                <w:iCs/>
                              </w:rPr>
                            </w:pPr>
                            <w:r w:rsidRPr="00A054E8">
                              <w:rPr>
                                <w:i/>
                                <w:iCs/>
                              </w:rPr>
                              <w:t>“Coastal use and development can also result in conflict and competition for space, where uses and activities are not compatible or are not managed proactively and effectively. Management of coastal space to avoid conflicts, protect the rights of existing and lawfully established uses, retain amenity values and meet safety and navigation requirements is crucial and requires direction on which activities take priority, as well as guidance on managing the cumulative effects of coastal development. This can be achieved by providing direction (including in resource management planning documents) on the appropriate location and form of use and development within the coastal environment, encouraging development in areas where the natural character has already been highly compromised and is (except where areas and opportunities for restoration and rehabilitation have been identified) unconstrained”.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E3CEC" id="_x0000_s1027" type="#_x0000_t202" style="position:absolute;left:0;text-align:left;margin-left:0;margin-top:28.45pt;width:678pt;height:245.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">
                <v:textbox>
                  <w:txbxContent>
                    <w:p w14:paraId="050F9C9F" w14:textId="77777777" w:rsidR="00A054E8" w:rsidRDefault="00A054E8" w:rsidP="00A054E8">
                      <w:pPr>
                        <w:jc w:val="both"/>
                        <w:rPr>
                          <w:b/>
                          <w:bCs/>
                        </w:rPr>
                      </w:pPr>
                      <w:r>
                        <w:rPr>
                          <w:b/>
                          <w:bCs/>
                        </w:rPr>
                        <w:t>Summary of staff recommendations:</w:t>
                      </w:r>
                    </w:p>
                    <w:p w14:paraId="5D3FA588" w14:textId="1095D39C" w:rsidR="00A054E8" w:rsidRDefault="00A054E8" w:rsidP="00A054E8">
                      <w:pPr>
                        <w:jc w:val="both"/>
                      </w:pPr>
                      <w:r w:rsidRPr="0073212E">
                        <w:t xml:space="preserve">Amend </w:t>
                      </w:r>
                      <w:r w:rsidRPr="00A054E8">
                        <w:t>paragraph 21 in section 2.11 'Natural Hazards' on page 110c to read:</w:t>
                      </w:r>
                    </w:p>
                    <w:p w14:paraId="5002A691" w14:textId="6203E141" w:rsidR="00A054E8" w:rsidRPr="00A054E8" w:rsidRDefault="00A054E8" w:rsidP="00A054E8">
                      <w:pPr>
                        <w:rPr>
                          <w:i/>
                          <w:iCs/>
                        </w:rPr>
                      </w:pPr>
                      <w:r w:rsidRPr="00A054E8">
                        <w:rPr>
                          <w:i/>
                          <w:iCs/>
                        </w:rPr>
                        <w:t>“Similarly, the management of urban growth in the region has been provided for in district plans and through the Urban and Rural Growth Management policies and methods and in section 2.9. As more detailed planning and consenting is undertaken for urban growth, the natural hazard risk will need to be identified and managed. This Statement anticipates the need to manage natural hazard risk by, for example, influencing the design and location of urban development.  Method 18 of this Policy Statement is a key means by which that can occur”.</w:t>
                      </w:r>
                    </w:p>
                    <w:p w14:paraId="10BCFA1F" w14:textId="77777777" w:rsidR="00A054E8" w:rsidRDefault="00A054E8" w:rsidP="00A054E8">
                      <w:r>
                        <w:t>Amend paragraph 1 in Section 2.2.3 'Use and allocation of coastal resources' on page 27/28 to read:</w:t>
                      </w:r>
                    </w:p>
                    <w:p w14:paraId="6DBE427F" w14:textId="7C902FA7" w:rsidR="00A054E8" w:rsidRPr="00A054E8" w:rsidRDefault="00A054E8" w:rsidP="00A054E8">
                      <w:pPr>
                        <w:rPr>
                          <w:i/>
                          <w:iCs/>
                        </w:rPr>
                      </w:pPr>
                      <w:r w:rsidRPr="00A054E8">
                        <w:rPr>
                          <w:i/>
                          <w:iCs/>
                        </w:rPr>
                        <w:t>“Coastal use and development can also result in conflict and competition for space, where uses and activities are not compatible or are not managed proactively and effectively. Management of coastal space to avoid conflicts, protect the rights of existing and lawfully established uses, retain amenity values and meet safety and navigation requirements is crucial and requires direction on which activities take priority, as well as guidance on managing the cumulative effects of coastal development. This can be achieved by providing direction (including in resource management planning documents) on the appropriate location and form of use and development within the coastal environment, encouraging development in areas where the natural character has already been highly compromised and is (except where areas and opportunities for restoration and rehabilitation have been identified) unconstrained”.</w:t>
                      </w:r>
                    </w:p>
                  </w:txbxContent>
                </v:textbox>
                <w10:wrap type="square" anchorx="margin"/>
              </v:shape>
            </w:pict>
          </mc:Fallback>
        </mc:AlternateContent>
      </w:r>
      <w:r>
        <w:rPr>
          <w:b/>
          <w:bCs/>
        </w:rPr>
        <w:t>Part</w:t>
      </w:r>
      <w:r w:rsidRPr="00A054E8">
        <w:rPr>
          <w:b/>
          <w:bCs/>
        </w:rPr>
        <w:t xml:space="preserve"> Two – General submission points on issues and objectives</w:t>
      </w:r>
    </w:p>
    <w:p w14:paraId="59E55D71" w14:textId="0CE774D8" w:rsidR="00A054E8" w:rsidRDefault="00A054E8" w:rsidP="009A1099">
      <w:pPr>
        <w:ind w:firstLine="360"/>
        <w:jc w:val="both"/>
        <w:rPr>
          <w:b/>
          <w:bCs/>
        </w:rPr>
      </w:pPr>
    </w:p>
    <w:p w14:paraId="4AF776FB" w14:textId="77777777" w:rsidR="00566F02" w:rsidRPr="00566F02" w:rsidRDefault="00566F02">
      <w:pPr>
        <w:pStyle w:val="ListParagraph"/>
        <w:numPr>
          <w:ilvl w:val="0"/>
          <w:numId w:val="9"/>
        </w:numPr>
        <w:jc w:val="both"/>
      </w:pPr>
      <w:r w:rsidRPr="00566F02">
        <w:t xml:space="preserve">Submissions 16-14 and 28-13 seek changes to Section 2:11: Natural Hazards under the operative RPS. Submissions 16-15 and 28-15 seek changes to Section 2.2.3: Use and Allocation of Coastal Resources. </w:t>
      </w:r>
    </w:p>
    <w:p w14:paraId="60B4B6BB" w14:textId="2102AA8F" w:rsidR="00566F02" w:rsidRPr="00566F02" w:rsidRDefault="00566F02" w:rsidP="00566F02">
      <w:pPr>
        <w:ind w:left="720"/>
        <w:jc w:val="both"/>
      </w:pPr>
      <w:r w:rsidRPr="00566F02">
        <w:t>These submissions recognise references to Appendix E within the Coastal Environment Chapter of the RPS under Section 2.2.3: Use and Allocation of Coastal Resources, and references to Appendix D and E within the Natural Hazards Chapter of the RPS under Section 2.11: Natural Hazards.</w:t>
      </w:r>
    </w:p>
    <w:p w14:paraId="0FD3021F" w14:textId="77777777" w:rsidR="00566F02" w:rsidRPr="00566F02" w:rsidRDefault="00566F02" w:rsidP="00566F02">
      <w:pPr>
        <w:pStyle w:val="ListParagraph"/>
        <w:jc w:val="both"/>
      </w:pPr>
      <w:r w:rsidRPr="00566F02">
        <w:t>Change 6 proposes the deletion of:</w:t>
      </w:r>
    </w:p>
    <w:p w14:paraId="2D051F1A" w14:textId="006EC6DF" w:rsidR="00566F02" w:rsidRPr="00566F02" w:rsidRDefault="00566F02">
      <w:pPr>
        <w:pStyle w:val="ListParagraph"/>
        <w:numPr>
          <w:ilvl w:val="0"/>
          <w:numId w:val="10"/>
        </w:numPr>
        <w:jc w:val="both"/>
      </w:pPr>
      <w:r w:rsidRPr="00566F02">
        <w:t>Appendix D – Indicative growth area sequencing.</w:t>
      </w:r>
    </w:p>
    <w:p w14:paraId="3886F8FE" w14:textId="09780862" w:rsidR="00566F02" w:rsidRPr="00566F02" w:rsidRDefault="00566F02">
      <w:pPr>
        <w:pStyle w:val="ListParagraph"/>
        <w:numPr>
          <w:ilvl w:val="0"/>
          <w:numId w:val="10"/>
        </w:numPr>
        <w:jc w:val="both"/>
      </w:pPr>
      <w:r w:rsidRPr="00566F02">
        <w:t xml:space="preserve">Appendix E – Management and Growth areas for the western Bay of Plenty. </w:t>
      </w:r>
    </w:p>
    <w:p w14:paraId="2D0B0C3B" w14:textId="77777777" w:rsidR="00566F02" w:rsidRPr="00566F02" w:rsidRDefault="00566F02" w:rsidP="00566F02">
      <w:pPr>
        <w:pStyle w:val="ListParagraph"/>
        <w:jc w:val="both"/>
      </w:pPr>
    </w:p>
    <w:p w14:paraId="3085A7B2" w14:textId="77777777" w:rsidR="00733DED" w:rsidRDefault="00566F02" w:rsidP="00566F02">
      <w:pPr>
        <w:pStyle w:val="ListParagraph"/>
        <w:jc w:val="both"/>
      </w:pPr>
      <w:r w:rsidRPr="00566F02">
        <w:t>Change 6 recognises the deletion of Appendices D and E within the urban and rural growth management chapter but has not sought changes elsewhere in Part Two of the RPS. Staff note that the sections referred to within the submissions are the only two remaining sections that refer to Appendices D and E within the operative RPS.</w:t>
      </w:r>
      <w:r>
        <w:t xml:space="preserve"> </w:t>
      </w:r>
    </w:p>
    <w:p w14:paraId="32508DEB" w14:textId="77777777" w:rsidR="00733DED" w:rsidRDefault="00733DED" w:rsidP="00566F02">
      <w:pPr>
        <w:pStyle w:val="ListParagraph"/>
        <w:jc w:val="both"/>
      </w:pPr>
    </w:p>
    <w:p w14:paraId="2830398B" w14:textId="127F2239" w:rsidR="00566F02" w:rsidRPr="00566F02" w:rsidRDefault="00566F02" w:rsidP="00566F02">
      <w:pPr>
        <w:pStyle w:val="ListParagraph"/>
        <w:jc w:val="both"/>
      </w:pPr>
      <w:r w:rsidRPr="00566F02">
        <w:t xml:space="preserve">Staff accept the submissions in part as it relates to the removal of reference to Appendices D and E from the Natural Hazards and Coastal Environment Chapters and consider their removal will have no more than a minor effect. Sections 23, 24 and 25 of the Staff Overview report provide a full response to application of ‘minor effect’ and why staff propose further amendments to these sections of the operative RPS. </w:t>
      </w:r>
    </w:p>
    <w:p w14:paraId="5D1C4630" w14:textId="77777777" w:rsidR="00566F02" w:rsidRPr="00566F02" w:rsidRDefault="00566F02" w:rsidP="00566F02">
      <w:pPr>
        <w:pStyle w:val="ListParagraph"/>
        <w:jc w:val="both"/>
      </w:pPr>
    </w:p>
    <w:p w14:paraId="20A021EE" w14:textId="1BE4BD84" w:rsidR="00566F02" w:rsidRPr="00566F02" w:rsidRDefault="00566F02">
      <w:pPr>
        <w:pStyle w:val="ListParagraph"/>
        <w:numPr>
          <w:ilvl w:val="0"/>
          <w:numId w:val="9"/>
        </w:numPr>
        <w:jc w:val="both"/>
      </w:pPr>
      <w:r w:rsidRPr="00566F02">
        <w:t>Further Submissions 13-10, and 13-11 support in part original submission</w:t>
      </w:r>
      <w:r>
        <w:t xml:space="preserve"> 16-14</w:t>
      </w:r>
      <w:r w:rsidR="00D81036">
        <w:t xml:space="preserve"> and 16-15</w:t>
      </w:r>
      <w:r w:rsidRPr="00566F02">
        <w:t>. These further submissions consider that identified urban areas should be provided for in an adopted Future Development Strategy as other strategies are confusing or unnecessary. Staff consider that reference to other growth strategies and plans do align with the direction of the NPS-UD. Of relevance, Tier 1 and 2 local authorities are the only authorities that must adopt a Future Development Strategy (FDS) as directed under subpart 4, section 3.12 of the NPS-UD.</w:t>
      </w:r>
    </w:p>
    <w:p w14:paraId="3A427D68" w14:textId="77777777" w:rsidR="00566F02" w:rsidRPr="00566F02" w:rsidRDefault="00566F02" w:rsidP="00566F02">
      <w:pPr>
        <w:pStyle w:val="ListParagraph"/>
        <w:jc w:val="both"/>
      </w:pPr>
    </w:p>
    <w:p w14:paraId="62CE2A76" w14:textId="77777777" w:rsidR="00D81036" w:rsidRDefault="00566F02" w:rsidP="00D81036">
      <w:pPr>
        <w:pStyle w:val="ListParagraph"/>
        <w:jc w:val="both"/>
      </w:pPr>
      <w:r w:rsidRPr="00566F02">
        <w:t xml:space="preserve">The Bay of Plenty Region includes Tier 3 urban environments including Opotiki, Whakatane and Kawarau of which those authorities have aligned in preparation of their own urban growth plans.  Identified and adopted ‘other’ strategies and plans are important to provide for well-functioning urban environments for Tier 3 authorities and differentiates what the NPS-UD requires of Tier 1 authorities. </w:t>
      </w:r>
    </w:p>
    <w:p w14:paraId="1E55BC26" w14:textId="77777777" w:rsidR="00D81036" w:rsidRDefault="00D81036" w:rsidP="00D81036">
      <w:pPr>
        <w:pStyle w:val="ListParagraph"/>
        <w:jc w:val="both"/>
      </w:pPr>
    </w:p>
    <w:p w14:paraId="19803CF5" w14:textId="396B6481" w:rsidR="00A054E8" w:rsidRDefault="00566F02" w:rsidP="00D81036">
      <w:pPr>
        <w:pStyle w:val="ListParagraph"/>
        <w:jc w:val="both"/>
      </w:pPr>
      <w:r w:rsidRPr="00566F02">
        <w:t>Staff recommend that further submissions 13-10 and 13-11 are declined on the basis that the recognition of adopted local authority RMA plans, Long Term Plan or 30-year infrastructure strategies are important to recognise for Tier 3 authorities.</w:t>
      </w:r>
    </w:p>
    <w:p w14:paraId="67FB88EB" w14:textId="37C09A54" w:rsidR="00733DED" w:rsidRDefault="00733DED" w:rsidP="00D81036">
      <w:pPr>
        <w:pStyle w:val="ListParagraph"/>
        <w:jc w:val="both"/>
      </w:pPr>
    </w:p>
    <w:p w14:paraId="72ED6520" w14:textId="184D69F3" w:rsidR="00733DED" w:rsidRDefault="00733DED" w:rsidP="00D81036">
      <w:pPr>
        <w:pStyle w:val="ListParagraph"/>
        <w:jc w:val="both"/>
      </w:pPr>
    </w:p>
    <w:p w14:paraId="6CE6435A" w14:textId="58B2B6C0" w:rsidR="00733DED" w:rsidRDefault="00733DED" w:rsidP="00D81036">
      <w:pPr>
        <w:pStyle w:val="ListParagraph"/>
        <w:jc w:val="both"/>
      </w:pPr>
    </w:p>
    <w:p w14:paraId="5B19C2AF" w14:textId="064E92BD" w:rsidR="00733DED" w:rsidRDefault="00733DED" w:rsidP="00D81036">
      <w:pPr>
        <w:pStyle w:val="ListParagraph"/>
        <w:jc w:val="both"/>
      </w:pPr>
    </w:p>
    <w:p w14:paraId="0F600400" w14:textId="71863556" w:rsidR="00733DED" w:rsidRDefault="00733DED" w:rsidP="00D81036">
      <w:pPr>
        <w:pStyle w:val="ListParagraph"/>
        <w:jc w:val="both"/>
      </w:pPr>
    </w:p>
    <w:p w14:paraId="44B90D11" w14:textId="0A372384" w:rsidR="00733DED" w:rsidRDefault="00733DED" w:rsidP="00D81036">
      <w:pPr>
        <w:pStyle w:val="ListParagraph"/>
        <w:jc w:val="both"/>
      </w:pPr>
    </w:p>
    <w:p w14:paraId="005A265F" w14:textId="1D7EAC75" w:rsidR="00733DED" w:rsidRDefault="00733DED" w:rsidP="00D81036">
      <w:pPr>
        <w:pStyle w:val="ListParagraph"/>
        <w:jc w:val="both"/>
      </w:pPr>
    </w:p>
    <w:p w14:paraId="1FAAC2D9" w14:textId="7501C57D" w:rsidR="00733DED" w:rsidRDefault="00733DED" w:rsidP="00D81036">
      <w:pPr>
        <w:pStyle w:val="ListParagraph"/>
        <w:jc w:val="both"/>
      </w:pPr>
    </w:p>
    <w:p w14:paraId="60023143" w14:textId="4F28C40F" w:rsidR="00733DED" w:rsidRDefault="00733DED" w:rsidP="00D81036">
      <w:pPr>
        <w:pStyle w:val="ListParagraph"/>
        <w:jc w:val="both"/>
      </w:pPr>
    </w:p>
    <w:p w14:paraId="69F662CA" w14:textId="2C38DC71" w:rsidR="00733DED" w:rsidRDefault="00733DED" w:rsidP="00D81036">
      <w:pPr>
        <w:pStyle w:val="ListParagraph"/>
        <w:jc w:val="both"/>
      </w:pPr>
    </w:p>
    <w:p w14:paraId="1C6D9499" w14:textId="32EA783E" w:rsidR="00733DED" w:rsidRDefault="00733DED" w:rsidP="00D81036">
      <w:pPr>
        <w:pStyle w:val="ListParagraph"/>
        <w:jc w:val="both"/>
      </w:pPr>
    </w:p>
    <w:p w14:paraId="6813A103" w14:textId="5414DCA9" w:rsidR="00733DED" w:rsidRDefault="00733DED" w:rsidP="00D81036">
      <w:pPr>
        <w:pStyle w:val="ListParagraph"/>
        <w:jc w:val="both"/>
      </w:pPr>
    </w:p>
    <w:p w14:paraId="3F6220CD" w14:textId="1A7B4B37" w:rsidR="00733DED" w:rsidRDefault="00733DED" w:rsidP="00733DED">
      <w:pPr>
        <w:jc w:val="both"/>
      </w:pPr>
      <w:r w:rsidRPr="005B516D">
        <w:rPr>
          <w:b/>
          <w:bCs/>
        </w:rPr>
        <w:t>Table</w:t>
      </w:r>
      <w:r>
        <w:rPr>
          <w:b/>
          <w:bCs/>
        </w:rPr>
        <w:t xml:space="preserve"> 2</w:t>
      </w:r>
      <w:r w:rsidRPr="005B516D">
        <w:rPr>
          <w:b/>
          <w:bCs/>
        </w:rPr>
        <w:t xml:space="preserve"> of Submissions and Further Submissions with Staff Recommendations</w:t>
      </w:r>
      <w:r>
        <w:rPr>
          <w:b/>
          <w:bCs/>
        </w:rPr>
        <w:t xml:space="preserve"> on g</w:t>
      </w:r>
      <w:r w:rsidRPr="00A054E8">
        <w:rPr>
          <w:b/>
          <w:bCs/>
        </w:rPr>
        <w:t>eneral submission points on issues and objectives</w:t>
      </w:r>
    </w:p>
    <w:p w14:paraId="07014EF5" w14:textId="77777777" w:rsidR="00733DED" w:rsidRPr="00566F02" w:rsidRDefault="00733DED" w:rsidP="00733DED">
      <w:pPr>
        <w:jc w:val="both"/>
      </w:pPr>
      <w:bookmarkStart w:id="12" w:name="_Hlk139540942"/>
    </w:p>
    <w:tbl>
      <w:tblPr>
        <w:tblStyle w:val="TableGrid1"/>
        <w:tblW w:w="0" w:type="auto"/>
        <w:tblLook w:val="04A0" w:firstRow="1" w:lastRow="0" w:firstColumn="1" w:lastColumn="0" w:noHBand="0" w:noVBand="1"/>
      </w:tblPr>
      <w:tblGrid>
        <w:gridCol w:w="1152"/>
        <w:gridCol w:w="1268"/>
        <w:gridCol w:w="2787"/>
        <w:gridCol w:w="1229"/>
        <w:gridCol w:w="1733"/>
        <w:gridCol w:w="2931"/>
        <w:gridCol w:w="2848"/>
      </w:tblGrid>
      <w:tr w:rsidR="00816036" w14:paraId="2F504680" w14:textId="77777777" w:rsidTr="00816036">
        <w:tc>
          <w:tcPr>
            <w:tcW w:w="1152" w:type="dxa"/>
            <w:shd w:val="clear" w:color="auto" w:fill="DEEAF6" w:themeFill="accent5" w:themeFillTint="33"/>
          </w:tcPr>
          <w:p w14:paraId="348D89AB" w14:textId="77777777" w:rsidR="00733DED" w:rsidRDefault="00733DED" w:rsidP="00A90E4F">
            <w:r>
              <w:t>Section</w:t>
            </w:r>
          </w:p>
        </w:tc>
        <w:tc>
          <w:tcPr>
            <w:tcW w:w="1268" w:type="dxa"/>
            <w:shd w:val="clear" w:color="auto" w:fill="DEEAF6" w:themeFill="accent5" w:themeFillTint="33"/>
          </w:tcPr>
          <w:p w14:paraId="34E722CA" w14:textId="77777777" w:rsidR="00733DED" w:rsidRDefault="00733DED" w:rsidP="00A90E4F">
            <w:r>
              <w:t>Provision</w:t>
            </w:r>
          </w:p>
        </w:tc>
        <w:tc>
          <w:tcPr>
            <w:tcW w:w="2787" w:type="dxa"/>
            <w:shd w:val="clear" w:color="auto" w:fill="DEEAF6" w:themeFill="accent5" w:themeFillTint="33"/>
          </w:tcPr>
          <w:p w14:paraId="222E65AB" w14:textId="77777777" w:rsidR="00733DED" w:rsidRDefault="00733DED" w:rsidP="00A90E4F">
            <w:r>
              <w:t>Submitter</w:t>
            </w:r>
          </w:p>
        </w:tc>
        <w:tc>
          <w:tcPr>
            <w:tcW w:w="1229" w:type="dxa"/>
            <w:shd w:val="clear" w:color="auto" w:fill="DEEAF6" w:themeFill="accent5" w:themeFillTint="33"/>
          </w:tcPr>
          <w:p w14:paraId="68FF1321" w14:textId="77777777" w:rsidR="00733DED" w:rsidRDefault="00733DED" w:rsidP="00A90E4F">
            <w:r>
              <w:t>Submission No.</w:t>
            </w:r>
          </w:p>
        </w:tc>
        <w:tc>
          <w:tcPr>
            <w:tcW w:w="1733" w:type="dxa"/>
            <w:shd w:val="clear" w:color="auto" w:fill="DEEAF6" w:themeFill="accent5" w:themeFillTint="33"/>
          </w:tcPr>
          <w:p w14:paraId="1C8DDA2B" w14:textId="77777777" w:rsidR="00733DED" w:rsidRDefault="00733DED" w:rsidP="00A90E4F">
            <w:r>
              <w:t>Support/</w:t>
            </w:r>
          </w:p>
          <w:p w14:paraId="08F75CCC" w14:textId="77777777" w:rsidR="00733DED" w:rsidRDefault="00733DED" w:rsidP="00A90E4F">
            <w:r>
              <w:t>Oppose</w:t>
            </w:r>
          </w:p>
        </w:tc>
        <w:tc>
          <w:tcPr>
            <w:tcW w:w="2931" w:type="dxa"/>
            <w:shd w:val="clear" w:color="auto" w:fill="DEEAF6" w:themeFill="accent5" w:themeFillTint="33"/>
          </w:tcPr>
          <w:p w14:paraId="14AFA1EE" w14:textId="77777777" w:rsidR="00733DED" w:rsidRDefault="00733DED" w:rsidP="00A90E4F">
            <w:r>
              <w:t>Submission Point Summary</w:t>
            </w:r>
          </w:p>
        </w:tc>
        <w:tc>
          <w:tcPr>
            <w:tcW w:w="2848" w:type="dxa"/>
            <w:shd w:val="clear" w:color="auto" w:fill="DEEAF6" w:themeFill="accent5" w:themeFillTint="33"/>
          </w:tcPr>
          <w:p w14:paraId="30E3D432" w14:textId="77777777" w:rsidR="00733DED" w:rsidRDefault="00733DED" w:rsidP="00A90E4F">
            <w:r>
              <w:t>Decision Sought Summary</w:t>
            </w:r>
          </w:p>
        </w:tc>
      </w:tr>
      <w:tr w:rsidR="00733DED" w:rsidRPr="00733DED" w14:paraId="619B3F4C" w14:textId="77777777" w:rsidTr="00816036">
        <w:tc>
          <w:tcPr>
            <w:tcW w:w="1152" w:type="dxa"/>
          </w:tcPr>
          <w:p w14:paraId="18C49BCD" w14:textId="786EE61B" w:rsidR="00733DED" w:rsidRPr="00733DED" w:rsidRDefault="00816036" w:rsidP="00733DED">
            <w:r>
              <w:t>Part 2 – Issues and Objectives</w:t>
            </w:r>
          </w:p>
        </w:tc>
        <w:tc>
          <w:tcPr>
            <w:tcW w:w="1268" w:type="dxa"/>
          </w:tcPr>
          <w:p w14:paraId="4999CD15" w14:textId="5087667B" w:rsidR="00733DED" w:rsidRPr="00733DED" w:rsidRDefault="00816036" w:rsidP="00733DED">
            <w:r>
              <w:t>General Points</w:t>
            </w:r>
          </w:p>
        </w:tc>
        <w:tc>
          <w:tcPr>
            <w:tcW w:w="2787" w:type="dxa"/>
          </w:tcPr>
          <w:p w14:paraId="5A46DF6F" w14:textId="77777777" w:rsidR="00733DED" w:rsidRDefault="00816036" w:rsidP="00733DED">
            <w:r>
              <w:t>Ford Land Holdings</w:t>
            </w:r>
          </w:p>
          <w:p w14:paraId="6C3C8BA0" w14:textId="77777777" w:rsidR="00C1764B" w:rsidRDefault="00C1764B" w:rsidP="00733DED"/>
          <w:p w14:paraId="2C5D6EA7" w14:textId="5AE964AE" w:rsidR="00C1764B" w:rsidRPr="00733DED" w:rsidRDefault="00C1764B" w:rsidP="00733DED">
            <w:proofErr w:type="spellStart"/>
            <w:r>
              <w:t>Tuma</w:t>
            </w:r>
            <w:proofErr w:type="spellEnd"/>
            <w:r>
              <w:t xml:space="preserve"> Kaituna 14 Trust</w:t>
            </w:r>
          </w:p>
        </w:tc>
        <w:tc>
          <w:tcPr>
            <w:tcW w:w="1229" w:type="dxa"/>
          </w:tcPr>
          <w:p w14:paraId="657894AB" w14:textId="19948E1B" w:rsidR="00733DED" w:rsidRDefault="00816036" w:rsidP="00733DED">
            <w:r>
              <w:t>16-14</w:t>
            </w:r>
          </w:p>
          <w:p w14:paraId="731C5F9F" w14:textId="77777777" w:rsidR="00C1764B" w:rsidRDefault="00C1764B" w:rsidP="00733DED"/>
          <w:p w14:paraId="53D7D1B2" w14:textId="42FF41B1" w:rsidR="00C1764B" w:rsidRDefault="00C1764B" w:rsidP="00733DED">
            <w:r>
              <w:t>and 28-15</w:t>
            </w:r>
          </w:p>
          <w:p w14:paraId="176AD636" w14:textId="26B6F4BE" w:rsidR="00C1764B" w:rsidRPr="00733DED" w:rsidRDefault="00C1764B" w:rsidP="00733DED"/>
        </w:tc>
        <w:tc>
          <w:tcPr>
            <w:tcW w:w="1733" w:type="dxa"/>
          </w:tcPr>
          <w:p w14:paraId="78A88B6A" w14:textId="653BD4D6" w:rsidR="00733DED" w:rsidRPr="00733DED" w:rsidRDefault="00816036" w:rsidP="00733DED">
            <w:r>
              <w:t>Support in Part</w:t>
            </w:r>
          </w:p>
        </w:tc>
        <w:tc>
          <w:tcPr>
            <w:tcW w:w="2931" w:type="dxa"/>
          </w:tcPr>
          <w:p w14:paraId="74F94B61" w14:textId="2ACF9ED3" w:rsidR="00733DED" w:rsidRPr="00733DED" w:rsidRDefault="00816036" w:rsidP="00733DED">
            <w:r w:rsidRPr="00816036">
              <w:t>Re Section 2.11: Natural Hazards: Gives effect to the NPS-UD and provides for the sustainable management of growth in the region.</w:t>
            </w:r>
          </w:p>
        </w:tc>
        <w:tc>
          <w:tcPr>
            <w:tcW w:w="2848" w:type="dxa"/>
          </w:tcPr>
          <w:p w14:paraId="7D6D6DE3" w14:textId="2CAEA3F1" w:rsidR="00816036" w:rsidRDefault="00816036" w:rsidP="00816036">
            <w:r>
              <w:t>Consequential Amendment of second paragraph on p110c, as follows:</w:t>
            </w:r>
          </w:p>
          <w:p w14:paraId="1ACDBB68" w14:textId="341C95E3" w:rsidR="00733DED" w:rsidRPr="00733DED" w:rsidRDefault="00816036" w:rsidP="00816036">
            <w:pPr>
              <w:rPr>
                <w:i/>
                <w:iCs/>
              </w:rPr>
            </w:pPr>
            <w:r w:rsidRPr="00816036">
              <w:rPr>
                <w:i/>
                <w:iCs/>
              </w:rPr>
              <w:t>However, the Statement anticipates that any required risk reduction can be achieved within urban development areas that have been identified as being provided for in an adopted local authority Future  Development Strategy, growth strategy, RMA plan, Long Term Plan, or 30-year infrastructure strategy.</w:t>
            </w:r>
          </w:p>
        </w:tc>
      </w:tr>
      <w:tr w:rsidR="00733DED" w:rsidRPr="00733DED" w14:paraId="5255546A" w14:textId="77777777" w:rsidTr="00F12FD4">
        <w:tc>
          <w:tcPr>
            <w:tcW w:w="13948" w:type="dxa"/>
            <w:gridSpan w:val="7"/>
            <w:shd w:val="clear" w:color="auto" w:fill="FFF2CC" w:themeFill="accent4" w:themeFillTint="33"/>
          </w:tcPr>
          <w:p w14:paraId="1BD8417F" w14:textId="4F6A1F28" w:rsidR="00733DED" w:rsidRPr="00733DED" w:rsidRDefault="00733DED" w:rsidP="00733DED">
            <w:r w:rsidRPr="00733DED">
              <w:t>Staff Recommendation</w:t>
            </w:r>
            <w:r w:rsidR="00816036">
              <w:t xml:space="preserve">: Support in part – See paragraph </w:t>
            </w:r>
            <w:r w:rsidR="00F12FD4">
              <w:t xml:space="preserve">1. Staff support the intent of </w:t>
            </w:r>
            <w:r w:rsidR="00C1764B">
              <w:t>submission but</w:t>
            </w:r>
            <w:r w:rsidR="00F12FD4">
              <w:t xml:space="preserve"> provide alternative wording.</w:t>
            </w:r>
          </w:p>
        </w:tc>
      </w:tr>
      <w:tr w:rsidR="00733DED" w:rsidRPr="00733DED" w14:paraId="0BFEDF45" w14:textId="77777777" w:rsidTr="00A90E4F">
        <w:tc>
          <w:tcPr>
            <w:tcW w:w="13948" w:type="dxa"/>
            <w:gridSpan w:val="7"/>
            <w:shd w:val="clear" w:color="auto" w:fill="D0CECE" w:themeFill="background2" w:themeFillShade="E6"/>
          </w:tcPr>
          <w:p w14:paraId="2E9457F3" w14:textId="77777777" w:rsidR="00733DED" w:rsidRPr="00733DED" w:rsidRDefault="00733DED" w:rsidP="00733DED">
            <w:r w:rsidRPr="00733DED">
              <w:t>Hearing Panel Recommendation</w:t>
            </w:r>
          </w:p>
        </w:tc>
      </w:tr>
      <w:tr w:rsidR="00733DED" w:rsidRPr="00733DED" w14:paraId="69C111C1" w14:textId="77777777" w:rsidTr="00816036">
        <w:tc>
          <w:tcPr>
            <w:tcW w:w="1152" w:type="dxa"/>
          </w:tcPr>
          <w:p w14:paraId="4BC81350" w14:textId="7E2136B4" w:rsidR="00733DED" w:rsidRPr="00733DED" w:rsidRDefault="00816036" w:rsidP="00733DED">
            <w:r>
              <w:t>Part 2 – Issues and Objectives</w:t>
            </w:r>
          </w:p>
        </w:tc>
        <w:tc>
          <w:tcPr>
            <w:tcW w:w="1268" w:type="dxa"/>
          </w:tcPr>
          <w:p w14:paraId="5599B535" w14:textId="2C795138" w:rsidR="00733DED" w:rsidRPr="00733DED" w:rsidRDefault="00816036" w:rsidP="00733DED">
            <w:r>
              <w:t>General Points</w:t>
            </w:r>
          </w:p>
        </w:tc>
        <w:tc>
          <w:tcPr>
            <w:tcW w:w="2787" w:type="dxa"/>
          </w:tcPr>
          <w:p w14:paraId="04C9A798" w14:textId="3383E36B" w:rsidR="00733DED" w:rsidRPr="00733DED" w:rsidRDefault="00816036" w:rsidP="00733DED">
            <w:r>
              <w:t>Urban Task Force</w:t>
            </w:r>
          </w:p>
        </w:tc>
        <w:tc>
          <w:tcPr>
            <w:tcW w:w="1229" w:type="dxa"/>
          </w:tcPr>
          <w:p w14:paraId="472F36EE" w14:textId="1BA662B9" w:rsidR="00733DED" w:rsidRPr="00733DED" w:rsidRDefault="00816036" w:rsidP="00733DED">
            <w:r>
              <w:t>Further submission 13-10</w:t>
            </w:r>
          </w:p>
        </w:tc>
        <w:tc>
          <w:tcPr>
            <w:tcW w:w="1733" w:type="dxa"/>
          </w:tcPr>
          <w:p w14:paraId="795B1196" w14:textId="066872EF" w:rsidR="00733DED" w:rsidRPr="00733DED" w:rsidRDefault="00816036" w:rsidP="00733DED">
            <w:r>
              <w:t>Support submission 16-14 in part</w:t>
            </w:r>
          </w:p>
        </w:tc>
        <w:tc>
          <w:tcPr>
            <w:tcW w:w="2931" w:type="dxa"/>
          </w:tcPr>
          <w:p w14:paraId="39E69DD9" w14:textId="21D6A96B" w:rsidR="00816036" w:rsidRDefault="00816036" w:rsidP="00816036">
            <w:r>
              <w:t xml:space="preserve">Urban development areas that have been identified should be provided for in an adopted Future Development Strategy (FDS). Other strategies and plans mentioned are unnecessary and many are contrary </w:t>
            </w:r>
          </w:p>
          <w:p w14:paraId="35BEB27C" w14:textId="0E850635" w:rsidR="00733DED" w:rsidRPr="00733DED" w:rsidRDefault="00816036" w:rsidP="00816036">
            <w:r>
              <w:t>to the direction under the NPS-UD. Priority must be given to the development of an FDS.</w:t>
            </w:r>
          </w:p>
        </w:tc>
        <w:tc>
          <w:tcPr>
            <w:tcW w:w="2848" w:type="dxa"/>
          </w:tcPr>
          <w:p w14:paraId="6FD216C9" w14:textId="08C2FB12" w:rsidR="00733DED" w:rsidRPr="00733DED" w:rsidRDefault="00F12FD4" w:rsidP="00733DED">
            <w:r>
              <w:t>Accept in part.</w:t>
            </w:r>
          </w:p>
        </w:tc>
      </w:tr>
      <w:tr w:rsidR="00733DED" w:rsidRPr="00733DED" w14:paraId="737F0A18" w14:textId="77777777" w:rsidTr="00F12FD4">
        <w:tc>
          <w:tcPr>
            <w:tcW w:w="13948" w:type="dxa"/>
            <w:gridSpan w:val="7"/>
            <w:shd w:val="clear" w:color="auto" w:fill="FBE4D5" w:themeFill="accent2" w:themeFillTint="33"/>
          </w:tcPr>
          <w:p w14:paraId="2ED31951" w14:textId="332BE132" w:rsidR="00733DED" w:rsidRPr="00733DED" w:rsidRDefault="00733DED" w:rsidP="00733DED">
            <w:r w:rsidRPr="00733DED">
              <w:t>Staff Recommendation</w:t>
            </w:r>
            <w:r w:rsidR="00F12FD4">
              <w:t>: Decline – See paragraph 2</w:t>
            </w:r>
          </w:p>
        </w:tc>
      </w:tr>
      <w:tr w:rsidR="00733DED" w:rsidRPr="00733DED" w14:paraId="55D70242" w14:textId="77777777" w:rsidTr="00A90E4F">
        <w:tc>
          <w:tcPr>
            <w:tcW w:w="13948" w:type="dxa"/>
            <w:gridSpan w:val="7"/>
            <w:shd w:val="clear" w:color="auto" w:fill="D0CECE" w:themeFill="background2" w:themeFillShade="E6"/>
          </w:tcPr>
          <w:p w14:paraId="6BB33A78" w14:textId="77777777" w:rsidR="00733DED" w:rsidRPr="00733DED" w:rsidRDefault="00733DED" w:rsidP="00733DED">
            <w:r w:rsidRPr="00733DED">
              <w:t>Hearing Panel Recommendation</w:t>
            </w:r>
          </w:p>
        </w:tc>
      </w:tr>
      <w:tr w:rsidR="00733DED" w:rsidRPr="00733DED" w14:paraId="0960A55D" w14:textId="77777777" w:rsidTr="00816036">
        <w:tc>
          <w:tcPr>
            <w:tcW w:w="1152" w:type="dxa"/>
          </w:tcPr>
          <w:p w14:paraId="347E70C6" w14:textId="5B3C853C" w:rsidR="00733DED" w:rsidRPr="00733DED" w:rsidRDefault="00816036" w:rsidP="00733DED">
            <w:r>
              <w:t>Part 2 – Issues and Objectives</w:t>
            </w:r>
          </w:p>
        </w:tc>
        <w:tc>
          <w:tcPr>
            <w:tcW w:w="1268" w:type="dxa"/>
          </w:tcPr>
          <w:p w14:paraId="71B92AC0" w14:textId="79CE6B1A" w:rsidR="00733DED" w:rsidRPr="00733DED" w:rsidRDefault="00816036" w:rsidP="00733DED">
            <w:r>
              <w:t>General Points</w:t>
            </w:r>
          </w:p>
        </w:tc>
        <w:tc>
          <w:tcPr>
            <w:tcW w:w="2787" w:type="dxa"/>
          </w:tcPr>
          <w:p w14:paraId="7352BBB4" w14:textId="77777777" w:rsidR="00733DED" w:rsidRDefault="00F12FD4" w:rsidP="00733DED">
            <w:r>
              <w:t>Ford Land Holdings</w:t>
            </w:r>
          </w:p>
          <w:p w14:paraId="0B4FB03B" w14:textId="77777777" w:rsidR="000B2E21" w:rsidRDefault="000B2E21" w:rsidP="00733DED"/>
          <w:p w14:paraId="2A1CF889" w14:textId="77777777" w:rsidR="000B2E21" w:rsidRDefault="000B2E21" w:rsidP="00733DED"/>
          <w:p w14:paraId="67AA0B3F" w14:textId="4D0D3601" w:rsidR="000B2E21" w:rsidRPr="00733DED" w:rsidRDefault="000B2E21" w:rsidP="00733DED">
            <w:proofErr w:type="spellStart"/>
            <w:r>
              <w:t>Tuma</w:t>
            </w:r>
            <w:proofErr w:type="spellEnd"/>
            <w:r>
              <w:t xml:space="preserve"> Kaituna </w:t>
            </w:r>
            <w:r w:rsidR="00C1764B">
              <w:t>14 Trust</w:t>
            </w:r>
          </w:p>
        </w:tc>
        <w:tc>
          <w:tcPr>
            <w:tcW w:w="1229" w:type="dxa"/>
          </w:tcPr>
          <w:p w14:paraId="11D86E83" w14:textId="77777777" w:rsidR="000B2E21" w:rsidRDefault="00F12FD4" w:rsidP="00733DED">
            <w:r>
              <w:t>Submission 16-15</w:t>
            </w:r>
            <w:r w:rsidR="000B2E21">
              <w:t xml:space="preserve"> </w:t>
            </w:r>
          </w:p>
          <w:p w14:paraId="1ED5F0C4" w14:textId="77777777" w:rsidR="000B2E21" w:rsidRDefault="000B2E21" w:rsidP="00733DED"/>
          <w:p w14:paraId="017E67B4" w14:textId="37143F87" w:rsidR="00733DED" w:rsidRPr="00733DED" w:rsidRDefault="000B2E21" w:rsidP="00733DED">
            <w:r>
              <w:t>and 28-13</w:t>
            </w:r>
          </w:p>
        </w:tc>
        <w:tc>
          <w:tcPr>
            <w:tcW w:w="1733" w:type="dxa"/>
          </w:tcPr>
          <w:p w14:paraId="695D0282" w14:textId="1D62ED10" w:rsidR="00733DED" w:rsidRPr="00733DED" w:rsidRDefault="00F12FD4" w:rsidP="00733DED">
            <w:r>
              <w:t>Support in part.</w:t>
            </w:r>
          </w:p>
        </w:tc>
        <w:tc>
          <w:tcPr>
            <w:tcW w:w="2931" w:type="dxa"/>
          </w:tcPr>
          <w:p w14:paraId="3036362E" w14:textId="16B56AC2" w:rsidR="00733DED" w:rsidRPr="00733DED" w:rsidRDefault="00640025" w:rsidP="00733DED">
            <w:r>
              <w:t xml:space="preserve">Re Section </w:t>
            </w:r>
            <w:r w:rsidRPr="00640025">
              <w:t>2.2.3 Use and allocation of coastal resources: Gives effect to the NPS-UD and provides for the sustainable management of growth in the region.</w:t>
            </w:r>
          </w:p>
        </w:tc>
        <w:tc>
          <w:tcPr>
            <w:tcW w:w="2848" w:type="dxa"/>
          </w:tcPr>
          <w:p w14:paraId="6BBFEDA5" w14:textId="77777777" w:rsidR="00733DED" w:rsidRDefault="00640025" w:rsidP="00733DED">
            <w:r>
              <w:t>Consequential amendments to page 28 of RPS as follows:</w:t>
            </w:r>
          </w:p>
          <w:p w14:paraId="2AC958CE" w14:textId="01A08386" w:rsidR="00640025" w:rsidRPr="00733DED" w:rsidRDefault="00640025" w:rsidP="00733DED">
            <w:pPr>
              <w:rPr>
                <w:i/>
                <w:iCs/>
              </w:rPr>
            </w:pPr>
            <w:r w:rsidRPr="00640025">
              <w:rPr>
                <w:i/>
                <w:iCs/>
              </w:rPr>
              <w:t>“…and opportunities for restoration and rehabilitation have been identified) and constraining development on undeveloped land (except where urban development areas have been identified as being provided for in an adopted local authority Future Development Strategy, growth strategy, RMA plan, Long Term Plan, or 30-year infrastructure strategy”.</w:t>
            </w:r>
          </w:p>
        </w:tc>
      </w:tr>
      <w:tr w:rsidR="00733DED" w:rsidRPr="00733DED" w14:paraId="3BB98837" w14:textId="77777777" w:rsidTr="000B2E21">
        <w:tc>
          <w:tcPr>
            <w:tcW w:w="13948" w:type="dxa"/>
            <w:gridSpan w:val="7"/>
            <w:shd w:val="clear" w:color="auto" w:fill="FBE4D5" w:themeFill="accent2" w:themeFillTint="33"/>
          </w:tcPr>
          <w:p w14:paraId="5BB4A20C" w14:textId="73D98051" w:rsidR="00733DED" w:rsidRPr="00733DED" w:rsidRDefault="00733DED" w:rsidP="00733DED">
            <w:r w:rsidRPr="00733DED">
              <w:t>Staff Recommendation</w:t>
            </w:r>
            <w:r w:rsidR="000B2E21">
              <w:t>: Support in part – See paragraph 1. Staff support the intent of submission but provide alternative wording.</w:t>
            </w:r>
          </w:p>
        </w:tc>
      </w:tr>
      <w:tr w:rsidR="00733DED" w:rsidRPr="00733DED" w14:paraId="6A9B1E37" w14:textId="77777777" w:rsidTr="00A90E4F">
        <w:tc>
          <w:tcPr>
            <w:tcW w:w="13948" w:type="dxa"/>
            <w:gridSpan w:val="7"/>
            <w:shd w:val="clear" w:color="auto" w:fill="D0CECE" w:themeFill="background2" w:themeFillShade="E6"/>
          </w:tcPr>
          <w:p w14:paraId="57AB885C" w14:textId="77777777" w:rsidR="00733DED" w:rsidRPr="00733DED" w:rsidRDefault="00733DED" w:rsidP="00733DED">
            <w:r w:rsidRPr="00733DED">
              <w:t>Hearing Panel Recommendation</w:t>
            </w:r>
          </w:p>
        </w:tc>
      </w:tr>
      <w:bookmarkEnd w:id="12"/>
      <w:tr w:rsidR="00816036" w:rsidRPr="00733DED" w14:paraId="4EA0B246" w14:textId="77777777" w:rsidTr="00816036">
        <w:tc>
          <w:tcPr>
            <w:tcW w:w="1152" w:type="dxa"/>
          </w:tcPr>
          <w:p w14:paraId="3BCAB251" w14:textId="77777777" w:rsidR="00816036" w:rsidRPr="00733DED" w:rsidRDefault="00816036" w:rsidP="00A90E4F">
            <w:r>
              <w:t>Part 2 – Issues and Objectives</w:t>
            </w:r>
          </w:p>
        </w:tc>
        <w:tc>
          <w:tcPr>
            <w:tcW w:w="1268" w:type="dxa"/>
          </w:tcPr>
          <w:p w14:paraId="6A27B127" w14:textId="77777777" w:rsidR="00816036" w:rsidRPr="00733DED" w:rsidRDefault="00816036" w:rsidP="00A90E4F">
            <w:r>
              <w:t>General Points</w:t>
            </w:r>
          </w:p>
        </w:tc>
        <w:tc>
          <w:tcPr>
            <w:tcW w:w="2787" w:type="dxa"/>
          </w:tcPr>
          <w:p w14:paraId="0FC41C4F" w14:textId="162641AE" w:rsidR="00816036" w:rsidRPr="00733DED" w:rsidRDefault="000B2E21" w:rsidP="00A90E4F">
            <w:r>
              <w:t>Urban Task Force</w:t>
            </w:r>
          </w:p>
        </w:tc>
        <w:tc>
          <w:tcPr>
            <w:tcW w:w="1229" w:type="dxa"/>
          </w:tcPr>
          <w:p w14:paraId="717EAED4" w14:textId="3DEC8145" w:rsidR="00816036" w:rsidRPr="00733DED" w:rsidRDefault="000B2E21" w:rsidP="00A90E4F">
            <w:r>
              <w:t>Further submission 13-11</w:t>
            </w:r>
          </w:p>
        </w:tc>
        <w:tc>
          <w:tcPr>
            <w:tcW w:w="1733" w:type="dxa"/>
          </w:tcPr>
          <w:p w14:paraId="2405FAB2" w14:textId="5043B412" w:rsidR="00816036" w:rsidRPr="00733DED" w:rsidRDefault="000B2E21" w:rsidP="00A90E4F">
            <w:r>
              <w:t>Support submission 16-15 in part.</w:t>
            </w:r>
          </w:p>
        </w:tc>
        <w:tc>
          <w:tcPr>
            <w:tcW w:w="2931" w:type="dxa"/>
          </w:tcPr>
          <w:p w14:paraId="146F45ED" w14:textId="204212C4" w:rsidR="00816036" w:rsidRPr="00733DED" w:rsidRDefault="000B2E21" w:rsidP="000B2E21">
            <w:r>
              <w:t>Urban development areas that have been identified should be provided for in an adopted Future Development Strategy (FDS). Other strategies and plans mentioned are unnecessary and many are contrary to the direction under the NPS-UD. Priority must be given to the development of an FDS.</w:t>
            </w:r>
          </w:p>
        </w:tc>
        <w:tc>
          <w:tcPr>
            <w:tcW w:w="2848" w:type="dxa"/>
          </w:tcPr>
          <w:p w14:paraId="0BDA3E9D" w14:textId="29A22366" w:rsidR="00816036" w:rsidRPr="00733DED" w:rsidRDefault="000B2E21" w:rsidP="00A90E4F">
            <w:r>
              <w:t>Accept in part</w:t>
            </w:r>
          </w:p>
        </w:tc>
      </w:tr>
      <w:tr w:rsidR="00816036" w:rsidRPr="00733DED" w14:paraId="18A6D382" w14:textId="77777777" w:rsidTr="000B2E21">
        <w:tc>
          <w:tcPr>
            <w:tcW w:w="13948" w:type="dxa"/>
            <w:gridSpan w:val="7"/>
            <w:shd w:val="clear" w:color="auto" w:fill="FBE4D5" w:themeFill="accent2" w:themeFillTint="33"/>
          </w:tcPr>
          <w:p w14:paraId="05E40BD6" w14:textId="5F9658E7" w:rsidR="00816036" w:rsidRPr="00733DED" w:rsidRDefault="00816036" w:rsidP="00A90E4F">
            <w:r w:rsidRPr="00733DED">
              <w:t>Staff Recommendation</w:t>
            </w:r>
            <w:r w:rsidR="000B2E21">
              <w:t>: Decline – See paragraph 2</w:t>
            </w:r>
          </w:p>
        </w:tc>
      </w:tr>
      <w:tr w:rsidR="00816036" w:rsidRPr="00733DED" w14:paraId="2D86568A" w14:textId="77777777" w:rsidTr="00A90E4F">
        <w:tc>
          <w:tcPr>
            <w:tcW w:w="13948" w:type="dxa"/>
            <w:gridSpan w:val="7"/>
            <w:shd w:val="clear" w:color="auto" w:fill="D0CECE" w:themeFill="background2" w:themeFillShade="E6"/>
          </w:tcPr>
          <w:p w14:paraId="530CCFA2" w14:textId="77777777" w:rsidR="00816036" w:rsidRPr="00733DED" w:rsidRDefault="00816036" w:rsidP="00A90E4F">
            <w:r w:rsidRPr="00733DED">
              <w:t>Hearing Panel Recommendation</w:t>
            </w:r>
          </w:p>
        </w:tc>
      </w:tr>
    </w:tbl>
    <w:p w14:paraId="69BEF36E" w14:textId="77777777" w:rsidR="00A054E8" w:rsidRDefault="00A054E8" w:rsidP="009A1099">
      <w:pPr>
        <w:ind w:firstLine="360"/>
        <w:jc w:val="both"/>
        <w:rPr>
          <w:b/>
          <w:bCs/>
        </w:rPr>
      </w:pPr>
    </w:p>
    <w:p w14:paraId="1F1B1B3F" w14:textId="77777777" w:rsidR="00A054E8" w:rsidRDefault="00A054E8" w:rsidP="009A1099">
      <w:pPr>
        <w:ind w:firstLine="360"/>
        <w:jc w:val="both"/>
        <w:rPr>
          <w:b/>
          <w:bCs/>
        </w:rPr>
      </w:pPr>
    </w:p>
    <w:p w14:paraId="53699DC7" w14:textId="6A223036" w:rsidR="00A054E8" w:rsidRDefault="00A054E8" w:rsidP="009A1099">
      <w:pPr>
        <w:ind w:firstLine="360"/>
        <w:jc w:val="both"/>
        <w:rPr>
          <w:b/>
          <w:bCs/>
        </w:rPr>
      </w:pPr>
    </w:p>
    <w:p w14:paraId="3CA06AE6" w14:textId="7131C6E1" w:rsidR="004618FA" w:rsidRDefault="004618FA" w:rsidP="009A1099">
      <w:pPr>
        <w:ind w:firstLine="360"/>
        <w:jc w:val="both"/>
        <w:rPr>
          <w:b/>
          <w:bCs/>
        </w:rPr>
      </w:pPr>
    </w:p>
    <w:p w14:paraId="1DA790F7" w14:textId="40710482" w:rsidR="004618FA" w:rsidRDefault="004618FA" w:rsidP="009A1099">
      <w:pPr>
        <w:ind w:firstLine="360"/>
        <w:jc w:val="both"/>
        <w:rPr>
          <w:b/>
          <w:bCs/>
        </w:rPr>
      </w:pPr>
    </w:p>
    <w:p w14:paraId="4AC6D295" w14:textId="4889726C" w:rsidR="004618FA" w:rsidRDefault="004618FA" w:rsidP="009A1099">
      <w:pPr>
        <w:ind w:firstLine="360"/>
        <w:jc w:val="both"/>
        <w:rPr>
          <w:b/>
          <w:bCs/>
        </w:rPr>
      </w:pPr>
    </w:p>
    <w:p w14:paraId="5BF78056" w14:textId="41033AAF" w:rsidR="004618FA" w:rsidRDefault="004618FA" w:rsidP="009A1099">
      <w:pPr>
        <w:ind w:firstLine="360"/>
        <w:jc w:val="both"/>
        <w:rPr>
          <w:b/>
          <w:bCs/>
        </w:rPr>
      </w:pPr>
    </w:p>
    <w:p w14:paraId="33EF2471" w14:textId="7855C6DC" w:rsidR="004618FA" w:rsidRDefault="004618FA" w:rsidP="009A1099">
      <w:pPr>
        <w:ind w:firstLine="360"/>
        <w:jc w:val="both"/>
        <w:rPr>
          <w:b/>
          <w:bCs/>
        </w:rPr>
      </w:pPr>
    </w:p>
    <w:p w14:paraId="0DBACE86" w14:textId="5291B409" w:rsidR="004618FA" w:rsidRDefault="004618FA" w:rsidP="009A1099">
      <w:pPr>
        <w:ind w:firstLine="360"/>
        <w:jc w:val="both"/>
        <w:rPr>
          <w:b/>
          <w:bCs/>
        </w:rPr>
      </w:pPr>
    </w:p>
    <w:p w14:paraId="3AB49071" w14:textId="3C160A5B" w:rsidR="004618FA" w:rsidRDefault="004618FA" w:rsidP="009A1099">
      <w:pPr>
        <w:ind w:firstLine="360"/>
        <w:jc w:val="both"/>
        <w:rPr>
          <w:b/>
          <w:bCs/>
        </w:rPr>
      </w:pPr>
    </w:p>
    <w:p w14:paraId="34980D97" w14:textId="484E2D1A" w:rsidR="004618FA" w:rsidRDefault="004618FA" w:rsidP="009A1099">
      <w:pPr>
        <w:ind w:firstLine="360"/>
        <w:jc w:val="both"/>
        <w:rPr>
          <w:b/>
          <w:bCs/>
        </w:rPr>
      </w:pPr>
    </w:p>
    <w:p w14:paraId="7A2510B7" w14:textId="7AFF2740" w:rsidR="004618FA" w:rsidRDefault="004618FA" w:rsidP="009A1099">
      <w:pPr>
        <w:ind w:firstLine="360"/>
        <w:jc w:val="both"/>
        <w:rPr>
          <w:b/>
          <w:bCs/>
        </w:rPr>
      </w:pPr>
    </w:p>
    <w:p w14:paraId="2991BC4F" w14:textId="56F1F87E" w:rsidR="004618FA" w:rsidRDefault="004618FA" w:rsidP="009A1099">
      <w:pPr>
        <w:ind w:firstLine="360"/>
        <w:jc w:val="both"/>
        <w:rPr>
          <w:b/>
          <w:bCs/>
        </w:rPr>
      </w:pPr>
    </w:p>
    <w:p w14:paraId="1BD6D2CA" w14:textId="77777777" w:rsidR="004618FA" w:rsidRDefault="004618FA" w:rsidP="009A1099">
      <w:pPr>
        <w:ind w:firstLine="360"/>
        <w:jc w:val="both"/>
        <w:rPr>
          <w:b/>
          <w:bCs/>
        </w:rPr>
      </w:pPr>
    </w:p>
    <w:p w14:paraId="599901D8" w14:textId="77777777" w:rsidR="00C1764B" w:rsidRDefault="00C1764B" w:rsidP="009A1099">
      <w:pPr>
        <w:ind w:firstLine="360"/>
        <w:jc w:val="both"/>
        <w:rPr>
          <w:sz w:val="20"/>
          <w:szCs w:val="20"/>
        </w:rPr>
      </w:pPr>
    </w:p>
    <w:p w14:paraId="2DC217A9" w14:textId="7768D3A7" w:rsidR="00C1764B" w:rsidRDefault="00C1764B" w:rsidP="00C1764B">
      <w:pPr>
        <w:jc w:val="both"/>
        <w:rPr>
          <w:b/>
          <w:bCs/>
        </w:rPr>
      </w:pPr>
      <w:bookmarkStart w:id="13" w:name="_Hlk139552732"/>
      <w:r w:rsidRPr="00A054E8">
        <w:rPr>
          <w:b/>
          <w:bCs/>
          <w:noProof/>
        </w:rPr>
        <mc:AlternateContent>
          <mc:Choice Requires="wps">
            <w:drawing>
              <wp:anchor distT="45720" distB="45720" distL="114300" distR="114300" simplePos="0" relativeHeight="251665408" behindDoc="0" locked="0" layoutInCell="1" allowOverlap="1" wp14:anchorId="0A1267F1" wp14:editId="1FA6C537">
                <wp:simplePos x="0" y="0"/>
                <wp:positionH relativeFrom="margin">
                  <wp:align>left</wp:align>
                </wp:positionH>
                <wp:positionV relativeFrom="paragraph">
                  <wp:posOffset>361507</wp:posOffset>
                </wp:positionV>
                <wp:extent cx="8610600" cy="876300"/>
                <wp:effectExtent l="0" t="0" r="1905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0" cy="876300"/>
                        </a:xfrm>
                        <a:prstGeom prst="rect">
                          <a:avLst/>
                        </a:prstGeom>
                        <a:solidFill>
                          <a:srgbClr val="FFFFFF"/>
                        </a:solidFill>
                        <a:ln w="9525">
                          <a:solidFill>
                            <a:srgbClr val="000000"/>
                          </a:solidFill>
                          <a:miter lim="800000"/>
                          <a:headEnd/>
                          <a:tailEnd/>
                        </a:ln>
                      </wps:spPr>
                      <wps:txbx>
                        <w:txbxContent>
                          <w:p w14:paraId="158292ED" w14:textId="77777777" w:rsidR="00C1764B" w:rsidRDefault="00C1764B" w:rsidP="00C1764B">
                            <w:pPr>
                              <w:jc w:val="both"/>
                              <w:rPr>
                                <w:b/>
                                <w:bCs/>
                              </w:rPr>
                            </w:pPr>
                            <w:r>
                              <w:rPr>
                                <w:b/>
                                <w:bCs/>
                              </w:rPr>
                              <w:t>Summary of staff recommendations:</w:t>
                            </w:r>
                          </w:p>
                          <w:p w14:paraId="4D4B5534" w14:textId="49C0EFDC" w:rsidR="00C1764B" w:rsidRPr="00C1764B" w:rsidRDefault="00C1764B" w:rsidP="00C1764B">
                            <w:pPr>
                              <w:jc w:val="both"/>
                            </w:pPr>
                            <w:r w:rsidRPr="00C1764B">
                              <w:t>Delete the remaining sentence in paragraph 10 of section 2.8 'Urban and rural growth management' which currently reads: 'The Bay of Plenty's population is steadily growing with the western Bay of Plenty sub-region projected to contain most of the population growth to 2021.'</w:t>
                            </w:r>
                          </w:p>
                          <w:p w14:paraId="74237098" w14:textId="3B0FDD12" w:rsidR="00C1764B" w:rsidRPr="00A054E8" w:rsidRDefault="00C1764B" w:rsidP="00C1764B">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1267F1" id="Text Box 3" o:spid="_x0000_s1028" type="#_x0000_t202" style="position:absolute;left:0;text-align:left;margin-left:0;margin-top:28.45pt;width:678pt;height:69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">
                <v:textbox>
                  <w:txbxContent>
                    <w:p w14:paraId="158292ED" w14:textId="77777777" w:rsidR="00C1764B" w:rsidRDefault="00C1764B" w:rsidP="00C1764B">
                      <w:pPr>
                        <w:jc w:val="both"/>
                        <w:rPr>
                          <w:b/>
                          <w:bCs/>
                        </w:rPr>
                      </w:pPr>
                      <w:r>
                        <w:rPr>
                          <w:b/>
                          <w:bCs/>
                        </w:rPr>
                        <w:t>Summary of staff recommendations:</w:t>
                      </w:r>
                    </w:p>
                    <w:p w14:paraId="4D4B5534" w14:textId="49C0EFDC" w:rsidR="00C1764B" w:rsidRPr="00C1764B" w:rsidRDefault="00C1764B" w:rsidP="00C1764B">
                      <w:pPr>
                        <w:jc w:val="both"/>
                      </w:pPr>
                      <w:r w:rsidRPr="00C1764B">
                        <w:t>Delete the remaining sentence in paragraph 10 of section 2.8 'Urban and rural growth management' which currently reads: 'The Bay of Plenty's population is steadily growing with the western Bay of Plenty sub-region projected to contain most of the population growth to 2021.'</w:t>
                      </w:r>
                    </w:p>
                    <w:p w14:paraId="74237098" w14:textId="3B0FDD12" w:rsidR="00C1764B" w:rsidRPr="00A054E8" w:rsidRDefault="00C1764B" w:rsidP="00C1764B">
                      <w:pPr>
                        <w:rPr>
                          <w:i/>
                          <w:iCs/>
                        </w:rPr>
                      </w:pPr>
                    </w:p>
                  </w:txbxContent>
                </v:textbox>
                <w10:wrap type="square" anchorx="margin"/>
              </v:shape>
            </w:pict>
          </mc:Fallback>
        </mc:AlternateContent>
      </w:r>
      <w:r>
        <w:rPr>
          <w:b/>
          <w:bCs/>
        </w:rPr>
        <w:t>Part</w:t>
      </w:r>
      <w:r w:rsidRPr="00A054E8">
        <w:rPr>
          <w:b/>
          <w:bCs/>
        </w:rPr>
        <w:t xml:space="preserve"> Two – </w:t>
      </w:r>
      <w:r w:rsidRPr="00C1764B">
        <w:rPr>
          <w:b/>
          <w:bCs/>
        </w:rPr>
        <w:t>Issue Statement 2.8 – Urban and rural growth management</w:t>
      </w:r>
    </w:p>
    <w:bookmarkEnd w:id="13"/>
    <w:p w14:paraId="26ED86AC" w14:textId="77777777" w:rsidR="00C1764B" w:rsidRDefault="00C1764B" w:rsidP="009A1099">
      <w:pPr>
        <w:ind w:firstLine="360"/>
        <w:jc w:val="both"/>
        <w:rPr>
          <w:b/>
          <w:bCs/>
        </w:rPr>
      </w:pPr>
    </w:p>
    <w:p w14:paraId="7BF93A30" w14:textId="045AA616" w:rsidR="00852E68" w:rsidRDefault="00852E68">
      <w:pPr>
        <w:pStyle w:val="ListParagraph"/>
        <w:numPr>
          <w:ilvl w:val="0"/>
          <w:numId w:val="11"/>
        </w:numPr>
        <w:jc w:val="both"/>
      </w:pPr>
      <w:r w:rsidRPr="00852E68">
        <w:t>Submissions 6-2 and FS 3-6 refer to the interaction between the NPS-UD and NPS-HPL.  Proposed Change 6 was notified prior to the NPS-HPL’s gazettal on 17 October 2022.  Proposed Change 6 was not developed with the intention of giving effect to the NPS-HPL and submissions on it are considered out of scope. The RPS already addresses rural growth management issues pertaining to reverse sensitivity and the protection of versatile/highly productive land.   The operative RPS uses the term ‘versatile land’ which is defined as ‘land under the New Zealand Land Use Capability Classification System categorised as being in Classes 1, 2 and 3.’  Consequently, operative RPS references to versatile land will need to be amended to refer instead to highly productive land.  Except for differences in key terminology (i.e. versatile v highly productive) the RPS rural growth management Objective 26 and its corresponding policies are considered generally in alignment with the NPS-HPL policy framework.</w:t>
      </w:r>
      <w:r>
        <w:t xml:space="preserve"> </w:t>
      </w:r>
      <w:r w:rsidRPr="00852E68">
        <w:t xml:space="preserve">A separate program of works is underway to implement the NPS-HPL.  Staff consider the best option is to give effect to the NPS-HPL on a comprehensive basis as part of Proposed Change 8 (NPS-HPL) to the RPS, which in turn, may require further amendments or additions to the existing operative RPS rural growth management provisions. </w:t>
      </w:r>
    </w:p>
    <w:p w14:paraId="24A24321" w14:textId="77777777" w:rsidR="00852E68" w:rsidRPr="00852E68" w:rsidRDefault="00852E68" w:rsidP="00852E68">
      <w:pPr>
        <w:pStyle w:val="ListParagraph"/>
        <w:jc w:val="both"/>
      </w:pPr>
    </w:p>
    <w:p w14:paraId="340EE859" w14:textId="0E698C94" w:rsidR="00852E68" w:rsidRDefault="00852E68" w:rsidP="00852E68">
      <w:pPr>
        <w:pStyle w:val="ListParagraph"/>
        <w:jc w:val="both"/>
      </w:pPr>
      <w:r w:rsidRPr="00852E68">
        <w:t xml:space="preserve">For these reasons, staff do not consider it appropriate to incorporate NPS-HPL provisions into Proposed Change 6 and recommend submission 6-2 is declined. </w:t>
      </w:r>
      <w:r>
        <w:t xml:space="preserve"> </w:t>
      </w:r>
      <w:r w:rsidRPr="00852E68">
        <w:t xml:space="preserve">Further submission 3-6 recognizes the RPS will need to go through further evaluation rather than being incorporated into Proposed Change 6. </w:t>
      </w:r>
    </w:p>
    <w:p w14:paraId="0242BD05" w14:textId="77777777" w:rsidR="00852E68" w:rsidRPr="00852E68" w:rsidRDefault="00852E68" w:rsidP="00852E68">
      <w:pPr>
        <w:pStyle w:val="ListParagraph"/>
        <w:jc w:val="both"/>
      </w:pPr>
    </w:p>
    <w:p w14:paraId="7D9E6C67" w14:textId="4B5E7F6C" w:rsidR="00852E68" w:rsidRDefault="00852E68">
      <w:pPr>
        <w:pStyle w:val="ListParagraph"/>
        <w:numPr>
          <w:ilvl w:val="0"/>
          <w:numId w:val="11"/>
        </w:numPr>
        <w:jc w:val="both"/>
      </w:pPr>
      <w:r w:rsidRPr="00852E68">
        <w:t>Submission 12-1 and FS 8-1 seeks for the removal of the final paragraph in Section 2.8. Staff consider that references to the current SmartGrowth Strategy are still valuable in demonstrating how the pressure of growth will be best managed in the absence of a published and consulted on Future Development Strategy or Spatial Plan.</w:t>
      </w:r>
      <w:r>
        <w:t xml:space="preserve"> Staff recommend these submissions are declined. </w:t>
      </w:r>
    </w:p>
    <w:p w14:paraId="495DB9B3" w14:textId="77777777" w:rsidR="00852E68" w:rsidRPr="00852E68" w:rsidRDefault="00852E68" w:rsidP="00852E68">
      <w:pPr>
        <w:pStyle w:val="ListParagraph"/>
        <w:jc w:val="both"/>
      </w:pPr>
    </w:p>
    <w:p w14:paraId="19258526" w14:textId="0790D04C" w:rsidR="00C1764B" w:rsidRPr="00852E68" w:rsidRDefault="00852E68">
      <w:pPr>
        <w:pStyle w:val="ListParagraph"/>
        <w:numPr>
          <w:ilvl w:val="0"/>
          <w:numId w:val="11"/>
        </w:numPr>
        <w:jc w:val="both"/>
      </w:pPr>
      <w:r w:rsidRPr="00852E68">
        <w:t>Submission 9-2 and FS 9-3 seeks wording changes to Section 2.8, as it relates to growth within the Western Bay of Plenty sub-region, specifically population projections to the year 2021. Staff agree with this submission and outdated population projections can be removed.</w:t>
      </w:r>
      <w:r w:rsidR="00230E53">
        <w:t xml:space="preserve"> </w:t>
      </w:r>
      <w:r w:rsidRPr="00852E68">
        <w:t>Submission 9-2 notes that Smart</w:t>
      </w:r>
      <w:r>
        <w:t>G</w:t>
      </w:r>
      <w:r w:rsidRPr="00852E68">
        <w:t>rowth has been refreshened through the Urban Form and Transport Initiative (UFTI) and seeks changes to Issue Statement 2.8 to recognize UFTI to reflect the most up-to-date SmartGrowth Settlement Pattern.</w:t>
      </w:r>
      <w:r>
        <w:t xml:space="preserve"> </w:t>
      </w:r>
      <w:r w:rsidRPr="00852E68">
        <w:t>The SmartGrowth Strategy is in the process of being updated (SmartGrowth Strategy 2023) and will build on the direction and programme laid out in UFTI and include the requirements of the Future Development Strategy under the NPS-UD. The Draft SmartGrowth Strategy will follow a special consultative procedure (SCP) between August and October 2023, with finalisation of the plan between December 2023 and March 2024.</w:t>
      </w:r>
      <w:r>
        <w:t xml:space="preserve"> </w:t>
      </w:r>
      <w:r w:rsidRPr="00852E68">
        <w:t xml:space="preserve">UFTI is informing the preparation of the SmartGrowth Strategy 2023. Until such time that the strategy has gone through the SCP, staff consider it to be inappropriate to refer to UFTI and the updated strategy within the Issue Statement. </w:t>
      </w:r>
      <w:r>
        <w:t xml:space="preserve"> </w:t>
      </w:r>
      <w:r w:rsidRPr="00852E68">
        <w:t>For these reasons, staff recommend that this part of the submission is declined.</w:t>
      </w:r>
    </w:p>
    <w:p w14:paraId="58B861D6" w14:textId="77777777" w:rsidR="00C1764B" w:rsidRDefault="00C1764B" w:rsidP="009A1099">
      <w:pPr>
        <w:ind w:firstLine="360"/>
        <w:jc w:val="both"/>
        <w:rPr>
          <w:b/>
          <w:bCs/>
        </w:rPr>
      </w:pPr>
    </w:p>
    <w:p w14:paraId="4F6C6EA2" w14:textId="77777777" w:rsidR="00C1764B" w:rsidRDefault="00C1764B" w:rsidP="009A1099">
      <w:pPr>
        <w:ind w:firstLine="360"/>
        <w:jc w:val="both"/>
        <w:rPr>
          <w:b/>
          <w:bCs/>
        </w:rPr>
      </w:pPr>
    </w:p>
    <w:p w14:paraId="764EEF60" w14:textId="77777777" w:rsidR="00C1764B" w:rsidRDefault="00C1764B" w:rsidP="009A1099">
      <w:pPr>
        <w:ind w:firstLine="360"/>
        <w:jc w:val="both"/>
        <w:rPr>
          <w:b/>
          <w:bCs/>
        </w:rPr>
      </w:pPr>
    </w:p>
    <w:p w14:paraId="7D4FEF65" w14:textId="77777777" w:rsidR="00C1764B" w:rsidRDefault="00C1764B" w:rsidP="009A1099">
      <w:pPr>
        <w:ind w:firstLine="360"/>
        <w:jc w:val="both"/>
        <w:rPr>
          <w:b/>
          <w:bCs/>
        </w:rPr>
      </w:pPr>
    </w:p>
    <w:p w14:paraId="5961473F" w14:textId="77777777" w:rsidR="00C1764B" w:rsidRDefault="00C1764B" w:rsidP="009A1099">
      <w:pPr>
        <w:ind w:firstLine="360"/>
        <w:jc w:val="both"/>
        <w:rPr>
          <w:b/>
          <w:bCs/>
        </w:rPr>
      </w:pPr>
    </w:p>
    <w:p w14:paraId="3942CFA8" w14:textId="77777777" w:rsidR="00C1764B" w:rsidRDefault="00C1764B" w:rsidP="009A1099">
      <w:pPr>
        <w:ind w:firstLine="360"/>
        <w:jc w:val="both"/>
        <w:rPr>
          <w:b/>
          <w:bCs/>
        </w:rPr>
      </w:pPr>
    </w:p>
    <w:p w14:paraId="553E3C4A" w14:textId="77777777" w:rsidR="00C1764B" w:rsidRDefault="00C1764B" w:rsidP="009A1099">
      <w:pPr>
        <w:ind w:firstLine="360"/>
        <w:jc w:val="both"/>
        <w:rPr>
          <w:b/>
          <w:bCs/>
        </w:rPr>
      </w:pPr>
    </w:p>
    <w:p w14:paraId="2378E455" w14:textId="77777777" w:rsidR="00C1764B" w:rsidRDefault="00C1764B" w:rsidP="009A1099">
      <w:pPr>
        <w:ind w:firstLine="360"/>
        <w:jc w:val="both"/>
        <w:rPr>
          <w:b/>
          <w:bCs/>
        </w:rPr>
      </w:pPr>
    </w:p>
    <w:p w14:paraId="7122DE1F" w14:textId="77777777" w:rsidR="00C1764B" w:rsidRDefault="00C1764B" w:rsidP="009A1099">
      <w:pPr>
        <w:ind w:firstLine="360"/>
        <w:jc w:val="both"/>
        <w:rPr>
          <w:b/>
          <w:bCs/>
        </w:rPr>
      </w:pPr>
    </w:p>
    <w:p w14:paraId="44545A14" w14:textId="77777777" w:rsidR="00C1764B" w:rsidRDefault="00C1764B" w:rsidP="009A1099">
      <w:pPr>
        <w:ind w:firstLine="360"/>
        <w:jc w:val="both"/>
        <w:rPr>
          <w:b/>
          <w:bCs/>
        </w:rPr>
      </w:pPr>
    </w:p>
    <w:p w14:paraId="536393EF" w14:textId="77777777" w:rsidR="00852E68" w:rsidRDefault="00852E68" w:rsidP="009A1099">
      <w:pPr>
        <w:ind w:firstLine="360"/>
        <w:jc w:val="both"/>
        <w:rPr>
          <w:b/>
          <w:bCs/>
        </w:rPr>
      </w:pPr>
    </w:p>
    <w:p w14:paraId="5E35BEE5" w14:textId="77777777" w:rsidR="00852E68" w:rsidRDefault="00852E68" w:rsidP="009A1099">
      <w:pPr>
        <w:ind w:firstLine="360"/>
        <w:jc w:val="both"/>
        <w:rPr>
          <w:b/>
          <w:bCs/>
        </w:rPr>
      </w:pPr>
    </w:p>
    <w:p w14:paraId="651BB9C8" w14:textId="147E9AE1" w:rsidR="00852E68" w:rsidRDefault="00852E68" w:rsidP="009A1099">
      <w:pPr>
        <w:ind w:firstLine="360"/>
        <w:jc w:val="both"/>
        <w:rPr>
          <w:b/>
          <w:bCs/>
        </w:rPr>
      </w:pPr>
    </w:p>
    <w:p w14:paraId="580858A4" w14:textId="77777777" w:rsidR="00230E53" w:rsidRDefault="00230E53" w:rsidP="009A1099">
      <w:pPr>
        <w:ind w:firstLine="360"/>
        <w:jc w:val="both"/>
        <w:rPr>
          <w:b/>
          <w:bCs/>
        </w:rPr>
      </w:pPr>
    </w:p>
    <w:p w14:paraId="377B1611" w14:textId="77777777" w:rsidR="00852E68" w:rsidRDefault="00852E68" w:rsidP="009A1099">
      <w:pPr>
        <w:ind w:firstLine="360"/>
        <w:jc w:val="both"/>
        <w:rPr>
          <w:b/>
          <w:bCs/>
        </w:rPr>
      </w:pPr>
    </w:p>
    <w:p w14:paraId="10305033" w14:textId="3B3026A4" w:rsidR="00852E68" w:rsidRDefault="00852E68" w:rsidP="009A1099">
      <w:pPr>
        <w:ind w:firstLine="360"/>
        <w:jc w:val="both"/>
        <w:rPr>
          <w:b/>
          <w:bCs/>
        </w:rPr>
      </w:pPr>
    </w:p>
    <w:p w14:paraId="41472BD5" w14:textId="5ABD1E2A" w:rsidR="00847B04" w:rsidRPr="00EA0ACF" w:rsidRDefault="00847B04" w:rsidP="00EA0ACF">
      <w:pPr>
        <w:jc w:val="both"/>
      </w:pPr>
      <w:r w:rsidRPr="005B516D">
        <w:rPr>
          <w:b/>
          <w:bCs/>
        </w:rPr>
        <w:t>Table</w:t>
      </w:r>
      <w:r>
        <w:rPr>
          <w:b/>
          <w:bCs/>
        </w:rPr>
        <w:t xml:space="preserve"> 3</w:t>
      </w:r>
      <w:r w:rsidRPr="005B516D">
        <w:rPr>
          <w:b/>
          <w:bCs/>
        </w:rPr>
        <w:t xml:space="preserve"> of Submissions and Further Submissions with Staff Recommendations</w:t>
      </w:r>
      <w:r>
        <w:rPr>
          <w:b/>
          <w:bCs/>
        </w:rPr>
        <w:t xml:space="preserve"> on Issue Statements for urban and rural growth management </w:t>
      </w:r>
    </w:p>
    <w:tbl>
      <w:tblPr>
        <w:tblStyle w:val="TableGrid1"/>
        <w:tblW w:w="0" w:type="auto"/>
        <w:tblLook w:val="04A0" w:firstRow="1" w:lastRow="0" w:firstColumn="1" w:lastColumn="0" w:noHBand="0" w:noVBand="1"/>
      </w:tblPr>
      <w:tblGrid>
        <w:gridCol w:w="987"/>
        <w:gridCol w:w="1275"/>
        <w:gridCol w:w="2832"/>
        <w:gridCol w:w="1229"/>
        <w:gridCol w:w="1752"/>
        <w:gridCol w:w="2977"/>
        <w:gridCol w:w="2896"/>
      </w:tblGrid>
      <w:tr w:rsidR="00D212A2" w:rsidRPr="00852E68" w14:paraId="1FA3373F" w14:textId="77777777" w:rsidTr="00A90E4F">
        <w:tc>
          <w:tcPr>
            <w:tcW w:w="987" w:type="dxa"/>
            <w:shd w:val="clear" w:color="auto" w:fill="DEEAF6" w:themeFill="accent5" w:themeFillTint="33"/>
          </w:tcPr>
          <w:p w14:paraId="55A418A3" w14:textId="77777777" w:rsidR="00852E68" w:rsidRPr="00852E68" w:rsidRDefault="00852E68" w:rsidP="00852E68">
            <w:r w:rsidRPr="00852E68">
              <w:t>Section</w:t>
            </w:r>
          </w:p>
        </w:tc>
        <w:tc>
          <w:tcPr>
            <w:tcW w:w="1275" w:type="dxa"/>
            <w:shd w:val="clear" w:color="auto" w:fill="DEEAF6" w:themeFill="accent5" w:themeFillTint="33"/>
          </w:tcPr>
          <w:p w14:paraId="1351FA7C" w14:textId="77777777" w:rsidR="00852E68" w:rsidRPr="00852E68" w:rsidRDefault="00852E68" w:rsidP="00852E68">
            <w:r w:rsidRPr="00852E68">
              <w:t>Provision</w:t>
            </w:r>
          </w:p>
        </w:tc>
        <w:tc>
          <w:tcPr>
            <w:tcW w:w="2832" w:type="dxa"/>
            <w:shd w:val="clear" w:color="auto" w:fill="DEEAF6" w:themeFill="accent5" w:themeFillTint="33"/>
          </w:tcPr>
          <w:p w14:paraId="4B0335A5" w14:textId="77777777" w:rsidR="00852E68" w:rsidRPr="00852E68" w:rsidRDefault="00852E68" w:rsidP="00852E68">
            <w:r w:rsidRPr="00852E68">
              <w:t>Submitter</w:t>
            </w:r>
          </w:p>
        </w:tc>
        <w:tc>
          <w:tcPr>
            <w:tcW w:w="1229" w:type="dxa"/>
            <w:shd w:val="clear" w:color="auto" w:fill="DEEAF6" w:themeFill="accent5" w:themeFillTint="33"/>
          </w:tcPr>
          <w:p w14:paraId="552DE989" w14:textId="77777777" w:rsidR="00852E68" w:rsidRPr="00852E68" w:rsidRDefault="00852E68" w:rsidP="00852E68">
            <w:r w:rsidRPr="00852E68">
              <w:t>Submission No.</w:t>
            </w:r>
          </w:p>
        </w:tc>
        <w:tc>
          <w:tcPr>
            <w:tcW w:w="1752" w:type="dxa"/>
            <w:shd w:val="clear" w:color="auto" w:fill="DEEAF6" w:themeFill="accent5" w:themeFillTint="33"/>
          </w:tcPr>
          <w:p w14:paraId="5D650A81" w14:textId="77777777" w:rsidR="00852E68" w:rsidRPr="00852E68" w:rsidRDefault="00852E68" w:rsidP="00852E68">
            <w:r w:rsidRPr="00852E68">
              <w:t>Support/</w:t>
            </w:r>
          </w:p>
          <w:p w14:paraId="0850D99F" w14:textId="77777777" w:rsidR="00852E68" w:rsidRPr="00852E68" w:rsidRDefault="00852E68" w:rsidP="00852E68">
            <w:r w:rsidRPr="00852E68">
              <w:t>Oppose</w:t>
            </w:r>
          </w:p>
        </w:tc>
        <w:tc>
          <w:tcPr>
            <w:tcW w:w="2977" w:type="dxa"/>
            <w:shd w:val="clear" w:color="auto" w:fill="DEEAF6" w:themeFill="accent5" w:themeFillTint="33"/>
          </w:tcPr>
          <w:p w14:paraId="20B96BAD" w14:textId="77777777" w:rsidR="00852E68" w:rsidRPr="00852E68" w:rsidRDefault="00852E68" w:rsidP="00852E68">
            <w:r w:rsidRPr="00852E68">
              <w:t>Submission Point Summary</w:t>
            </w:r>
          </w:p>
        </w:tc>
        <w:tc>
          <w:tcPr>
            <w:tcW w:w="2896" w:type="dxa"/>
            <w:shd w:val="clear" w:color="auto" w:fill="DEEAF6" w:themeFill="accent5" w:themeFillTint="33"/>
          </w:tcPr>
          <w:p w14:paraId="04648732" w14:textId="77777777" w:rsidR="00852E68" w:rsidRPr="00852E68" w:rsidRDefault="00852E68" w:rsidP="00852E68">
            <w:r w:rsidRPr="00852E68">
              <w:t>Decision Sought Summary</w:t>
            </w:r>
          </w:p>
        </w:tc>
      </w:tr>
      <w:tr w:rsidR="00D212A2" w:rsidRPr="00852E68" w14:paraId="25C1A620" w14:textId="77777777" w:rsidTr="00A90E4F">
        <w:tc>
          <w:tcPr>
            <w:tcW w:w="987" w:type="dxa"/>
          </w:tcPr>
          <w:p w14:paraId="538B3A90" w14:textId="0D4F87EF" w:rsidR="00852E68" w:rsidRPr="00852E68" w:rsidRDefault="004618FA" w:rsidP="00852E68">
            <w:bookmarkStart w:id="14" w:name="_Hlk139544810"/>
            <w:r>
              <w:t>Part 2</w:t>
            </w:r>
          </w:p>
        </w:tc>
        <w:tc>
          <w:tcPr>
            <w:tcW w:w="1275" w:type="dxa"/>
          </w:tcPr>
          <w:p w14:paraId="1F527584" w14:textId="3C7521D4" w:rsidR="00852E68" w:rsidRPr="00852E68" w:rsidRDefault="004618FA" w:rsidP="00852E68">
            <w:r>
              <w:t>Issue Statement 2.8</w:t>
            </w:r>
          </w:p>
        </w:tc>
        <w:tc>
          <w:tcPr>
            <w:tcW w:w="2832" w:type="dxa"/>
          </w:tcPr>
          <w:p w14:paraId="3972FC34" w14:textId="2AF3706B" w:rsidR="00852E68" w:rsidRPr="00852E68" w:rsidRDefault="004618FA" w:rsidP="00852E68">
            <w:r>
              <w:t>Federated Farmers NZ</w:t>
            </w:r>
          </w:p>
        </w:tc>
        <w:tc>
          <w:tcPr>
            <w:tcW w:w="1229" w:type="dxa"/>
          </w:tcPr>
          <w:p w14:paraId="0B423A06" w14:textId="5BBF2AF0" w:rsidR="00852E68" w:rsidRPr="00852E68" w:rsidRDefault="004618FA" w:rsidP="00852E68">
            <w:r>
              <w:t>6-2</w:t>
            </w:r>
          </w:p>
        </w:tc>
        <w:tc>
          <w:tcPr>
            <w:tcW w:w="1752" w:type="dxa"/>
          </w:tcPr>
          <w:p w14:paraId="06B8B793" w14:textId="32F780B1" w:rsidR="00852E68" w:rsidRPr="00852E68" w:rsidRDefault="004618FA" w:rsidP="00852E68">
            <w:r>
              <w:t>Seek Amendment</w:t>
            </w:r>
          </w:p>
        </w:tc>
        <w:tc>
          <w:tcPr>
            <w:tcW w:w="2977" w:type="dxa"/>
          </w:tcPr>
          <w:p w14:paraId="5825BE4E" w14:textId="77777777" w:rsidR="00852E68" w:rsidRDefault="004618FA" w:rsidP="00852E68">
            <w:r>
              <w:t>Lack of clarity on highly productive land.</w:t>
            </w:r>
          </w:p>
          <w:p w14:paraId="611C977F" w14:textId="080DB609" w:rsidR="004618FA" w:rsidRDefault="004618FA" w:rsidP="004618FA">
            <w:r>
              <w:t>consideration of the NPS-UD must dovetail neatly alongside the proposed NPS- HPL. It is imperative that development and housing growth must also:</w:t>
            </w:r>
          </w:p>
          <w:p w14:paraId="20ECC66B" w14:textId="77777777" w:rsidR="004618FA" w:rsidRDefault="004618FA" w:rsidP="004618FA">
            <w:r>
              <w:t>•  Recognise the full range of values and benefits associated with the use of high-class soils for primary production.</w:t>
            </w:r>
          </w:p>
          <w:p w14:paraId="3684C433" w14:textId="77777777" w:rsidR="004618FA" w:rsidRDefault="004618FA" w:rsidP="004618FA">
            <w:r>
              <w:t>•  Maintain the availability of high-class soils for primary production for future generations, and</w:t>
            </w:r>
          </w:p>
          <w:p w14:paraId="77672923" w14:textId="1E679D64" w:rsidR="004618FA" w:rsidRPr="00852E68" w:rsidRDefault="004618FA" w:rsidP="004618FA">
            <w:r>
              <w:t>•  Protect high class soils from inappropriate subdivision, use and development</w:t>
            </w:r>
          </w:p>
        </w:tc>
        <w:tc>
          <w:tcPr>
            <w:tcW w:w="2896" w:type="dxa"/>
          </w:tcPr>
          <w:p w14:paraId="4BA22065" w14:textId="7D24338A" w:rsidR="00852E68" w:rsidRPr="00852E68" w:rsidRDefault="004618FA" w:rsidP="00852E68">
            <w:r w:rsidRPr="004618FA">
              <w:t>Council response as to how the NPS-HPL may be incorporated into the RPS in the future and what implications this may have on the proposed changes.</w:t>
            </w:r>
          </w:p>
        </w:tc>
      </w:tr>
      <w:tr w:rsidR="00852E68" w:rsidRPr="00852E68" w14:paraId="0015CDAA" w14:textId="77777777" w:rsidTr="00D212A2">
        <w:tc>
          <w:tcPr>
            <w:tcW w:w="13948" w:type="dxa"/>
            <w:gridSpan w:val="7"/>
            <w:shd w:val="clear" w:color="auto" w:fill="FBE4D5" w:themeFill="accent2" w:themeFillTint="33"/>
          </w:tcPr>
          <w:p w14:paraId="110ECE87" w14:textId="65C90C4A" w:rsidR="00852E68" w:rsidRPr="00852E68" w:rsidRDefault="00852E68" w:rsidP="00852E68">
            <w:r w:rsidRPr="00852E68">
              <w:t>Staff Recommendation</w:t>
            </w:r>
            <w:r w:rsidR="00D212A2">
              <w:t>: Decline – See paragraph 1</w:t>
            </w:r>
          </w:p>
        </w:tc>
      </w:tr>
      <w:tr w:rsidR="00852E68" w:rsidRPr="00852E68" w14:paraId="3ECB80F6" w14:textId="77777777" w:rsidTr="00A90E4F">
        <w:tc>
          <w:tcPr>
            <w:tcW w:w="13948" w:type="dxa"/>
            <w:gridSpan w:val="7"/>
            <w:shd w:val="clear" w:color="auto" w:fill="D0CECE" w:themeFill="background2" w:themeFillShade="E6"/>
          </w:tcPr>
          <w:p w14:paraId="5F7FA435" w14:textId="77777777" w:rsidR="00852E68" w:rsidRPr="00852E68" w:rsidRDefault="00852E68" w:rsidP="00852E68">
            <w:r w:rsidRPr="00852E68">
              <w:t>Hearing Panel Recommendation</w:t>
            </w:r>
          </w:p>
        </w:tc>
      </w:tr>
      <w:tr w:rsidR="00D212A2" w:rsidRPr="00852E68" w14:paraId="5CB07F24" w14:textId="77777777" w:rsidTr="00A90E4F">
        <w:tc>
          <w:tcPr>
            <w:tcW w:w="987" w:type="dxa"/>
          </w:tcPr>
          <w:p w14:paraId="201F4093" w14:textId="6DDAB619" w:rsidR="00852E68" w:rsidRPr="00852E68" w:rsidRDefault="004618FA" w:rsidP="00852E68">
            <w:r>
              <w:t>Part 2</w:t>
            </w:r>
          </w:p>
        </w:tc>
        <w:tc>
          <w:tcPr>
            <w:tcW w:w="1275" w:type="dxa"/>
          </w:tcPr>
          <w:p w14:paraId="69FD0DC2" w14:textId="2D347119" w:rsidR="00852E68" w:rsidRPr="00852E68" w:rsidRDefault="004618FA" w:rsidP="00852E68">
            <w:r>
              <w:t>Issue Statement 2.8</w:t>
            </w:r>
          </w:p>
        </w:tc>
        <w:tc>
          <w:tcPr>
            <w:tcW w:w="2832" w:type="dxa"/>
          </w:tcPr>
          <w:p w14:paraId="2C05BAD2" w14:textId="5EBB8F07" w:rsidR="00852E68" w:rsidRPr="00852E68" w:rsidRDefault="00D212A2" w:rsidP="00852E68">
            <w:r>
              <w:t xml:space="preserve">Fonterra </w:t>
            </w:r>
          </w:p>
        </w:tc>
        <w:tc>
          <w:tcPr>
            <w:tcW w:w="1229" w:type="dxa"/>
          </w:tcPr>
          <w:p w14:paraId="72DCE0FA" w14:textId="1A2D2EAA" w:rsidR="00852E68" w:rsidRPr="00852E68" w:rsidRDefault="00D212A2" w:rsidP="00852E68">
            <w:r>
              <w:t>Further submission 3-6</w:t>
            </w:r>
          </w:p>
        </w:tc>
        <w:tc>
          <w:tcPr>
            <w:tcW w:w="1752" w:type="dxa"/>
          </w:tcPr>
          <w:p w14:paraId="1EAFDD18" w14:textId="13D5D335" w:rsidR="00852E68" w:rsidRPr="00852E68" w:rsidRDefault="00D212A2" w:rsidP="00852E68">
            <w:r>
              <w:t>Opposes submission 6-2</w:t>
            </w:r>
          </w:p>
        </w:tc>
        <w:tc>
          <w:tcPr>
            <w:tcW w:w="2977" w:type="dxa"/>
          </w:tcPr>
          <w:p w14:paraId="5BC1A860" w14:textId="55CA16D8" w:rsidR="00852E68" w:rsidRPr="00852E68" w:rsidRDefault="00D212A2" w:rsidP="00852E68">
            <w:r w:rsidRPr="00D212A2">
              <w:t>Fonterra acknowledges that the National Policy Statement for Highly Productive Land has been gazetted following the notification of PC6. Fonterra considers that specific changes are required to the RPS (including specific section 32 evaluation reports) to give effect to the national direction, rather than those being incorporated into an existing change.</w:t>
            </w:r>
          </w:p>
        </w:tc>
        <w:tc>
          <w:tcPr>
            <w:tcW w:w="2896" w:type="dxa"/>
          </w:tcPr>
          <w:p w14:paraId="2F654FBB" w14:textId="21EE0950" w:rsidR="00852E68" w:rsidRPr="00852E68" w:rsidRDefault="00D212A2" w:rsidP="00852E68">
            <w:r>
              <w:t xml:space="preserve">Reject submission. </w:t>
            </w:r>
          </w:p>
        </w:tc>
      </w:tr>
      <w:tr w:rsidR="00852E68" w:rsidRPr="00852E68" w14:paraId="7C7D98FA" w14:textId="77777777" w:rsidTr="00D212A2">
        <w:tc>
          <w:tcPr>
            <w:tcW w:w="13948" w:type="dxa"/>
            <w:gridSpan w:val="7"/>
            <w:shd w:val="clear" w:color="auto" w:fill="E2EFD9" w:themeFill="accent6" w:themeFillTint="33"/>
          </w:tcPr>
          <w:p w14:paraId="7A0A697B" w14:textId="75CA2F8B" w:rsidR="00852E68" w:rsidRPr="00852E68" w:rsidRDefault="00852E68" w:rsidP="00852E68">
            <w:r w:rsidRPr="00852E68">
              <w:t>Staff Recommendation</w:t>
            </w:r>
            <w:r w:rsidR="00D212A2">
              <w:t>: Accept – See paragraph 1</w:t>
            </w:r>
          </w:p>
        </w:tc>
      </w:tr>
      <w:tr w:rsidR="00852E68" w:rsidRPr="00852E68" w14:paraId="5AB0419D" w14:textId="77777777" w:rsidTr="00A90E4F">
        <w:tc>
          <w:tcPr>
            <w:tcW w:w="13948" w:type="dxa"/>
            <w:gridSpan w:val="7"/>
            <w:shd w:val="clear" w:color="auto" w:fill="D0CECE" w:themeFill="background2" w:themeFillShade="E6"/>
          </w:tcPr>
          <w:p w14:paraId="7962B46A" w14:textId="77777777" w:rsidR="00852E68" w:rsidRPr="00852E68" w:rsidRDefault="00852E68" w:rsidP="00852E68">
            <w:r w:rsidRPr="00852E68">
              <w:t>Hearing Panel Recommendation</w:t>
            </w:r>
          </w:p>
        </w:tc>
      </w:tr>
      <w:tr w:rsidR="00D212A2" w:rsidRPr="00852E68" w14:paraId="24396F8F" w14:textId="77777777" w:rsidTr="00A90E4F">
        <w:tc>
          <w:tcPr>
            <w:tcW w:w="987" w:type="dxa"/>
          </w:tcPr>
          <w:p w14:paraId="36D20EA9" w14:textId="62D06AE3" w:rsidR="00852E68" w:rsidRPr="00852E68" w:rsidRDefault="004618FA" w:rsidP="00852E68">
            <w:r>
              <w:t>Part 2</w:t>
            </w:r>
          </w:p>
        </w:tc>
        <w:tc>
          <w:tcPr>
            <w:tcW w:w="1275" w:type="dxa"/>
          </w:tcPr>
          <w:p w14:paraId="33892F14" w14:textId="7B727F23" w:rsidR="00852E68" w:rsidRPr="00852E68" w:rsidRDefault="004618FA" w:rsidP="00852E68">
            <w:r>
              <w:t>Issue Statement 2.8</w:t>
            </w:r>
          </w:p>
        </w:tc>
        <w:tc>
          <w:tcPr>
            <w:tcW w:w="2832" w:type="dxa"/>
          </w:tcPr>
          <w:p w14:paraId="30DFE942" w14:textId="7E196B99" w:rsidR="00852E68" w:rsidRPr="00852E68" w:rsidRDefault="00CF2D14" w:rsidP="00852E68">
            <w:proofErr w:type="spellStart"/>
            <w:r>
              <w:t>Bluehaven</w:t>
            </w:r>
            <w:proofErr w:type="spellEnd"/>
            <w:r>
              <w:t xml:space="preserve"> Investments</w:t>
            </w:r>
          </w:p>
        </w:tc>
        <w:tc>
          <w:tcPr>
            <w:tcW w:w="1229" w:type="dxa"/>
          </w:tcPr>
          <w:p w14:paraId="19045E66" w14:textId="6E220B15" w:rsidR="00852E68" w:rsidRPr="00852E68" w:rsidRDefault="00CF2D14" w:rsidP="00852E68">
            <w:r>
              <w:t>12-1</w:t>
            </w:r>
          </w:p>
        </w:tc>
        <w:tc>
          <w:tcPr>
            <w:tcW w:w="1752" w:type="dxa"/>
          </w:tcPr>
          <w:p w14:paraId="57A6253A" w14:textId="2E7230F5" w:rsidR="00852E68" w:rsidRPr="00852E68" w:rsidRDefault="00CF2D14" w:rsidP="00852E68">
            <w:r>
              <w:t>Oppose</w:t>
            </w:r>
          </w:p>
        </w:tc>
        <w:tc>
          <w:tcPr>
            <w:tcW w:w="2977" w:type="dxa"/>
          </w:tcPr>
          <w:p w14:paraId="578BB95E" w14:textId="77777777" w:rsidR="00CF2D14" w:rsidRDefault="00CF2D14" w:rsidP="00CF2D14">
            <w:r>
              <w:t>Page 4 - The final paragraph offers little benefit to the Policy. The spatial planning/policy environment is dynamic and the RPS will invariably become out of date through making specific references of this type.</w:t>
            </w:r>
          </w:p>
          <w:p w14:paraId="1BEF086D" w14:textId="5F5FC857" w:rsidR="00852E68" w:rsidRPr="00852E68" w:rsidRDefault="00CF2D14" w:rsidP="00CF2D14">
            <w:r>
              <w:t>For example, the SmartGrowth Strategy and Implementation Plan 2013 is in a process of being replaced by UFTI, a draft Spatial Plan, and an FDS in 2024.</w:t>
            </w:r>
          </w:p>
        </w:tc>
        <w:tc>
          <w:tcPr>
            <w:tcW w:w="2896" w:type="dxa"/>
          </w:tcPr>
          <w:p w14:paraId="39515AD2" w14:textId="77777777" w:rsidR="00CF2D14" w:rsidRDefault="00CF2D14" w:rsidP="00CF2D14">
            <w:r>
              <w:t>Delete the following  final paragraph:</w:t>
            </w:r>
          </w:p>
          <w:p w14:paraId="3C22F5B8" w14:textId="42D78C9C" w:rsidR="00852E68" w:rsidRPr="00852E68" w:rsidRDefault="00CF2D14" w:rsidP="00CF2D14">
            <w:pPr>
              <w:rPr>
                <w:i/>
                <w:iCs/>
              </w:rPr>
            </w:pPr>
            <w:r w:rsidRPr="00CF2D14">
              <w:rPr>
                <w:i/>
                <w:iCs/>
              </w:rPr>
              <w:t>The western Bay of Plenty sub-region has determined  through its 50-year growth management strategy  (SmartGrowth Strategy and Implementation Plan, 2007 2013) how the pressures of growth will be best  managed in a time, resource and cost effective  manner. The districts of Rotorua, Whakatane, Opotiki and Kawerau have different pressures. Rotorua and  Whakatane District Councils have undertaken their own urban growth strategies</w:t>
            </w:r>
          </w:p>
        </w:tc>
      </w:tr>
      <w:tr w:rsidR="00852E68" w:rsidRPr="00852E68" w14:paraId="3257358B" w14:textId="77777777" w:rsidTr="00CF2D14">
        <w:tc>
          <w:tcPr>
            <w:tcW w:w="13948" w:type="dxa"/>
            <w:gridSpan w:val="7"/>
            <w:shd w:val="clear" w:color="auto" w:fill="FBE4D5" w:themeFill="accent2" w:themeFillTint="33"/>
          </w:tcPr>
          <w:p w14:paraId="4A798103" w14:textId="0C13884A" w:rsidR="00852E68" w:rsidRPr="00852E68" w:rsidRDefault="00852E68" w:rsidP="00852E68">
            <w:r w:rsidRPr="00852E68">
              <w:t>Staff Recommendation</w:t>
            </w:r>
            <w:r w:rsidR="00CF2D14">
              <w:t>: Decline – See paragraph 2</w:t>
            </w:r>
          </w:p>
        </w:tc>
      </w:tr>
      <w:tr w:rsidR="00852E68" w:rsidRPr="00852E68" w14:paraId="696D4BCB" w14:textId="77777777" w:rsidTr="00A90E4F">
        <w:tc>
          <w:tcPr>
            <w:tcW w:w="13948" w:type="dxa"/>
            <w:gridSpan w:val="7"/>
            <w:shd w:val="clear" w:color="auto" w:fill="D0CECE" w:themeFill="background2" w:themeFillShade="E6"/>
          </w:tcPr>
          <w:p w14:paraId="56ADED16" w14:textId="77777777" w:rsidR="00852E68" w:rsidRPr="00852E68" w:rsidRDefault="00852E68" w:rsidP="00852E68">
            <w:r w:rsidRPr="00852E68">
              <w:t>Hearing Panel Recommendation</w:t>
            </w:r>
          </w:p>
        </w:tc>
      </w:tr>
      <w:bookmarkEnd w:id="14"/>
      <w:tr w:rsidR="004618FA" w:rsidRPr="00852E68" w14:paraId="7DF5126C" w14:textId="77777777" w:rsidTr="00A90E4F">
        <w:tc>
          <w:tcPr>
            <w:tcW w:w="987" w:type="dxa"/>
          </w:tcPr>
          <w:p w14:paraId="0281F94D" w14:textId="77777777" w:rsidR="004618FA" w:rsidRPr="00852E68" w:rsidRDefault="004618FA" w:rsidP="00A90E4F">
            <w:r>
              <w:t>Part 2</w:t>
            </w:r>
          </w:p>
        </w:tc>
        <w:tc>
          <w:tcPr>
            <w:tcW w:w="1275" w:type="dxa"/>
          </w:tcPr>
          <w:p w14:paraId="4F45A629" w14:textId="77777777" w:rsidR="004618FA" w:rsidRPr="00852E68" w:rsidRDefault="004618FA" w:rsidP="00A90E4F">
            <w:r>
              <w:t>Issue Statement 2.8</w:t>
            </w:r>
          </w:p>
        </w:tc>
        <w:tc>
          <w:tcPr>
            <w:tcW w:w="2832" w:type="dxa"/>
          </w:tcPr>
          <w:p w14:paraId="3E044CA9" w14:textId="4393E4B2" w:rsidR="004618FA" w:rsidRPr="00852E68" w:rsidRDefault="00626803" w:rsidP="00A90E4F">
            <w:proofErr w:type="spellStart"/>
            <w:r>
              <w:t>Bluehaven</w:t>
            </w:r>
            <w:proofErr w:type="spellEnd"/>
            <w:r>
              <w:t xml:space="preserve"> Investments</w:t>
            </w:r>
          </w:p>
        </w:tc>
        <w:tc>
          <w:tcPr>
            <w:tcW w:w="1229" w:type="dxa"/>
          </w:tcPr>
          <w:p w14:paraId="45FDD11A" w14:textId="36292967" w:rsidR="004618FA" w:rsidRPr="00852E68" w:rsidRDefault="00626803" w:rsidP="00A90E4F">
            <w:r>
              <w:t>8-1</w:t>
            </w:r>
          </w:p>
        </w:tc>
        <w:tc>
          <w:tcPr>
            <w:tcW w:w="1752" w:type="dxa"/>
          </w:tcPr>
          <w:p w14:paraId="354BA6E4" w14:textId="4ED80587" w:rsidR="004618FA" w:rsidRPr="00852E68" w:rsidRDefault="00CF2D14" w:rsidP="00A90E4F">
            <w:r>
              <w:t>Support in part submission 12-1</w:t>
            </w:r>
          </w:p>
        </w:tc>
        <w:tc>
          <w:tcPr>
            <w:tcW w:w="2977" w:type="dxa"/>
          </w:tcPr>
          <w:p w14:paraId="13AFFFD5" w14:textId="77777777" w:rsidR="00CF2D14" w:rsidRDefault="00CF2D14" w:rsidP="00CF2D14">
            <w:r>
              <w:t>The particular part of the submission I support in part is the covering letter which provides an overview of the submission.</w:t>
            </w:r>
          </w:p>
          <w:p w14:paraId="61F63E68" w14:textId="77777777" w:rsidR="00CF2D14" w:rsidRDefault="00CF2D14" w:rsidP="00CF2D14">
            <w:r>
              <w:t xml:space="preserve">The reasons for my support in part are that there is a typographical error in the final paragraph of the cover letter. </w:t>
            </w:r>
          </w:p>
          <w:p w14:paraId="278AE9DB" w14:textId="77777777" w:rsidR="00CF2D14" w:rsidRDefault="00CF2D14" w:rsidP="00CF2D14">
            <w:r>
              <w:t>The final paragraph should read:</w:t>
            </w:r>
          </w:p>
          <w:p w14:paraId="324E4781" w14:textId="2ED87C85" w:rsidR="004618FA" w:rsidRPr="00852E68" w:rsidRDefault="00CF2D14" w:rsidP="00CF2D14">
            <w:pPr>
              <w:rPr>
                <w:i/>
                <w:iCs/>
              </w:rPr>
            </w:pPr>
            <w:r w:rsidRPr="00CF2D14">
              <w:rPr>
                <w:i/>
                <w:iCs/>
              </w:rPr>
              <w:t>These plans do not currently form an adequate spatial planning baseline to assess unanticipated or out-of-sequence urban growth under proposed policy UG 7A. It is premature to delete the Management and Growth areas and related policies ahead of formal approval of the Spatial Plan/FDS. When read as a whole the intention of the submission is clear. However, we wish to put this beyond any doubt.</w:t>
            </w:r>
          </w:p>
        </w:tc>
        <w:tc>
          <w:tcPr>
            <w:tcW w:w="2896" w:type="dxa"/>
          </w:tcPr>
          <w:p w14:paraId="0019EF11" w14:textId="075A76DD" w:rsidR="004618FA" w:rsidRPr="00852E68" w:rsidRDefault="00626803" w:rsidP="00A90E4F">
            <w:r w:rsidRPr="00626803">
              <w:t>Accept submission as it relates to intention, recognising the error within the cover letter.</w:t>
            </w:r>
          </w:p>
        </w:tc>
      </w:tr>
      <w:tr w:rsidR="004618FA" w:rsidRPr="00852E68" w14:paraId="0CCB4D0A" w14:textId="77777777" w:rsidTr="00626803">
        <w:tc>
          <w:tcPr>
            <w:tcW w:w="13948" w:type="dxa"/>
            <w:gridSpan w:val="7"/>
            <w:shd w:val="clear" w:color="auto" w:fill="FBE4D5" w:themeFill="accent2" w:themeFillTint="33"/>
          </w:tcPr>
          <w:p w14:paraId="3DD0C2BB" w14:textId="51551C5F" w:rsidR="004618FA" w:rsidRPr="00852E68" w:rsidRDefault="004618FA" w:rsidP="00A90E4F">
            <w:r w:rsidRPr="00852E68">
              <w:t>Staff Recommendation</w:t>
            </w:r>
            <w:r w:rsidR="00626803">
              <w:t>: Decline – See paragraph 2</w:t>
            </w:r>
          </w:p>
        </w:tc>
      </w:tr>
      <w:tr w:rsidR="004618FA" w:rsidRPr="00852E68" w14:paraId="20BCE5ED" w14:textId="77777777" w:rsidTr="00A90E4F">
        <w:tc>
          <w:tcPr>
            <w:tcW w:w="13948" w:type="dxa"/>
            <w:gridSpan w:val="7"/>
            <w:shd w:val="clear" w:color="auto" w:fill="D0CECE" w:themeFill="background2" w:themeFillShade="E6"/>
          </w:tcPr>
          <w:p w14:paraId="6E572896" w14:textId="77777777" w:rsidR="004618FA" w:rsidRPr="00852E68" w:rsidRDefault="004618FA" w:rsidP="00A90E4F">
            <w:r w:rsidRPr="00852E68">
              <w:t>Hearing Panel Recommendation</w:t>
            </w:r>
          </w:p>
        </w:tc>
      </w:tr>
      <w:tr w:rsidR="004618FA" w:rsidRPr="00852E68" w14:paraId="3CCE60AB" w14:textId="77777777" w:rsidTr="00A90E4F">
        <w:tc>
          <w:tcPr>
            <w:tcW w:w="987" w:type="dxa"/>
          </w:tcPr>
          <w:p w14:paraId="09CD6A13" w14:textId="77777777" w:rsidR="004618FA" w:rsidRPr="00852E68" w:rsidRDefault="004618FA" w:rsidP="00A90E4F">
            <w:r>
              <w:t>Part 2</w:t>
            </w:r>
          </w:p>
        </w:tc>
        <w:tc>
          <w:tcPr>
            <w:tcW w:w="1275" w:type="dxa"/>
          </w:tcPr>
          <w:p w14:paraId="286B1E7D" w14:textId="77777777" w:rsidR="004618FA" w:rsidRPr="00852E68" w:rsidRDefault="004618FA" w:rsidP="00A90E4F">
            <w:r>
              <w:t>Issue Statement 2.8</w:t>
            </w:r>
          </w:p>
        </w:tc>
        <w:tc>
          <w:tcPr>
            <w:tcW w:w="2832" w:type="dxa"/>
          </w:tcPr>
          <w:p w14:paraId="307D751B" w14:textId="3A6692D3" w:rsidR="004618FA" w:rsidRPr="00852E68" w:rsidRDefault="00626803" w:rsidP="00A90E4F">
            <w:r>
              <w:t>Tauranga City Council</w:t>
            </w:r>
          </w:p>
        </w:tc>
        <w:tc>
          <w:tcPr>
            <w:tcW w:w="1229" w:type="dxa"/>
          </w:tcPr>
          <w:p w14:paraId="58026287" w14:textId="1C978B58" w:rsidR="004618FA" w:rsidRPr="00852E68" w:rsidRDefault="00626803" w:rsidP="00A90E4F">
            <w:r>
              <w:t>9-2</w:t>
            </w:r>
          </w:p>
        </w:tc>
        <w:tc>
          <w:tcPr>
            <w:tcW w:w="1752" w:type="dxa"/>
          </w:tcPr>
          <w:p w14:paraId="6E8AA716" w14:textId="1A32913E" w:rsidR="004618FA" w:rsidRPr="00852E68" w:rsidRDefault="00626803" w:rsidP="00A90E4F">
            <w:r>
              <w:t>Support in part</w:t>
            </w:r>
          </w:p>
        </w:tc>
        <w:tc>
          <w:tcPr>
            <w:tcW w:w="2977" w:type="dxa"/>
          </w:tcPr>
          <w:p w14:paraId="5838F339" w14:textId="29DB901B" w:rsidR="004618FA" w:rsidRPr="00852E68" w:rsidRDefault="00642402" w:rsidP="00642402">
            <w:r>
              <w:t xml:space="preserve">The statement that </w:t>
            </w:r>
            <w:r w:rsidRPr="00642402">
              <w:rPr>
                <w:i/>
                <w:iCs/>
              </w:rPr>
              <w:t>“the western Bay of Plenty sub-region projected to contain most of the population growth to 2021”</w:t>
            </w:r>
            <w:r>
              <w:t xml:space="preserve"> is vague and is no longer relevant in 2022. It should be deleted or revised to reflect updated population growth projections This section should be amended to include reference to the UFTI Connected Centres Programme. Support the removal of the reference to growth management areas and associated appendices which are inconsistent with the NPS-UD.</w:t>
            </w:r>
          </w:p>
        </w:tc>
        <w:tc>
          <w:tcPr>
            <w:tcW w:w="2896" w:type="dxa"/>
          </w:tcPr>
          <w:p w14:paraId="62129123" w14:textId="77777777" w:rsidR="00642402" w:rsidRDefault="00642402" w:rsidP="00642402">
            <w:r>
              <w:t>Page 4, para 9:</w:t>
            </w:r>
          </w:p>
          <w:p w14:paraId="7D56E758" w14:textId="77777777" w:rsidR="00642402" w:rsidRDefault="00642402" w:rsidP="00642402"/>
          <w:p w14:paraId="09F60FEF" w14:textId="77777777" w:rsidR="00642402" w:rsidRDefault="00642402" w:rsidP="00642402">
            <w:r>
              <w:t>Reconsider this: … The Bay of Plenty’s population is steadily growing with the western Bay of Plenty sub-region projected to contain most of the population growth to 2021.</w:t>
            </w:r>
          </w:p>
          <w:p w14:paraId="5EB432B1" w14:textId="77777777" w:rsidR="00642402" w:rsidRDefault="00642402" w:rsidP="00642402">
            <w:r>
              <w:t>Delete:  Growth in the other districts is not expected to exceed 5% (Statistics New Zealand).</w:t>
            </w:r>
          </w:p>
          <w:p w14:paraId="03BD507A" w14:textId="77777777" w:rsidR="00642402" w:rsidRDefault="00642402" w:rsidP="00642402">
            <w:r>
              <w:t>Page 4, para 10 - amend as follows:</w:t>
            </w:r>
          </w:p>
          <w:p w14:paraId="73091B47" w14:textId="158365E0" w:rsidR="00642402" w:rsidRPr="00642402" w:rsidRDefault="00230E53" w:rsidP="00642402">
            <w:pPr>
              <w:rPr>
                <w:i/>
                <w:iCs/>
              </w:rPr>
            </w:pPr>
            <w:r>
              <w:rPr>
                <w:i/>
                <w:iCs/>
              </w:rPr>
              <w:t xml:space="preserve">“…managed in time. </w:t>
            </w:r>
            <w:r w:rsidR="00642402" w:rsidRPr="00230E53">
              <w:rPr>
                <w:i/>
                <w:iCs/>
                <w:u w:val="single"/>
              </w:rPr>
              <w:t>This strategy was refreshed through the Urban Form and Transport Initiative (UFTI) Connected Centres Programme (2020), which set out an integrated land use and transport programme, and delivery plan for the western Bay of Plenty. UFTI caters for projected population growth, housing demand, and additional transport movements within the next 30 to 70 plus years</w:t>
            </w:r>
            <w:r w:rsidR="00642402" w:rsidRPr="00642402">
              <w:rPr>
                <w:i/>
                <w:iCs/>
              </w:rPr>
              <w:t>.</w:t>
            </w:r>
          </w:p>
          <w:p w14:paraId="1BD7B1D8" w14:textId="7339C819" w:rsidR="004618FA" w:rsidRPr="00852E68" w:rsidRDefault="00642402" w:rsidP="00642402">
            <w:r w:rsidRPr="00642402">
              <w:rPr>
                <w:i/>
                <w:iCs/>
              </w:rPr>
              <w:t>The districts of</w:t>
            </w:r>
            <w:r w:rsidR="00230E53">
              <w:rPr>
                <w:i/>
                <w:iCs/>
              </w:rPr>
              <w:t>….”</w:t>
            </w:r>
          </w:p>
        </w:tc>
      </w:tr>
      <w:tr w:rsidR="004618FA" w:rsidRPr="00852E68" w14:paraId="68D7465D" w14:textId="77777777" w:rsidTr="00230E53">
        <w:tc>
          <w:tcPr>
            <w:tcW w:w="13948" w:type="dxa"/>
            <w:gridSpan w:val="7"/>
            <w:shd w:val="clear" w:color="auto" w:fill="FFF2CC" w:themeFill="accent4" w:themeFillTint="33"/>
          </w:tcPr>
          <w:p w14:paraId="545F589C" w14:textId="79791CB9" w:rsidR="004618FA" w:rsidRPr="00852E68" w:rsidRDefault="004618FA" w:rsidP="00A90E4F">
            <w:r w:rsidRPr="00852E68">
              <w:t>Staff Recommendation</w:t>
            </w:r>
            <w:r w:rsidR="00230E53">
              <w:t>: Accept in part – See paragraph 3. Staff recommend that reference to population projections is removed but does not recommend the inclusion of UFTI.</w:t>
            </w:r>
          </w:p>
        </w:tc>
      </w:tr>
      <w:tr w:rsidR="004618FA" w:rsidRPr="00852E68" w14:paraId="6CB689C1" w14:textId="77777777" w:rsidTr="00A90E4F">
        <w:tc>
          <w:tcPr>
            <w:tcW w:w="13948" w:type="dxa"/>
            <w:gridSpan w:val="7"/>
            <w:shd w:val="clear" w:color="auto" w:fill="D0CECE" w:themeFill="background2" w:themeFillShade="E6"/>
          </w:tcPr>
          <w:p w14:paraId="25B35AFE" w14:textId="77777777" w:rsidR="004618FA" w:rsidRPr="00852E68" w:rsidRDefault="004618FA" w:rsidP="00A90E4F">
            <w:r w:rsidRPr="00852E68">
              <w:t>Hearing Panel Recommendation</w:t>
            </w:r>
          </w:p>
        </w:tc>
      </w:tr>
      <w:tr w:rsidR="004618FA" w:rsidRPr="00852E68" w14:paraId="57298E8D" w14:textId="77777777" w:rsidTr="00A90E4F">
        <w:tc>
          <w:tcPr>
            <w:tcW w:w="987" w:type="dxa"/>
          </w:tcPr>
          <w:p w14:paraId="31CF95E5" w14:textId="77777777" w:rsidR="004618FA" w:rsidRPr="00852E68" w:rsidRDefault="004618FA" w:rsidP="00A90E4F">
            <w:r>
              <w:t>Part 2</w:t>
            </w:r>
          </w:p>
        </w:tc>
        <w:tc>
          <w:tcPr>
            <w:tcW w:w="1275" w:type="dxa"/>
          </w:tcPr>
          <w:p w14:paraId="03B63183" w14:textId="77777777" w:rsidR="004618FA" w:rsidRPr="00852E68" w:rsidRDefault="004618FA" w:rsidP="00A90E4F">
            <w:r>
              <w:t>Issue Statement 2.8</w:t>
            </w:r>
          </w:p>
        </w:tc>
        <w:tc>
          <w:tcPr>
            <w:tcW w:w="2832" w:type="dxa"/>
          </w:tcPr>
          <w:p w14:paraId="7F960E5B" w14:textId="2A4C046F" w:rsidR="004618FA" w:rsidRPr="00852E68" w:rsidRDefault="009906B4" w:rsidP="00A90E4F">
            <w:r>
              <w:t>Kainga Ora</w:t>
            </w:r>
          </w:p>
        </w:tc>
        <w:tc>
          <w:tcPr>
            <w:tcW w:w="1229" w:type="dxa"/>
          </w:tcPr>
          <w:p w14:paraId="3AB1B9DC" w14:textId="0F7BBA3A" w:rsidR="004618FA" w:rsidRPr="00852E68" w:rsidRDefault="009906B4" w:rsidP="00A90E4F">
            <w:r>
              <w:t>Further submission 9-3</w:t>
            </w:r>
          </w:p>
        </w:tc>
        <w:tc>
          <w:tcPr>
            <w:tcW w:w="1752" w:type="dxa"/>
          </w:tcPr>
          <w:p w14:paraId="4F34100D" w14:textId="73C13C13" w:rsidR="004618FA" w:rsidRPr="00852E68" w:rsidRDefault="009906B4" w:rsidP="00A90E4F">
            <w:r>
              <w:t>Supports submission 9-2</w:t>
            </w:r>
          </w:p>
        </w:tc>
        <w:tc>
          <w:tcPr>
            <w:tcW w:w="2977" w:type="dxa"/>
          </w:tcPr>
          <w:p w14:paraId="73C0CA65" w14:textId="77777777" w:rsidR="009906B4" w:rsidRDefault="009906B4" w:rsidP="009906B4">
            <w:r>
              <w:t xml:space="preserve">Kainga Ora supports the need to remove reference to out of date documents, and supports specific reference to the </w:t>
            </w:r>
          </w:p>
          <w:p w14:paraId="46216F77" w14:textId="77777777" w:rsidR="009906B4" w:rsidRDefault="009906B4" w:rsidP="009906B4">
            <w:r>
              <w:t xml:space="preserve">SmartGrowth Strategy and Implementation Plan, 2013 and Urban Form and Transport Initiative (UFTI) Connected Centres </w:t>
            </w:r>
          </w:p>
          <w:p w14:paraId="1B58A87A" w14:textId="0BBDFBEE" w:rsidR="004618FA" w:rsidRPr="00852E68" w:rsidRDefault="009906B4" w:rsidP="009906B4">
            <w:r>
              <w:t>Programme (2020).</w:t>
            </w:r>
          </w:p>
        </w:tc>
        <w:tc>
          <w:tcPr>
            <w:tcW w:w="2896" w:type="dxa"/>
          </w:tcPr>
          <w:p w14:paraId="33441D6C" w14:textId="5D12366F" w:rsidR="004618FA" w:rsidRPr="00852E68" w:rsidRDefault="009906B4" w:rsidP="00A90E4F">
            <w:r>
              <w:t xml:space="preserve">Accept submission. </w:t>
            </w:r>
          </w:p>
        </w:tc>
      </w:tr>
      <w:tr w:rsidR="004618FA" w:rsidRPr="00852E68" w14:paraId="128FD3EF" w14:textId="77777777" w:rsidTr="009906B4">
        <w:tc>
          <w:tcPr>
            <w:tcW w:w="13948" w:type="dxa"/>
            <w:gridSpan w:val="7"/>
            <w:shd w:val="clear" w:color="auto" w:fill="FFF2CC" w:themeFill="accent4" w:themeFillTint="33"/>
          </w:tcPr>
          <w:p w14:paraId="704E9AA6" w14:textId="25F69C70" w:rsidR="004618FA" w:rsidRPr="00852E68" w:rsidRDefault="004618FA" w:rsidP="00A90E4F">
            <w:r w:rsidRPr="00852E68">
              <w:t>Staff Recommendation</w:t>
            </w:r>
            <w:r w:rsidR="009906B4">
              <w:t>: Accept in part – See paragraph 3. Staff recommend that reference to population projections is removed but does not recommend the inclusion of UFTI.</w:t>
            </w:r>
          </w:p>
        </w:tc>
      </w:tr>
      <w:tr w:rsidR="004618FA" w:rsidRPr="00852E68" w14:paraId="5F686A9B" w14:textId="77777777" w:rsidTr="00A90E4F">
        <w:tc>
          <w:tcPr>
            <w:tcW w:w="13948" w:type="dxa"/>
            <w:gridSpan w:val="7"/>
            <w:shd w:val="clear" w:color="auto" w:fill="D0CECE" w:themeFill="background2" w:themeFillShade="E6"/>
          </w:tcPr>
          <w:p w14:paraId="32C23498" w14:textId="77777777" w:rsidR="004618FA" w:rsidRPr="00852E68" w:rsidRDefault="004618FA" w:rsidP="00A90E4F">
            <w:r w:rsidRPr="00852E68">
              <w:t>Hearing Panel Recommendation</w:t>
            </w:r>
          </w:p>
        </w:tc>
      </w:tr>
    </w:tbl>
    <w:p w14:paraId="0876F4EB" w14:textId="77777777" w:rsidR="00852E68" w:rsidRDefault="00852E68" w:rsidP="009A1099">
      <w:pPr>
        <w:ind w:firstLine="360"/>
        <w:jc w:val="both"/>
        <w:rPr>
          <w:b/>
          <w:bCs/>
        </w:rPr>
      </w:pPr>
    </w:p>
    <w:p w14:paraId="1A6AFD0F" w14:textId="77777777" w:rsidR="00852E68" w:rsidRDefault="00852E68" w:rsidP="009A1099">
      <w:pPr>
        <w:ind w:firstLine="360"/>
        <w:jc w:val="both"/>
        <w:rPr>
          <w:b/>
          <w:bCs/>
        </w:rPr>
      </w:pPr>
    </w:p>
    <w:p w14:paraId="299273E3" w14:textId="77777777" w:rsidR="00852E68" w:rsidRDefault="00852E68" w:rsidP="009A1099">
      <w:pPr>
        <w:ind w:firstLine="360"/>
        <w:jc w:val="both"/>
        <w:rPr>
          <w:b/>
          <w:bCs/>
        </w:rPr>
      </w:pPr>
    </w:p>
    <w:p w14:paraId="7C6A1BDF" w14:textId="77777777" w:rsidR="00852E68" w:rsidRDefault="00852E68" w:rsidP="009A1099">
      <w:pPr>
        <w:ind w:firstLine="360"/>
        <w:jc w:val="both"/>
        <w:rPr>
          <w:b/>
          <w:bCs/>
        </w:rPr>
      </w:pPr>
    </w:p>
    <w:p w14:paraId="08B625DF" w14:textId="77777777" w:rsidR="00852E68" w:rsidRDefault="00852E68" w:rsidP="009A1099">
      <w:pPr>
        <w:ind w:firstLine="360"/>
        <w:jc w:val="both"/>
        <w:rPr>
          <w:b/>
          <w:bCs/>
        </w:rPr>
      </w:pPr>
    </w:p>
    <w:p w14:paraId="3C66BA14" w14:textId="77777777" w:rsidR="00852E68" w:rsidRDefault="00852E68" w:rsidP="009A1099">
      <w:pPr>
        <w:ind w:firstLine="360"/>
        <w:jc w:val="both"/>
        <w:rPr>
          <w:b/>
          <w:bCs/>
        </w:rPr>
      </w:pPr>
    </w:p>
    <w:p w14:paraId="5198B849" w14:textId="77777777" w:rsidR="00852E68" w:rsidRDefault="00852E68" w:rsidP="009A1099">
      <w:pPr>
        <w:ind w:firstLine="360"/>
        <w:jc w:val="both"/>
        <w:rPr>
          <w:b/>
          <w:bCs/>
        </w:rPr>
      </w:pPr>
    </w:p>
    <w:p w14:paraId="13F70F89" w14:textId="77777777" w:rsidR="00852E68" w:rsidRDefault="00852E68" w:rsidP="009A1099">
      <w:pPr>
        <w:ind w:firstLine="360"/>
        <w:jc w:val="both"/>
        <w:rPr>
          <w:b/>
          <w:bCs/>
        </w:rPr>
      </w:pPr>
    </w:p>
    <w:p w14:paraId="2B1A9FFD" w14:textId="77777777" w:rsidR="00852E68" w:rsidRDefault="00852E68" w:rsidP="009A1099">
      <w:pPr>
        <w:ind w:firstLine="360"/>
        <w:jc w:val="both"/>
        <w:rPr>
          <w:b/>
          <w:bCs/>
        </w:rPr>
      </w:pPr>
    </w:p>
    <w:p w14:paraId="2369615C" w14:textId="77777777" w:rsidR="00852E68" w:rsidRDefault="00852E68" w:rsidP="009A1099">
      <w:pPr>
        <w:ind w:firstLine="360"/>
        <w:jc w:val="both"/>
        <w:rPr>
          <w:b/>
          <w:bCs/>
        </w:rPr>
      </w:pPr>
    </w:p>
    <w:p w14:paraId="5CAA318D" w14:textId="77777777" w:rsidR="00852E68" w:rsidRDefault="00852E68" w:rsidP="009A1099">
      <w:pPr>
        <w:ind w:firstLine="360"/>
        <w:jc w:val="both"/>
        <w:rPr>
          <w:b/>
          <w:bCs/>
        </w:rPr>
      </w:pPr>
    </w:p>
    <w:p w14:paraId="7B1D40F6" w14:textId="77777777" w:rsidR="00852E68" w:rsidRDefault="00852E68" w:rsidP="009A1099">
      <w:pPr>
        <w:ind w:firstLine="360"/>
        <w:jc w:val="both"/>
        <w:rPr>
          <w:b/>
          <w:bCs/>
        </w:rPr>
      </w:pPr>
    </w:p>
    <w:p w14:paraId="632E93D7" w14:textId="77777777" w:rsidR="00852E68" w:rsidRDefault="00852E68" w:rsidP="009A1099">
      <w:pPr>
        <w:ind w:firstLine="360"/>
        <w:jc w:val="both"/>
        <w:rPr>
          <w:b/>
          <w:bCs/>
        </w:rPr>
      </w:pPr>
    </w:p>
    <w:p w14:paraId="1B0C03A1" w14:textId="77777777" w:rsidR="00852E68" w:rsidRDefault="00852E68" w:rsidP="009A1099">
      <w:pPr>
        <w:ind w:firstLine="360"/>
        <w:jc w:val="both"/>
        <w:rPr>
          <w:b/>
          <w:bCs/>
        </w:rPr>
      </w:pPr>
    </w:p>
    <w:p w14:paraId="4AA8C7F0" w14:textId="77777777" w:rsidR="00852E68" w:rsidRDefault="00852E68" w:rsidP="009A1099">
      <w:pPr>
        <w:ind w:firstLine="360"/>
        <w:jc w:val="both"/>
        <w:rPr>
          <w:b/>
          <w:bCs/>
        </w:rPr>
      </w:pPr>
    </w:p>
    <w:p w14:paraId="707DC4D6" w14:textId="77777777" w:rsidR="00852E68" w:rsidRDefault="00852E68" w:rsidP="009A1099">
      <w:pPr>
        <w:ind w:firstLine="360"/>
        <w:jc w:val="both"/>
        <w:rPr>
          <w:b/>
          <w:bCs/>
        </w:rPr>
      </w:pPr>
    </w:p>
    <w:p w14:paraId="11DDCDB3" w14:textId="7D18546A" w:rsidR="00F9163A" w:rsidRDefault="00F9163A" w:rsidP="00B2398E">
      <w:pPr>
        <w:jc w:val="both"/>
        <w:rPr>
          <w:b/>
          <w:bCs/>
        </w:rPr>
      </w:pPr>
      <w:r w:rsidRPr="00A054E8">
        <w:rPr>
          <w:b/>
          <w:bCs/>
          <w:noProof/>
        </w:rPr>
        <mc:AlternateContent>
          <mc:Choice Requires="wps">
            <w:drawing>
              <wp:anchor distT="45720" distB="45720" distL="114300" distR="114300" simplePos="0" relativeHeight="251667456" behindDoc="0" locked="0" layoutInCell="1" allowOverlap="1" wp14:anchorId="488E2DCB" wp14:editId="0EDFD176">
                <wp:simplePos x="0" y="0"/>
                <wp:positionH relativeFrom="margin">
                  <wp:align>left</wp:align>
                </wp:positionH>
                <wp:positionV relativeFrom="paragraph">
                  <wp:posOffset>361507</wp:posOffset>
                </wp:positionV>
                <wp:extent cx="8610600" cy="199072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0" cy="1990725"/>
                        </a:xfrm>
                        <a:prstGeom prst="rect">
                          <a:avLst/>
                        </a:prstGeom>
                        <a:solidFill>
                          <a:srgbClr val="FFFFFF"/>
                        </a:solidFill>
                        <a:ln w="9525">
                          <a:solidFill>
                            <a:srgbClr val="000000"/>
                          </a:solidFill>
                          <a:miter lim="800000"/>
                          <a:headEnd/>
                          <a:tailEnd/>
                        </a:ln>
                      </wps:spPr>
                      <wps:txbx>
                        <w:txbxContent>
                          <w:p w14:paraId="78459D83" w14:textId="77777777" w:rsidR="00F9163A" w:rsidRDefault="00F9163A" w:rsidP="00F9163A">
                            <w:pPr>
                              <w:jc w:val="both"/>
                              <w:rPr>
                                <w:b/>
                                <w:bCs/>
                              </w:rPr>
                            </w:pPr>
                            <w:r>
                              <w:rPr>
                                <w:b/>
                                <w:bCs/>
                              </w:rPr>
                              <w:t>Summary of staff recommendations:</w:t>
                            </w:r>
                          </w:p>
                          <w:p w14:paraId="1F6783AD" w14:textId="77777777" w:rsidR="00F9163A" w:rsidRPr="00F9163A" w:rsidRDefault="00F9163A" w:rsidP="00F9163A">
                            <w:pPr>
                              <w:rPr>
                                <w:i/>
                                <w:iCs/>
                              </w:rPr>
                            </w:pPr>
                            <w:r w:rsidRPr="00F9163A">
                              <w:t>Amend issue 2.8.1.1 'Un-coordinated growth and development' to read</w:t>
                            </w:r>
                            <w:r w:rsidRPr="00F9163A">
                              <w:rPr>
                                <w:i/>
                                <w:iCs/>
                              </w:rPr>
                              <w:t xml:space="preserve">: Sporadic un-coordinated </w:t>
                            </w:r>
                            <w:r w:rsidRPr="007114BE">
                              <w:rPr>
                                <w:i/>
                                <w:iCs/>
                                <w:u w:val="single"/>
                              </w:rPr>
                              <w:t>and poorly connected</w:t>
                            </w:r>
                            <w:r w:rsidRPr="00F9163A">
                              <w:rPr>
                                <w:i/>
                                <w:iCs/>
                              </w:rPr>
                              <w:t xml:space="preserve"> growth and development can adversely affect urban and rural amenity values, heritage, health and safety, </w:t>
                            </w:r>
                            <w:r w:rsidRPr="007114BE">
                              <w:rPr>
                                <w:i/>
                                <w:iCs/>
                                <w:u w:val="single"/>
                              </w:rPr>
                              <w:t>accessibility,</w:t>
                            </w:r>
                            <w:r w:rsidRPr="00F9163A">
                              <w:rPr>
                                <w:i/>
                                <w:iCs/>
                              </w:rPr>
                              <w:t xml:space="preserve"> transportation costs, the provision and operation of infrastructure, the use and development of productive rural land and important mineral resources, and access to community, social, employment and commercial facilities.'</w:t>
                            </w:r>
                          </w:p>
                          <w:p w14:paraId="4596B2D2" w14:textId="0739E1AB" w:rsidR="00F9163A" w:rsidRPr="00A054E8" w:rsidRDefault="00F9163A" w:rsidP="00F9163A">
                            <w:pPr>
                              <w:rPr>
                                <w:i/>
                                <w:iCs/>
                              </w:rPr>
                            </w:pPr>
                            <w:r w:rsidRPr="00F9163A">
                              <w:t>Amend the first bullet of issue 2.8.1.9 'Intensive urban development' to replace the first bullet proposed to be deleted in the notified version of Proposed Change 6 to read</w:t>
                            </w:r>
                            <w:r w:rsidRPr="00F9163A">
                              <w:rPr>
                                <w:i/>
                                <w:iCs/>
                              </w:rPr>
                              <w:t xml:space="preserve">: </w:t>
                            </w:r>
                            <w:r w:rsidRPr="00C271C1">
                              <w:rPr>
                                <w:i/>
                                <w:iCs/>
                                <w:u w:val="single"/>
                              </w:rPr>
                              <w:t>More intensive urban development is necessary to accommodate growth but has the potential to: ‘Overload network infrastructure including water supply, wastewater and stormwater, as well as creating an unanticipated demand on social infrastructure such as schools and healthcare facilities if not integrated with infrastructure planning and funding decisions.’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E2DCB" id="Text Box 4" o:spid="_x0000_s1029" type="#_x0000_t202" style="position:absolute;left:0;text-align:left;margin-left:0;margin-top:28.45pt;width:678pt;height:156.7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">
                <v:textbox>
                  <w:txbxContent>
                    <w:p w14:paraId="78459D83" w14:textId="77777777" w:rsidR="00F9163A" w:rsidRDefault="00F9163A" w:rsidP="00F9163A">
                      <w:pPr>
                        <w:jc w:val="both"/>
                        <w:rPr>
                          <w:b/>
                          <w:bCs/>
                        </w:rPr>
                      </w:pPr>
                      <w:r>
                        <w:rPr>
                          <w:b/>
                          <w:bCs/>
                        </w:rPr>
                        <w:t>Summary of staff recommendations:</w:t>
                      </w:r>
                    </w:p>
                    <w:p w14:paraId="1F6783AD" w14:textId="77777777" w:rsidR="00F9163A" w:rsidRPr="00F9163A" w:rsidRDefault="00F9163A" w:rsidP="00F9163A">
                      <w:pPr>
                        <w:rPr>
                          <w:i/>
                          <w:iCs/>
                        </w:rPr>
                      </w:pPr>
                      <w:r w:rsidRPr="00F9163A">
                        <w:t>Amend issue 2.8.1.1 'Un-coordinated growth and development' to read</w:t>
                      </w:r>
                      <w:r w:rsidRPr="00F9163A">
                        <w:rPr>
                          <w:i/>
                          <w:iCs/>
                        </w:rPr>
                        <w:t xml:space="preserve">: Sporadic un-coordinated </w:t>
                      </w:r>
                      <w:r w:rsidRPr="007114BE">
                        <w:rPr>
                          <w:i/>
                          <w:iCs/>
                          <w:u w:val="single"/>
                        </w:rPr>
                        <w:t>and poorly connected</w:t>
                      </w:r>
                      <w:r w:rsidRPr="00F9163A">
                        <w:rPr>
                          <w:i/>
                          <w:iCs/>
                        </w:rPr>
                        <w:t xml:space="preserve"> growth and development can adversely affect urban and rural amenity values, heritage, health and safety, </w:t>
                      </w:r>
                      <w:r w:rsidRPr="007114BE">
                        <w:rPr>
                          <w:i/>
                          <w:iCs/>
                          <w:u w:val="single"/>
                        </w:rPr>
                        <w:t>accessibility,</w:t>
                      </w:r>
                      <w:r w:rsidRPr="00F9163A">
                        <w:rPr>
                          <w:i/>
                          <w:iCs/>
                        </w:rPr>
                        <w:t xml:space="preserve"> transportation costs, the provision and operation of infrastructure, the use and development of productive rural land and important mineral resources, and access to community, social, employment and commercial facilities.'</w:t>
                      </w:r>
                    </w:p>
                    <w:p w14:paraId="4596B2D2" w14:textId="0739E1AB" w:rsidR="00F9163A" w:rsidRPr="00A054E8" w:rsidRDefault="00F9163A" w:rsidP="00F9163A">
                      <w:pPr>
                        <w:rPr>
                          <w:i/>
                          <w:iCs/>
                        </w:rPr>
                      </w:pPr>
                      <w:r w:rsidRPr="00F9163A">
                        <w:t>Amend the first bullet of issue 2.8.1.9 'Intensive urban development' to replace the first bullet proposed to be deleted in the notified version of Proposed Change 6 to read</w:t>
                      </w:r>
                      <w:r w:rsidRPr="00F9163A">
                        <w:rPr>
                          <w:i/>
                          <w:iCs/>
                        </w:rPr>
                        <w:t xml:space="preserve">: </w:t>
                      </w:r>
                      <w:r w:rsidRPr="00C271C1">
                        <w:rPr>
                          <w:i/>
                          <w:iCs/>
                          <w:u w:val="single"/>
                        </w:rPr>
                        <w:t>More intensive urban development is necessary to accommodate growth but has the potential to: ‘Overload network infrastructure including water supply, wastewater and stormwater, as well as creating an unanticipated demand on social infrastructure such as schools and healthcare facilities if not integrated with infrastructure planning and funding decisions.’</w:t>
                      </w:r>
                    </w:p>
                  </w:txbxContent>
                </v:textbox>
                <w10:wrap type="square" anchorx="margin"/>
              </v:shape>
            </w:pict>
          </mc:Fallback>
        </mc:AlternateContent>
      </w:r>
      <w:r>
        <w:rPr>
          <w:b/>
          <w:bCs/>
        </w:rPr>
        <w:t>Part</w:t>
      </w:r>
      <w:r w:rsidRPr="00A054E8">
        <w:rPr>
          <w:b/>
          <w:bCs/>
        </w:rPr>
        <w:t xml:space="preserve"> Two – </w:t>
      </w:r>
      <w:r w:rsidRPr="00C1764B">
        <w:rPr>
          <w:b/>
          <w:bCs/>
        </w:rPr>
        <w:t>Issue Statement 2.8</w:t>
      </w:r>
      <w:r>
        <w:rPr>
          <w:b/>
          <w:bCs/>
        </w:rPr>
        <w:t>.1</w:t>
      </w:r>
      <w:r w:rsidRPr="00C1764B">
        <w:rPr>
          <w:b/>
          <w:bCs/>
        </w:rPr>
        <w:t xml:space="preserve"> – </w:t>
      </w:r>
      <w:r w:rsidRPr="00F9163A">
        <w:rPr>
          <w:b/>
          <w:bCs/>
        </w:rPr>
        <w:t>Regionally significant urban and rural growth management issues</w:t>
      </w:r>
    </w:p>
    <w:p w14:paraId="296B73C0" w14:textId="77777777" w:rsidR="00B2398E" w:rsidRDefault="00B2398E" w:rsidP="00B2398E">
      <w:pPr>
        <w:jc w:val="both"/>
        <w:rPr>
          <w:b/>
          <w:bCs/>
        </w:rPr>
      </w:pPr>
    </w:p>
    <w:p w14:paraId="0E0D3E97" w14:textId="2D26EA98" w:rsidR="007E4B42" w:rsidRDefault="00F9163A">
      <w:pPr>
        <w:pStyle w:val="ListParagraph"/>
        <w:numPr>
          <w:ilvl w:val="0"/>
          <w:numId w:val="12"/>
        </w:numPr>
        <w:jc w:val="both"/>
      </w:pPr>
      <w:bookmarkStart w:id="15" w:name="_Hlk139622877"/>
      <w:r w:rsidRPr="00F9163A">
        <w:t xml:space="preserve">Submission 11-1, FS 13-1 and FS 10-5 support the removal of point one of statement 2.8.1.9 as it relates to intensive urban developments as notified. </w:t>
      </w:r>
    </w:p>
    <w:p w14:paraId="4902847D" w14:textId="77777777" w:rsidR="007E4B42" w:rsidRDefault="007E4B42" w:rsidP="007E4B42">
      <w:pPr>
        <w:pStyle w:val="ListParagraph"/>
        <w:ind w:left="1080"/>
        <w:jc w:val="both"/>
      </w:pPr>
    </w:p>
    <w:p w14:paraId="1927D1EB" w14:textId="4A72514F" w:rsidR="00F9163A" w:rsidRPr="00F9163A" w:rsidRDefault="00F9163A">
      <w:pPr>
        <w:pStyle w:val="ListParagraph"/>
        <w:numPr>
          <w:ilvl w:val="0"/>
          <w:numId w:val="12"/>
        </w:numPr>
        <w:jc w:val="both"/>
      </w:pPr>
      <w:r w:rsidRPr="00F9163A">
        <w:t>Submission 11-2, and further submission 31-2 oppose statement 2.8.1.9 and seek additional wording to recognise potential effects intensification has on infrastructure if not well-planned and appropriately funded. Staff recommend amending issue 2.8.1.9 ‘Intensive urban development’ to replace the first bullet proposed to be deleted in the notified version of Proposed Change 6 to read:</w:t>
      </w:r>
    </w:p>
    <w:p w14:paraId="27ACEBDB" w14:textId="77777777" w:rsidR="00F9163A" w:rsidRPr="00F9163A" w:rsidRDefault="00F9163A" w:rsidP="00F9163A">
      <w:pPr>
        <w:pStyle w:val="ListParagraph"/>
        <w:jc w:val="both"/>
      </w:pPr>
    </w:p>
    <w:p w14:paraId="2FE0EEFA" w14:textId="77777777" w:rsidR="00F9163A" w:rsidRPr="00F9163A" w:rsidRDefault="00F9163A" w:rsidP="007E4B42">
      <w:pPr>
        <w:pStyle w:val="ListParagraph"/>
        <w:ind w:firstLine="360"/>
        <w:jc w:val="both"/>
      </w:pPr>
      <w:r w:rsidRPr="00F9163A">
        <w:t xml:space="preserve">More intensive urban development is necessary to accommodate growth but has the potential to: </w:t>
      </w:r>
    </w:p>
    <w:p w14:paraId="633CAC0F" w14:textId="77777777" w:rsidR="00F9163A" w:rsidRPr="007E4B42" w:rsidRDefault="00F9163A" w:rsidP="007E4B42">
      <w:pPr>
        <w:pStyle w:val="ListParagraph"/>
        <w:ind w:left="1080"/>
        <w:jc w:val="both"/>
        <w:rPr>
          <w:i/>
          <w:iCs/>
        </w:rPr>
      </w:pPr>
      <w:r w:rsidRPr="007E4B42">
        <w:rPr>
          <w:i/>
          <w:iCs/>
        </w:rPr>
        <w:t xml:space="preserve">‘Overload network infrastructure including water supply, wastewater and stormwater, as well as creating an unanticipated demand on social infrastructure such as schools and healthcare facilities if not integrated with infrastructure planning and funding decisions.’ </w:t>
      </w:r>
    </w:p>
    <w:p w14:paraId="29A1A0FB" w14:textId="77777777" w:rsidR="00F9163A" w:rsidRPr="00F9163A" w:rsidRDefault="00F9163A" w:rsidP="00F9163A">
      <w:pPr>
        <w:pStyle w:val="ListParagraph"/>
        <w:jc w:val="both"/>
      </w:pPr>
    </w:p>
    <w:p w14:paraId="38A97561" w14:textId="77777777" w:rsidR="00F9163A" w:rsidRPr="00F9163A" w:rsidRDefault="00F9163A" w:rsidP="007E4B42">
      <w:pPr>
        <w:pStyle w:val="ListParagraph"/>
        <w:ind w:left="1080"/>
        <w:jc w:val="both"/>
      </w:pPr>
      <w:r w:rsidRPr="00F9163A">
        <w:t xml:space="preserve">Staff recommend the above wording as this aligns with NPS-UD Objective 6, and the interpretation of additional infrastructure and development infrastructure. </w:t>
      </w:r>
    </w:p>
    <w:p w14:paraId="5808ECEB" w14:textId="77777777" w:rsidR="00F9163A" w:rsidRPr="00F9163A" w:rsidRDefault="00F9163A" w:rsidP="00F9163A">
      <w:pPr>
        <w:pStyle w:val="ListParagraph"/>
        <w:jc w:val="both"/>
      </w:pPr>
    </w:p>
    <w:p w14:paraId="6975D5AD" w14:textId="78CBEEAA" w:rsidR="00F9163A" w:rsidRPr="00F9163A" w:rsidRDefault="00F9163A">
      <w:pPr>
        <w:pStyle w:val="ListParagraph"/>
        <w:numPr>
          <w:ilvl w:val="0"/>
          <w:numId w:val="12"/>
        </w:numPr>
        <w:jc w:val="both"/>
      </w:pPr>
      <w:r w:rsidRPr="00F9163A">
        <w:t xml:space="preserve">Submission 15-1 seeks recognition that reverse sensitivity effects should be included within the statement. Staff recommend that this submission is declined on the basis that 2.8.1.7: Conflicts between incompatible or sensitive activities and rural production activities in rural areas already addresses this issue. </w:t>
      </w:r>
    </w:p>
    <w:p w14:paraId="689333AC" w14:textId="77777777" w:rsidR="00F9163A" w:rsidRPr="00F9163A" w:rsidRDefault="00F9163A" w:rsidP="00F9163A">
      <w:pPr>
        <w:pStyle w:val="ListParagraph"/>
        <w:jc w:val="both"/>
      </w:pPr>
    </w:p>
    <w:p w14:paraId="723247EA" w14:textId="099B4D61" w:rsidR="00F9163A" w:rsidRPr="00F9163A" w:rsidRDefault="00F9163A">
      <w:pPr>
        <w:pStyle w:val="ListParagraph"/>
        <w:numPr>
          <w:ilvl w:val="0"/>
          <w:numId w:val="12"/>
        </w:numPr>
        <w:jc w:val="both"/>
      </w:pPr>
      <w:r w:rsidRPr="00F9163A">
        <w:t>FS 9-6 opposes submission</w:t>
      </w:r>
      <w:r w:rsidR="007E4B42">
        <w:t xml:space="preserve"> 15-1</w:t>
      </w:r>
      <w:r w:rsidRPr="00F9163A">
        <w:t xml:space="preserve"> on the basis that industrial farming activities should be first mitigated at the source. Staff oppose this further submission. Reverse sensitivity effects come from sensitive activities in proximity to existing rural production or industrial activities. New urban developments will need to consider reverse sensitivity effects in proximity to such existing activities. </w:t>
      </w:r>
    </w:p>
    <w:p w14:paraId="0DFDD492" w14:textId="77777777" w:rsidR="00F9163A" w:rsidRPr="00F9163A" w:rsidRDefault="00F9163A" w:rsidP="00F9163A">
      <w:pPr>
        <w:pStyle w:val="ListParagraph"/>
        <w:jc w:val="both"/>
      </w:pPr>
    </w:p>
    <w:p w14:paraId="2A8DC1D6" w14:textId="63A1FD7C" w:rsidR="00F9163A" w:rsidRPr="00F9163A" w:rsidRDefault="00F9163A">
      <w:pPr>
        <w:pStyle w:val="ListParagraph"/>
        <w:numPr>
          <w:ilvl w:val="0"/>
          <w:numId w:val="12"/>
        </w:numPr>
        <w:jc w:val="both"/>
      </w:pPr>
      <w:r w:rsidRPr="00F9163A">
        <w:t xml:space="preserve">Submission 31-2 seeks additional recognition of emission reductions. Staff consider that land supply and inefficient patterns of land use is the most relevant issue that contributes to </w:t>
      </w:r>
      <w:r w:rsidR="007E4B42" w:rsidRPr="00F9163A">
        <w:t>greenhouse</w:t>
      </w:r>
      <w:r w:rsidRPr="00F9163A">
        <w:t xml:space="preserve"> gas emissions. </w:t>
      </w:r>
      <w:r w:rsidR="007E4B42">
        <w:t>I</w:t>
      </w:r>
      <w:r w:rsidRPr="00F9163A">
        <w:t>ssue statement</w:t>
      </w:r>
      <w:r w:rsidR="007E4B42">
        <w:t xml:space="preserve"> </w:t>
      </w:r>
      <w:r w:rsidR="007E4B42" w:rsidRPr="00F9163A">
        <w:t>2.8.1.8 is</w:t>
      </w:r>
      <w:r w:rsidRPr="00F9163A">
        <w:t xml:space="preserve"> specific to the lack of integration between infrastructure and land use which creates a range of issues as listed. One issue with a lack of integration is in-efficient land use patterns.</w:t>
      </w:r>
      <w:r w:rsidR="007E4B42">
        <w:t xml:space="preserve"> </w:t>
      </w:r>
      <w:r w:rsidRPr="00F9163A">
        <w:t xml:space="preserve">In-efficient land use patterns is what increases </w:t>
      </w:r>
      <w:r w:rsidR="007E4B42" w:rsidRPr="00F9163A">
        <w:t>greenhouse</w:t>
      </w:r>
      <w:r w:rsidRPr="00F9163A">
        <w:t xml:space="preserve"> gas emissions which is addressed as notified in section 2.1.8.2. Further, intensive urban developments as per 2.1.8.9 lists the potential negative effects associated with intensive urban development. Intensive urban development is an efficient use of land. Adding text to achieve emissions reductions would stray from the purpose of the issue.  Staff recommend that this submission is declined. </w:t>
      </w:r>
    </w:p>
    <w:p w14:paraId="1B51F002" w14:textId="77777777" w:rsidR="00F9163A" w:rsidRPr="00F9163A" w:rsidRDefault="00F9163A" w:rsidP="00F9163A">
      <w:pPr>
        <w:pStyle w:val="ListParagraph"/>
        <w:jc w:val="both"/>
      </w:pPr>
    </w:p>
    <w:p w14:paraId="0FB3D6FD" w14:textId="5F2D3A6B" w:rsidR="00F9163A" w:rsidRPr="00F9163A" w:rsidRDefault="00F9163A">
      <w:pPr>
        <w:pStyle w:val="ListParagraph"/>
        <w:numPr>
          <w:ilvl w:val="0"/>
          <w:numId w:val="12"/>
        </w:numPr>
        <w:jc w:val="both"/>
      </w:pPr>
      <w:r w:rsidRPr="00F9163A">
        <w:t>Submission 9-3, FS 4-1 and FS 9-4 seek amendments to issue 2.8.1.1 to include additional wording to better clarify the issue. Staff agree that the relief sought reinforces the integration of urban form and transport and referring to accessibility being affected by un-coordinated growth and development better aligns with Policy 1 of the NPSUD. Staff recommend this submission and further submissions are accepted.</w:t>
      </w:r>
    </w:p>
    <w:bookmarkEnd w:id="15"/>
    <w:p w14:paraId="43E96C08" w14:textId="2B1D770B" w:rsidR="00F9163A" w:rsidRDefault="00F9163A" w:rsidP="009A1099">
      <w:pPr>
        <w:ind w:firstLine="360"/>
        <w:jc w:val="both"/>
        <w:rPr>
          <w:b/>
          <w:bCs/>
        </w:rPr>
      </w:pPr>
    </w:p>
    <w:p w14:paraId="246CAD5A" w14:textId="32FDAD5C" w:rsidR="007E4B42" w:rsidRDefault="007E4B42" w:rsidP="009A1099">
      <w:pPr>
        <w:ind w:firstLine="360"/>
        <w:jc w:val="both"/>
        <w:rPr>
          <w:b/>
          <w:bCs/>
        </w:rPr>
      </w:pPr>
    </w:p>
    <w:p w14:paraId="48F062DC" w14:textId="551ECC2C" w:rsidR="007E4B42" w:rsidRDefault="007E4B42" w:rsidP="009A1099">
      <w:pPr>
        <w:ind w:firstLine="360"/>
        <w:jc w:val="both"/>
        <w:rPr>
          <w:b/>
          <w:bCs/>
        </w:rPr>
      </w:pPr>
    </w:p>
    <w:p w14:paraId="198B844F" w14:textId="02C10EF9" w:rsidR="007E4B42" w:rsidRDefault="007E4B42" w:rsidP="009A1099">
      <w:pPr>
        <w:ind w:firstLine="360"/>
        <w:jc w:val="both"/>
        <w:rPr>
          <w:b/>
          <w:bCs/>
        </w:rPr>
      </w:pPr>
    </w:p>
    <w:p w14:paraId="43682519" w14:textId="7E529BC6" w:rsidR="007E4B42" w:rsidRDefault="007E4B42" w:rsidP="009A1099">
      <w:pPr>
        <w:ind w:firstLine="360"/>
        <w:jc w:val="both"/>
        <w:rPr>
          <w:b/>
          <w:bCs/>
        </w:rPr>
      </w:pPr>
    </w:p>
    <w:p w14:paraId="422EFA3C" w14:textId="31035AB9" w:rsidR="007E4B42" w:rsidRDefault="007E4B42" w:rsidP="009A1099">
      <w:pPr>
        <w:ind w:firstLine="360"/>
        <w:jc w:val="both"/>
        <w:rPr>
          <w:b/>
          <w:bCs/>
        </w:rPr>
      </w:pPr>
    </w:p>
    <w:p w14:paraId="68BC3B3A" w14:textId="3DDDFB10" w:rsidR="007E4B42" w:rsidRDefault="007E4B42" w:rsidP="009A1099">
      <w:pPr>
        <w:ind w:firstLine="360"/>
        <w:jc w:val="both"/>
        <w:rPr>
          <w:b/>
          <w:bCs/>
        </w:rPr>
      </w:pPr>
    </w:p>
    <w:p w14:paraId="07F579E5" w14:textId="6987A584" w:rsidR="00847B04" w:rsidRDefault="00847B04" w:rsidP="00847B04">
      <w:pPr>
        <w:jc w:val="both"/>
        <w:rPr>
          <w:b/>
          <w:bCs/>
        </w:rPr>
      </w:pPr>
      <w:r w:rsidRPr="005B516D">
        <w:rPr>
          <w:b/>
          <w:bCs/>
        </w:rPr>
        <w:t>Table</w:t>
      </w:r>
      <w:r>
        <w:rPr>
          <w:b/>
          <w:bCs/>
        </w:rPr>
        <w:t xml:space="preserve"> 4</w:t>
      </w:r>
      <w:r w:rsidRPr="005B516D">
        <w:rPr>
          <w:b/>
          <w:bCs/>
        </w:rPr>
        <w:t xml:space="preserve"> of Submissions and Further Submissions with Staff Recommendations</w:t>
      </w:r>
      <w:r>
        <w:rPr>
          <w:b/>
          <w:bCs/>
        </w:rPr>
        <w:t xml:space="preserve"> on Issue Statement 2.8.1 – Regionally significant urban and rural growth management issues.</w:t>
      </w:r>
    </w:p>
    <w:tbl>
      <w:tblPr>
        <w:tblStyle w:val="TableGrid1"/>
        <w:tblW w:w="0" w:type="auto"/>
        <w:tblLook w:val="04A0" w:firstRow="1" w:lastRow="0" w:firstColumn="1" w:lastColumn="0" w:noHBand="0" w:noVBand="1"/>
      </w:tblPr>
      <w:tblGrid>
        <w:gridCol w:w="987"/>
        <w:gridCol w:w="1275"/>
        <w:gridCol w:w="2832"/>
        <w:gridCol w:w="1229"/>
        <w:gridCol w:w="1752"/>
        <w:gridCol w:w="2977"/>
        <w:gridCol w:w="2896"/>
      </w:tblGrid>
      <w:tr w:rsidR="00B2398E" w:rsidRPr="007E4B42" w14:paraId="7361D1F8" w14:textId="77777777" w:rsidTr="00A90E4F">
        <w:tc>
          <w:tcPr>
            <w:tcW w:w="987" w:type="dxa"/>
            <w:shd w:val="clear" w:color="auto" w:fill="DEEAF6" w:themeFill="accent5" w:themeFillTint="33"/>
          </w:tcPr>
          <w:p w14:paraId="6CC6A07D" w14:textId="77777777" w:rsidR="007E4B42" w:rsidRPr="007E4B42" w:rsidRDefault="007E4B42" w:rsidP="007E4B42">
            <w:bookmarkStart w:id="16" w:name="_Hlk139634833"/>
            <w:bookmarkStart w:id="17" w:name="_Hlk139544597"/>
            <w:r w:rsidRPr="007E4B42">
              <w:t>Section</w:t>
            </w:r>
          </w:p>
        </w:tc>
        <w:tc>
          <w:tcPr>
            <w:tcW w:w="1275" w:type="dxa"/>
            <w:shd w:val="clear" w:color="auto" w:fill="DEEAF6" w:themeFill="accent5" w:themeFillTint="33"/>
          </w:tcPr>
          <w:p w14:paraId="1B07C895" w14:textId="77777777" w:rsidR="007E4B42" w:rsidRPr="007E4B42" w:rsidRDefault="007E4B42" w:rsidP="007E4B42">
            <w:r w:rsidRPr="007E4B42">
              <w:t>Provision</w:t>
            </w:r>
          </w:p>
        </w:tc>
        <w:tc>
          <w:tcPr>
            <w:tcW w:w="2832" w:type="dxa"/>
            <w:shd w:val="clear" w:color="auto" w:fill="DEEAF6" w:themeFill="accent5" w:themeFillTint="33"/>
          </w:tcPr>
          <w:p w14:paraId="14A6C8A2" w14:textId="77777777" w:rsidR="007E4B42" w:rsidRPr="007E4B42" w:rsidRDefault="007E4B42" w:rsidP="007E4B42">
            <w:r w:rsidRPr="007E4B42">
              <w:t>Submitter</w:t>
            </w:r>
          </w:p>
        </w:tc>
        <w:tc>
          <w:tcPr>
            <w:tcW w:w="1229" w:type="dxa"/>
            <w:shd w:val="clear" w:color="auto" w:fill="DEEAF6" w:themeFill="accent5" w:themeFillTint="33"/>
          </w:tcPr>
          <w:p w14:paraId="5D6BB3C9" w14:textId="77777777" w:rsidR="007E4B42" w:rsidRPr="007E4B42" w:rsidRDefault="007E4B42" w:rsidP="007E4B42">
            <w:r w:rsidRPr="007E4B42">
              <w:t>Submission No.</w:t>
            </w:r>
          </w:p>
        </w:tc>
        <w:tc>
          <w:tcPr>
            <w:tcW w:w="1752" w:type="dxa"/>
            <w:shd w:val="clear" w:color="auto" w:fill="DEEAF6" w:themeFill="accent5" w:themeFillTint="33"/>
          </w:tcPr>
          <w:p w14:paraId="07DD040F" w14:textId="77777777" w:rsidR="007E4B42" w:rsidRPr="007E4B42" w:rsidRDefault="007E4B42" w:rsidP="007E4B42">
            <w:r w:rsidRPr="007E4B42">
              <w:t>Support/</w:t>
            </w:r>
          </w:p>
          <w:p w14:paraId="44F1655A" w14:textId="77777777" w:rsidR="007E4B42" w:rsidRPr="007E4B42" w:rsidRDefault="007E4B42" w:rsidP="007E4B42">
            <w:r w:rsidRPr="007E4B42">
              <w:t>Oppose</w:t>
            </w:r>
          </w:p>
        </w:tc>
        <w:tc>
          <w:tcPr>
            <w:tcW w:w="2977" w:type="dxa"/>
            <w:shd w:val="clear" w:color="auto" w:fill="DEEAF6" w:themeFill="accent5" w:themeFillTint="33"/>
          </w:tcPr>
          <w:p w14:paraId="7BCA067B" w14:textId="77777777" w:rsidR="007E4B42" w:rsidRPr="007E4B42" w:rsidRDefault="007E4B42" w:rsidP="007E4B42">
            <w:r w:rsidRPr="007E4B42">
              <w:t>Submission Point Summary</w:t>
            </w:r>
          </w:p>
        </w:tc>
        <w:tc>
          <w:tcPr>
            <w:tcW w:w="2896" w:type="dxa"/>
            <w:shd w:val="clear" w:color="auto" w:fill="DEEAF6" w:themeFill="accent5" w:themeFillTint="33"/>
          </w:tcPr>
          <w:p w14:paraId="1067A641" w14:textId="77777777" w:rsidR="007E4B42" w:rsidRPr="007E4B42" w:rsidRDefault="007E4B42" w:rsidP="007E4B42">
            <w:r w:rsidRPr="007E4B42">
              <w:t>Decision Sought Summary</w:t>
            </w:r>
          </w:p>
        </w:tc>
      </w:tr>
      <w:tr w:rsidR="007E4B42" w:rsidRPr="007E4B42" w14:paraId="215CEF20" w14:textId="77777777" w:rsidTr="00A90E4F">
        <w:tc>
          <w:tcPr>
            <w:tcW w:w="987" w:type="dxa"/>
          </w:tcPr>
          <w:p w14:paraId="0AC10671" w14:textId="2456B975" w:rsidR="007E4B42" w:rsidRPr="007E4B42" w:rsidRDefault="007E4B42" w:rsidP="007E4B42">
            <w:bookmarkStart w:id="18" w:name="_Hlk139553335"/>
            <w:bookmarkEnd w:id="16"/>
            <w:r>
              <w:t>Part 2</w:t>
            </w:r>
          </w:p>
        </w:tc>
        <w:tc>
          <w:tcPr>
            <w:tcW w:w="1275" w:type="dxa"/>
          </w:tcPr>
          <w:p w14:paraId="2A20CD88" w14:textId="0C530A34" w:rsidR="007E4B42" w:rsidRPr="007E4B42" w:rsidRDefault="007E4B42" w:rsidP="007E4B42">
            <w:r>
              <w:t>Issue Statement 2.8.1</w:t>
            </w:r>
          </w:p>
        </w:tc>
        <w:tc>
          <w:tcPr>
            <w:tcW w:w="2832" w:type="dxa"/>
          </w:tcPr>
          <w:p w14:paraId="4779A1E3" w14:textId="3A22F678" w:rsidR="007E4B42" w:rsidRPr="007E4B42" w:rsidRDefault="00B2398E" w:rsidP="007E4B42">
            <w:r>
              <w:t>Bell Road Limited Partnership</w:t>
            </w:r>
          </w:p>
        </w:tc>
        <w:tc>
          <w:tcPr>
            <w:tcW w:w="1229" w:type="dxa"/>
          </w:tcPr>
          <w:p w14:paraId="2044663F" w14:textId="75B5E6F5" w:rsidR="007E4B42" w:rsidRPr="007E4B42" w:rsidRDefault="00B2398E" w:rsidP="007E4B42">
            <w:r>
              <w:t>11-1</w:t>
            </w:r>
          </w:p>
        </w:tc>
        <w:tc>
          <w:tcPr>
            <w:tcW w:w="1752" w:type="dxa"/>
          </w:tcPr>
          <w:p w14:paraId="7B133E1F" w14:textId="2D3CA476" w:rsidR="007E4B42" w:rsidRPr="007E4B42" w:rsidRDefault="00B2398E" w:rsidP="007E4B42">
            <w:r>
              <w:t>Support</w:t>
            </w:r>
          </w:p>
        </w:tc>
        <w:tc>
          <w:tcPr>
            <w:tcW w:w="2977" w:type="dxa"/>
          </w:tcPr>
          <w:p w14:paraId="2C433728" w14:textId="49C0DD3C" w:rsidR="007E4B42" w:rsidRPr="007E4B42" w:rsidRDefault="00B2398E" w:rsidP="007E4B42">
            <w:r w:rsidRPr="00B2398E">
              <w:t>The reference to intensive urban development having the potential to ‘adversely impact on the residential character and amenity values of existing urban areas’ is inconsistent with the NPS policy direction and is inappropriate.</w:t>
            </w:r>
          </w:p>
        </w:tc>
        <w:tc>
          <w:tcPr>
            <w:tcW w:w="2896" w:type="dxa"/>
          </w:tcPr>
          <w:p w14:paraId="29A7B1CE" w14:textId="087F2A40" w:rsidR="007E4B42" w:rsidRPr="007E4B42" w:rsidRDefault="00B2398E" w:rsidP="007E4B42">
            <w:r w:rsidRPr="00B2398E">
              <w:t>Deletion of “Adversely impact on the residential character and amenity values of existing urban areas”.</w:t>
            </w:r>
          </w:p>
        </w:tc>
      </w:tr>
      <w:tr w:rsidR="007E4B42" w:rsidRPr="007E4B42" w14:paraId="2957399E" w14:textId="77777777" w:rsidTr="00B2398E">
        <w:tc>
          <w:tcPr>
            <w:tcW w:w="13948" w:type="dxa"/>
            <w:gridSpan w:val="7"/>
            <w:shd w:val="clear" w:color="auto" w:fill="E2EFD9" w:themeFill="accent6" w:themeFillTint="33"/>
          </w:tcPr>
          <w:p w14:paraId="054E5673" w14:textId="3D1BC950" w:rsidR="007E4B42" w:rsidRPr="007E4B42" w:rsidRDefault="007E4B42" w:rsidP="007E4B42">
            <w:r w:rsidRPr="007E4B42">
              <w:t>Staff Recommendation</w:t>
            </w:r>
            <w:r w:rsidR="00B2398E">
              <w:t>: Accept – See paragraph 1</w:t>
            </w:r>
          </w:p>
        </w:tc>
      </w:tr>
      <w:tr w:rsidR="007E4B42" w:rsidRPr="007E4B42" w14:paraId="439151DE" w14:textId="77777777" w:rsidTr="00A90E4F">
        <w:tc>
          <w:tcPr>
            <w:tcW w:w="13948" w:type="dxa"/>
            <w:gridSpan w:val="7"/>
            <w:shd w:val="clear" w:color="auto" w:fill="D0CECE" w:themeFill="background2" w:themeFillShade="E6"/>
          </w:tcPr>
          <w:p w14:paraId="124A32F3" w14:textId="77777777" w:rsidR="007E4B42" w:rsidRPr="007E4B42" w:rsidRDefault="007E4B42" w:rsidP="007E4B42">
            <w:r w:rsidRPr="007E4B42">
              <w:t>Hearing Panel Recommendation</w:t>
            </w:r>
          </w:p>
        </w:tc>
      </w:tr>
      <w:tr w:rsidR="007E4B42" w:rsidRPr="007E4B42" w14:paraId="2B09EB83" w14:textId="77777777" w:rsidTr="00A90E4F">
        <w:tc>
          <w:tcPr>
            <w:tcW w:w="987" w:type="dxa"/>
          </w:tcPr>
          <w:p w14:paraId="38FE9754" w14:textId="66AFF48A" w:rsidR="007E4B42" w:rsidRPr="007E4B42" w:rsidRDefault="007E4B42" w:rsidP="007E4B42">
            <w:r>
              <w:t>Part 2</w:t>
            </w:r>
          </w:p>
        </w:tc>
        <w:tc>
          <w:tcPr>
            <w:tcW w:w="1275" w:type="dxa"/>
          </w:tcPr>
          <w:p w14:paraId="1A0037A7" w14:textId="146132CE" w:rsidR="007E4B42" w:rsidRPr="007E4B42" w:rsidRDefault="007E4B42" w:rsidP="007E4B42">
            <w:r>
              <w:t>Issue Statement 2.8.1</w:t>
            </w:r>
          </w:p>
        </w:tc>
        <w:tc>
          <w:tcPr>
            <w:tcW w:w="2832" w:type="dxa"/>
          </w:tcPr>
          <w:p w14:paraId="1563B5BF" w14:textId="6CC6A7FD" w:rsidR="007E4B42" w:rsidRPr="007E4B42" w:rsidRDefault="00B2398E" w:rsidP="007E4B42">
            <w:r>
              <w:t>Transpower</w:t>
            </w:r>
          </w:p>
        </w:tc>
        <w:tc>
          <w:tcPr>
            <w:tcW w:w="1229" w:type="dxa"/>
          </w:tcPr>
          <w:p w14:paraId="2D401D15" w14:textId="244A5A3A" w:rsidR="007E4B42" w:rsidRPr="007E4B42" w:rsidRDefault="00B2398E" w:rsidP="007E4B42">
            <w:r>
              <w:t>Further submission 10-5</w:t>
            </w:r>
          </w:p>
        </w:tc>
        <w:tc>
          <w:tcPr>
            <w:tcW w:w="1752" w:type="dxa"/>
          </w:tcPr>
          <w:p w14:paraId="0FA8670E" w14:textId="7C310B85" w:rsidR="007E4B42" w:rsidRPr="007E4B42" w:rsidRDefault="00B2398E" w:rsidP="007E4B42">
            <w:r>
              <w:t>Supports submission 11-1</w:t>
            </w:r>
          </w:p>
        </w:tc>
        <w:tc>
          <w:tcPr>
            <w:tcW w:w="2977" w:type="dxa"/>
          </w:tcPr>
          <w:p w14:paraId="1856C9FC" w14:textId="77777777" w:rsidR="00B2398E" w:rsidRDefault="00B2398E" w:rsidP="00B2398E">
            <w:r>
              <w:t>Transpower notes that generally correct interpretation of various plans and what should be included. Transpower is generally</w:t>
            </w:r>
          </w:p>
          <w:p w14:paraId="4A862EF2" w14:textId="548F7FB1" w:rsidR="007E4B42" w:rsidRPr="007E4B42" w:rsidRDefault="00B2398E" w:rsidP="00B2398E">
            <w:r>
              <w:t>supportive.</w:t>
            </w:r>
          </w:p>
        </w:tc>
        <w:tc>
          <w:tcPr>
            <w:tcW w:w="2896" w:type="dxa"/>
          </w:tcPr>
          <w:p w14:paraId="18C3CFDC" w14:textId="2AC21C6F" w:rsidR="007E4B42" w:rsidRPr="007E4B42" w:rsidRDefault="00B2398E" w:rsidP="007E4B42">
            <w:r>
              <w:t>Accept submission.</w:t>
            </w:r>
          </w:p>
        </w:tc>
      </w:tr>
      <w:tr w:rsidR="007E4B42" w:rsidRPr="007E4B42" w14:paraId="3801DBD4" w14:textId="77777777" w:rsidTr="00B2398E">
        <w:tc>
          <w:tcPr>
            <w:tcW w:w="13948" w:type="dxa"/>
            <w:gridSpan w:val="7"/>
            <w:shd w:val="clear" w:color="auto" w:fill="E2EFD9" w:themeFill="accent6" w:themeFillTint="33"/>
          </w:tcPr>
          <w:p w14:paraId="369CCA18" w14:textId="39D298CF" w:rsidR="007E4B42" w:rsidRPr="007E4B42" w:rsidRDefault="007E4B42" w:rsidP="007E4B42">
            <w:r w:rsidRPr="007E4B42">
              <w:t>Staff Recommendation</w:t>
            </w:r>
            <w:r w:rsidR="00B2398E">
              <w:t>: Accept – See paragraph 1</w:t>
            </w:r>
          </w:p>
        </w:tc>
      </w:tr>
      <w:tr w:rsidR="007E4B42" w:rsidRPr="007E4B42" w14:paraId="5391238B" w14:textId="77777777" w:rsidTr="00A90E4F">
        <w:tc>
          <w:tcPr>
            <w:tcW w:w="13948" w:type="dxa"/>
            <w:gridSpan w:val="7"/>
            <w:shd w:val="clear" w:color="auto" w:fill="D0CECE" w:themeFill="background2" w:themeFillShade="E6"/>
          </w:tcPr>
          <w:p w14:paraId="3A5B1714" w14:textId="77777777" w:rsidR="007E4B42" w:rsidRPr="007E4B42" w:rsidRDefault="007E4B42" w:rsidP="007E4B42">
            <w:r w:rsidRPr="007E4B42">
              <w:t>Hearing Panel Recommendation</w:t>
            </w:r>
          </w:p>
        </w:tc>
      </w:tr>
      <w:tr w:rsidR="007E4B42" w:rsidRPr="007E4B42" w14:paraId="4D66365E" w14:textId="77777777" w:rsidTr="00A90E4F">
        <w:tc>
          <w:tcPr>
            <w:tcW w:w="987" w:type="dxa"/>
          </w:tcPr>
          <w:p w14:paraId="020D7E11" w14:textId="7CEA5DB7" w:rsidR="007E4B42" w:rsidRPr="007E4B42" w:rsidRDefault="007E4B42" w:rsidP="007E4B42">
            <w:r>
              <w:t>Part 2</w:t>
            </w:r>
          </w:p>
        </w:tc>
        <w:tc>
          <w:tcPr>
            <w:tcW w:w="1275" w:type="dxa"/>
          </w:tcPr>
          <w:p w14:paraId="5AA9FB3C" w14:textId="6FE6C227" w:rsidR="007E4B42" w:rsidRPr="007E4B42" w:rsidRDefault="007E4B42" w:rsidP="007E4B42">
            <w:r>
              <w:t>Issue Statement 2.8.1</w:t>
            </w:r>
          </w:p>
        </w:tc>
        <w:tc>
          <w:tcPr>
            <w:tcW w:w="2832" w:type="dxa"/>
          </w:tcPr>
          <w:p w14:paraId="46181B52" w14:textId="37125893" w:rsidR="007E4B42" w:rsidRPr="007E4B42" w:rsidRDefault="00B2398E" w:rsidP="007E4B42">
            <w:r>
              <w:t>Urban Task Force</w:t>
            </w:r>
          </w:p>
        </w:tc>
        <w:tc>
          <w:tcPr>
            <w:tcW w:w="1229" w:type="dxa"/>
          </w:tcPr>
          <w:p w14:paraId="25DCE033" w14:textId="295EDD6D" w:rsidR="007E4B42" w:rsidRPr="007E4B42" w:rsidRDefault="00B2398E" w:rsidP="007E4B42">
            <w:r>
              <w:t>Further submission 13-1</w:t>
            </w:r>
          </w:p>
        </w:tc>
        <w:tc>
          <w:tcPr>
            <w:tcW w:w="1752" w:type="dxa"/>
          </w:tcPr>
          <w:p w14:paraId="2591BBFA" w14:textId="7960A098" w:rsidR="007E4B42" w:rsidRPr="007E4B42" w:rsidRDefault="00B2398E" w:rsidP="007E4B42">
            <w:r>
              <w:t>Supports submission 11-1</w:t>
            </w:r>
          </w:p>
        </w:tc>
        <w:tc>
          <w:tcPr>
            <w:tcW w:w="2977" w:type="dxa"/>
          </w:tcPr>
          <w:p w14:paraId="62E5292E" w14:textId="5B384E06" w:rsidR="007E4B42" w:rsidRPr="007E4B42" w:rsidRDefault="00B2398E" w:rsidP="00B2398E">
            <w:r>
              <w:t>We consider that the submission should be accepted, and the provision should be deleted. Policy 6 of the NPS UD acknowledges that planned urban built form may involve significant changes to an area and that those changes may detract from amenity values.</w:t>
            </w:r>
          </w:p>
        </w:tc>
        <w:tc>
          <w:tcPr>
            <w:tcW w:w="2896" w:type="dxa"/>
          </w:tcPr>
          <w:p w14:paraId="0C69AEDE" w14:textId="24AE1518" w:rsidR="007E4B42" w:rsidRPr="007E4B42" w:rsidRDefault="00B2398E" w:rsidP="007E4B42">
            <w:r>
              <w:t xml:space="preserve">Accept submission. </w:t>
            </w:r>
          </w:p>
        </w:tc>
      </w:tr>
      <w:tr w:rsidR="007E4B42" w:rsidRPr="007E4B42" w14:paraId="773DE3F8" w14:textId="77777777" w:rsidTr="00B2398E">
        <w:tc>
          <w:tcPr>
            <w:tcW w:w="13948" w:type="dxa"/>
            <w:gridSpan w:val="7"/>
            <w:shd w:val="clear" w:color="auto" w:fill="E2EFD9" w:themeFill="accent6" w:themeFillTint="33"/>
          </w:tcPr>
          <w:p w14:paraId="65408512" w14:textId="340C41A7" w:rsidR="007E4B42" w:rsidRPr="007E4B42" w:rsidRDefault="00B2398E" w:rsidP="007E4B42">
            <w:r w:rsidRPr="007E4B42">
              <w:t>Staff Recommendation</w:t>
            </w:r>
            <w:r>
              <w:t>: Accept – See paragraph 1</w:t>
            </w:r>
          </w:p>
        </w:tc>
      </w:tr>
      <w:tr w:rsidR="007E4B42" w:rsidRPr="007E4B42" w14:paraId="1A6B6191" w14:textId="77777777" w:rsidTr="00A90E4F">
        <w:tc>
          <w:tcPr>
            <w:tcW w:w="13948" w:type="dxa"/>
            <w:gridSpan w:val="7"/>
            <w:shd w:val="clear" w:color="auto" w:fill="D0CECE" w:themeFill="background2" w:themeFillShade="E6"/>
          </w:tcPr>
          <w:p w14:paraId="1C5F9888" w14:textId="77777777" w:rsidR="007E4B42" w:rsidRPr="007E4B42" w:rsidRDefault="007E4B42" w:rsidP="007E4B42">
            <w:r w:rsidRPr="007E4B42">
              <w:t>Hearing Panel Recommendation</w:t>
            </w:r>
          </w:p>
        </w:tc>
      </w:tr>
      <w:bookmarkEnd w:id="17"/>
      <w:bookmarkEnd w:id="18"/>
      <w:tr w:rsidR="007E4B42" w:rsidRPr="007E4B42" w14:paraId="35C69B89" w14:textId="77777777" w:rsidTr="00A90E4F">
        <w:tc>
          <w:tcPr>
            <w:tcW w:w="987" w:type="dxa"/>
          </w:tcPr>
          <w:p w14:paraId="0A369B82" w14:textId="77777777" w:rsidR="007E4B42" w:rsidRPr="007E4B42" w:rsidRDefault="007E4B42" w:rsidP="00A90E4F">
            <w:r>
              <w:t>Part 2</w:t>
            </w:r>
          </w:p>
        </w:tc>
        <w:tc>
          <w:tcPr>
            <w:tcW w:w="1275" w:type="dxa"/>
          </w:tcPr>
          <w:p w14:paraId="6BF87888" w14:textId="77777777" w:rsidR="007E4B42" w:rsidRPr="007E4B42" w:rsidRDefault="007E4B42" w:rsidP="00A90E4F">
            <w:r>
              <w:t>Issue Statement 2.8.1</w:t>
            </w:r>
          </w:p>
        </w:tc>
        <w:tc>
          <w:tcPr>
            <w:tcW w:w="2832" w:type="dxa"/>
          </w:tcPr>
          <w:p w14:paraId="3634DCFD" w14:textId="69AB5A53" w:rsidR="007E4B42" w:rsidRPr="007E4B42" w:rsidRDefault="00B2398E" w:rsidP="00A90E4F">
            <w:r>
              <w:t>Bell Road Limited Partnership</w:t>
            </w:r>
          </w:p>
        </w:tc>
        <w:tc>
          <w:tcPr>
            <w:tcW w:w="1229" w:type="dxa"/>
          </w:tcPr>
          <w:p w14:paraId="250E98D3" w14:textId="6530ECFB" w:rsidR="007E4B42" w:rsidRPr="007E4B42" w:rsidRDefault="00B2398E" w:rsidP="00A90E4F">
            <w:r>
              <w:t>11-2</w:t>
            </w:r>
          </w:p>
        </w:tc>
        <w:tc>
          <w:tcPr>
            <w:tcW w:w="1752" w:type="dxa"/>
          </w:tcPr>
          <w:p w14:paraId="3C0991FF" w14:textId="43FC2032" w:rsidR="007E4B42" w:rsidRPr="007E4B42" w:rsidRDefault="00EF634C" w:rsidP="00A90E4F">
            <w:r>
              <w:t>Oppose</w:t>
            </w:r>
          </w:p>
        </w:tc>
        <w:tc>
          <w:tcPr>
            <w:tcW w:w="2977" w:type="dxa"/>
          </w:tcPr>
          <w:p w14:paraId="5632B814" w14:textId="1296F011" w:rsidR="007E4B42" w:rsidRPr="007E4B42" w:rsidRDefault="00EF634C" w:rsidP="00A90E4F">
            <w:r w:rsidRPr="00EF634C">
              <w:t>A potential effect of intensification is to place increased demand on infrastructure in addition to roads which may become overloaded if not properly managed.</w:t>
            </w:r>
          </w:p>
        </w:tc>
        <w:tc>
          <w:tcPr>
            <w:tcW w:w="2896" w:type="dxa"/>
          </w:tcPr>
          <w:p w14:paraId="5695276E" w14:textId="77777777" w:rsidR="00EF634C" w:rsidRDefault="00EF634C" w:rsidP="00EF634C">
            <w:r>
              <w:t>Amend 2.8.1 as follows:</w:t>
            </w:r>
          </w:p>
          <w:p w14:paraId="03DECD0D" w14:textId="77777777" w:rsidR="00EF634C" w:rsidRPr="00EF634C" w:rsidRDefault="00EF634C" w:rsidP="00EF634C">
            <w:pPr>
              <w:rPr>
                <w:i/>
                <w:iCs/>
              </w:rPr>
            </w:pPr>
            <w:r w:rsidRPr="00EF634C">
              <w:rPr>
                <w:i/>
                <w:iCs/>
              </w:rPr>
              <w:t>Recognise potential adverse effects of intensive urban development on infrastructure in addition to roads including:</w:t>
            </w:r>
          </w:p>
          <w:p w14:paraId="72CCCC4D" w14:textId="30D1DCCB" w:rsidR="007E4B42" w:rsidRPr="007E4B42" w:rsidRDefault="00EF634C" w:rsidP="00EF634C">
            <w:r w:rsidRPr="00EF634C">
              <w:rPr>
                <w:i/>
                <w:iCs/>
              </w:rPr>
              <w:t>Increased demand for intensive residential  development may overload three waters, other  network and social infrastructure if not  undertaken with well-planned and appropriately  funded network improvements.</w:t>
            </w:r>
          </w:p>
        </w:tc>
      </w:tr>
      <w:tr w:rsidR="007E4B42" w:rsidRPr="007E4B42" w14:paraId="6903629A" w14:textId="77777777" w:rsidTr="007704F7">
        <w:tc>
          <w:tcPr>
            <w:tcW w:w="13948" w:type="dxa"/>
            <w:gridSpan w:val="7"/>
            <w:shd w:val="clear" w:color="auto" w:fill="FFF2CC" w:themeFill="accent4" w:themeFillTint="33"/>
          </w:tcPr>
          <w:p w14:paraId="1F49B076" w14:textId="41A17FE1" w:rsidR="007E4B42" w:rsidRPr="007E4B42" w:rsidRDefault="007E4B42" w:rsidP="00A90E4F">
            <w:r w:rsidRPr="007E4B42">
              <w:t>Staff Recommendation</w:t>
            </w:r>
            <w:r w:rsidR="00EF634C">
              <w:t>: Accept in part – See pa</w:t>
            </w:r>
            <w:r w:rsidR="008A2AA9">
              <w:t>ragraph 2</w:t>
            </w:r>
            <w:r w:rsidR="007704F7">
              <w:t xml:space="preserve">. Staff agree with the intent of this submission but provide alternative wording to provide greater clarity. </w:t>
            </w:r>
          </w:p>
        </w:tc>
      </w:tr>
      <w:tr w:rsidR="007E4B42" w:rsidRPr="007E4B42" w14:paraId="5E92EE3D" w14:textId="77777777" w:rsidTr="00A90E4F">
        <w:tc>
          <w:tcPr>
            <w:tcW w:w="13948" w:type="dxa"/>
            <w:gridSpan w:val="7"/>
            <w:shd w:val="clear" w:color="auto" w:fill="D0CECE" w:themeFill="background2" w:themeFillShade="E6"/>
          </w:tcPr>
          <w:p w14:paraId="41EA8F94" w14:textId="77777777" w:rsidR="007E4B42" w:rsidRPr="007E4B42" w:rsidRDefault="007E4B42" w:rsidP="00A90E4F">
            <w:r w:rsidRPr="007E4B42">
              <w:t>Hearing Panel Recommendation</w:t>
            </w:r>
          </w:p>
        </w:tc>
      </w:tr>
      <w:tr w:rsidR="007E4B42" w:rsidRPr="007E4B42" w14:paraId="1CF00B44" w14:textId="77777777" w:rsidTr="00A90E4F">
        <w:tc>
          <w:tcPr>
            <w:tcW w:w="987" w:type="dxa"/>
          </w:tcPr>
          <w:p w14:paraId="45CA9352" w14:textId="77777777" w:rsidR="007E4B42" w:rsidRPr="007E4B42" w:rsidRDefault="007E4B42" w:rsidP="00A90E4F">
            <w:r>
              <w:t>Part 2</w:t>
            </w:r>
          </w:p>
        </w:tc>
        <w:tc>
          <w:tcPr>
            <w:tcW w:w="1275" w:type="dxa"/>
          </w:tcPr>
          <w:p w14:paraId="07827F9E" w14:textId="77777777" w:rsidR="007E4B42" w:rsidRPr="007E4B42" w:rsidRDefault="007E4B42" w:rsidP="00A90E4F">
            <w:r>
              <w:t>Issue Statement 2.8.1</w:t>
            </w:r>
          </w:p>
        </w:tc>
        <w:tc>
          <w:tcPr>
            <w:tcW w:w="2832" w:type="dxa"/>
          </w:tcPr>
          <w:p w14:paraId="3466872C" w14:textId="034EE1C3" w:rsidR="007E4B42" w:rsidRPr="007E4B42" w:rsidRDefault="007704F7" w:rsidP="00A90E4F">
            <w:r>
              <w:t>Urban Task Force</w:t>
            </w:r>
          </w:p>
        </w:tc>
        <w:tc>
          <w:tcPr>
            <w:tcW w:w="1229" w:type="dxa"/>
          </w:tcPr>
          <w:p w14:paraId="5C5C745B" w14:textId="438B4913" w:rsidR="007E4B42" w:rsidRPr="007E4B42" w:rsidRDefault="007704F7" w:rsidP="00A90E4F">
            <w:r>
              <w:t>Further submission 13-2</w:t>
            </w:r>
          </w:p>
        </w:tc>
        <w:tc>
          <w:tcPr>
            <w:tcW w:w="1752" w:type="dxa"/>
          </w:tcPr>
          <w:p w14:paraId="61E8AAF0" w14:textId="7394C1F5" w:rsidR="007E4B42" w:rsidRPr="007E4B42" w:rsidRDefault="007704F7" w:rsidP="00A90E4F">
            <w:r>
              <w:t>Supports submission 11-2</w:t>
            </w:r>
          </w:p>
        </w:tc>
        <w:tc>
          <w:tcPr>
            <w:tcW w:w="2977" w:type="dxa"/>
          </w:tcPr>
          <w:p w14:paraId="7C3F644A" w14:textId="06A469D6" w:rsidR="007704F7" w:rsidRDefault="007704F7" w:rsidP="007704F7">
            <w:r>
              <w:t>Council should broaden the provision to refer to water</w:t>
            </w:r>
          </w:p>
          <w:p w14:paraId="35F297E6" w14:textId="26F75D9A" w:rsidR="007E4B42" w:rsidRPr="007E4B42" w:rsidRDefault="007704F7" w:rsidP="007704F7">
            <w:r>
              <w:t>infrastructure as well as other network and social infrastructure and appropriate planning and funded network improvements.</w:t>
            </w:r>
          </w:p>
        </w:tc>
        <w:tc>
          <w:tcPr>
            <w:tcW w:w="2896" w:type="dxa"/>
          </w:tcPr>
          <w:p w14:paraId="36BA1CCF" w14:textId="0EBD1391" w:rsidR="007E4B42" w:rsidRPr="007E4B42" w:rsidRDefault="007704F7" w:rsidP="00A90E4F">
            <w:r>
              <w:t>Accept submission.</w:t>
            </w:r>
          </w:p>
        </w:tc>
      </w:tr>
      <w:tr w:rsidR="007E4B42" w:rsidRPr="007E4B42" w14:paraId="7FBCD765" w14:textId="77777777" w:rsidTr="00A33357">
        <w:tc>
          <w:tcPr>
            <w:tcW w:w="13948" w:type="dxa"/>
            <w:gridSpan w:val="7"/>
            <w:shd w:val="clear" w:color="auto" w:fill="FFF2CC" w:themeFill="accent4" w:themeFillTint="33"/>
          </w:tcPr>
          <w:p w14:paraId="3FECEFEB" w14:textId="453D12D1" w:rsidR="007E4B42" w:rsidRPr="007E4B42" w:rsidRDefault="007E4B42" w:rsidP="00A90E4F">
            <w:r w:rsidRPr="007E4B42">
              <w:t>Staff Recommendation</w:t>
            </w:r>
            <w:r w:rsidR="00A33357">
              <w:t>: Accept in part – See paragraph 2. Staff agree with the intent of this submission but provide alternative wording to provide greater clarity.</w:t>
            </w:r>
          </w:p>
        </w:tc>
      </w:tr>
      <w:tr w:rsidR="007E4B42" w:rsidRPr="007E4B42" w14:paraId="3EE0DE0B" w14:textId="77777777" w:rsidTr="00A90E4F">
        <w:tc>
          <w:tcPr>
            <w:tcW w:w="13948" w:type="dxa"/>
            <w:gridSpan w:val="7"/>
            <w:shd w:val="clear" w:color="auto" w:fill="D0CECE" w:themeFill="background2" w:themeFillShade="E6"/>
          </w:tcPr>
          <w:p w14:paraId="0AA03368" w14:textId="77777777" w:rsidR="007E4B42" w:rsidRPr="007E4B42" w:rsidRDefault="007E4B42" w:rsidP="00A90E4F">
            <w:r w:rsidRPr="007E4B42">
              <w:t>Hearing Panel Recommendation</w:t>
            </w:r>
          </w:p>
        </w:tc>
      </w:tr>
      <w:tr w:rsidR="007E4B42" w:rsidRPr="007E4B42" w14:paraId="10DC98BC" w14:textId="77777777" w:rsidTr="00A90E4F">
        <w:tc>
          <w:tcPr>
            <w:tcW w:w="987" w:type="dxa"/>
          </w:tcPr>
          <w:p w14:paraId="53B32DDA" w14:textId="77777777" w:rsidR="007E4B42" w:rsidRPr="007E4B42" w:rsidRDefault="007E4B42" w:rsidP="00A90E4F">
            <w:r>
              <w:t>Part 2</w:t>
            </w:r>
          </w:p>
        </w:tc>
        <w:tc>
          <w:tcPr>
            <w:tcW w:w="1275" w:type="dxa"/>
          </w:tcPr>
          <w:p w14:paraId="1BF2E694" w14:textId="77777777" w:rsidR="007E4B42" w:rsidRPr="007E4B42" w:rsidRDefault="007E4B42" w:rsidP="00A90E4F">
            <w:r>
              <w:t>Issue Statement 2.8.1</w:t>
            </w:r>
          </w:p>
        </w:tc>
        <w:tc>
          <w:tcPr>
            <w:tcW w:w="2832" w:type="dxa"/>
          </w:tcPr>
          <w:p w14:paraId="50848233" w14:textId="0A5600A4" w:rsidR="007E4B42" w:rsidRPr="007E4B42" w:rsidRDefault="00A33357" w:rsidP="00A90E4F">
            <w:r>
              <w:t>Fonterra</w:t>
            </w:r>
          </w:p>
        </w:tc>
        <w:tc>
          <w:tcPr>
            <w:tcW w:w="1229" w:type="dxa"/>
          </w:tcPr>
          <w:p w14:paraId="0683AE7B" w14:textId="11D2F360" w:rsidR="007E4B42" w:rsidRPr="007E4B42" w:rsidRDefault="00A33357" w:rsidP="00A90E4F">
            <w:r>
              <w:t>15-1</w:t>
            </w:r>
          </w:p>
        </w:tc>
        <w:tc>
          <w:tcPr>
            <w:tcW w:w="1752" w:type="dxa"/>
          </w:tcPr>
          <w:p w14:paraId="04C950E5" w14:textId="3C95E3E9" w:rsidR="007E4B42" w:rsidRPr="007E4B42" w:rsidRDefault="00A33357" w:rsidP="00A90E4F">
            <w:r>
              <w:t>Support in part</w:t>
            </w:r>
          </w:p>
        </w:tc>
        <w:tc>
          <w:tcPr>
            <w:tcW w:w="2977" w:type="dxa"/>
          </w:tcPr>
          <w:p w14:paraId="3A311B1D" w14:textId="3ED78CA3" w:rsidR="007E4B42" w:rsidRPr="007E4B42" w:rsidRDefault="00A33357" w:rsidP="00A90E4F">
            <w:r w:rsidRPr="00A33357">
              <w:t>considers that it should be amended to explicitly reference the potential for urban development to result in land use conflicts and reverse sensitivity effects.</w:t>
            </w:r>
          </w:p>
        </w:tc>
        <w:tc>
          <w:tcPr>
            <w:tcW w:w="2896" w:type="dxa"/>
          </w:tcPr>
          <w:p w14:paraId="76482604" w14:textId="77777777" w:rsidR="00A33357" w:rsidRDefault="00A33357" w:rsidP="00A33357">
            <w:r>
              <w:t>Amend Issue 2.8.1, as follows (or words with similar effect):</w:t>
            </w:r>
          </w:p>
          <w:p w14:paraId="08E9EAAD" w14:textId="3DD8F226" w:rsidR="007E4B42" w:rsidRPr="00A33357" w:rsidRDefault="00A33357" w:rsidP="00A33357">
            <w:pPr>
              <w:rPr>
                <w:i/>
                <w:iCs/>
              </w:rPr>
            </w:pPr>
            <w:r w:rsidRPr="00A33357">
              <w:rPr>
                <w:i/>
                <w:iCs/>
              </w:rPr>
              <w:t>“….Unplanned growth and inefficient land use also have the potential to create land use conflicts and reverse sensitivity effects, adversely affect rural production activities and to reduce the ability of versatile land to be used for a range of productive purposes.”</w:t>
            </w:r>
          </w:p>
        </w:tc>
      </w:tr>
      <w:tr w:rsidR="007E4B42" w:rsidRPr="007E4B42" w14:paraId="0E9F550A" w14:textId="77777777" w:rsidTr="00457300">
        <w:tc>
          <w:tcPr>
            <w:tcW w:w="13948" w:type="dxa"/>
            <w:gridSpan w:val="7"/>
            <w:shd w:val="clear" w:color="auto" w:fill="FBE4D5" w:themeFill="accent2" w:themeFillTint="33"/>
          </w:tcPr>
          <w:p w14:paraId="79DC2C60" w14:textId="66272CC5" w:rsidR="007E4B42" w:rsidRPr="007E4B42" w:rsidRDefault="007E4B42" w:rsidP="00A90E4F">
            <w:r w:rsidRPr="007E4B42">
              <w:t>Staff Recommendation</w:t>
            </w:r>
            <w:r w:rsidR="00457300">
              <w:t>: Reject – see paragraph 3</w:t>
            </w:r>
          </w:p>
        </w:tc>
      </w:tr>
      <w:tr w:rsidR="007E4B42" w:rsidRPr="007E4B42" w14:paraId="153B6A1A" w14:textId="77777777" w:rsidTr="00A90E4F">
        <w:tc>
          <w:tcPr>
            <w:tcW w:w="13948" w:type="dxa"/>
            <w:gridSpan w:val="7"/>
            <w:shd w:val="clear" w:color="auto" w:fill="D0CECE" w:themeFill="background2" w:themeFillShade="E6"/>
          </w:tcPr>
          <w:p w14:paraId="118E2558" w14:textId="77777777" w:rsidR="007E4B42" w:rsidRPr="007E4B42" w:rsidRDefault="007E4B42" w:rsidP="00A90E4F">
            <w:r w:rsidRPr="007E4B42">
              <w:t>Hearing Panel Recommendation</w:t>
            </w:r>
          </w:p>
        </w:tc>
      </w:tr>
      <w:tr w:rsidR="007E4B42" w:rsidRPr="007E4B42" w14:paraId="3435CFD6" w14:textId="77777777" w:rsidTr="00A90E4F">
        <w:tc>
          <w:tcPr>
            <w:tcW w:w="987" w:type="dxa"/>
          </w:tcPr>
          <w:p w14:paraId="194E9734" w14:textId="77777777" w:rsidR="007E4B42" w:rsidRPr="007E4B42" w:rsidRDefault="007E4B42" w:rsidP="00A90E4F">
            <w:r>
              <w:t>Part 2</w:t>
            </w:r>
          </w:p>
        </w:tc>
        <w:tc>
          <w:tcPr>
            <w:tcW w:w="1275" w:type="dxa"/>
          </w:tcPr>
          <w:p w14:paraId="770B6F64" w14:textId="77777777" w:rsidR="007E4B42" w:rsidRPr="007E4B42" w:rsidRDefault="007E4B42" w:rsidP="00A90E4F">
            <w:r>
              <w:t>Issue Statement 2.8.1</w:t>
            </w:r>
          </w:p>
        </w:tc>
        <w:tc>
          <w:tcPr>
            <w:tcW w:w="2832" w:type="dxa"/>
          </w:tcPr>
          <w:p w14:paraId="0CBD56CD" w14:textId="04DE4467" w:rsidR="007E4B42" w:rsidRPr="007E4B42" w:rsidRDefault="00A33357" w:rsidP="00A90E4F">
            <w:r>
              <w:t>Kainga Ora</w:t>
            </w:r>
          </w:p>
        </w:tc>
        <w:tc>
          <w:tcPr>
            <w:tcW w:w="1229" w:type="dxa"/>
          </w:tcPr>
          <w:p w14:paraId="56B7B988" w14:textId="1FE26473" w:rsidR="007E4B42" w:rsidRPr="007E4B42" w:rsidRDefault="00A33357" w:rsidP="00A90E4F">
            <w:r>
              <w:t>Further submission 9-6</w:t>
            </w:r>
          </w:p>
        </w:tc>
        <w:tc>
          <w:tcPr>
            <w:tcW w:w="1752" w:type="dxa"/>
          </w:tcPr>
          <w:p w14:paraId="6155860C" w14:textId="6FE3B083" w:rsidR="007E4B42" w:rsidRPr="007E4B42" w:rsidRDefault="00A33357" w:rsidP="00A90E4F">
            <w:r>
              <w:t>Opposes submission 15-1</w:t>
            </w:r>
          </w:p>
        </w:tc>
        <w:tc>
          <w:tcPr>
            <w:tcW w:w="2977" w:type="dxa"/>
          </w:tcPr>
          <w:p w14:paraId="29046CED" w14:textId="0338BB12" w:rsidR="007E4B42" w:rsidRPr="007E4B42" w:rsidRDefault="00457300" w:rsidP="00A90E4F">
            <w:r w:rsidRPr="00457300">
              <w:t>opposes the relief sought in relation to reverse sensitivity effects and considers that effects from the operation of farming activities, namely industrial farming activities should first be mitigated at the source. Kainga Ora considers that a policy requiring decision makers to protect primary production from reverse sensitivity effects that might arise from new activities taking place in those areas is ambiguous, overly directive, and places undue responsibility on the receiving environment to mitigate adverse effects.</w:t>
            </w:r>
          </w:p>
        </w:tc>
        <w:tc>
          <w:tcPr>
            <w:tcW w:w="2896" w:type="dxa"/>
          </w:tcPr>
          <w:p w14:paraId="29D38F86" w14:textId="6600FE52" w:rsidR="007E4B42" w:rsidRPr="007E4B42" w:rsidRDefault="00457300" w:rsidP="00A90E4F">
            <w:r>
              <w:t>Reject submission.</w:t>
            </w:r>
          </w:p>
        </w:tc>
      </w:tr>
      <w:tr w:rsidR="007E4B42" w:rsidRPr="007E4B42" w14:paraId="4DF3311A" w14:textId="77777777" w:rsidTr="00457300">
        <w:tc>
          <w:tcPr>
            <w:tcW w:w="13948" w:type="dxa"/>
            <w:gridSpan w:val="7"/>
            <w:shd w:val="clear" w:color="auto" w:fill="FBE4D5" w:themeFill="accent2" w:themeFillTint="33"/>
          </w:tcPr>
          <w:p w14:paraId="0F731B83" w14:textId="290CC852" w:rsidR="007E4B42" w:rsidRPr="007E4B42" w:rsidRDefault="007E4B42" w:rsidP="00A90E4F">
            <w:r w:rsidRPr="007E4B42">
              <w:t>Staff Recommendation</w:t>
            </w:r>
            <w:r w:rsidR="00457300">
              <w:t>: Reject – see paragraph 4</w:t>
            </w:r>
          </w:p>
        </w:tc>
      </w:tr>
      <w:tr w:rsidR="007E4B42" w:rsidRPr="007E4B42" w14:paraId="3CE76433" w14:textId="77777777" w:rsidTr="00A90E4F">
        <w:tc>
          <w:tcPr>
            <w:tcW w:w="13948" w:type="dxa"/>
            <w:gridSpan w:val="7"/>
            <w:shd w:val="clear" w:color="auto" w:fill="D0CECE" w:themeFill="background2" w:themeFillShade="E6"/>
          </w:tcPr>
          <w:p w14:paraId="05AF9B59" w14:textId="77777777" w:rsidR="007E4B42" w:rsidRPr="007E4B42" w:rsidRDefault="007E4B42" w:rsidP="00A90E4F">
            <w:r w:rsidRPr="007E4B42">
              <w:t>Hearing Panel Recommendation</w:t>
            </w:r>
          </w:p>
        </w:tc>
      </w:tr>
      <w:tr w:rsidR="007E4B42" w:rsidRPr="007E4B42" w14:paraId="5697B7E0" w14:textId="77777777" w:rsidTr="00A90E4F">
        <w:tc>
          <w:tcPr>
            <w:tcW w:w="987" w:type="dxa"/>
          </w:tcPr>
          <w:p w14:paraId="13FBBB37" w14:textId="77777777" w:rsidR="007E4B42" w:rsidRPr="007E4B42" w:rsidRDefault="007E4B42" w:rsidP="00A90E4F">
            <w:r>
              <w:t>Part 2</w:t>
            </w:r>
          </w:p>
        </w:tc>
        <w:tc>
          <w:tcPr>
            <w:tcW w:w="1275" w:type="dxa"/>
          </w:tcPr>
          <w:p w14:paraId="3B49F9C8" w14:textId="77777777" w:rsidR="007E4B42" w:rsidRPr="007E4B42" w:rsidRDefault="007E4B42" w:rsidP="00A90E4F">
            <w:r>
              <w:t>Issue Statement 2.8.1</w:t>
            </w:r>
          </w:p>
        </w:tc>
        <w:tc>
          <w:tcPr>
            <w:tcW w:w="2832" w:type="dxa"/>
          </w:tcPr>
          <w:p w14:paraId="20004E77" w14:textId="430B6FE7" w:rsidR="007E4B42" w:rsidRPr="007E4B42" w:rsidRDefault="0097374F" w:rsidP="00A90E4F">
            <w:r>
              <w:t>Waka Kotahi</w:t>
            </w:r>
          </w:p>
        </w:tc>
        <w:tc>
          <w:tcPr>
            <w:tcW w:w="1229" w:type="dxa"/>
          </w:tcPr>
          <w:p w14:paraId="46CEF8C8" w14:textId="4FC66FAD" w:rsidR="007E4B42" w:rsidRPr="007E4B42" w:rsidRDefault="0097374F" w:rsidP="00A90E4F">
            <w:r>
              <w:t>31-2</w:t>
            </w:r>
          </w:p>
        </w:tc>
        <w:tc>
          <w:tcPr>
            <w:tcW w:w="1752" w:type="dxa"/>
          </w:tcPr>
          <w:p w14:paraId="0D2AEA6C" w14:textId="360DC9AF" w:rsidR="007E4B42" w:rsidRPr="007E4B42" w:rsidRDefault="0097374F" w:rsidP="00A90E4F">
            <w:r>
              <w:t>Support in part</w:t>
            </w:r>
          </w:p>
        </w:tc>
        <w:tc>
          <w:tcPr>
            <w:tcW w:w="2977" w:type="dxa"/>
          </w:tcPr>
          <w:p w14:paraId="426FFBF0" w14:textId="0572AA72" w:rsidR="007E4B42" w:rsidRPr="007E4B42" w:rsidRDefault="0097374F" w:rsidP="00A90E4F">
            <w:r w:rsidRPr="0097374F">
              <w:t>Emissions reduction is mentioned in Subsection 2, which identifies that inefficient and low-density patterns of land-use and ad hoc development contribute to increasing greenhouse gas emissions. However, this point is not raised in relation integration of land use and infrastructure (subsection 8) and intensive urban development (subsection 9) which are both also critical in achieving emissions reduction.</w:t>
            </w:r>
          </w:p>
        </w:tc>
        <w:tc>
          <w:tcPr>
            <w:tcW w:w="2896" w:type="dxa"/>
          </w:tcPr>
          <w:p w14:paraId="5D2103B2" w14:textId="5C04A162" w:rsidR="007E4B42" w:rsidRPr="007E4B42" w:rsidRDefault="0097374F" w:rsidP="00A90E4F">
            <w:r w:rsidRPr="0097374F">
              <w:t>Amend Sections 2.8.1.8 and 2.8.1.9 to include land use and infrastructure integration as well as intensive urban development being critical components to achieving emissions reduction.</w:t>
            </w:r>
          </w:p>
        </w:tc>
      </w:tr>
      <w:tr w:rsidR="007E4B42" w:rsidRPr="007E4B42" w14:paraId="6B380DAC" w14:textId="77777777" w:rsidTr="0097374F">
        <w:tc>
          <w:tcPr>
            <w:tcW w:w="13948" w:type="dxa"/>
            <w:gridSpan w:val="7"/>
            <w:shd w:val="clear" w:color="auto" w:fill="FBE4D5" w:themeFill="accent2" w:themeFillTint="33"/>
          </w:tcPr>
          <w:p w14:paraId="15760204" w14:textId="2C7B6603" w:rsidR="007E4B42" w:rsidRPr="007E4B42" w:rsidRDefault="007E4B42" w:rsidP="00A90E4F">
            <w:r w:rsidRPr="007E4B42">
              <w:t>Staff Recommendation</w:t>
            </w:r>
            <w:r w:rsidR="0097374F">
              <w:t>: Decline – See paragraph 5</w:t>
            </w:r>
          </w:p>
        </w:tc>
      </w:tr>
      <w:tr w:rsidR="007E4B42" w:rsidRPr="007E4B42" w14:paraId="7842EDE6" w14:textId="77777777" w:rsidTr="00A90E4F">
        <w:tc>
          <w:tcPr>
            <w:tcW w:w="13948" w:type="dxa"/>
            <w:gridSpan w:val="7"/>
            <w:shd w:val="clear" w:color="auto" w:fill="D0CECE" w:themeFill="background2" w:themeFillShade="E6"/>
          </w:tcPr>
          <w:p w14:paraId="60715E7E" w14:textId="77777777" w:rsidR="007E4B42" w:rsidRPr="007E4B42" w:rsidRDefault="007E4B42" w:rsidP="00A90E4F">
            <w:r w:rsidRPr="007E4B42">
              <w:t>Hearing Panel Recommendation</w:t>
            </w:r>
          </w:p>
        </w:tc>
      </w:tr>
      <w:tr w:rsidR="007E4B42" w:rsidRPr="007E4B42" w14:paraId="02BBB744" w14:textId="77777777" w:rsidTr="00A90E4F">
        <w:tc>
          <w:tcPr>
            <w:tcW w:w="987" w:type="dxa"/>
          </w:tcPr>
          <w:p w14:paraId="3AAD8080" w14:textId="77777777" w:rsidR="007E4B42" w:rsidRPr="007E4B42" w:rsidRDefault="007E4B42" w:rsidP="00A90E4F">
            <w:r>
              <w:t>Part 2</w:t>
            </w:r>
          </w:p>
        </w:tc>
        <w:tc>
          <w:tcPr>
            <w:tcW w:w="1275" w:type="dxa"/>
          </w:tcPr>
          <w:p w14:paraId="2D27705D" w14:textId="77777777" w:rsidR="007E4B42" w:rsidRPr="007E4B42" w:rsidRDefault="007E4B42" w:rsidP="00A90E4F">
            <w:r>
              <w:t>Issue Statement 2.8.1</w:t>
            </w:r>
          </w:p>
        </w:tc>
        <w:tc>
          <w:tcPr>
            <w:tcW w:w="2832" w:type="dxa"/>
          </w:tcPr>
          <w:p w14:paraId="5D0E6CA9" w14:textId="3193228D" w:rsidR="007E4B42" w:rsidRPr="007E4B42" w:rsidRDefault="0097374F" w:rsidP="00A90E4F">
            <w:r>
              <w:t>Tauranga City Council</w:t>
            </w:r>
          </w:p>
        </w:tc>
        <w:tc>
          <w:tcPr>
            <w:tcW w:w="1229" w:type="dxa"/>
          </w:tcPr>
          <w:p w14:paraId="0D6B772C" w14:textId="68DC896E" w:rsidR="007E4B42" w:rsidRPr="007E4B42" w:rsidRDefault="0097374F" w:rsidP="00A90E4F">
            <w:r>
              <w:t>9-3</w:t>
            </w:r>
          </w:p>
        </w:tc>
        <w:tc>
          <w:tcPr>
            <w:tcW w:w="1752" w:type="dxa"/>
          </w:tcPr>
          <w:p w14:paraId="6EC79C69" w14:textId="5BEDC4AF" w:rsidR="007E4B42" w:rsidRPr="007E4B42" w:rsidRDefault="0097374F" w:rsidP="00A90E4F">
            <w:r>
              <w:t>Seek amendment</w:t>
            </w:r>
          </w:p>
        </w:tc>
        <w:tc>
          <w:tcPr>
            <w:tcW w:w="2977" w:type="dxa"/>
          </w:tcPr>
          <w:p w14:paraId="2B1353B7" w14:textId="77777777" w:rsidR="0097374F" w:rsidRDefault="0097374F" w:rsidP="0097374F">
            <w:r>
              <w:t>Include “poorly connected” in the description of growth and development which can have adverse effects, to reinforce the integration of urban form and transport.</w:t>
            </w:r>
          </w:p>
          <w:p w14:paraId="1F7F545F" w14:textId="77777777" w:rsidR="0097374F" w:rsidRDefault="0097374F" w:rsidP="0097374F"/>
          <w:p w14:paraId="7AC868A5" w14:textId="72D47F86" w:rsidR="007E4B42" w:rsidRPr="007E4B42" w:rsidRDefault="0097374F" w:rsidP="0097374F">
            <w:r>
              <w:t>Include “accessibility” in the list of matters which can be adversely affected by un-coordinated growth and development, as accessibility is a key part of a well-functioning urban environment as described in Policy 1 of the NPS-UD.</w:t>
            </w:r>
          </w:p>
        </w:tc>
        <w:tc>
          <w:tcPr>
            <w:tcW w:w="2896" w:type="dxa"/>
          </w:tcPr>
          <w:p w14:paraId="6B5A85FB" w14:textId="77777777" w:rsidR="0097374F" w:rsidRDefault="0097374F" w:rsidP="0097374F">
            <w:r>
              <w:t>Amend 2.8.1.1 as follows:</w:t>
            </w:r>
          </w:p>
          <w:p w14:paraId="75636F8F" w14:textId="57808F9D" w:rsidR="007E4B42" w:rsidRPr="0097374F" w:rsidRDefault="0097374F" w:rsidP="0097374F">
            <w:pPr>
              <w:rPr>
                <w:i/>
                <w:iCs/>
              </w:rPr>
            </w:pPr>
            <w:r w:rsidRPr="0097374F">
              <w:rPr>
                <w:i/>
                <w:iCs/>
              </w:rPr>
              <w:t>Sporadic un-coordinated, and poorly connected growth and development can adversely affect urban and rural amenity values, heritage, health and safety, accessibility, transportation costs, the provision and operation of infrastructure, the use and development of productive rural land and important mineral resources, and access to community, social, employment and commercial facilities.</w:t>
            </w:r>
          </w:p>
        </w:tc>
      </w:tr>
      <w:tr w:rsidR="007E4B42" w:rsidRPr="007E4B42" w14:paraId="1BA645CE" w14:textId="77777777" w:rsidTr="0097374F">
        <w:tc>
          <w:tcPr>
            <w:tcW w:w="13948" w:type="dxa"/>
            <w:gridSpan w:val="7"/>
            <w:shd w:val="clear" w:color="auto" w:fill="E2EFD9" w:themeFill="accent6" w:themeFillTint="33"/>
          </w:tcPr>
          <w:p w14:paraId="767257FC" w14:textId="184F680D" w:rsidR="007E4B42" w:rsidRPr="007E4B42" w:rsidRDefault="007E4B42" w:rsidP="00A90E4F">
            <w:r w:rsidRPr="007E4B42">
              <w:t>Staff Recommendation</w:t>
            </w:r>
            <w:r w:rsidR="0097374F">
              <w:t xml:space="preserve"> – Accept: See paragraph 6</w:t>
            </w:r>
          </w:p>
        </w:tc>
      </w:tr>
      <w:tr w:rsidR="007E4B42" w:rsidRPr="007E4B42" w14:paraId="62864C33" w14:textId="77777777" w:rsidTr="00A90E4F">
        <w:tc>
          <w:tcPr>
            <w:tcW w:w="13948" w:type="dxa"/>
            <w:gridSpan w:val="7"/>
            <w:shd w:val="clear" w:color="auto" w:fill="D0CECE" w:themeFill="background2" w:themeFillShade="E6"/>
          </w:tcPr>
          <w:p w14:paraId="54D09F90" w14:textId="77777777" w:rsidR="007E4B42" w:rsidRPr="007E4B42" w:rsidRDefault="007E4B42" w:rsidP="00A90E4F">
            <w:r w:rsidRPr="007E4B42">
              <w:t>Hearing Panel Recommendation</w:t>
            </w:r>
          </w:p>
        </w:tc>
      </w:tr>
      <w:tr w:rsidR="007E4B42" w:rsidRPr="007E4B42" w14:paraId="702E75CE" w14:textId="77777777" w:rsidTr="00A90E4F">
        <w:tc>
          <w:tcPr>
            <w:tcW w:w="987" w:type="dxa"/>
          </w:tcPr>
          <w:p w14:paraId="1361397E" w14:textId="77777777" w:rsidR="007E4B42" w:rsidRPr="007E4B42" w:rsidRDefault="007E4B42" w:rsidP="00A90E4F">
            <w:r>
              <w:t>Part 2</w:t>
            </w:r>
          </w:p>
        </w:tc>
        <w:tc>
          <w:tcPr>
            <w:tcW w:w="1275" w:type="dxa"/>
          </w:tcPr>
          <w:p w14:paraId="13E74130" w14:textId="77777777" w:rsidR="007E4B42" w:rsidRPr="007E4B42" w:rsidRDefault="007E4B42" w:rsidP="00A90E4F">
            <w:r>
              <w:t>Issue Statement 2.8.1</w:t>
            </w:r>
          </w:p>
        </w:tc>
        <w:tc>
          <w:tcPr>
            <w:tcW w:w="2832" w:type="dxa"/>
          </w:tcPr>
          <w:p w14:paraId="29BC7A92" w14:textId="2F0F8F7D" w:rsidR="007E4B42" w:rsidRPr="007E4B42" w:rsidRDefault="00874847" w:rsidP="00A90E4F">
            <w:r>
              <w:t>Waka Kotahi</w:t>
            </w:r>
          </w:p>
        </w:tc>
        <w:tc>
          <w:tcPr>
            <w:tcW w:w="1229" w:type="dxa"/>
          </w:tcPr>
          <w:p w14:paraId="3EB70C5B" w14:textId="24ACA1AF" w:rsidR="007E4B42" w:rsidRPr="007E4B42" w:rsidRDefault="00874847" w:rsidP="00A90E4F">
            <w:r>
              <w:t>Further submission 4-1</w:t>
            </w:r>
          </w:p>
        </w:tc>
        <w:tc>
          <w:tcPr>
            <w:tcW w:w="1752" w:type="dxa"/>
          </w:tcPr>
          <w:p w14:paraId="0F61C652" w14:textId="4C87AB7D" w:rsidR="007E4B42" w:rsidRPr="007E4B42" w:rsidRDefault="00874847" w:rsidP="00A90E4F">
            <w:r>
              <w:t>Supports submission 9-3</w:t>
            </w:r>
          </w:p>
        </w:tc>
        <w:tc>
          <w:tcPr>
            <w:tcW w:w="2977" w:type="dxa"/>
          </w:tcPr>
          <w:p w14:paraId="3501E14D" w14:textId="58BF4586" w:rsidR="007E4B42" w:rsidRPr="007E4B42" w:rsidRDefault="00874847" w:rsidP="00A90E4F">
            <w:r w:rsidRPr="00874847">
              <w:t>The changes sought will support integrated development and a well-functioning urban environment as intended buy the NPS</w:t>
            </w:r>
            <w:r>
              <w:t>-</w:t>
            </w:r>
            <w:r w:rsidRPr="00874847">
              <w:t>UD.</w:t>
            </w:r>
          </w:p>
        </w:tc>
        <w:tc>
          <w:tcPr>
            <w:tcW w:w="2896" w:type="dxa"/>
          </w:tcPr>
          <w:p w14:paraId="242D1294" w14:textId="749AB01C" w:rsidR="007E4B42" w:rsidRPr="007E4B42" w:rsidRDefault="00874847" w:rsidP="00A90E4F">
            <w:r>
              <w:t>Accept submission</w:t>
            </w:r>
          </w:p>
        </w:tc>
      </w:tr>
      <w:tr w:rsidR="007E4B42" w:rsidRPr="007E4B42" w14:paraId="257DD937" w14:textId="77777777" w:rsidTr="00874847">
        <w:tc>
          <w:tcPr>
            <w:tcW w:w="13948" w:type="dxa"/>
            <w:gridSpan w:val="7"/>
            <w:shd w:val="clear" w:color="auto" w:fill="E2EFD9" w:themeFill="accent6" w:themeFillTint="33"/>
          </w:tcPr>
          <w:p w14:paraId="416A48F6" w14:textId="39E1B428" w:rsidR="007E4B42" w:rsidRPr="007E4B42" w:rsidRDefault="007E4B42" w:rsidP="00A90E4F">
            <w:r w:rsidRPr="007E4B42">
              <w:t>Staff Recommendation</w:t>
            </w:r>
            <w:r w:rsidR="00874847">
              <w:t xml:space="preserve"> – Accept: See paragraph 6</w:t>
            </w:r>
          </w:p>
        </w:tc>
      </w:tr>
      <w:tr w:rsidR="007E4B42" w:rsidRPr="007E4B42" w14:paraId="4EFCD73C" w14:textId="77777777" w:rsidTr="00A90E4F">
        <w:tc>
          <w:tcPr>
            <w:tcW w:w="13948" w:type="dxa"/>
            <w:gridSpan w:val="7"/>
            <w:shd w:val="clear" w:color="auto" w:fill="D0CECE" w:themeFill="background2" w:themeFillShade="E6"/>
          </w:tcPr>
          <w:p w14:paraId="6802D045" w14:textId="77777777" w:rsidR="007E4B42" w:rsidRPr="007E4B42" w:rsidRDefault="007E4B42" w:rsidP="00A90E4F">
            <w:r w:rsidRPr="007E4B42">
              <w:t>Hearing Panel Recommendation</w:t>
            </w:r>
          </w:p>
        </w:tc>
      </w:tr>
      <w:tr w:rsidR="007E4B42" w:rsidRPr="007E4B42" w14:paraId="628F5615" w14:textId="77777777" w:rsidTr="00A90E4F">
        <w:tc>
          <w:tcPr>
            <w:tcW w:w="987" w:type="dxa"/>
          </w:tcPr>
          <w:p w14:paraId="54D9EF6A" w14:textId="77777777" w:rsidR="007E4B42" w:rsidRPr="007E4B42" w:rsidRDefault="007E4B42" w:rsidP="00A90E4F">
            <w:r>
              <w:t>Part 2</w:t>
            </w:r>
          </w:p>
        </w:tc>
        <w:tc>
          <w:tcPr>
            <w:tcW w:w="1275" w:type="dxa"/>
          </w:tcPr>
          <w:p w14:paraId="47C28E73" w14:textId="77777777" w:rsidR="007E4B42" w:rsidRPr="007E4B42" w:rsidRDefault="007E4B42" w:rsidP="00A90E4F">
            <w:r>
              <w:t>Issue Statement 2.8.1</w:t>
            </w:r>
          </w:p>
        </w:tc>
        <w:tc>
          <w:tcPr>
            <w:tcW w:w="2832" w:type="dxa"/>
          </w:tcPr>
          <w:p w14:paraId="0DDF9C8F" w14:textId="43670D25" w:rsidR="007E4B42" w:rsidRPr="007E4B42" w:rsidRDefault="00874847" w:rsidP="00A90E4F">
            <w:r>
              <w:t>Kainga Ora</w:t>
            </w:r>
          </w:p>
        </w:tc>
        <w:tc>
          <w:tcPr>
            <w:tcW w:w="1229" w:type="dxa"/>
          </w:tcPr>
          <w:p w14:paraId="5685D810" w14:textId="73459A59" w:rsidR="007E4B42" w:rsidRPr="007E4B42" w:rsidRDefault="00874847" w:rsidP="00A90E4F">
            <w:r>
              <w:t>Further submission 9-4</w:t>
            </w:r>
          </w:p>
        </w:tc>
        <w:tc>
          <w:tcPr>
            <w:tcW w:w="1752" w:type="dxa"/>
          </w:tcPr>
          <w:p w14:paraId="67BECDE7" w14:textId="45288AC4" w:rsidR="007E4B42" w:rsidRPr="007E4B42" w:rsidRDefault="00874847" w:rsidP="00A90E4F">
            <w:r>
              <w:t>Supports submission 9-4</w:t>
            </w:r>
          </w:p>
        </w:tc>
        <w:tc>
          <w:tcPr>
            <w:tcW w:w="2977" w:type="dxa"/>
          </w:tcPr>
          <w:p w14:paraId="1DEE0CEF" w14:textId="58F65422" w:rsidR="007E4B42" w:rsidRPr="007E4B42" w:rsidRDefault="00874847" w:rsidP="00A90E4F">
            <w:r w:rsidRPr="00874847">
              <w:t>supports the amendments sought as well functioning environments include being well connected and easily accessible.</w:t>
            </w:r>
          </w:p>
        </w:tc>
        <w:tc>
          <w:tcPr>
            <w:tcW w:w="2896" w:type="dxa"/>
          </w:tcPr>
          <w:p w14:paraId="5072E385" w14:textId="23D25108" w:rsidR="007E4B42" w:rsidRPr="007E4B42" w:rsidRDefault="00874847" w:rsidP="00A90E4F">
            <w:r>
              <w:t>Accept submission</w:t>
            </w:r>
          </w:p>
        </w:tc>
      </w:tr>
      <w:tr w:rsidR="007E4B42" w:rsidRPr="007E4B42" w14:paraId="30F03DD3" w14:textId="77777777" w:rsidTr="00874847">
        <w:tc>
          <w:tcPr>
            <w:tcW w:w="13948" w:type="dxa"/>
            <w:gridSpan w:val="7"/>
            <w:shd w:val="clear" w:color="auto" w:fill="E2EFD9" w:themeFill="accent6" w:themeFillTint="33"/>
          </w:tcPr>
          <w:p w14:paraId="2FE64BA1" w14:textId="0D3206D6" w:rsidR="007E4B42" w:rsidRPr="007E4B42" w:rsidRDefault="007E4B42" w:rsidP="00A90E4F">
            <w:r w:rsidRPr="007E4B42">
              <w:t>Staff Recommendation</w:t>
            </w:r>
            <w:r w:rsidR="00874847">
              <w:t>: Accept: See paragraph 6</w:t>
            </w:r>
          </w:p>
        </w:tc>
      </w:tr>
      <w:tr w:rsidR="007E4B42" w:rsidRPr="007E4B42" w14:paraId="5EF16544" w14:textId="77777777" w:rsidTr="00A90E4F">
        <w:tc>
          <w:tcPr>
            <w:tcW w:w="13948" w:type="dxa"/>
            <w:gridSpan w:val="7"/>
            <w:shd w:val="clear" w:color="auto" w:fill="D0CECE" w:themeFill="background2" w:themeFillShade="E6"/>
          </w:tcPr>
          <w:p w14:paraId="0B80956E" w14:textId="77777777" w:rsidR="007E4B42" w:rsidRPr="007E4B42" w:rsidRDefault="007E4B42" w:rsidP="00A90E4F">
            <w:r w:rsidRPr="007E4B42">
              <w:t>Hearing Panel Recommendation</w:t>
            </w:r>
          </w:p>
        </w:tc>
      </w:tr>
    </w:tbl>
    <w:p w14:paraId="411618A0" w14:textId="22E6D002" w:rsidR="00F9163A" w:rsidRDefault="00F9163A" w:rsidP="009A1099">
      <w:pPr>
        <w:ind w:firstLine="360"/>
        <w:jc w:val="both"/>
        <w:rPr>
          <w:b/>
          <w:bCs/>
        </w:rPr>
      </w:pPr>
    </w:p>
    <w:p w14:paraId="0BC6911B" w14:textId="5BB96B02" w:rsidR="00874847" w:rsidRDefault="00874847" w:rsidP="009A1099">
      <w:pPr>
        <w:ind w:firstLine="360"/>
        <w:jc w:val="both"/>
        <w:rPr>
          <w:b/>
          <w:bCs/>
        </w:rPr>
      </w:pPr>
    </w:p>
    <w:p w14:paraId="734B2063" w14:textId="24266F0D" w:rsidR="00874847" w:rsidRDefault="00874847" w:rsidP="009A1099">
      <w:pPr>
        <w:ind w:firstLine="360"/>
        <w:jc w:val="both"/>
        <w:rPr>
          <w:b/>
          <w:bCs/>
        </w:rPr>
      </w:pPr>
    </w:p>
    <w:p w14:paraId="717F0D94" w14:textId="3238C806" w:rsidR="00874847" w:rsidRDefault="00874847" w:rsidP="009A1099">
      <w:pPr>
        <w:ind w:firstLine="360"/>
        <w:jc w:val="both"/>
        <w:rPr>
          <w:b/>
          <w:bCs/>
        </w:rPr>
      </w:pPr>
    </w:p>
    <w:p w14:paraId="475E5F54" w14:textId="0A7BE87E" w:rsidR="00874847" w:rsidRDefault="00874847" w:rsidP="009A1099">
      <w:pPr>
        <w:ind w:firstLine="360"/>
        <w:jc w:val="both"/>
        <w:rPr>
          <w:b/>
          <w:bCs/>
        </w:rPr>
      </w:pPr>
    </w:p>
    <w:p w14:paraId="4E92EE7B" w14:textId="75D3D42D" w:rsidR="00874847" w:rsidRDefault="00874847" w:rsidP="009A1099">
      <w:pPr>
        <w:ind w:firstLine="360"/>
        <w:jc w:val="both"/>
        <w:rPr>
          <w:b/>
          <w:bCs/>
        </w:rPr>
      </w:pPr>
    </w:p>
    <w:p w14:paraId="5A7FA6FA" w14:textId="6E359C8F" w:rsidR="00874847" w:rsidRDefault="00874847" w:rsidP="009A1099">
      <w:pPr>
        <w:ind w:firstLine="360"/>
        <w:jc w:val="both"/>
        <w:rPr>
          <w:b/>
          <w:bCs/>
        </w:rPr>
      </w:pPr>
    </w:p>
    <w:p w14:paraId="19C40EB1" w14:textId="11744FC8" w:rsidR="00874847" w:rsidRDefault="00874847" w:rsidP="009A1099">
      <w:pPr>
        <w:ind w:firstLine="360"/>
        <w:jc w:val="both"/>
        <w:rPr>
          <w:b/>
          <w:bCs/>
        </w:rPr>
      </w:pPr>
    </w:p>
    <w:p w14:paraId="362556F7" w14:textId="51861B1F" w:rsidR="00874847" w:rsidRDefault="00874847" w:rsidP="009A1099">
      <w:pPr>
        <w:ind w:firstLine="360"/>
        <w:jc w:val="both"/>
        <w:rPr>
          <w:b/>
          <w:bCs/>
        </w:rPr>
      </w:pPr>
    </w:p>
    <w:p w14:paraId="20CB427D" w14:textId="30C2812A" w:rsidR="00874847" w:rsidRDefault="00874847" w:rsidP="009A1099">
      <w:pPr>
        <w:ind w:firstLine="360"/>
        <w:jc w:val="both"/>
        <w:rPr>
          <w:b/>
          <w:bCs/>
        </w:rPr>
      </w:pPr>
    </w:p>
    <w:p w14:paraId="0EC44A3B" w14:textId="47581429" w:rsidR="00874847" w:rsidRDefault="00874847" w:rsidP="00874847">
      <w:pPr>
        <w:jc w:val="both"/>
        <w:rPr>
          <w:b/>
          <w:bCs/>
        </w:rPr>
      </w:pPr>
      <w:r w:rsidRPr="00A054E8">
        <w:rPr>
          <w:b/>
          <w:bCs/>
          <w:noProof/>
        </w:rPr>
        <mc:AlternateContent>
          <mc:Choice Requires="wps">
            <w:drawing>
              <wp:anchor distT="45720" distB="45720" distL="114300" distR="114300" simplePos="0" relativeHeight="251669504" behindDoc="0" locked="0" layoutInCell="1" allowOverlap="1" wp14:anchorId="1B607F58" wp14:editId="76A6505C">
                <wp:simplePos x="0" y="0"/>
                <wp:positionH relativeFrom="margin">
                  <wp:align>left</wp:align>
                </wp:positionH>
                <wp:positionV relativeFrom="paragraph">
                  <wp:posOffset>354965</wp:posOffset>
                </wp:positionV>
                <wp:extent cx="8610600" cy="652780"/>
                <wp:effectExtent l="0" t="0" r="19050" b="139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0" cy="652780"/>
                        </a:xfrm>
                        <a:prstGeom prst="rect">
                          <a:avLst/>
                        </a:prstGeom>
                        <a:solidFill>
                          <a:srgbClr val="FFFFFF"/>
                        </a:solidFill>
                        <a:ln w="9525">
                          <a:solidFill>
                            <a:srgbClr val="000000"/>
                          </a:solidFill>
                          <a:miter lim="800000"/>
                          <a:headEnd/>
                          <a:tailEnd/>
                        </a:ln>
                      </wps:spPr>
                      <wps:txbx>
                        <w:txbxContent>
                          <w:p w14:paraId="37F426B0" w14:textId="77777777" w:rsidR="00874847" w:rsidRDefault="00874847" w:rsidP="00874847">
                            <w:pPr>
                              <w:jc w:val="both"/>
                              <w:rPr>
                                <w:b/>
                                <w:bCs/>
                              </w:rPr>
                            </w:pPr>
                            <w:r>
                              <w:rPr>
                                <w:b/>
                                <w:bCs/>
                              </w:rPr>
                              <w:t>Summary of staff recommendations:</w:t>
                            </w:r>
                          </w:p>
                          <w:p w14:paraId="2C7CF5F2" w14:textId="06697EA5" w:rsidR="00D90269" w:rsidRPr="00A054E8" w:rsidRDefault="00D90269" w:rsidP="00D90269">
                            <w:pPr>
                              <w:rPr>
                                <w:i/>
                                <w:iCs/>
                              </w:rPr>
                            </w:pPr>
                            <w:r>
                              <w:t xml:space="preserve">Retain Issue Statement 2.8.1.2 as notified. </w:t>
                            </w:r>
                          </w:p>
                          <w:p w14:paraId="50F40DBE" w14:textId="70FBF759" w:rsidR="00874847" w:rsidRPr="00A054E8" w:rsidRDefault="00874847" w:rsidP="00874847">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07F58" id="Text Box 5" o:spid="_x0000_s1030" type="#_x0000_t202" style="position:absolute;left:0;text-align:left;margin-left:0;margin-top:27.95pt;width:678pt;height:51.4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">
                <v:textbox>
                  <w:txbxContent>
                    <w:p w14:paraId="37F426B0" w14:textId="77777777" w:rsidR="00874847" w:rsidRDefault="00874847" w:rsidP="00874847">
                      <w:pPr>
                        <w:jc w:val="both"/>
                        <w:rPr>
                          <w:b/>
                          <w:bCs/>
                        </w:rPr>
                      </w:pPr>
                      <w:r>
                        <w:rPr>
                          <w:b/>
                          <w:bCs/>
                        </w:rPr>
                        <w:t>Summary of staff recommendations:</w:t>
                      </w:r>
                    </w:p>
                    <w:p w14:paraId="2C7CF5F2" w14:textId="06697EA5" w:rsidR="00D90269" w:rsidRPr="00A054E8" w:rsidRDefault="00D90269" w:rsidP="00D90269">
                      <w:pPr>
                        <w:rPr>
                          <w:i/>
                          <w:iCs/>
                        </w:rPr>
                      </w:pPr>
                      <w:r>
                        <w:t xml:space="preserve">Retain Issue Statement 2.8.1.2 as notified. </w:t>
                      </w:r>
                    </w:p>
                    <w:p w14:paraId="50F40DBE" w14:textId="70FBF759" w:rsidR="00874847" w:rsidRPr="00A054E8" w:rsidRDefault="00874847" w:rsidP="00874847">
                      <w:pPr>
                        <w:rPr>
                          <w:i/>
                          <w:iCs/>
                        </w:rPr>
                      </w:pPr>
                    </w:p>
                  </w:txbxContent>
                </v:textbox>
                <w10:wrap type="square" anchorx="margin"/>
              </v:shape>
            </w:pict>
          </mc:Fallback>
        </mc:AlternateContent>
      </w:r>
      <w:r>
        <w:rPr>
          <w:b/>
          <w:bCs/>
        </w:rPr>
        <w:t>Part</w:t>
      </w:r>
      <w:r w:rsidRPr="00A054E8">
        <w:rPr>
          <w:b/>
          <w:bCs/>
        </w:rPr>
        <w:t xml:space="preserve"> Two – </w:t>
      </w:r>
      <w:r w:rsidRPr="00C1764B">
        <w:rPr>
          <w:b/>
          <w:bCs/>
        </w:rPr>
        <w:t>Issue Statement 2.8</w:t>
      </w:r>
      <w:r>
        <w:rPr>
          <w:b/>
          <w:bCs/>
        </w:rPr>
        <w:t>.1</w:t>
      </w:r>
      <w:r w:rsidR="00E74D8D">
        <w:rPr>
          <w:b/>
          <w:bCs/>
        </w:rPr>
        <w:t>.</w:t>
      </w:r>
      <w:r w:rsidR="00847B04">
        <w:rPr>
          <w:b/>
          <w:bCs/>
        </w:rPr>
        <w:t>2</w:t>
      </w:r>
      <w:r w:rsidRPr="00C1764B">
        <w:rPr>
          <w:b/>
          <w:bCs/>
        </w:rPr>
        <w:t xml:space="preserve"> – </w:t>
      </w:r>
      <w:r w:rsidR="00847B04">
        <w:rPr>
          <w:b/>
          <w:bCs/>
        </w:rPr>
        <w:t>Land supply and inefficient patterns of land use</w:t>
      </w:r>
    </w:p>
    <w:p w14:paraId="6F9921BA" w14:textId="60AFD893" w:rsidR="00874847" w:rsidRDefault="00874847" w:rsidP="009A1099">
      <w:pPr>
        <w:ind w:firstLine="360"/>
        <w:jc w:val="both"/>
        <w:rPr>
          <w:b/>
          <w:bCs/>
        </w:rPr>
      </w:pPr>
    </w:p>
    <w:p w14:paraId="23D2BB56" w14:textId="77777777" w:rsidR="009D598A" w:rsidRDefault="009D598A">
      <w:pPr>
        <w:pStyle w:val="ListParagraph"/>
        <w:numPr>
          <w:ilvl w:val="0"/>
          <w:numId w:val="13"/>
        </w:numPr>
      </w:pPr>
      <w:r>
        <w:t xml:space="preserve">Submission 18-3 seeks to include that food supply and transition to lower emission food production be included within this issue statement. Staff recognize that versatile land for production purposes includes food production, and that this is recognized in both operative and proposed Policy UG 18B: ‘Managing rural development and protecting versatile land’. Particular regard shall be given to whether the proposal will result in a loss of productivity of the rural area, including loss of versatile land, and cumulative impacts that would reduce the potential for food or other primary production. </w:t>
      </w:r>
    </w:p>
    <w:p w14:paraId="66699CB8" w14:textId="77777777" w:rsidR="009D598A" w:rsidRDefault="009D598A" w:rsidP="009D598A">
      <w:pPr>
        <w:pStyle w:val="ListParagraph"/>
      </w:pPr>
    </w:p>
    <w:p w14:paraId="7CAE2DCF" w14:textId="77777777" w:rsidR="009D598A" w:rsidRDefault="009D598A" w:rsidP="009D598A">
      <w:pPr>
        <w:pStyle w:val="ListParagraph"/>
      </w:pPr>
      <w:r>
        <w:t xml:space="preserve">The RPS section on Energy and Infrastructure issue statement recognises that the Bay of Plenty region has a large and varied amount of industry, including agriculture and horticulture which rely on having a secure and consistent energy supply. It is acknowledged that some industries will continue to use and rely on traditional non-renewable energy sources such as coal. However, the national and regional priority will continue to be reducing the dependency on non-renewable fuels and increasing the development and use of renewable energy sources. </w:t>
      </w:r>
    </w:p>
    <w:p w14:paraId="41205EC7" w14:textId="77777777" w:rsidR="009D598A" w:rsidRDefault="009D598A" w:rsidP="009D598A">
      <w:pPr>
        <w:pStyle w:val="ListParagraph"/>
      </w:pPr>
    </w:p>
    <w:p w14:paraId="11E0C672" w14:textId="77777777" w:rsidR="009D598A" w:rsidRDefault="009D598A" w:rsidP="009D598A">
      <w:pPr>
        <w:pStyle w:val="ListParagraph"/>
      </w:pPr>
      <w:r>
        <w:t>Staff do not consider that the issue of lower emission of food production is appropriate to address under urban and rural growth management policies.  The primary purpose of Proposed Change 6 is to give effect to the responsive planning and intensification requirements of the NPS-UD.  Broader urban and rural growth management issues will need to be addressed as part of the pending RPS review. Staff recommend that this submission is declined.</w:t>
      </w:r>
    </w:p>
    <w:p w14:paraId="7729C832" w14:textId="77777777" w:rsidR="009D598A" w:rsidRDefault="009D598A" w:rsidP="009D598A">
      <w:pPr>
        <w:pStyle w:val="ListParagraph"/>
      </w:pPr>
    </w:p>
    <w:p w14:paraId="18F21CA1" w14:textId="77777777" w:rsidR="009D598A" w:rsidRDefault="009D598A">
      <w:pPr>
        <w:pStyle w:val="ListParagraph"/>
        <w:numPr>
          <w:ilvl w:val="0"/>
          <w:numId w:val="13"/>
        </w:numPr>
      </w:pPr>
      <w:r>
        <w:t xml:space="preserve">Submission 20-2 seeks changes the issue statements 2.8.1.2 and 2.8.1.9. For Issue 2, the submission seeks to add ‘appropriate’ to change the sentence to read ‘A shortage of appropriate developable land and housing supply reduces housing choices and leads to increased prices’. Staff consider that adding ‘appropriate’ is ambiguous when describing developable land. Each development opportunity when considering the characteristics, constraints and location of the land should be assessed on a case-by-case basis to determine its appropriateness based on the urban outcomes sought. </w:t>
      </w:r>
    </w:p>
    <w:p w14:paraId="1B4106B6" w14:textId="77777777" w:rsidR="009D598A" w:rsidRDefault="009D598A" w:rsidP="009D598A">
      <w:pPr>
        <w:pStyle w:val="ListParagraph"/>
      </w:pPr>
    </w:p>
    <w:p w14:paraId="28AB2CC4" w14:textId="77777777" w:rsidR="009D598A" w:rsidRDefault="009D598A" w:rsidP="009D598A">
      <w:pPr>
        <w:pStyle w:val="ListParagraph"/>
      </w:pPr>
      <w:r>
        <w:t>The submission seeks to have low-density pattern removed as reference to inefficient land patterns. Objective 2 of the NPS-UD sets out that planning decisions improve housing affordability by supporting competitive land and development markets. Providing for low-density affects the overall capacity and affordability associated with new urban developments. Policy 1 of the NPS-UD sets out that at a minimum a well-functioning environment enables a variety of homes that meet the needs in terms of type, price and location of different households. Issue 2 as notified through Proposed Change 6 recognises that low-density development contributes to inefficient land use. Staff consider that recognising low density as inefficient is consistent with the direction of Objective 2 and Policy 1 of the NPS-UD.</w:t>
      </w:r>
    </w:p>
    <w:p w14:paraId="49E11AF8" w14:textId="77777777" w:rsidR="009D598A" w:rsidRDefault="009D598A" w:rsidP="009D598A">
      <w:pPr>
        <w:pStyle w:val="ListParagraph"/>
      </w:pPr>
    </w:p>
    <w:p w14:paraId="5BD465AC" w14:textId="77777777" w:rsidR="009D598A" w:rsidRDefault="009D598A" w:rsidP="009D598A">
      <w:pPr>
        <w:pStyle w:val="ListParagraph"/>
      </w:pPr>
      <w:r>
        <w:t xml:space="preserve">The submission also seeks to include land use conflicts and reverse sensitivity effects into the statement. Staff consider that the current wording that ‘inefficient land use also have the potential to adversely affect rural production activities’ is sufficient and captures reverse sensitivity effects. Further, the policies that follow this statement address reverse sensitivity, specifically Policy UG 11B: ‘Managing the effects of subdivision, use and development on Infrastructure’ and Policy UG 24B: ‘Managing reverse sensitivity effects on existing rural production activities in urban areas’. The infrastructure section of the RPS from section 2.3.2 acknowledges that this section should be read in conjunction with urban form and growth sections. Section 2.3.3.1 addresses reverse sensitivity effects associated with existing or planned infrastructure. </w:t>
      </w:r>
    </w:p>
    <w:p w14:paraId="7E4D5F8E" w14:textId="77777777" w:rsidR="009D598A" w:rsidRDefault="009D598A" w:rsidP="009D598A">
      <w:pPr>
        <w:pStyle w:val="ListParagraph"/>
      </w:pPr>
    </w:p>
    <w:p w14:paraId="7957D640" w14:textId="77777777" w:rsidR="009D598A" w:rsidRDefault="009D598A" w:rsidP="009D598A">
      <w:pPr>
        <w:pStyle w:val="ListParagraph"/>
      </w:pPr>
      <w:r>
        <w:t xml:space="preserve">For these reasons, staff recommend that this submission is declined. </w:t>
      </w:r>
    </w:p>
    <w:p w14:paraId="39C34545" w14:textId="77777777" w:rsidR="009D598A" w:rsidRDefault="009D598A" w:rsidP="009D598A">
      <w:pPr>
        <w:pStyle w:val="ListParagraph"/>
      </w:pPr>
    </w:p>
    <w:p w14:paraId="134530D3" w14:textId="77777777" w:rsidR="009D598A" w:rsidRDefault="009D598A">
      <w:pPr>
        <w:pStyle w:val="ListParagraph"/>
        <w:numPr>
          <w:ilvl w:val="0"/>
          <w:numId w:val="13"/>
        </w:numPr>
      </w:pPr>
      <w:r>
        <w:t>FS 9-15 opposes submission 20-2 in relation to reverse sensitivity effects caused by the operation of transport corridors should be first mitigated at the source. Staff disagree with this statement. Reverse sensitivity effects should be managed within urban development proposals that are in proximity to incompatible activities as acknowledged under section 2.3.2 of the operative RPS. Staff recommend that this submission is declined.</w:t>
      </w:r>
    </w:p>
    <w:p w14:paraId="606ED070" w14:textId="77777777" w:rsidR="009D598A" w:rsidRDefault="009D598A" w:rsidP="009D598A">
      <w:pPr>
        <w:pStyle w:val="ListParagraph"/>
      </w:pPr>
    </w:p>
    <w:p w14:paraId="163F44F6" w14:textId="77777777" w:rsidR="009D598A" w:rsidRDefault="009D598A">
      <w:pPr>
        <w:pStyle w:val="ListParagraph"/>
        <w:numPr>
          <w:ilvl w:val="0"/>
          <w:numId w:val="13"/>
        </w:numPr>
      </w:pPr>
      <w:r>
        <w:t>Submissions 23-2 and 9-4 support for Section 2.8.1.2 as notified is noted.</w:t>
      </w:r>
    </w:p>
    <w:p w14:paraId="551470EB" w14:textId="0C3CC855" w:rsidR="00874847" w:rsidRDefault="00874847" w:rsidP="009A1099">
      <w:pPr>
        <w:ind w:firstLine="360"/>
        <w:jc w:val="both"/>
        <w:rPr>
          <w:b/>
          <w:bCs/>
        </w:rPr>
      </w:pPr>
    </w:p>
    <w:p w14:paraId="12DE1A02" w14:textId="6D9869E2" w:rsidR="00874847" w:rsidRDefault="00874847" w:rsidP="009A1099">
      <w:pPr>
        <w:ind w:firstLine="360"/>
        <w:jc w:val="both"/>
        <w:rPr>
          <w:b/>
          <w:bCs/>
        </w:rPr>
      </w:pPr>
    </w:p>
    <w:p w14:paraId="0B22F4EC" w14:textId="571AB1EA" w:rsidR="00874847" w:rsidRDefault="00874847" w:rsidP="009A1099">
      <w:pPr>
        <w:ind w:firstLine="360"/>
        <w:jc w:val="both"/>
        <w:rPr>
          <w:b/>
          <w:bCs/>
        </w:rPr>
      </w:pPr>
    </w:p>
    <w:p w14:paraId="36282FFB" w14:textId="3EC57F15" w:rsidR="00874847" w:rsidRDefault="00874847" w:rsidP="009A1099">
      <w:pPr>
        <w:ind w:firstLine="360"/>
        <w:jc w:val="both"/>
        <w:rPr>
          <w:b/>
          <w:bCs/>
        </w:rPr>
      </w:pPr>
    </w:p>
    <w:p w14:paraId="655E9657" w14:textId="77777777" w:rsidR="009D598A" w:rsidRDefault="009D598A" w:rsidP="009D598A">
      <w:pPr>
        <w:jc w:val="both"/>
        <w:rPr>
          <w:b/>
          <w:bCs/>
        </w:rPr>
      </w:pPr>
    </w:p>
    <w:p w14:paraId="5E97405B" w14:textId="56B1527A" w:rsidR="00874847" w:rsidRDefault="00847B04" w:rsidP="009D598A">
      <w:pPr>
        <w:jc w:val="both"/>
        <w:rPr>
          <w:b/>
          <w:bCs/>
        </w:rPr>
      </w:pPr>
      <w:r w:rsidRPr="005B516D">
        <w:rPr>
          <w:b/>
          <w:bCs/>
        </w:rPr>
        <w:t>Table</w:t>
      </w:r>
      <w:r>
        <w:rPr>
          <w:b/>
          <w:bCs/>
        </w:rPr>
        <w:t xml:space="preserve"> 5</w:t>
      </w:r>
      <w:r w:rsidRPr="005B516D">
        <w:rPr>
          <w:b/>
          <w:bCs/>
        </w:rPr>
        <w:t xml:space="preserve"> of Submissions and Further Submissions with Staff Recommendations</w:t>
      </w:r>
      <w:r>
        <w:rPr>
          <w:b/>
          <w:bCs/>
        </w:rPr>
        <w:t xml:space="preserve"> on Issue Statement</w:t>
      </w:r>
      <w:r w:rsidR="00D90269">
        <w:rPr>
          <w:b/>
          <w:bCs/>
        </w:rPr>
        <w:t xml:space="preserve"> 2.8.1.2 – Land supply and inefficient patterns of land use</w:t>
      </w:r>
    </w:p>
    <w:tbl>
      <w:tblPr>
        <w:tblStyle w:val="TableGrid1"/>
        <w:tblW w:w="0" w:type="auto"/>
        <w:tblLook w:val="04A0" w:firstRow="1" w:lastRow="0" w:firstColumn="1" w:lastColumn="0" w:noHBand="0" w:noVBand="1"/>
      </w:tblPr>
      <w:tblGrid>
        <w:gridCol w:w="987"/>
        <w:gridCol w:w="1275"/>
        <w:gridCol w:w="2832"/>
        <w:gridCol w:w="1229"/>
        <w:gridCol w:w="1752"/>
        <w:gridCol w:w="2977"/>
        <w:gridCol w:w="2896"/>
      </w:tblGrid>
      <w:tr w:rsidR="00874847" w:rsidRPr="007E4B42" w14:paraId="4A49784E" w14:textId="77777777" w:rsidTr="00560820">
        <w:tc>
          <w:tcPr>
            <w:tcW w:w="987" w:type="dxa"/>
            <w:shd w:val="clear" w:color="auto" w:fill="DEEAF6" w:themeFill="accent5" w:themeFillTint="33"/>
          </w:tcPr>
          <w:p w14:paraId="7FEBDC18" w14:textId="77777777" w:rsidR="00874847" w:rsidRPr="007E4B42" w:rsidRDefault="00874847" w:rsidP="00560820">
            <w:bookmarkStart w:id="19" w:name="_Hlk139638632"/>
            <w:r w:rsidRPr="007E4B42">
              <w:t>Section</w:t>
            </w:r>
          </w:p>
        </w:tc>
        <w:tc>
          <w:tcPr>
            <w:tcW w:w="1275" w:type="dxa"/>
            <w:shd w:val="clear" w:color="auto" w:fill="DEEAF6" w:themeFill="accent5" w:themeFillTint="33"/>
          </w:tcPr>
          <w:p w14:paraId="16679230" w14:textId="77777777" w:rsidR="00874847" w:rsidRPr="007E4B42" w:rsidRDefault="00874847" w:rsidP="00560820">
            <w:r w:rsidRPr="007E4B42">
              <w:t>Provision</w:t>
            </w:r>
          </w:p>
        </w:tc>
        <w:tc>
          <w:tcPr>
            <w:tcW w:w="2832" w:type="dxa"/>
            <w:shd w:val="clear" w:color="auto" w:fill="DEEAF6" w:themeFill="accent5" w:themeFillTint="33"/>
          </w:tcPr>
          <w:p w14:paraId="1E5FEC85" w14:textId="77777777" w:rsidR="00874847" w:rsidRPr="007E4B42" w:rsidRDefault="00874847" w:rsidP="00560820">
            <w:r w:rsidRPr="007E4B42">
              <w:t>Submitter</w:t>
            </w:r>
          </w:p>
        </w:tc>
        <w:tc>
          <w:tcPr>
            <w:tcW w:w="1229" w:type="dxa"/>
            <w:shd w:val="clear" w:color="auto" w:fill="DEEAF6" w:themeFill="accent5" w:themeFillTint="33"/>
          </w:tcPr>
          <w:p w14:paraId="61015CD1" w14:textId="77777777" w:rsidR="00874847" w:rsidRPr="007E4B42" w:rsidRDefault="00874847" w:rsidP="00560820">
            <w:r w:rsidRPr="007E4B42">
              <w:t>Submission No.</w:t>
            </w:r>
          </w:p>
        </w:tc>
        <w:tc>
          <w:tcPr>
            <w:tcW w:w="1752" w:type="dxa"/>
            <w:shd w:val="clear" w:color="auto" w:fill="DEEAF6" w:themeFill="accent5" w:themeFillTint="33"/>
          </w:tcPr>
          <w:p w14:paraId="0C52A81A" w14:textId="77777777" w:rsidR="00874847" w:rsidRPr="007E4B42" w:rsidRDefault="00874847" w:rsidP="00560820">
            <w:r w:rsidRPr="007E4B42">
              <w:t>Support/</w:t>
            </w:r>
          </w:p>
          <w:p w14:paraId="5A07AFAE" w14:textId="77777777" w:rsidR="00874847" w:rsidRPr="007E4B42" w:rsidRDefault="00874847" w:rsidP="00560820">
            <w:r w:rsidRPr="007E4B42">
              <w:t>Oppose</w:t>
            </w:r>
          </w:p>
        </w:tc>
        <w:tc>
          <w:tcPr>
            <w:tcW w:w="2977" w:type="dxa"/>
            <w:shd w:val="clear" w:color="auto" w:fill="DEEAF6" w:themeFill="accent5" w:themeFillTint="33"/>
          </w:tcPr>
          <w:p w14:paraId="73EB95ED" w14:textId="77777777" w:rsidR="00874847" w:rsidRPr="007E4B42" w:rsidRDefault="00874847" w:rsidP="00560820">
            <w:r w:rsidRPr="007E4B42">
              <w:t>Submission Point Summary</w:t>
            </w:r>
          </w:p>
        </w:tc>
        <w:tc>
          <w:tcPr>
            <w:tcW w:w="2896" w:type="dxa"/>
            <w:shd w:val="clear" w:color="auto" w:fill="DEEAF6" w:themeFill="accent5" w:themeFillTint="33"/>
          </w:tcPr>
          <w:p w14:paraId="2FE39EA2" w14:textId="77777777" w:rsidR="00874847" w:rsidRPr="007E4B42" w:rsidRDefault="00874847" w:rsidP="00560820">
            <w:r w:rsidRPr="007E4B42">
              <w:t>Decision Sought Summary</w:t>
            </w:r>
          </w:p>
        </w:tc>
      </w:tr>
      <w:bookmarkEnd w:id="19"/>
      <w:tr w:rsidR="00874847" w:rsidRPr="007E4B42" w14:paraId="064090E5" w14:textId="77777777" w:rsidTr="00560820">
        <w:tc>
          <w:tcPr>
            <w:tcW w:w="987" w:type="dxa"/>
          </w:tcPr>
          <w:p w14:paraId="361252F1" w14:textId="77777777" w:rsidR="00874847" w:rsidRPr="007E4B42" w:rsidRDefault="00874847" w:rsidP="00560820">
            <w:r>
              <w:t>Part 2</w:t>
            </w:r>
          </w:p>
        </w:tc>
        <w:tc>
          <w:tcPr>
            <w:tcW w:w="1275" w:type="dxa"/>
          </w:tcPr>
          <w:p w14:paraId="7804B686" w14:textId="259E537D" w:rsidR="00874847" w:rsidRPr="007E4B42" w:rsidRDefault="00874847" w:rsidP="00560820">
            <w:r>
              <w:t>Issue Statement 2.8.1</w:t>
            </w:r>
            <w:r w:rsidR="009D598A">
              <w:t>.2</w:t>
            </w:r>
          </w:p>
        </w:tc>
        <w:tc>
          <w:tcPr>
            <w:tcW w:w="2832" w:type="dxa"/>
          </w:tcPr>
          <w:p w14:paraId="67DB34C1" w14:textId="3B4ABEEB" w:rsidR="00874847" w:rsidRPr="007E4B42" w:rsidRDefault="009D598A" w:rsidP="00560820">
            <w:r>
              <w:t>Horticulture NZ</w:t>
            </w:r>
          </w:p>
        </w:tc>
        <w:tc>
          <w:tcPr>
            <w:tcW w:w="1229" w:type="dxa"/>
          </w:tcPr>
          <w:p w14:paraId="5F83B68A" w14:textId="70D0D3C1" w:rsidR="00874847" w:rsidRPr="007E4B42" w:rsidRDefault="009D598A" w:rsidP="00560820">
            <w:r>
              <w:t>18-3</w:t>
            </w:r>
          </w:p>
        </w:tc>
        <w:tc>
          <w:tcPr>
            <w:tcW w:w="1752" w:type="dxa"/>
          </w:tcPr>
          <w:p w14:paraId="5AFEB196" w14:textId="7277BEBB" w:rsidR="00874847" w:rsidRPr="007E4B42" w:rsidRDefault="009D598A" w:rsidP="00560820">
            <w:r>
              <w:t>Support in part</w:t>
            </w:r>
          </w:p>
        </w:tc>
        <w:tc>
          <w:tcPr>
            <w:tcW w:w="2977" w:type="dxa"/>
          </w:tcPr>
          <w:p w14:paraId="77EF9F15" w14:textId="782F3269" w:rsidR="00874847" w:rsidRPr="007E4B42" w:rsidRDefault="009D598A" w:rsidP="00560820">
            <w:r w:rsidRPr="009D598A">
              <w:t>Recognise domestic food supply and lower emissions food production</w:t>
            </w:r>
            <w:r>
              <w:t>.</w:t>
            </w:r>
          </w:p>
        </w:tc>
        <w:tc>
          <w:tcPr>
            <w:tcW w:w="2896" w:type="dxa"/>
          </w:tcPr>
          <w:p w14:paraId="031B48A1" w14:textId="77777777" w:rsidR="00A13F11" w:rsidRDefault="00A13F11" w:rsidP="00A13F11">
            <w:r>
              <w:t>Amend 2.8.1 (2) to include:</w:t>
            </w:r>
          </w:p>
          <w:p w14:paraId="3EB6CF6E" w14:textId="2E52C639" w:rsidR="00874847" w:rsidRPr="00A13F11" w:rsidRDefault="00A13F11" w:rsidP="00A13F11">
            <w:pPr>
              <w:rPr>
                <w:i/>
                <w:iCs/>
              </w:rPr>
            </w:pPr>
            <w:r>
              <w:rPr>
                <w:i/>
                <w:iCs/>
              </w:rPr>
              <w:t>“…</w:t>
            </w:r>
            <w:r w:rsidRPr="00A13F11">
              <w:rPr>
                <w:i/>
                <w:iCs/>
              </w:rPr>
              <w:t xml:space="preserve">and to reduce the ability of versatile land to be used for a range of productive purposes </w:t>
            </w:r>
            <w:r w:rsidRPr="00A13F11">
              <w:rPr>
                <w:i/>
                <w:iCs/>
                <w:u w:val="single"/>
              </w:rPr>
              <w:t>including food supply for New Zealand and transition to lower emissions food production.</w:t>
            </w:r>
            <w:r>
              <w:rPr>
                <w:i/>
                <w:iCs/>
                <w:u w:val="single"/>
              </w:rPr>
              <w:t>”</w:t>
            </w:r>
          </w:p>
        </w:tc>
      </w:tr>
      <w:tr w:rsidR="00874847" w:rsidRPr="007E4B42" w14:paraId="7B26FB05" w14:textId="77777777" w:rsidTr="00764FCE">
        <w:tc>
          <w:tcPr>
            <w:tcW w:w="13948" w:type="dxa"/>
            <w:gridSpan w:val="7"/>
            <w:shd w:val="clear" w:color="auto" w:fill="FBE4D5" w:themeFill="accent2" w:themeFillTint="33"/>
          </w:tcPr>
          <w:p w14:paraId="7603642D" w14:textId="18E34B9C" w:rsidR="00874847" w:rsidRPr="007E4B42" w:rsidRDefault="00874847" w:rsidP="00560820">
            <w:r w:rsidRPr="007E4B42">
              <w:t>Staff Recommendation</w:t>
            </w:r>
            <w:r w:rsidR="00764FCE">
              <w:t>: Decline – See paragraph 1</w:t>
            </w:r>
          </w:p>
        </w:tc>
      </w:tr>
      <w:tr w:rsidR="00874847" w:rsidRPr="007E4B42" w14:paraId="360C34DC" w14:textId="77777777" w:rsidTr="00560820">
        <w:tc>
          <w:tcPr>
            <w:tcW w:w="13948" w:type="dxa"/>
            <w:gridSpan w:val="7"/>
            <w:shd w:val="clear" w:color="auto" w:fill="D0CECE" w:themeFill="background2" w:themeFillShade="E6"/>
          </w:tcPr>
          <w:p w14:paraId="2178E594" w14:textId="77777777" w:rsidR="00874847" w:rsidRPr="007E4B42" w:rsidRDefault="00874847" w:rsidP="00560820">
            <w:r w:rsidRPr="007E4B42">
              <w:t>Hearing Panel Recommendation</w:t>
            </w:r>
          </w:p>
        </w:tc>
      </w:tr>
      <w:tr w:rsidR="00874847" w:rsidRPr="007E4B42" w14:paraId="6C3B4403" w14:textId="77777777" w:rsidTr="00560820">
        <w:tc>
          <w:tcPr>
            <w:tcW w:w="987" w:type="dxa"/>
          </w:tcPr>
          <w:p w14:paraId="0D54AA73" w14:textId="77777777" w:rsidR="00874847" w:rsidRPr="007E4B42" w:rsidRDefault="00874847" w:rsidP="00560820">
            <w:r>
              <w:t>Part 2</w:t>
            </w:r>
          </w:p>
        </w:tc>
        <w:tc>
          <w:tcPr>
            <w:tcW w:w="1275" w:type="dxa"/>
          </w:tcPr>
          <w:p w14:paraId="041BBF0B" w14:textId="0B7BB505" w:rsidR="00874847" w:rsidRPr="007E4B42" w:rsidRDefault="00874847" w:rsidP="00560820">
            <w:r>
              <w:t>Issue Statement 2.8.1</w:t>
            </w:r>
            <w:r w:rsidR="009D598A">
              <w:t>.2</w:t>
            </w:r>
          </w:p>
        </w:tc>
        <w:tc>
          <w:tcPr>
            <w:tcW w:w="2832" w:type="dxa"/>
          </w:tcPr>
          <w:p w14:paraId="377CC47D" w14:textId="539FF28D" w:rsidR="00874847" w:rsidRPr="007E4B42" w:rsidRDefault="00764FCE" w:rsidP="00560820">
            <w:r>
              <w:t>KiwiRail</w:t>
            </w:r>
          </w:p>
        </w:tc>
        <w:tc>
          <w:tcPr>
            <w:tcW w:w="1229" w:type="dxa"/>
          </w:tcPr>
          <w:p w14:paraId="488AD1CA" w14:textId="19B98EDA" w:rsidR="00874847" w:rsidRPr="007E4B42" w:rsidRDefault="00764FCE" w:rsidP="00560820">
            <w:r>
              <w:t>20-2</w:t>
            </w:r>
          </w:p>
        </w:tc>
        <w:tc>
          <w:tcPr>
            <w:tcW w:w="1752" w:type="dxa"/>
          </w:tcPr>
          <w:p w14:paraId="109F1F2F" w14:textId="4B09A92C" w:rsidR="00874847" w:rsidRPr="007E4B42" w:rsidRDefault="00764FCE" w:rsidP="00560820">
            <w:r>
              <w:t>Support in part</w:t>
            </w:r>
          </w:p>
        </w:tc>
        <w:tc>
          <w:tcPr>
            <w:tcW w:w="2977" w:type="dxa"/>
          </w:tcPr>
          <w:p w14:paraId="437BF7A9" w14:textId="2E84C8C1" w:rsidR="00874847" w:rsidRPr="007E4B42" w:rsidRDefault="00764FCE" w:rsidP="00560820">
            <w:r w:rsidRPr="00764FCE">
              <w:t xml:space="preserve">KiwiRail supports the description of Issue 2.8.1, but considers amendments are required </w:t>
            </w:r>
            <w:r w:rsidR="009B7FAC">
              <w:t xml:space="preserve">to </w:t>
            </w:r>
            <w:r w:rsidRPr="00764FCE">
              <w:t>recognise urban development and land use changes can result in reverse sensitivity effects, and that the interfaces between conflicting land uses must be appropriately managed. KiwiRail also considers that the reference to low density patterns of land use as being inefficient should be removed as there may be circumstances where lower density is more efficient.</w:t>
            </w:r>
          </w:p>
        </w:tc>
        <w:tc>
          <w:tcPr>
            <w:tcW w:w="2896" w:type="dxa"/>
          </w:tcPr>
          <w:p w14:paraId="512D4799" w14:textId="2C929947" w:rsidR="009B7FAC" w:rsidRDefault="00764FCE" w:rsidP="00764FCE">
            <w:r>
              <w:t>Amend Issue 2.8.1.2 as follows:</w:t>
            </w:r>
          </w:p>
          <w:p w14:paraId="05D8E0F8" w14:textId="41D42A96" w:rsidR="00874847" w:rsidRPr="00BC69EE" w:rsidRDefault="009B7FAC" w:rsidP="00764FCE">
            <w:pPr>
              <w:rPr>
                <w:i/>
                <w:iCs/>
              </w:rPr>
            </w:pPr>
            <w:r w:rsidRPr="00BC69EE">
              <w:rPr>
                <w:i/>
                <w:iCs/>
              </w:rPr>
              <w:t>“A shortage of</w:t>
            </w:r>
            <w:r w:rsidRPr="00BC69EE">
              <w:rPr>
                <w:i/>
                <w:iCs/>
                <w:u w:val="single"/>
              </w:rPr>
              <w:t xml:space="preserve"> appropriate</w:t>
            </w:r>
            <w:r w:rsidRPr="00BC69EE">
              <w:rPr>
                <w:i/>
                <w:iCs/>
              </w:rPr>
              <w:t xml:space="preserve"> developable land and housing supply reduces housing choices and leads to increases in prices. </w:t>
            </w:r>
            <w:r w:rsidR="00764FCE" w:rsidRPr="00BC69EE">
              <w:rPr>
                <w:i/>
                <w:iCs/>
              </w:rPr>
              <w:t xml:space="preserve">Unplanned growth and inefficient land use also have the </w:t>
            </w:r>
            <w:r w:rsidR="00764FCE" w:rsidRPr="00BC69EE">
              <w:rPr>
                <w:i/>
                <w:iCs/>
                <w:u w:val="single"/>
              </w:rPr>
              <w:t>potential to create land use conflicts and reverse sensitivity effects</w:t>
            </w:r>
            <w:r w:rsidR="00764FCE" w:rsidRPr="00BC69EE">
              <w:rPr>
                <w:i/>
                <w:iCs/>
              </w:rPr>
              <w:t>, adversely affect rural production activities and to reduce the ability of versatile land to be used for a range of productive purposes…”</w:t>
            </w:r>
          </w:p>
        </w:tc>
      </w:tr>
      <w:tr w:rsidR="00874847" w:rsidRPr="007E4B42" w14:paraId="6262411A" w14:textId="77777777" w:rsidTr="009B7FAC">
        <w:tc>
          <w:tcPr>
            <w:tcW w:w="13948" w:type="dxa"/>
            <w:gridSpan w:val="7"/>
            <w:shd w:val="clear" w:color="auto" w:fill="FBE4D5" w:themeFill="accent2" w:themeFillTint="33"/>
          </w:tcPr>
          <w:p w14:paraId="38AD1097" w14:textId="20A0D10E" w:rsidR="00874847" w:rsidRPr="007E4B42" w:rsidRDefault="00874847" w:rsidP="00560820">
            <w:r w:rsidRPr="007E4B42">
              <w:t>Staff Recommendation</w:t>
            </w:r>
            <w:r w:rsidR="009B7FAC">
              <w:t>: Decline – See paragraph 2</w:t>
            </w:r>
          </w:p>
        </w:tc>
      </w:tr>
      <w:tr w:rsidR="00874847" w:rsidRPr="007E4B42" w14:paraId="37BFAAA1" w14:textId="77777777" w:rsidTr="00560820">
        <w:tc>
          <w:tcPr>
            <w:tcW w:w="13948" w:type="dxa"/>
            <w:gridSpan w:val="7"/>
            <w:shd w:val="clear" w:color="auto" w:fill="D0CECE" w:themeFill="background2" w:themeFillShade="E6"/>
          </w:tcPr>
          <w:p w14:paraId="6E6870E3" w14:textId="77777777" w:rsidR="00874847" w:rsidRPr="007E4B42" w:rsidRDefault="00874847" w:rsidP="00560820">
            <w:r w:rsidRPr="007E4B42">
              <w:t>Hearing Panel Recommendation</w:t>
            </w:r>
          </w:p>
        </w:tc>
      </w:tr>
      <w:tr w:rsidR="00874847" w:rsidRPr="007E4B42" w14:paraId="4CEE0FFB" w14:textId="77777777" w:rsidTr="00560820">
        <w:tc>
          <w:tcPr>
            <w:tcW w:w="987" w:type="dxa"/>
          </w:tcPr>
          <w:p w14:paraId="4F01A732" w14:textId="77777777" w:rsidR="00874847" w:rsidRPr="007E4B42" w:rsidRDefault="00874847" w:rsidP="00560820">
            <w:r>
              <w:t>Part 2</w:t>
            </w:r>
          </w:p>
        </w:tc>
        <w:tc>
          <w:tcPr>
            <w:tcW w:w="1275" w:type="dxa"/>
          </w:tcPr>
          <w:p w14:paraId="0D7818A9" w14:textId="539DBE18" w:rsidR="00874847" w:rsidRPr="007E4B42" w:rsidRDefault="00874847" w:rsidP="00560820">
            <w:r>
              <w:t>Issue Statement 2.8.1</w:t>
            </w:r>
            <w:r w:rsidR="009D598A">
              <w:t>.2</w:t>
            </w:r>
          </w:p>
        </w:tc>
        <w:tc>
          <w:tcPr>
            <w:tcW w:w="2832" w:type="dxa"/>
          </w:tcPr>
          <w:p w14:paraId="5356C9A9" w14:textId="02B32B53" w:rsidR="00874847" w:rsidRPr="007E4B42" w:rsidRDefault="00571D11" w:rsidP="00560820">
            <w:r>
              <w:t>Kainga Ora</w:t>
            </w:r>
          </w:p>
        </w:tc>
        <w:tc>
          <w:tcPr>
            <w:tcW w:w="1229" w:type="dxa"/>
          </w:tcPr>
          <w:p w14:paraId="43833010" w14:textId="0F7794E7" w:rsidR="00874847" w:rsidRPr="007E4B42" w:rsidRDefault="00571D11" w:rsidP="00560820">
            <w:r>
              <w:t>Further submission 9-15</w:t>
            </w:r>
          </w:p>
        </w:tc>
        <w:tc>
          <w:tcPr>
            <w:tcW w:w="1752" w:type="dxa"/>
          </w:tcPr>
          <w:p w14:paraId="1AD79D39" w14:textId="5FF76E13" w:rsidR="00874847" w:rsidRPr="007E4B42" w:rsidRDefault="00571D11" w:rsidP="00560820">
            <w:r>
              <w:t>Oppose submission 20-2</w:t>
            </w:r>
          </w:p>
        </w:tc>
        <w:tc>
          <w:tcPr>
            <w:tcW w:w="2977" w:type="dxa"/>
          </w:tcPr>
          <w:p w14:paraId="5CB74B27" w14:textId="7A33BE66" w:rsidR="00874847" w:rsidRPr="007E4B42" w:rsidRDefault="00571D11" w:rsidP="00571D11">
            <w:r>
              <w:t xml:space="preserve">Kainga Ora opposes the relief sought in relation to reverse sensitivity effects and considers that effects from the operation of transport corridors should first be mitigated at the source. Kainga Ora considers that a policy requiring decision makers to consider ‘conflicting </w:t>
            </w:r>
            <w:proofErr w:type="spellStart"/>
            <w:r>
              <w:t>landuses</w:t>
            </w:r>
            <w:proofErr w:type="spellEnd"/>
            <w:r>
              <w:t xml:space="preserve">’ for reverse sensitivity effects is ambiguous, overly directive, and places undue responsibility on the receiving environment to mitigate adverse effects. Noting also that lower density in areas that have been identified for growth is not an efficient </w:t>
            </w:r>
            <w:proofErr w:type="spellStart"/>
            <w:r>
              <w:t>landuse</w:t>
            </w:r>
            <w:proofErr w:type="spellEnd"/>
            <w:r>
              <w:t>.</w:t>
            </w:r>
          </w:p>
        </w:tc>
        <w:tc>
          <w:tcPr>
            <w:tcW w:w="2896" w:type="dxa"/>
          </w:tcPr>
          <w:p w14:paraId="7ECB00E3" w14:textId="429DAF04" w:rsidR="00874847" w:rsidRPr="007E4B42" w:rsidRDefault="00571D11" w:rsidP="00560820">
            <w:r>
              <w:t>Reject submission.</w:t>
            </w:r>
          </w:p>
        </w:tc>
      </w:tr>
      <w:tr w:rsidR="00874847" w:rsidRPr="007E4B42" w14:paraId="544BAB5E" w14:textId="77777777" w:rsidTr="00571D11">
        <w:tc>
          <w:tcPr>
            <w:tcW w:w="13948" w:type="dxa"/>
            <w:gridSpan w:val="7"/>
            <w:shd w:val="clear" w:color="auto" w:fill="E2EFD9" w:themeFill="accent6" w:themeFillTint="33"/>
          </w:tcPr>
          <w:p w14:paraId="63E7F26A" w14:textId="628B851B" w:rsidR="00874847" w:rsidRPr="007E4B42" w:rsidRDefault="00874847" w:rsidP="00560820">
            <w:r w:rsidRPr="007E4B42">
              <w:t>Staff Recommendation</w:t>
            </w:r>
            <w:r w:rsidR="00571D11">
              <w:t>: Reject</w:t>
            </w:r>
            <w:r w:rsidR="00D80364">
              <w:t xml:space="preserve"> – </w:t>
            </w:r>
            <w:r w:rsidR="00571D11">
              <w:t xml:space="preserve"> See paragraph 3</w:t>
            </w:r>
          </w:p>
        </w:tc>
      </w:tr>
      <w:tr w:rsidR="00874847" w:rsidRPr="007E4B42" w14:paraId="14DE946E" w14:textId="77777777" w:rsidTr="00560820">
        <w:tc>
          <w:tcPr>
            <w:tcW w:w="13948" w:type="dxa"/>
            <w:gridSpan w:val="7"/>
            <w:shd w:val="clear" w:color="auto" w:fill="D0CECE" w:themeFill="background2" w:themeFillShade="E6"/>
          </w:tcPr>
          <w:p w14:paraId="75FA0D56" w14:textId="77777777" w:rsidR="00874847" w:rsidRPr="007E4B42" w:rsidRDefault="00874847" w:rsidP="00560820">
            <w:r w:rsidRPr="007E4B42">
              <w:t>Hearing Panel Recommendation</w:t>
            </w:r>
          </w:p>
        </w:tc>
      </w:tr>
      <w:tr w:rsidR="00874847" w:rsidRPr="007E4B42" w14:paraId="6B7A231E" w14:textId="77777777" w:rsidTr="00560820">
        <w:tc>
          <w:tcPr>
            <w:tcW w:w="987" w:type="dxa"/>
          </w:tcPr>
          <w:p w14:paraId="39F100ED" w14:textId="77777777" w:rsidR="00874847" w:rsidRPr="007E4B42" w:rsidRDefault="00874847" w:rsidP="00560820">
            <w:r>
              <w:t>Part 2</w:t>
            </w:r>
          </w:p>
        </w:tc>
        <w:tc>
          <w:tcPr>
            <w:tcW w:w="1275" w:type="dxa"/>
          </w:tcPr>
          <w:p w14:paraId="6DBD4A14" w14:textId="432449B6" w:rsidR="00874847" w:rsidRPr="007E4B42" w:rsidRDefault="00874847" w:rsidP="00560820">
            <w:r>
              <w:t>Issue Statement 2.8.1</w:t>
            </w:r>
            <w:r w:rsidR="009D598A">
              <w:t>.2</w:t>
            </w:r>
          </w:p>
        </w:tc>
        <w:tc>
          <w:tcPr>
            <w:tcW w:w="2832" w:type="dxa"/>
          </w:tcPr>
          <w:p w14:paraId="11CFD422" w14:textId="4A6B66BF" w:rsidR="00874847" w:rsidRPr="007E4B42" w:rsidRDefault="00571D11" w:rsidP="00560820">
            <w:r>
              <w:t>Ngā Potiki a Tamapahore Trust</w:t>
            </w:r>
          </w:p>
        </w:tc>
        <w:tc>
          <w:tcPr>
            <w:tcW w:w="1229" w:type="dxa"/>
          </w:tcPr>
          <w:p w14:paraId="6D09E15C" w14:textId="606194F3" w:rsidR="00874847" w:rsidRPr="007E4B42" w:rsidRDefault="00571D11" w:rsidP="00560820">
            <w:r>
              <w:t>23-2</w:t>
            </w:r>
          </w:p>
        </w:tc>
        <w:tc>
          <w:tcPr>
            <w:tcW w:w="1752" w:type="dxa"/>
          </w:tcPr>
          <w:p w14:paraId="2F176B6D" w14:textId="074C08A2" w:rsidR="00874847" w:rsidRPr="007E4B42" w:rsidRDefault="00571D11" w:rsidP="00560820">
            <w:r>
              <w:t>Support</w:t>
            </w:r>
          </w:p>
        </w:tc>
        <w:tc>
          <w:tcPr>
            <w:tcW w:w="2977" w:type="dxa"/>
          </w:tcPr>
          <w:p w14:paraId="308108BE" w14:textId="41EE67D6" w:rsidR="00874847" w:rsidRPr="007E4B42" w:rsidRDefault="00571D11" w:rsidP="00560820">
            <w:r w:rsidRPr="00571D11">
              <w:t>Issue acknowledges that there is a shortage of developable land and housing supply which reduces housing choices and leads to increased house prices</w:t>
            </w:r>
          </w:p>
        </w:tc>
        <w:tc>
          <w:tcPr>
            <w:tcW w:w="2896" w:type="dxa"/>
          </w:tcPr>
          <w:p w14:paraId="61393A30" w14:textId="4E0543C1" w:rsidR="00874847" w:rsidRPr="007E4B42" w:rsidRDefault="00571D11" w:rsidP="00560820">
            <w:r>
              <w:t>Retain as notified.</w:t>
            </w:r>
          </w:p>
        </w:tc>
      </w:tr>
      <w:tr w:rsidR="00874847" w:rsidRPr="007E4B42" w14:paraId="34C03818" w14:textId="77777777" w:rsidTr="00FC0BD5">
        <w:tc>
          <w:tcPr>
            <w:tcW w:w="13948" w:type="dxa"/>
            <w:gridSpan w:val="7"/>
            <w:shd w:val="clear" w:color="auto" w:fill="E2EFD9" w:themeFill="accent6" w:themeFillTint="33"/>
          </w:tcPr>
          <w:p w14:paraId="47A23461" w14:textId="2AF53CAE" w:rsidR="00874847" w:rsidRPr="007E4B42" w:rsidRDefault="00874847" w:rsidP="00560820">
            <w:r w:rsidRPr="007E4B42">
              <w:t>Staff Recommendation</w:t>
            </w:r>
            <w:r w:rsidR="00571D11">
              <w:t>: Accept submission – See paragraph 4</w:t>
            </w:r>
          </w:p>
        </w:tc>
      </w:tr>
      <w:tr w:rsidR="00874847" w:rsidRPr="007E4B42" w14:paraId="7A2F6571" w14:textId="77777777" w:rsidTr="00560820">
        <w:tc>
          <w:tcPr>
            <w:tcW w:w="13948" w:type="dxa"/>
            <w:gridSpan w:val="7"/>
            <w:shd w:val="clear" w:color="auto" w:fill="D0CECE" w:themeFill="background2" w:themeFillShade="E6"/>
          </w:tcPr>
          <w:p w14:paraId="4D34B5CD" w14:textId="77777777" w:rsidR="00874847" w:rsidRPr="007E4B42" w:rsidRDefault="00874847" w:rsidP="00560820">
            <w:r w:rsidRPr="007E4B42">
              <w:t>Hearing Panel Recommendation</w:t>
            </w:r>
          </w:p>
        </w:tc>
      </w:tr>
    </w:tbl>
    <w:p w14:paraId="391E97DA" w14:textId="13455648" w:rsidR="00DF399F" w:rsidRDefault="00DF399F" w:rsidP="00DF399F">
      <w:pPr>
        <w:jc w:val="both"/>
        <w:rPr>
          <w:b/>
          <w:bCs/>
        </w:rPr>
      </w:pPr>
      <w:r w:rsidRPr="00A054E8">
        <w:rPr>
          <w:b/>
          <w:bCs/>
          <w:noProof/>
        </w:rPr>
        <mc:AlternateContent>
          <mc:Choice Requires="wps">
            <w:drawing>
              <wp:anchor distT="45720" distB="45720" distL="114300" distR="114300" simplePos="0" relativeHeight="251671552" behindDoc="0" locked="0" layoutInCell="1" allowOverlap="1" wp14:anchorId="65B45039" wp14:editId="7BB3173A">
                <wp:simplePos x="0" y="0"/>
                <wp:positionH relativeFrom="margin">
                  <wp:align>left</wp:align>
                </wp:positionH>
                <wp:positionV relativeFrom="paragraph">
                  <wp:posOffset>354965</wp:posOffset>
                </wp:positionV>
                <wp:extent cx="8610600" cy="1234440"/>
                <wp:effectExtent l="0" t="0" r="19050" b="2286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0" cy="1235034"/>
                        </a:xfrm>
                        <a:prstGeom prst="rect">
                          <a:avLst/>
                        </a:prstGeom>
                        <a:solidFill>
                          <a:srgbClr val="FFFFFF"/>
                        </a:solidFill>
                        <a:ln w="9525">
                          <a:solidFill>
                            <a:srgbClr val="000000"/>
                          </a:solidFill>
                          <a:miter lim="800000"/>
                          <a:headEnd/>
                          <a:tailEnd/>
                        </a:ln>
                      </wps:spPr>
                      <wps:txbx>
                        <w:txbxContent>
                          <w:p w14:paraId="3D452C57" w14:textId="77777777" w:rsidR="00DF399F" w:rsidRDefault="00DF399F" w:rsidP="00DF399F">
                            <w:pPr>
                              <w:jc w:val="both"/>
                              <w:rPr>
                                <w:b/>
                                <w:bCs/>
                              </w:rPr>
                            </w:pPr>
                            <w:r>
                              <w:rPr>
                                <w:b/>
                                <w:bCs/>
                              </w:rPr>
                              <w:t>Summary of staff recommendations:</w:t>
                            </w:r>
                          </w:p>
                          <w:p w14:paraId="21C2EAE9" w14:textId="3E375C8E" w:rsidR="00DF399F" w:rsidRPr="00A054E8" w:rsidRDefault="00DF399F" w:rsidP="00DF399F">
                            <w:pPr>
                              <w:rPr>
                                <w:i/>
                                <w:iCs/>
                              </w:rPr>
                            </w:pPr>
                            <w:r w:rsidRPr="00DF399F">
                              <w:t>Amend the first bullet of issue 2.8.1.9 'Intensive urban development' to replace the first bullet proposed to be deleted in the notified version of Proposed Change 6 to read: More intensive urban development is necessary to accommodate growth but has the potential to:</w:t>
                            </w:r>
                            <w:r w:rsidRPr="00DF399F">
                              <w:rPr>
                                <w:i/>
                                <w:iCs/>
                              </w:rPr>
                              <w:t xml:space="preserve"> </w:t>
                            </w:r>
                            <w:r w:rsidRPr="00DF399F">
                              <w:rPr>
                                <w:i/>
                                <w:iCs/>
                                <w:u w:val="single"/>
                              </w:rPr>
                              <w:t>‘Overload network infrastructure including water supply, wastewater and stormwater, as well as creating an unanticipated demand on social infrastructure such as schools and healthcare facilities if not integrated with infrastructure planning and funding decisions.’</w:t>
                            </w:r>
                          </w:p>
                          <w:p w14:paraId="4DBAB64C" w14:textId="77777777" w:rsidR="00DF399F" w:rsidRPr="00A054E8" w:rsidRDefault="00DF399F" w:rsidP="00DF399F">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45039" id="Text Box 6" o:spid="_x0000_s1031" type="#_x0000_t202" style="position:absolute;left:0;text-align:left;margin-left:0;margin-top:27.95pt;width:678pt;height:97.2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">
                <v:textbox>
                  <w:txbxContent>
                    <w:p w14:paraId="3D452C57" w14:textId="77777777" w:rsidR="00DF399F" w:rsidRDefault="00DF399F" w:rsidP="00DF399F">
                      <w:pPr>
                        <w:jc w:val="both"/>
                        <w:rPr>
                          <w:b/>
                          <w:bCs/>
                        </w:rPr>
                      </w:pPr>
                      <w:r>
                        <w:rPr>
                          <w:b/>
                          <w:bCs/>
                        </w:rPr>
                        <w:t>Summary of staff recommendations:</w:t>
                      </w:r>
                    </w:p>
                    <w:p w14:paraId="21C2EAE9" w14:textId="3E375C8E" w:rsidR="00DF399F" w:rsidRPr="00A054E8" w:rsidRDefault="00DF399F" w:rsidP="00DF399F">
                      <w:pPr>
                        <w:rPr>
                          <w:i/>
                          <w:iCs/>
                        </w:rPr>
                      </w:pPr>
                      <w:r w:rsidRPr="00DF399F">
                        <w:t>Amend the first bullet of issue 2.8.1.9 'Intensive urban development' to replace the first bullet proposed to be deleted in the notified version of Proposed Change 6 to read: More intensive urban development is necessary to accommodate growth but has the potential to:</w:t>
                      </w:r>
                      <w:r w:rsidRPr="00DF399F">
                        <w:rPr>
                          <w:i/>
                          <w:iCs/>
                        </w:rPr>
                        <w:t xml:space="preserve"> </w:t>
                      </w:r>
                      <w:r w:rsidRPr="00DF399F">
                        <w:rPr>
                          <w:i/>
                          <w:iCs/>
                          <w:u w:val="single"/>
                        </w:rPr>
                        <w:t>‘Overload network infrastructure including water supply, wastewater and stormwater, as well as creating an unanticipated demand on social infrastructure such as schools and healthcare facilities if not integrated with infrastructure planning and funding decisions.’</w:t>
                      </w:r>
                    </w:p>
                    <w:p w14:paraId="4DBAB64C" w14:textId="77777777" w:rsidR="00DF399F" w:rsidRPr="00A054E8" w:rsidRDefault="00DF399F" w:rsidP="00DF399F">
                      <w:pPr>
                        <w:rPr>
                          <w:i/>
                          <w:iCs/>
                        </w:rPr>
                      </w:pPr>
                    </w:p>
                  </w:txbxContent>
                </v:textbox>
                <w10:wrap type="square" anchorx="margin"/>
              </v:shape>
            </w:pict>
          </mc:Fallback>
        </mc:AlternateContent>
      </w:r>
      <w:r>
        <w:rPr>
          <w:b/>
          <w:bCs/>
        </w:rPr>
        <w:t>Part</w:t>
      </w:r>
      <w:r w:rsidRPr="00A054E8">
        <w:rPr>
          <w:b/>
          <w:bCs/>
        </w:rPr>
        <w:t xml:space="preserve"> Two – </w:t>
      </w:r>
      <w:r w:rsidRPr="00C1764B">
        <w:rPr>
          <w:b/>
          <w:bCs/>
        </w:rPr>
        <w:t>Issue Statement 2.8</w:t>
      </w:r>
      <w:r>
        <w:rPr>
          <w:b/>
          <w:bCs/>
        </w:rPr>
        <w:t>.1.9</w:t>
      </w:r>
      <w:r w:rsidRPr="00C1764B">
        <w:rPr>
          <w:b/>
          <w:bCs/>
        </w:rPr>
        <w:t xml:space="preserve"> – </w:t>
      </w:r>
      <w:r>
        <w:rPr>
          <w:b/>
          <w:bCs/>
        </w:rPr>
        <w:t>Intensive urban developments</w:t>
      </w:r>
    </w:p>
    <w:p w14:paraId="193F08FF" w14:textId="2248D231" w:rsidR="00DF399F" w:rsidRDefault="00DF399F" w:rsidP="004A4B2A">
      <w:pPr>
        <w:jc w:val="both"/>
        <w:rPr>
          <w:b/>
          <w:bCs/>
        </w:rPr>
      </w:pPr>
    </w:p>
    <w:p w14:paraId="47716477" w14:textId="77777777" w:rsidR="004A4B2A" w:rsidRDefault="004A4B2A">
      <w:pPr>
        <w:pStyle w:val="ListParagraph"/>
        <w:numPr>
          <w:ilvl w:val="0"/>
          <w:numId w:val="14"/>
        </w:numPr>
      </w:pPr>
      <w:r>
        <w:t>Submissions 9-5, FS 13-17, 13-1, 13-2, 22-1, 29-2, 29-3 support the changes to this issue statement as notified. Support is noted.</w:t>
      </w:r>
    </w:p>
    <w:p w14:paraId="64280CCF" w14:textId="77777777" w:rsidR="004A4B2A" w:rsidRDefault="004A4B2A" w:rsidP="004A4B2A">
      <w:pPr>
        <w:pStyle w:val="ListParagraph"/>
      </w:pPr>
    </w:p>
    <w:p w14:paraId="6F804A65" w14:textId="77777777" w:rsidR="004A4B2A" w:rsidRDefault="004A4B2A">
      <w:pPr>
        <w:pStyle w:val="ListParagraph"/>
        <w:numPr>
          <w:ilvl w:val="0"/>
          <w:numId w:val="14"/>
        </w:numPr>
      </w:pPr>
      <w:r>
        <w:t>Submission 20-3 and FS 3-7 seeks changes to include reference to reverse sensitivity effects. Staff recommend that this submission is declined for the same reasons detailed in the above section to this report. The RPS recognises reverse sensitivity effects on existing lawfully established activities through various policies. Of relevance to the submissions the following operative RPS direction is still relevant to consider for further urban growth:</w:t>
      </w:r>
    </w:p>
    <w:p w14:paraId="27B305CB" w14:textId="77777777" w:rsidR="004A4B2A" w:rsidRDefault="004A4B2A" w:rsidP="004A4B2A">
      <w:pPr>
        <w:pStyle w:val="ListParagraph"/>
      </w:pPr>
    </w:p>
    <w:p w14:paraId="19F21564" w14:textId="77777777" w:rsidR="004A4B2A" w:rsidRDefault="004A4B2A">
      <w:pPr>
        <w:pStyle w:val="ListParagraph"/>
        <w:numPr>
          <w:ilvl w:val="0"/>
          <w:numId w:val="15"/>
        </w:numPr>
      </w:pPr>
      <w:r>
        <w:t>Policy UG 20B: Managing reverse sensitivity effects on rural production activities and infrastructure in rural areas.</w:t>
      </w:r>
    </w:p>
    <w:p w14:paraId="772B4C3B" w14:textId="77777777" w:rsidR="004A4B2A" w:rsidRDefault="004A4B2A">
      <w:pPr>
        <w:pStyle w:val="ListParagraph"/>
        <w:numPr>
          <w:ilvl w:val="0"/>
          <w:numId w:val="15"/>
        </w:numPr>
      </w:pPr>
      <w:r>
        <w:t xml:space="preserve">Policy EI 7B: Managing the effects of infrastructure development and use. </w:t>
      </w:r>
    </w:p>
    <w:p w14:paraId="53186865" w14:textId="77777777" w:rsidR="004A4B2A" w:rsidRDefault="004A4B2A">
      <w:pPr>
        <w:pStyle w:val="ListParagraph"/>
        <w:numPr>
          <w:ilvl w:val="0"/>
          <w:numId w:val="15"/>
        </w:numPr>
      </w:pPr>
      <w:r>
        <w:t>Policy AQ 1A: Discouraging reverse sensitivity effects associated with odours, chemicals and particulates.</w:t>
      </w:r>
    </w:p>
    <w:p w14:paraId="6A69D95C" w14:textId="77777777" w:rsidR="004A4B2A" w:rsidRDefault="004A4B2A">
      <w:pPr>
        <w:pStyle w:val="ListParagraph"/>
        <w:numPr>
          <w:ilvl w:val="0"/>
          <w:numId w:val="15"/>
        </w:numPr>
      </w:pPr>
      <w:r>
        <w:t>Policy EI 3B: Protecting nationally and regionally significant infrastructure</w:t>
      </w:r>
    </w:p>
    <w:p w14:paraId="79C4831F" w14:textId="77777777" w:rsidR="004A4B2A" w:rsidRDefault="004A4B2A" w:rsidP="004A4B2A">
      <w:pPr>
        <w:pStyle w:val="ListParagraph"/>
      </w:pPr>
    </w:p>
    <w:p w14:paraId="02E74143" w14:textId="77777777" w:rsidR="004A4B2A" w:rsidRDefault="004A4B2A" w:rsidP="004A4B2A">
      <w:pPr>
        <w:pStyle w:val="ListParagraph"/>
      </w:pPr>
      <w:r>
        <w:t xml:space="preserve">The primary purpose of Proposed Change 6 is to give effect to the responsive planning and intensification requirements of the NPS-UD.  Broader urban and rural growth management issues will need to be addressed as part of the pending RPS review.  In the interim, staff consider reverse sensitivity effects are appropriately recognised by the aforementioned RPS provisions which remain relevant to new urban growth proposals. Staff recommend that these submissions are declined. </w:t>
      </w:r>
    </w:p>
    <w:p w14:paraId="7CBF6AB2" w14:textId="77777777" w:rsidR="004A4B2A" w:rsidRDefault="004A4B2A" w:rsidP="004A4B2A">
      <w:pPr>
        <w:pStyle w:val="ListParagraph"/>
      </w:pPr>
    </w:p>
    <w:p w14:paraId="566D3A2F" w14:textId="77777777" w:rsidR="004A4B2A" w:rsidRDefault="004A4B2A">
      <w:pPr>
        <w:pStyle w:val="ListParagraph"/>
        <w:numPr>
          <w:ilvl w:val="0"/>
          <w:numId w:val="14"/>
        </w:numPr>
      </w:pPr>
      <w:r>
        <w:t>Submission 11-2 and FS 13-2 seek further relief to recognise the potential effects intensification has on network and social infrastructure. Staff agree with the submission points but recommend alternative wording. The proposed additional text to issue statement 2.8.1.9 is as follows:</w:t>
      </w:r>
    </w:p>
    <w:p w14:paraId="375DEFDF" w14:textId="77777777" w:rsidR="004A4B2A" w:rsidRDefault="004A4B2A" w:rsidP="004A4B2A">
      <w:pPr>
        <w:pStyle w:val="ListParagraph"/>
      </w:pPr>
    </w:p>
    <w:p w14:paraId="29C80CD7" w14:textId="77777777" w:rsidR="004A4B2A" w:rsidRDefault="004A4B2A" w:rsidP="004A4B2A">
      <w:pPr>
        <w:pStyle w:val="ListParagraph"/>
      </w:pPr>
      <w:r>
        <w:t xml:space="preserve">More intensive urban development is necessary to accommodate growth but has the potential to: </w:t>
      </w:r>
    </w:p>
    <w:p w14:paraId="7AA14AE0" w14:textId="77777777" w:rsidR="004A4B2A" w:rsidRDefault="004A4B2A" w:rsidP="004A4B2A">
      <w:pPr>
        <w:pStyle w:val="ListParagraph"/>
      </w:pPr>
    </w:p>
    <w:p w14:paraId="18C26B1D" w14:textId="77777777" w:rsidR="004A4B2A" w:rsidRDefault="004A4B2A" w:rsidP="004A4B2A">
      <w:pPr>
        <w:pStyle w:val="ListParagraph"/>
        <w:rPr>
          <w:i/>
          <w:iCs/>
          <w:u w:val="single"/>
        </w:rPr>
      </w:pPr>
      <w:r w:rsidRPr="00A34925">
        <w:rPr>
          <w:i/>
          <w:iCs/>
          <w:u w:val="single"/>
        </w:rPr>
        <w:t>“Overload network infrastructure including water supply, wastewater and stormwater, as well as creating an unanticipated demand on social infrastructure such as schools and healthcare facilities if not integrated with infrastructure planning and funding decisions”.</w:t>
      </w:r>
    </w:p>
    <w:p w14:paraId="7593F533" w14:textId="77777777" w:rsidR="004A4B2A" w:rsidRPr="00A34925" w:rsidRDefault="004A4B2A" w:rsidP="004A4B2A">
      <w:pPr>
        <w:pStyle w:val="ListParagraph"/>
        <w:rPr>
          <w:i/>
          <w:iCs/>
          <w:u w:val="single"/>
        </w:rPr>
      </w:pPr>
    </w:p>
    <w:p w14:paraId="4832922C" w14:textId="77777777" w:rsidR="004A4B2A" w:rsidRDefault="004A4B2A">
      <w:pPr>
        <w:pStyle w:val="ListParagraph"/>
        <w:numPr>
          <w:ilvl w:val="0"/>
          <w:numId w:val="14"/>
        </w:numPr>
      </w:pPr>
      <w:r>
        <w:t>Staff agree with submissions 9-5, 13-1, 13-2, 22-1, 29-2, 29-3 and FS 13-17 that accept the wording as notified, while recognising the above-mentioned recommended changes to recognise the potential effects on infrastructure. Staff recommend that these submissions are accepted, and that the additional wording in support of submission 11-2 and further submission 13-2 is also included.</w:t>
      </w:r>
    </w:p>
    <w:p w14:paraId="5EB45413" w14:textId="470A5889" w:rsidR="00DF399F" w:rsidRDefault="00DF399F" w:rsidP="009A1099">
      <w:pPr>
        <w:ind w:firstLine="360"/>
        <w:jc w:val="both"/>
        <w:rPr>
          <w:b/>
          <w:bCs/>
        </w:rPr>
      </w:pPr>
    </w:p>
    <w:p w14:paraId="72F34E5E" w14:textId="7B125ABD" w:rsidR="00DF399F" w:rsidRDefault="00DF399F" w:rsidP="009A1099">
      <w:pPr>
        <w:ind w:firstLine="360"/>
        <w:jc w:val="both"/>
        <w:rPr>
          <w:b/>
          <w:bCs/>
        </w:rPr>
      </w:pPr>
    </w:p>
    <w:p w14:paraId="0A3008C3" w14:textId="6FCCDD4E" w:rsidR="00DF399F" w:rsidRDefault="00DF399F" w:rsidP="009A1099">
      <w:pPr>
        <w:ind w:firstLine="360"/>
        <w:jc w:val="both"/>
        <w:rPr>
          <w:b/>
          <w:bCs/>
        </w:rPr>
      </w:pPr>
    </w:p>
    <w:p w14:paraId="2152E995" w14:textId="04D7B081" w:rsidR="00DF399F" w:rsidRDefault="00DF399F" w:rsidP="009A1099">
      <w:pPr>
        <w:ind w:firstLine="360"/>
        <w:jc w:val="both"/>
        <w:rPr>
          <w:b/>
          <w:bCs/>
        </w:rPr>
      </w:pPr>
    </w:p>
    <w:p w14:paraId="619B0141" w14:textId="128C03E4" w:rsidR="00DF399F" w:rsidRDefault="00DF399F" w:rsidP="009A1099">
      <w:pPr>
        <w:ind w:firstLine="360"/>
        <w:jc w:val="both"/>
        <w:rPr>
          <w:b/>
          <w:bCs/>
        </w:rPr>
      </w:pPr>
    </w:p>
    <w:p w14:paraId="207DFD2C" w14:textId="1C66556E" w:rsidR="00DF399F" w:rsidRDefault="00DF399F" w:rsidP="009A1099">
      <w:pPr>
        <w:ind w:firstLine="360"/>
        <w:jc w:val="both"/>
        <w:rPr>
          <w:b/>
          <w:bCs/>
        </w:rPr>
      </w:pPr>
    </w:p>
    <w:p w14:paraId="1CE82BA3" w14:textId="7CE28CFB" w:rsidR="00DF399F" w:rsidRDefault="00DF399F" w:rsidP="009A1099">
      <w:pPr>
        <w:ind w:firstLine="360"/>
        <w:jc w:val="both"/>
        <w:rPr>
          <w:b/>
          <w:bCs/>
        </w:rPr>
      </w:pPr>
    </w:p>
    <w:p w14:paraId="1A47818F" w14:textId="77777777" w:rsidR="004A4B2A" w:rsidRDefault="004A4B2A" w:rsidP="009A1099">
      <w:pPr>
        <w:ind w:firstLine="360"/>
        <w:jc w:val="both"/>
        <w:rPr>
          <w:b/>
          <w:bCs/>
        </w:rPr>
      </w:pPr>
    </w:p>
    <w:p w14:paraId="2D944B20" w14:textId="2D12C765" w:rsidR="00DF399F" w:rsidRDefault="00DF399F" w:rsidP="009A1099">
      <w:pPr>
        <w:ind w:firstLine="360"/>
        <w:jc w:val="both"/>
        <w:rPr>
          <w:b/>
          <w:bCs/>
        </w:rPr>
      </w:pPr>
    </w:p>
    <w:p w14:paraId="44782D15" w14:textId="51664BBB" w:rsidR="00DF399F" w:rsidRDefault="00DF399F" w:rsidP="009A1099">
      <w:pPr>
        <w:ind w:firstLine="360"/>
        <w:jc w:val="both"/>
        <w:rPr>
          <w:b/>
          <w:bCs/>
        </w:rPr>
      </w:pPr>
    </w:p>
    <w:p w14:paraId="5C741B40" w14:textId="6D4649AD" w:rsidR="00DF399F" w:rsidRDefault="00DF399F" w:rsidP="009A1099">
      <w:pPr>
        <w:ind w:firstLine="360"/>
        <w:jc w:val="both"/>
        <w:rPr>
          <w:b/>
          <w:bCs/>
        </w:rPr>
      </w:pPr>
    </w:p>
    <w:p w14:paraId="3C857379" w14:textId="2F38544A" w:rsidR="00DF399F" w:rsidRDefault="00DF399F" w:rsidP="009A1099">
      <w:pPr>
        <w:ind w:firstLine="360"/>
        <w:jc w:val="both"/>
        <w:rPr>
          <w:b/>
          <w:bCs/>
        </w:rPr>
      </w:pPr>
    </w:p>
    <w:p w14:paraId="1F067912" w14:textId="565F6760" w:rsidR="00DF399F" w:rsidRDefault="00DF399F" w:rsidP="009A1099">
      <w:pPr>
        <w:ind w:firstLine="360"/>
        <w:jc w:val="both"/>
        <w:rPr>
          <w:b/>
          <w:bCs/>
        </w:rPr>
      </w:pPr>
    </w:p>
    <w:p w14:paraId="250DC4CA" w14:textId="77777777" w:rsidR="00DF399F" w:rsidRDefault="00DF399F" w:rsidP="009A1099">
      <w:pPr>
        <w:ind w:firstLine="360"/>
        <w:jc w:val="both"/>
        <w:rPr>
          <w:b/>
          <w:bCs/>
        </w:rPr>
      </w:pPr>
    </w:p>
    <w:p w14:paraId="3ED242BA" w14:textId="7AFC9F45" w:rsidR="00DF399F" w:rsidRDefault="00DF399F" w:rsidP="00DF399F">
      <w:pPr>
        <w:jc w:val="both"/>
        <w:rPr>
          <w:b/>
          <w:bCs/>
        </w:rPr>
      </w:pPr>
      <w:bookmarkStart w:id="20" w:name="_Hlk139875629"/>
      <w:r w:rsidRPr="005B516D">
        <w:rPr>
          <w:b/>
          <w:bCs/>
        </w:rPr>
        <w:t>Table</w:t>
      </w:r>
      <w:r>
        <w:rPr>
          <w:b/>
          <w:bCs/>
        </w:rPr>
        <w:t xml:space="preserve"> 6</w:t>
      </w:r>
      <w:r w:rsidRPr="005B516D">
        <w:rPr>
          <w:b/>
          <w:bCs/>
        </w:rPr>
        <w:t xml:space="preserve"> of Submissions and Further Submissions with Staff Recommendations</w:t>
      </w:r>
      <w:r>
        <w:rPr>
          <w:b/>
          <w:bCs/>
        </w:rPr>
        <w:t xml:space="preserve"> on Issue Statement 2.8.1.9 – Intensive urban developments</w:t>
      </w:r>
    </w:p>
    <w:tbl>
      <w:tblPr>
        <w:tblStyle w:val="TableGrid1"/>
        <w:tblW w:w="0" w:type="auto"/>
        <w:tblLook w:val="04A0" w:firstRow="1" w:lastRow="0" w:firstColumn="1" w:lastColumn="0" w:noHBand="0" w:noVBand="1"/>
      </w:tblPr>
      <w:tblGrid>
        <w:gridCol w:w="987"/>
        <w:gridCol w:w="1275"/>
        <w:gridCol w:w="2832"/>
        <w:gridCol w:w="1229"/>
        <w:gridCol w:w="1752"/>
        <w:gridCol w:w="2977"/>
        <w:gridCol w:w="2896"/>
      </w:tblGrid>
      <w:tr w:rsidR="00DF399F" w:rsidRPr="007E4B42" w14:paraId="6DEF4A0F" w14:textId="77777777" w:rsidTr="00560820">
        <w:tc>
          <w:tcPr>
            <w:tcW w:w="987" w:type="dxa"/>
            <w:shd w:val="clear" w:color="auto" w:fill="DEEAF6" w:themeFill="accent5" w:themeFillTint="33"/>
          </w:tcPr>
          <w:p w14:paraId="7AB521FB" w14:textId="77777777" w:rsidR="00DF399F" w:rsidRPr="007E4B42" w:rsidRDefault="00DF399F" w:rsidP="00560820">
            <w:r w:rsidRPr="007E4B42">
              <w:t>Section</w:t>
            </w:r>
          </w:p>
        </w:tc>
        <w:tc>
          <w:tcPr>
            <w:tcW w:w="1275" w:type="dxa"/>
            <w:shd w:val="clear" w:color="auto" w:fill="DEEAF6" w:themeFill="accent5" w:themeFillTint="33"/>
          </w:tcPr>
          <w:p w14:paraId="11E58E2D" w14:textId="77777777" w:rsidR="00DF399F" w:rsidRPr="007E4B42" w:rsidRDefault="00DF399F" w:rsidP="00560820">
            <w:r w:rsidRPr="007E4B42">
              <w:t>Provision</w:t>
            </w:r>
          </w:p>
        </w:tc>
        <w:tc>
          <w:tcPr>
            <w:tcW w:w="2832" w:type="dxa"/>
            <w:shd w:val="clear" w:color="auto" w:fill="DEEAF6" w:themeFill="accent5" w:themeFillTint="33"/>
          </w:tcPr>
          <w:p w14:paraId="2E8C0EB8" w14:textId="77777777" w:rsidR="00DF399F" w:rsidRPr="007E4B42" w:rsidRDefault="00DF399F" w:rsidP="00560820">
            <w:r w:rsidRPr="007E4B42">
              <w:t>Submitter</w:t>
            </w:r>
          </w:p>
        </w:tc>
        <w:tc>
          <w:tcPr>
            <w:tcW w:w="1229" w:type="dxa"/>
            <w:shd w:val="clear" w:color="auto" w:fill="DEEAF6" w:themeFill="accent5" w:themeFillTint="33"/>
          </w:tcPr>
          <w:p w14:paraId="4E1D6F6D" w14:textId="77777777" w:rsidR="00DF399F" w:rsidRPr="007E4B42" w:rsidRDefault="00DF399F" w:rsidP="00560820">
            <w:r w:rsidRPr="007E4B42">
              <w:t>Submission No.</w:t>
            </w:r>
          </w:p>
        </w:tc>
        <w:tc>
          <w:tcPr>
            <w:tcW w:w="1752" w:type="dxa"/>
            <w:shd w:val="clear" w:color="auto" w:fill="DEEAF6" w:themeFill="accent5" w:themeFillTint="33"/>
          </w:tcPr>
          <w:p w14:paraId="5A48867B" w14:textId="77777777" w:rsidR="00DF399F" w:rsidRPr="007E4B42" w:rsidRDefault="00DF399F" w:rsidP="00560820">
            <w:r w:rsidRPr="007E4B42">
              <w:t>Support/</w:t>
            </w:r>
          </w:p>
          <w:p w14:paraId="2B5C0D61" w14:textId="77777777" w:rsidR="00DF399F" w:rsidRPr="007E4B42" w:rsidRDefault="00DF399F" w:rsidP="00560820">
            <w:r w:rsidRPr="007E4B42">
              <w:t>Oppose</w:t>
            </w:r>
          </w:p>
        </w:tc>
        <w:tc>
          <w:tcPr>
            <w:tcW w:w="2977" w:type="dxa"/>
            <w:shd w:val="clear" w:color="auto" w:fill="DEEAF6" w:themeFill="accent5" w:themeFillTint="33"/>
          </w:tcPr>
          <w:p w14:paraId="0579FCE9" w14:textId="77777777" w:rsidR="00DF399F" w:rsidRPr="007E4B42" w:rsidRDefault="00DF399F" w:rsidP="00560820">
            <w:r w:rsidRPr="007E4B42">
              <w:t>Submission Point Summary</w:t>
            </w:r>
          </w:p>
        </w:tc>
        <w:tc>
          <w:tcPr>
            <w:tcW w:w="2896" w:type="dxa"/>
            <w:shd w:val="clear" w:color="auto" w:fill="DEEAF6" w:themeFill="accent5" w:themeFillTint="33"/>
          </w:tcPr>
          <w:p w14:paraId="33E832BD" w14:textId="77777777" w:rsidR="00DF399F" w:rsidRPr="007E4B42" w:rsidRDefault="00DF399F" w:rsidP="00560820">
            <w:r w:rsidRPr="007E4B42">
              <w:t>Decision Sought Summary</w:t>
            </w:r>
          </w:p>
        </w:tc>
      </w:tr>
      <w:tr w:rsidR="00DF399F" w:rsidRPr="007E4B42" w14:paraId="0844896D" w14:textId="77777777" w:rsidTr="00560820">
        <w:tc>
          <w:tcPr>
            <w:tcW w:w="987" w:type="dxa"/>
          </w:tcPr>
          <w:p w14:paraId="65BC29A3" w14:textId="77777777" w:rsidR="00DF399F" w:rsidRPr="007E4B42" w:rsidRDefault="00DF399F" w:rsidP="00560820">
            <w:bookmarkStart w:id="21" w:name="_Hlk139638685"/>
            <w:bookmarkEnd w:id="20"/>
            <w:r>
              <w:t>Part 2</w:t>
            </w:r>
          </w:p>
        </w:tc>
        <w:tc>
          <w:tcPr>
            <w:tcW w:w="1275" w:type="dxa"/>
          </w:tcPr>
          <w:p w14:paraId="7E963E08" w14:textId="61734D86" w:rsidR="00DF399F" w:rsidRPr="007E4B42" w:rsidRDefault="00DF399F" w:rsidP="00560820">
            <w:r>
              <w:t>Issue Statement 2.8.1.9</w:t>
            </w:r>
          </w:p>
        </w:tc>
        <w:tc>
          <w:tcPr>
            <w:tcW w:w="2832" w:type="dxa"/>
          </w:tcPr>
          <w:p w14:paraId="64D6C7B8" w14:textId="3A4C8CD3" w:rsidR="00DF399F" w:rsidRPr="007E4B42" w:rsidRDefault="00D80364" w:rsidP="00560820">
            <w:r>
              <w:t>Classic Developments Limited</w:t>
            </w:r>
          </w:p>
        </w:tc>
        <w:tc>
          <w:tcPr>
            <w:tcW w:w="1229" w:type="dxa"/>
          </w:tcPr>
          <w:p w14:paraId="1EB8BFC7" w14:textId="141DE097" w:rsidR="00DF399F" w:rsidRPr="007E4B42" w:rsidRDefault="00D80364" w:rsidP="00560820">
            <w:r>
              <w:t>13-1</w:t>
            </w:r>
          </w:p>
        </w:tc>
        <w:tc>
          <w:tcPr>
            <w:tcW w:w="1752" w:type="dxa"/>
          </w:tcPr>
          <w:p w14:paraId="30A1F848" w14:textId="5518D100" w:rsidR="00DF399F" w:rsidRPr="007E4B42" w:rsidRDefault="00D80364" w:rsidP="00560820">
            <w:r>
              <w:t>Support</w:t>
            </w:r>
          </w:p>
        </w:tc>
        <w:tc>
          <w:tcPr>
            <w:tcW w:w="2977" w:type="dxa"/>
          </w:tcPr>
          <w:p w14:paraId="47942A8C" w14:textId="77777777" w:rsidR="00D80364" w:rsidRDefault="00D80364" w:rsidP="00D80364">
            <w:r>
              <w:t>This is consistent with Policy 6 of the NPS-UD which acknowledges that planned urban built form may involve significant changes to an area, and that those changes</w:t>
            </w:r>
          </w:p>
          <w:p w14:paraId="1A311B1F" w14:textId="0755E071" w:rsidR="00D80364" w:rsidRDefault="00D80364" w:rsidP="00D80364">
            <w:r>
              <w:t>- may detract from amenity values appreciated by some people but improve amenity values appreciated by other people, communities, and future generations, including by providing increased and varied housing densities and types; and</w:t>
            </w:r>
          </w:p>
          <w:p w14:paraId="68EA3B11" w14:textId="39940C1A" w:rsidR="00D80364" w:rsidRDefault="00D80364" w:rsidP="00D80364">
            <w:r>
              <w:t xml:space="preserve">- are not, of themselves, an adverse effect </w:t>
            </w:r>
          </w:p>
          <w:p w14:paraId="50BEA478" w14:textId="7CE8EDF6" w:rsidR="00DF399F" w:rsidRPr="007E4B42" w:rsidRDefault="00D80364" w:rsidP="00D80364">
            <w:r>
              <w:t>The current wording of the RPS is inconsistent with the NPS-UD and is therefore inappropriate</w:t>
            </w:r>
          </w:p>
        </w:tc>
        <w:tc>
          <w:tcPr>
            <w:tcW w:w="2896" w:type="dxa"/>
          </w:tcPr>
          <w:p w14:paraId="3CB85FEB" w14:textId="22BB0601" w:rsidR="00DF399F" w:rsidRPr="007E4B42" w:rsidRDefault="00D80364" w:rsidP="00560820">
            <w:r w:rsidRPr="00D80364">
              <w:t>We support the deletion of the provisions relating to adverse impacts on residential character and amenity</w:t>
            </w:r>
            <w:r>
              <w:t>.</w:t>
            </w:r>
          </w:p>
        </w:tc>
      </w:tr>
      <w:tr w:rsidR="00DF399F" w:rsidRPr="007E4B42" w14:paraId="0FC73905" w14:textId="77777777" w:rsidTr="00D80364">
        <w:tc>
          <w:tcPr>
            <w:tcW w:w="13948" w:type="dxa"/>
            <w:gridSpan w:val="7"/>
            <w:shd w:val="clear" w:color="auto" w:fill="E2EFD9" w:themeFill="accent6" w:themeFillTint="33"/>
          </w:tcPr>
          <w:p w14:paraId="4858BFE9" w14:textId="4ACD644C" w:rsidR="00DF399F" w:rsidRPr="007E4B42" w:rsidRDefault="00DF399F" w:rsidP="00560820">
            <w:r w:rsidRPr="007E4B42">
              <w:t>Staff Recommendation</w:t>
            </w:r>
            <w:r w:rsidR="00D80364">
              <w:t>: Accept – See paragraph 1</w:t>
            </w:r>
            <w:r w:rsidR="005A33C2">
              <w:t xml:space="preserve"> and 4</w:t>
            </w:r>
          </w:p>
        </w:tc>
      </w:tr>
      <w:tr w:rsidR="00DF399F" w:rsidRPr="007E4B42" w14:paraId="6F39E3A5" w14:textId="77777777" w:rsidTr="00560820">
        <w:tc>
          <w:tcPr>
            <w:tcW w:w="13948" w:type="dxa"/>
            <w:gridSpan w:val="7"/>
            <w:shd w:val="clear" w:color="auto" w:fill="D0CECE" w:themeFill="background2" w:themeFillShade="E6"/>
          </w:tcPr>
          <w:p w14:paraId="68E33374" w14:textId="77777777" w:rsidR="00DF399F" w:rsidRPr="007E4B42" w:rsidRDefault="00DF399F" w:rsidP="00560820">
            <w:r w:rsidRPr="007E4B42">
              <w:t>Hearing Panel Recommendation</w:t>
            </w:r>
          </w:p>
        </w:tc>
      </w:tr>
      <w:tr w:rsidR="00DF399F" w:rsidRPr="007E4B42" w14:paraId="4DC7BB2E" w14:textId="77777777" w:rsidTr="00560820">
        <w:tc>
          <w:tcPr>
            <w:tcW w:w="987" w:type="dxa"/>
          </w:tcPr>
          <w:p w14:paraId="1ADF3079" w14:textId="77777777" w:rsidR="00DF399F" w:rsidRPr="007E4B42" w:rsidRDefault="00DF399F" w:rsidP="00560820">
            <w:r>
              <w:t>Part 2</w:t>
            </w:r>
          </w:p>
        </w:tc>
        <w:tc>
          <w:tcPr>
            <w:tcW w:w="1275" w:type="dxa"/>
          </w:tcPr>
          <w:p w14:paraId="7F534B6C" w14:textId="703BC5F1" w:rsidR="00DF399F" w:rsidRPr="007E4B42" w:rsidRDefault="00DF399F" w:rsidP="00560820">
            <w:r>
              <w:t>Issue Statement 2.8.1.9</w:t>
            </w:r>
          </w:p>
        </w:tc>
        <w:tc>
          <w:tcPr>
            <w:tcW w:w="2832" w:type="dxa"/>
          </w:tcPr>
          <w:p w14:paraId="39817AA7" w14:textId="70359BE0" w:rsidR="00DF399F" w:rsidRPr="007E4B42" w:rsidRDefault="00D80364" w:rsidP="00560820">
            <w:r>
              <w:t>Classic Developments Limited</w:t>
            </w:r>
          </w:p>
        </w:tc>
        <w:tc>
          <w:tcPr>
            <w:tcW w:w="1229" w:type="dxa"/>
          </w:tcPr>
          <w:p w14:paraId="374B1B6E" w14:textId="57D131A8" w:rsidR="00DF399F" w:rsidRPr="007E4B42" w:rsidRDefault="00D80364" w:rsidP="00560820">
            <w:r>
              <w:t>13-2</w:t>
            </w:r>
          </w:p>
        </w:tc>
        <w:tc>
          <w:tcPr>
            <w:tcW w:w="1752" w:type="dxa"/>
          </w:tcPr>
          <w:p w14:paraId="57681EBB" w14:textId="4041E906" w:rsidR="00DF399F" w:rsidRPr="007E4B42" w:rsidRDefault="00D80364" w:rsidP="00560820">
            <w:r>
              <w:t>Support</w:t>
            </w:r>
          </w:p>
        </w:tc>
        <w:tc>
          <w:tcPr>
            <w:tcW w:w="2977" w:type="dxa"/>
          </w:tcPr>
          <w:p w14:paraId="506FC89F" w14:textId="7FAC23A1" w:rsidR="00DF399F" w:rsidRPr="007E4B42" w:rsidRDefault="00D80364" w:rsidP="00560820">
            <w:r w:rsidRPr="00D80364">
              <w:t>Well planned transport improvements are necessary to achieve successful intensification outcomes.</w:t>
            </w:r>
          </w:p>
        </w:tc>
        <w:tc>
          <w:tcPr>
            <w:tcW w:w="2896" w:type="dxa"/>
          </w:tcPr>
          <w:p w14:paraId="6B7049AF" w14:textId="7AC3036F" w:rsidR="00DF399F" w:rsidRPr="007E4B42" w:rsidRDefault="00D80364" w:rsidP="00560820">
            <w:r w:rsidRPr="00D80364">
              <w:t>Retain 2.8.1.9 as notified</w:t>
            </w:r>
          </w:p>
        </w:tc>
      </w:tr>
      <w:tr w:rsidR="00DF399F" w:rsidRPr="007E4B42" w14:paraId="6BCA473D" w14:textId="77777777" w:rsidTr="00D80364">
        <w:tc>
          <w:tcPr>
            <w:tcW w:w="13948" w:type="dxa"/>
            <w:gridSpan w:val="7"/>
            <w:shd w:val="clear" w:color="auto" w:fill="E2EFD9" w:themeFill="accent6" w:themeFillTint="33"/>
          </w:tcPr>
          <w:p w14:paraId="0264B040" w14:textId="5D3A366D" w:rsidR="00DF399F" w:rsidRPr="007E4B42" w:rsidRDefault="00DF399F" w:rsidP="00560820">
            <w:r w:rsidRPr="007E4B42">
              <w:t>Staff Recommendation</w:t>
            </w:r>
            <w:r w:rsidR="00D80364">
              <w:t>: Accept – See paragraph 1</w:t>
            </w:r>
            <w:r w:rsidR="005A33C2">
              <w:t xml:space="preserve"> and 4</w:t>
            </w:r>
          </w:p>
        </w:tc>
      </w:tr>
      <w:tr w:rsidR="00DF399F" w:rsidRPr="007E4B42" w14:paraId="27AD25A9" w14:textId="77777777" w:rsidTr="00560820">
        <w:tc>
          <w:tcPr>
            <w:tcW w:w="13948" w:type="dxa"/>
            <w:gridSpan w:val="7"/>
            <w:shd w:val="clear" w:color="auto" w:fill="D0CECE" w:themeFill="background2" w:themeFillShade="E6"/>
          </w:tcPr>
          <w:p w14:paraId="4A1BCDA6" w14:textId="77777777" w:rsidR="00DF399F" w:rsidRPr="007E4B42" w:rsidRDefault="00DF399F" w:rsidP="00560820">
            <w:r w:rsidRPr="007E4B42">
              <w:t>Hearing Panel Recommendation</w:t>
            </w:r>
          </w:p>
        </w:tc>
      </w:tr>
      <w:tr w:rsidR="00DF399F" w:rsidRPr="007E4B42" w14:paraId="183D4D2E" w14:textId="77777777" w:rsidTr="00560820">
        <w:tc>
          <w:tcPr>
            <w:tcW w:w="987" w:type="dxa"/>
          </w:tcPr>
          <w:p w14:paraId="388A7B65" w14:textId="77777777" w:rsidR="00DF399F" w:rsidRPr="007E4B42" w:rsidRDefault="00DF399F" w:rsidP="00560820">
            <w:r>
              <w:t>Part 2</w:t>
            </w:r>
          </w:p>
        </w:tc>
        <w:tc>
          <w:tcPr>
            <w:tcW w:w="1275" w:type="dxa"/>
          </w:tcPr>
          <w:p w14:paraId="33AC919B" w14:textId="48CF28A2" w:rsidR="00DF399F" w:rsidRPr="007E4B42" w:rsidRDefault="00DF399F" w:rsidP="00560820">
            <w:r>
              <w:t>Issue Statement 2.8.1.9</w:t>
            </w:r>
          </w:p>
        </w:tc>
        <w:tc>
          <w:tcPr>
            <w:tcW w:w="2832" w:type="dxa"/>
          </w:tcPr>
          <w:p w14:paraId="7E5ABED2" w14:textId="6EA7EF22" w:rsidR="00DF399F" w:rsidRPr="007E4B42" w:rsidRDefault="0025699D" w:rsidP="00560820">
            <w:r>
              <w:t>Newman Group Limited</w:t>
            </w:r>
          </w:p>
        </w:tc>
        <w:tc>
          <w:tcPr>
            <w:tcW w:w="1229" w:type="dxa"/>
          </w:tcPr>
          <w:p w14:paraId="7A57847B" w14:textId="05CFCB09" w:rsidR="00DF399F" w:rsidRPr="007E4B42" w:rsidRDefault="0025699D" w:rsidP="00560820">
            <w:r>
              <w:t>22-1</w:t>
            </w:r>
          </w:p>
        </w:tc>
        <w:tc>
          <w:tcPr>
            <w:tcW w:w="1752" w:type="dxa"/>
          </w:tcPr>
          <w:p w14:paraId="0A826F2D" w14:textId="730919FC" w:rsidR="00DF399F" w:rsidRPr="007E4B42" w:rsidRDefault="0025699D" w:rsidP="00560820">
            <w:r>
              <w:t>Support</w:t>
            </w:r>
          </w:p>
        </w:tc>
        <w:tc>
          <w:tcPr>
            <w:tcW w:w="2977" w:type="dxa"/>
          </w:tcPr>
          <w:p w14:paraId="280F7AE9" w14:textId="77777777" w:rsidR="0025699D" w:rsidRDefault="0025699D" w:rsidP="0025699D">
            <w:r>
              <w:t>This is consistent with Policy 6 of the NPS-UD which acknowledges that planned urban built form may involve significant changes to an area, and that those changes may</w:t>
            </w:r>
          </w:p>
          <w:p w14:paraId="74EAFE81" w14:textId="76856A69" w:rsidR="0025699D" w:rsidRDefault="0025699D" w:rsidP="0025699D">
            <w:r>
              <w:t>- may detract from amenity values appreciated by some people but improve amenity values appreciated by other people, communities, and future generations, including by providing increased and varied housing densities and types; and</w:t>
            </w:r>
          </w:p>
          <w:p w14:paraId="76328E1A" w14:textId="74A02377" w:rsidR="0025699D" w:rsidRDefault="0025699D" w:rsidP="0025699D">
            <w:r>
              <w:t>- are not, of themselves, an adverse effect</w:t>
            </w:r>
          </w:p>
          <w:p w14:paraId="48EFDB00" w14:textId="012B0AF5" w:rsidR="00DF399F" w:rsidRPr="007E4B42" w:rsidRDefault="0025699D" w:rsidP="0025699D">
            <w:r>
              <w:t>The current wording of the RPS is inconsistent with the NPS-UD and is therefore inappropriate</w:t>
            </w:r>
          </w:p>
        </w:tc>
        <w:tc>
          <w:tcPr>
            <w:tcW w:w="2896" w:type="dxa"/>
          </w:tcPr>
          <w:p w14:paraId="34B17E0B" w14:textId="4EBC9416" w:rsidR="00DF399F" w:rsidRPr="007E4B42" w:rsidRDefault="0025699D" w:rsidP="00560820">
            <w:r w:rsidRPr="0025699D">
              <w:t>Retain 2.8.1 - 9 as notified</w:t>
            </w:r>
          </w:p>
        </w:tc>
      </w:tr>
      <w:tr w:rsidR="00DF399F" w:rsidRPr="007E4B42" w14:paraId="1A1DE92F" w14:textId="77777777" w:rsidTr="0025699D">
        <w:tc>
          <w:tcPr>
            <w:tcW w:w="13948" w:type="dxa"/>
            <w:gridSpan w:val="7"/>
            <w:shd w:val="clear" w:color="auto" w:fill="E2EFD9" w:themeFill="accent6" w:themeFillTint="33"/>
          </w:tcPr>
          <w:p w14:paraId="02C6A7BF" w14:textId="4ABEFC07" w:rsidR="00DF399F" w:rsidRPr="0025699D" w:rsidRDefault="00DF399F" w:rsidP="00560820">
            <w:r w:rsidRPr="0025699D">
              <w:t>Staff Recommendation</w:t>
            </w:r>
            <w:r w:rsidR="0025699D" w:rsidRPr="0025699D">
              <w:t>: Accept – See paragraph 1</w:t>
            </w:r>
            <w:r w:rsidR="005A33C2">
              <w:t xml:space="preserve"> and 4</w:t>
            </w:r>
          </w:p>
        </w:tc>
      </w:tr>
      <w:tr w:rsidR="00DF399F" w:rsidRPr="007E4B42" w14:paraId="50C5F593" w14:textId="77777777" w:rsidTr="00560820">
        <w:tc>
          <w:tcPr>
            <w:tcW w:w="13948" w:type="dxa"/>
            <w:gridSpan w:val="7"/>
            <w:shd w:val="clear" w:color="auto" w:fill="D0CECE" w:themeFill="background2" w:themeFillShade="E6"/>
          </w:tcPr>
          <w:p w14:paraId="08877CA8" w14:textId="77777777" w:rsidR="00DF399F" w:rsidRPr="007E4B42" w:rsidRDefault="00DF399F" w:rsidP="00560820">
            <w:r w:rsidRPr="007E4B42">
              <w:t>Hearing Panel Recommendation</w:t>
            </w:r>
          </w:p>
        </w:tc>
      </w:tr>
      <w:bookmarkEnd w:id="21"/>
      <w:tr w:rsidR="00DF399F" w:rsidRPr="007E4B42" w14:paraId="2F81B2CB" w14:textId="77777777" w:rsidTr="00560820">
        <w:tc>
          <w:tcPr>
            <w:tcW w:w="987" w:type="dxa"/>
          </w:tcPr>
          <w:p w14:paraId="4BA00D10" w14:textId="77777777" w:rsidR="00DF399F" w:rsidRPr="007E4B42" w:rsidRDefault="00DF399F" w:rsidP="00560820">
            <w:r>
              <w:t>Part 2</w:t>
            </w:r>
          </w:p>
        </w:tc>
        <w:tc>
          <w:tcPr>
            <w:tcW w:w="1275" w:type="dxa"/>
          </w:tcPr>
          <w:p w14:paraId="5621EA1D" w14:textId="77777777" w:rsidR="00DF399F" w:rsidRPr="007E4B42" w:rsidRDefault="00DF399F" w:rsidP="00560820">
            <w:r>
              <w:t>Issue Statement 2.8.1.9</w:t>
            </w:r>
          </w:p>
        </w:tc>
        <w:tc>
          <w:tcPr>
            <w:tcW w:w="2832" w:type="dxa"/>
          </w:tcPr>
          <w:p w14:paraId="185ED22A" w14:textId="77777777" w:rsidR="00DF399F" w:rsidRDefault="0025699D" w:rsidP="00560820">
            <w:r>
              <w:t>KiwiRail</w:t>
            </w:r>
          </w:p>
          <w:p w14:paraId="1500BD4F" w14:textId="77777777" w:rsidR="00BC69EE" w:rsidRDefault="00BC69EE" w:rsidP="00560820"/>
          <w:p w14:paraId="6E1F496D" w14:textId="699CFBEE" w:rsidR="00BC69EE" w:rsidRPr="007E4B42" w:rsidRDefault="005A33C2" w:rsidP="00560820">
            <w:r>
              <w:t>Fonterra</w:t>
            </w:r>
          </w:p>
        </w:tc>
        <w:tc>
          <w:tcPr>
            <w:tcW w:w="1229" w:type="dxa"/>
          </w:tcPr>
          <w:p w14:paraId="103F4476" w14:textId="77777777" w:rsidR="00DF399F" w:rsidRDefault="0025699D" w:rsidP="00560820">
            <w:r>
              <w:t>20-3</w:t>
            </w:r>
          </w:p>
          <w:p w14:paraId="2C368CA2" w14:textId="77777777" w:rsidR="00BC69EE" w:rsidRDefault="00BC69EE" w:rsidP="00560820"/>
          <w:p w14:paraId="4150D435" w14:textId="642925A1" w:rsidR="00BC69EE" w:rsidRPr="007E4B42" w:rsidRDefault="00BC69EE" w:rsidP="00560820">
            <w:r>
              <w:t>Further submission 3-7</w:t>
            </w:r>
          </w:p>
        </w:tc>
        <w:tc>
          <w:tcPr>
            <w:tcW w:w="1752" w:type="dxa"/>
          </w:tcPr>
          <w:p w14:paraId="1964EC17" w14:textId="77777777" w:rsidR="00DF399F" w:rsidRDefault="0025699D" w:rsidP="00560820">
            <w:r>
              <w:t>Support in part</w:t>
            </w:r>
          </w:p>
          <w:p w14:paraId="5B6920E7" w14:textId="77777777" w:rsidR="00BC69EE" w:rsidRDefault="00BC69EE" w:rsidP="00560820"/>
          <w:p w14:paraId="54E9C799" w14:textId="49B11729" w:rsidR="00BC69EE" w:rsidRPr="007E4B42" w:rsidRDefault="00BC69EE" w:rsidP="00560820">
            <w:r>
              <w:t>Supports submission 20-3.</w:t>
            </w:r>
          </w:p>
        </w:tc>
        <w:tc>
          <w:tcPr>
            <w:tcW w:w="2977" w:type="dxa"/>
          </w:tcPr>
          <w:p w14:paraId="279B2A53" w14:textId="600294F4" w:rsidR="00DF399F" w:rsidRPr="007E4B42" w:rsidRDefault="0025699D" w:rsidP="00560820">
            <w:r>
              <w:t>Amendments to</w:t>
            </w:r>
            <w:r w:rsidRPr="0025699D">
              <w:t xml:space="preserve"> Issues 2 and 9 to recognise urban development and land use changes can result in reverse sensitivity effects, and that the interfaces between conflicting land uses must be appropriately managed. KiwiRail also considers that the reference to low density patterns of land use as being inefficient should be removed as there may be circumstances where lower density is more efficient.</w:t>
            </w:r>
          </w:p>
        </w:tc>
        <w:tc>
          <w:tcPr>
            <w:tcW w:w="2896" w:type="dxa"/>
          </w:tcPr>
          <w:p w14:paraId="348C8083" w14:textId="61BCE119" w:rsidR="0025699D" w:rsidRPr="00BC69EE" w:rsidRDefault="0025699D" w:rsidP="0025699D">
            <w:pPr>
              <w:rPr>
                <w:i/>
                <w:iCs/>
              </w:rPr>
            </w:pPr>
            <w:r w:rsidRPr="00BC69EE">
              <w:rPr>
                <w:i/>
                <w:iCs/>
              </w:rPr>
              <w:t>9.</w:t>
            </w:r>
            <w:r w:rsidR="00BC69EE">
              <w:rPr>
                <w:i/>
                <w:iCs/>
              </w:rPr>
              <w:t xml:space="preserve"> </w:t>
            </w:r>
            <w:r w:rsidRPr="00BC69EE">
              <w:rPr>
                <w:i/>
                <w:iCs/>
              </w:rPr>
              <w:t>Intensive urban development</w:t>
            </w:r>
          </w:p>
          <w:p w14:paraId="0D2AEE52" w14:textId="77777777" w:rsidR="0025699D" w:rsidRPr="00BC69EE" w:rsidRDefault="0025699D" w:rsidP="0025699D">
            <w:pPr>
              <w:rPr>
                <w:i/>
                <w:iCs/>
              </w:rPr>
            </w:pPr>
            <w:r w:rsidRPr="00BC69EE">
              <w:rPr>
                <w:i/>
                <w:iCs/>
              </w:rPr>
              <w:t>More intensive urban development is necessary to accommodate growth but has the potential to:</w:t>
            </w:r>
          </w:p>
          <w:p w14:paraId="43057344" w14:textId="37568A09" w:rsidR="0025699D" w:rsidRPr="00BC69EE" w:rsidRDefault="0025699D" w:rsidP="0025699D">
            <w:pPr>
              <w:rPr>
                <w:i/>
                <w:iCs/>
              </w:rPr>
            </w:pPr>
            <w:r w:rsidRPr="00BC69EE">
              <w:rPr>
                <w:i/>
                <w:iCs/>
              </w:rPr>
              <w:t>Create unforeseen social, economic and cultural effects.</w:t>
            </w:r>
          </w:p>
          <w:p w14:paraId="4323C960" w14:textId="58EA75F8" w:rsidR="0025699D" w:rsidRPr="00BC69EE" w:rsidRDefault="0025699D" w:rsidP="0025699D">
            <w:pPr>
              <w:rPr>
                <w:i/>
                <w:iCs/>
              </w:rPr>
            </w:pPr>
            <w:r w:rsidRPr="00BC69EE">
              <w:rPr>
                <w:i/>
                <w:iCs/>
              </w:rPr>
              <w:t>Increase road congestion leading to restricted movement of goods and services to, from, and within the region., and</w:t>
            </w:r>
          </w:p>
          <w:p w14:paraId="06B381A8" w14:textId="1FEACC78" w:rsidR="00DF399F" w:rsidRPr="00BC69EE" w:rsidRDefault="0025699D" w:rsidP="0025699D">
            <w:pPr>
              <w:rPr>
                <w:i/>
                <w:iCs/>
              </w:rPr>
            </w:pPr>
            <w:r w:rsidRPr="00BC69EE">
              <w:rPr>
                <w:i/>
                <w:iCs/>
              </w:rPr>
              <w:t xml:space="preserve">Compromise the safe and efficient operation of the transport network, </w:t>
            </w:r>
            <w:r w:rsidRPr="00BC69EE">
              <w:rPr>
                <w:i/>
                <w:iCs/>
                <w:u w:val="single"/>
              </w:rPr>
              <w:t>where the interface between conflicting land uses is not appropriately managed.</w:t>
            </w:r>
          </w:p>
        </w:tc>
      </w:tr>
      <w:tr w:rsidR="00DF399F" w:rsidRPr="007E4B42" w14:paraId="40442B94" w14:textId="77777777" w:rsidTr="00BC69EE">
        <w:tc>
          <w:tcPr>
            <w:tcW w:w="13948" w:type="dxa"/>
            <w:gridSpan w:val="7"/>
            <w:shd w:val="clear" w:color="auto" w:fill="FBE4D5" w:themeFill="accent2" w:themeFillTint="33"/>
          </w:tcPr>
          <w:p w14:paraId="1DB4E865" w14:textId="742CEE1D" w:rsidR="00DF399F" w:rsidRPr="007E4B42" w:rsidRDefault="00DF399F" w:rsidP="00560820">
            <w:r w:rsidRPr="007E4B42">
              <w:t>Staff Recommendation</w:t>
            </w:r>
            <w:r w:rsidR="00BC69EE">
              <w:t>: Decline – See paragraph 2</w:t>
            </w:r>
          </w:p>
        </w:tc>
      </w:tr>
      <w:tr w:rsidR="00DF399F" w:rsidRPr="007E4B42" w14:paraId="09E70611" w14:textId="77777777" w:rsidTr="00560820">
        <w:tc>
          <w:tcPr>
            <w:tcW w:w="13948" w:type="dxa"/>
            <w:gridSpan w:val="7"/>
            <w:shd w:val="clear" w:color="auto" w:fill="D0CECE" w:themeFill="background2" w:themeFillShade="E6"/>
          </w:tcPr>
          <w:p w14:paraId="1248B226" w14:textId="77777777" w:rsidR="00DF399F" w:rsidRPr="007E4B42" w:rsidRDefault="00DF399F" w:rsidP="00560820">
            <w:r w:rsidRPr="007E4B42">
              <w:t>Hearing Panel Recommendation</w:t>
            </w:r>
          </w:p>
        </w:tc>
      </w:tr>
      <w:tr w:rsidR="00DF399F" w:rsidRPr="007E4B42" w14:paraId="08109D89" w14:textId="77777777" w:rsidTr="00560820">
        <w:tc>
          <w:tcPr>
            <w:tcW w:w="987" w:type="dxa"/>
          </w:tcPr>
          <w:p w14:paraId="7EE07EBB" w14:textId="77777777" w:rsidR="00DF399F" w:rsidRPr="007E4B42" w:rsidRDefault="00DF399F" w:rsidP="00560820">
            <w:r>
              <w:t>Part 2</w:t>
            </w:r>
          </w:p>
        </w:tc>
        <w:tc>
          <w:tcPr>
            <w:tcW w:w="1275" w:type="dxa"/>
          </w:tcPr>
          <w:p w14:paraId="056AD3DC" w14:textId="77777777" w:rsidR="00DF399F" w:rsidRPr="007E4B42" w:rsidRDefault="00DF399F" w:rsidP="00560820">
            <w:r>
              <w:t>Issue Statement 2.8.1.9</w:t>
            </w:r>
          </w:p>
        </w:tc>
        <w:tc>
          <w:tcPr>
            <w:tcW w:w="2832" w:type="dxa"/>
          </w:tcPr>
          <w:p w14:paraId="6E4E3F37" w14:textId="40C3BF9D" w:rsidR="00DF399F" w:rsidRPr="007E4B42" w:rsidRDefault="00BC69EE" w:rsidP="00560820">
            <w:r>
              <w:t>Urban Task Force</w:t>
            </w:r>
          </w:p>
        </w:tc>
        <w:tc>
          <w:tcPr>
            <w:tcW w:w="1229" w:type="dxa"/>
          </w:tcPr>
          <w:p w14:paraId="4ADC05D5" w14:textId="628402D3" w:rsidR="00DF399F" w:rsidRPr="007E4B42" w:rsidRDefault="00BC69EE" w:rsidP="00560820">
            <w:r>
              <w:t>29-2</w:t>
            </w:r>
          </w:p>
        </w:tc>
        <w:tc>
          <w:tcPr>
            <w:tcW w:w="1752" w:type="dxa"/>
          </w:tcPr>
          <w:p w14:paraId="75D8A919" w14:textId="6EC0FF72" w:rsidR="00DF399F" w:rsidRPr="007E4B42" w:rsidRDefault="00BC69EE" w:rsidP="00560820">
            <w:r>
              <w:t>Support</w:t>
            </w:r>
          </w:p>
        </w:tc>
        <w:tc>
          <w:tcPr>
            <w:tcW w:w="2977" w:type="dxa"/>
          </w:tcPr>
          <w:p w14:paraId="3BA6F98F" w14:textId="77777777" w:rsidR="00BC69EE" w:rsidRDefault="00BC69EE" w:rsidP="00BC69EE">
            <w:r>
              <w:t>This is consistent with Policy 6 of the NPS-UD which acknowledges that planned urban built form may involve significant changes to an area, and that those changes may</w:t>
            </w:r>
          </w:p>
          <w:p w14:paraId="0FC0A6B0" w14:textId="77777777" w:rsidR="00BC69EE" w:rsidRDefault="00BC69EE" w:rsidP="00BC69EE">
            <w:r>
              <w:t>- may detract from amenity values appreciated by some people but improve amenity values appreciated by other people, communities, and future generations, including by providing increased and varied housing densities and types; and</w:t>
            </w:r>
          </w:p>
          <w:p w14:paraId="6CC76934" w14:textId="77777777" w:rsidR="00BC69EE" w:rsidRDefault="00BC69EE" w:rsidP="00BC69EE">
            <w:r>
              <w:t>- are not, of themselves, an adverse effect</w:t>
            </w:r>
          </w:p>
          <w:p w14:paraId="13DC136E" w14:textId="391BE3BB" w:rsidR="00DF399F" w:rsidRPr="007E4B42" w:rsidRDefault="00BC69EE" w:rsidP="00BC69EE">
            <w:r>
              <w:t>The current wording of the RPS is inconsistent with the NPS-UD and is therefore inappropriate</w:t>
            </w:r>
          </w:p>
        </w:tc>
        <w:tc>
          <w:tcPr>
            <w:tcW w:w="2896" w:type="dxa"/>
          </w:tcPr>
          <w:p w14:paraId="7CE21370" w14:textId="6C9151DB" w:rsidR="00DF399F" w:rsidRPr="007E4B42" w:rsidRDefault="00BC69EE" w:rsidP="00560820">
            <w:r w:rsidRPr="00BC69EE">
              <w:t>Retain 2.8.1 - 9 as notified</w:t>
            </w:r>
          </w:p>
        </w:tc>
      </w:tr>
      <w:tr w:rsidR="00DF399F" w:rsidRPr="007E4B42" w14:paraId="2288636C" w14:textId="77777777" w:rsidTr="00BC69EE">
        <w:tc>
          <w:tcPr>
            <w:tcW w:w="13948" w:type="dxa"/>
            <w:gridSpan w:val="7"/>
            <w:shd w:val="clear" w:color="auto" w:fill="E2EFD9" w:themeFill="accent6" w:themeFillTint="33"/>
          </w:tcPr>
          <w:p w14:paraId="00784F57" w14:textId="0F9CE73D" w:rsidR="00DF399F" w:rsidRPr="007E4B42" w:rsidRDefault="00DF399F" w:rsidP="00560820">
            <w:r w:rsidRPr="007E4B42">
              <w:t>Staff Recommendation</w:t>
            </w:r>
            <w:r w:rsidR="00BC69EE">
              <w:t>: Accept – See paragraph 1</w:t>
            </w:r>
            <w:r w:rsidR="005A33C2">
              <w:t xml:space="preserve">  and 4</w:t>
            </w:r>
          </w:p>
        </w:tc>
      </w:tr>
      <w:tr w:rsidR="00DF399F" w:rsidRPr="007E4B42" w14:paraId="69E33257" w14:textId="77777777" w:rsidTr="00560820">
        <w:tc>
          <w:tcPr>
            <w:tcW w:w="13948" w:type="dxa"/>
            <w:gridSpan w:val="7"/>
            <w:shd w:val="clear" w:color="auto" w:fill="D0CECE" w:themeFill="background2" w:themeFillShade="E6"/>
          </w:tcPr>
          <w:p w14:paraId="655ADD28" w14:textId="77777777" w:rsidR="00DF399F" w:rsidRPr="007E4B42" w:rsidRDefault="00DF399F" w:rsidP="00560820">
            <w:r w:rsidRPr="007E4B42">
              <w:t>Hearing Panel Recommendation</w:t>
            </w:r>
          </w:p>
        </w:tc>
      </w:tr>
      <w:tr w:rsidR="00DF399F" w:rsidRPr="007E4B42" w14:paraId="6DBB63EA" w14:textId="77777777" w:rsidTr="00560820">
        <w:tc>
          <w:tcPr>
            <w:tcW w:w="987" w:type="dxa"/>
          </w:tcPr>
          <w:p w14:paraId="4C0F1DDA" w14:textId="77777777" w:rsidR="00DF399F" w:rsidRPr="007E4B42" w:rsidRDefault="00DF399F" w:rsidP="00560820">
            <w:r>
              <w:t>Part 2</w:t>
            </w:r>
          </w:p>
        </w:tc>
        <w:tc>
          <w:tcPr>
            <w:tcW w:w="1275" w:type="dxa"/>
          </w:tcPr>
          <w:p w14:paraId="7AF923C3" w14:textId="77777777" w:rsidR="00DF399F" w:rsidRPr="007E4B42" w:rsidRDefault="00DF399F" w:rsidP="00560820">
            <w:r>
              <w:t>Issue Statement 2.8.1.9</w:t>
            </w:r>
          </w:p>
        </w:tc>
        <w:tc>
          <w:tcPr>
            <w:tcW w:w="2832" w:type="dxa"/>
          </w:tcPr>
          <w:p w14:paraId="42DDDB70" w14:textId="5829FB45" w:rsidR="00DF399F" w:rsidRPr="007E4B42" w:rsidRDefault="005A33C2" w:rsidP="00560820">
            <w:r>
              <w:t>Urban Task Force</w:t>
            </w:r>
          </w:p>
        </w:tc>
        <w:tc>
          <w:tcPr>
            <w:tcW w:w="1229" w:type="dxa"/>
          </w:tcPr>
          <w:p w14:paraId="54382B3B" w14:textId="271B0C88" w:rsidR="00DF399F" w:rsidRPr="007E4B42" w:rsidRDefault="005A33C2" w:rsidP="00560820">
            <w:r>
              <w:t>29-3</w:t>
            </w:r>
          </w:p>
        </w:tc>
        <w:tc>
          <w:tcPr>
            <w:tcW w:w="1752" w:type="dxa"/>
          </w:tcPr>
          <w:p w14:paraId="09DF6495" w14:textId="036BCA46" w:rsidR="00DF399F" w:rsidRPr="007E4B42" w:rsidRDefault="005A33C2" w:rsidP="00560820">
            <w:r>
              <w:t>Support</w:t>
            </w:r>
          </w:p>
        </w:tc>
        <w:tc>
          <w:tcPr>
            <w:tcW w:w="2977" w:type="dxa"/>
          </w:tcPr>
          <w:p w14:paraId="5A225C0E" w14:textId="4460D9B7" w:rsidR="00DF399F" w:rsidRPr="007E4B42" w:rsidRDefault="00BC69EE" w:rsidP="00560820">
            <w:r w:rsidRPr="00BC69EE">
              <w:t>Well planned transport improvements are necessary to achieve successful intensification outcomes.</w:t>
            </w:r>
          </w:p>
        </w:tc>
        <w:tc>
          <w:tcPr>
            <w:tcW w:w="2896" w:type="dxa"/>
          </w:tcPr>
          <w:p w14:paraId="73325A34" w14:textId="0E64D771" w:rsidR="00DF399F" w:rsidRPr="007E4B42" w:rsidRDefault="00BC69EE" w:rsidP="00560820">
            <w:r w:rsidRPr="00BC69EE">
              <w:t xml:space="preserve">Retain amended 2.8.1 - 9 as it recognises the need for </w:t>
            </w:r>
            <w:proofErr w:type="spellStart"/>
            <w:r w:rsidRPr="00BC69EE">
              <w:t>well planned</w:t>
            </w:r>
            <w:proofErr w:type="spellEnd"/>
            <w:r w:rsidRPr="00BC69EE">
              <w:t xml:space="preserve"> transport improvements to be provided with growth.</w:t>
            </w:r>
          </w:p>
        </w:tc>
      </w:tr>
      <w:tr w:rsidR="00DF399F" w:rsidRPr="007E4B42" w14:paraId="79E46166" w14:textId="77777777" w:rsidTr="005A33C2">
        <w:tc>
          <w:tcPr>
            <w:tcW w:w="13948" w:type="dxa"/>
            <w:gridSpan w:val="7"/>
            <w:shd w:val="clear" w:color="auto" w:fill="E2EFD9" w:themeFill="accent6" w:themeFillTint="33"/>
          </w:tcPr>
          <w:p w14:paraId="48F4FEEB" w14:textId="3146A53E" w:rsidR="00DF399F" w:rsidRPr="007E4B42" w:rsidRDefault="00DF399F" w:rsidP="00560820">
            <w:r w:rsidRPr="007E4B42">
              <w:t>Staff Recommendation</w:t>
            </w:r>
            <w:r w:rsidR="005A33C2">
              <w:t>: Accept – See paragraph 1 and 4</w:t>
            </w:r>
          </w:p>
        </w:tc>
      </w:tr>
      <w:tr w:rsidR="00DF399F" w:rsidRPr="007E4B42" w14:paraId="5332258D" w14:textId="77777777" w:rsidTr="00560820">
        <w:tc>
          <w:tcPr>
            <w:tcW w:w="13948" w:type="dxa"/>
            <w:gridSpan w:val="7"/>
            <w:shd w:val="clear" w:color="auto" w:fill="D0CECE" w:themeFill="background2" w:themeFillShade="E6"/>
          </w:tcPr>
          <w:p w14:paraId="497972B3" w14:textId="77777777" w:rsidR="00DF399F" w:rsidRPr="007E4B42" w:rsidRDefault="00DF399F" w:rsidP="00560820">
            <w:r w:rsidRPr="007E4B42">
              <w:t>Hearing Panel Recommendation</w:t>
            </w:r>
          </w:p>
        </w:tc>
      </w:tr>
      <w:tr w:rsidR="00DF399F" w:rsidRPr="007E4B42" w14:paraId="470914EF" w14:textId="77777777" w:rsidTr="00560820">
        <w:tc>
          <w:tcPr>
            <w:tcW w:w="987" w:type="dxa"/>
          </w:tcPr>
          <w:p w14:paraId="01A8E255" w14:textId="77777777" w:rsidR="00DF399F" w:rsidRPr="007E4B42" w:rsidRDefault="00DF399F" w:rsidP="00560820">
            <w:r>
              <w:t>Part 2</w:t>
            </w:r>
          </w:p>
        </w:tc>
        <w:tc>
          <w:tcPr>
            <w:tcW w:w="1275" w:type="dxa"/>
          </w:tcPr>
          <w:p w14:paraId="46FF7BF8" w14:textId="77777777" w:rsidR="00DF399F" w:rsidRPr="007E4B42" w:rsidRDefault="00DF399F" w:rsidP="00560820">
            <w:r>
              <w:t>Issue Statement 2.8.1.9</w:t>
            </w:r>
          </w:p>
        </w:tc>
        <w:tc>
          <w:tcPr>
            <w:tcW w:w="2832" w:type="dxa"/>
          </w:tcPr>
          <w:p w14:paraId="4AC5AA42" w14:textId="77777777" w:rsidR="00DF399F" w:rsidRDefault="005A33C2" w:rsidP="00560820">
            <w:r>
              <w:t>Tauranga City Council</w:t>
            </w:r>
          </w:p>
          <w:p w14:paraId="4D117C82" w14:textId="77777777" w:rsidR="005A33C2" w:rsidRDefault="005A33C2" w:rsidP="00560820"/>
          <w:p w14:paraId="5243AF90" w14:textId="26A02F2D" w:rsidR="005A33C2" w:rsidRPr="007E4B42" w:rsidRDefault="005A33C2" w:rsidP="00560820">
            <w:r>
              <w:t>Urban Task Force</w:t>
            </w:r>
          </w:p>
        </w:tc>
        <w:tc>
          <w:tcPr>
            <w:tcW w:w="1229" w:type="dxa"/>
          </w:tcPr>
          <w:p w14:paraId="7D578EDA" w14:textId="77777777" w:rsidR="00DF399F" w:rsidRDefault="005A33C2" w:rsidP="00560820">
            <w:r>
              <w:t>9-5</w:t>
            </w:r>
          </w:p>
          <w:p w14:paraId="428FAD75" w14:textId="77777777" w:rsidR="005A33C2" w:rsidRDefault="005A33C2" w:rsidP="00560820"/>
          <w:p w14:paraId="09B2FDC9" w14:textId="7C819ED7" w:rsidR="005A33C2" w:rsidRPr="007E4B42" w:rsidRDefault="005A33C2" w:rsidP="00560820">
            <w:r>
              <w:t>Further submission 13-17</w:t>
            </w:r>
          </w:p>
        </w:tc>
        <w:tc>
          <w:tcPr>
            <w:tcW w:w="1752" w:type="dxa"/>
          </w:tcPr>
          <w:p w14:paraId="03BD2B6B" w14:textId="77777777" w:rsidR="00DF399F" w:rsidRDefault="005A33C2" w:rsidP="00560820">
            <w:r>
              <w:t>Support</w:t>
            </w:r>
          </w:p>
          <w:p w14:paraId="670E479D" w14:textId="77777777" w:rsidR="005A33C2" w:rsidRDefault="005A33C2" w:rsidP="00560820"/>
          <w:p w14:paraId="32BEACA9" w14:textId="00B30F07" w:rsidR="005A33C2" w:rsidRPr="007E4B42" w:rsidRDefault="005A33C2" w:rsidP="00560820">
            <w:r>
              <w:t>Supports submission 9-5</w:t>
            </w:r>
          </w:p>
        </w:tc>
        <w:tc>
          <w:tcPr>
            <w:tcW w:w="2977" w:type="dxa"/>
          </w:tcPr>
          <w:p w14:paraId="7D161827" w14:textId="77777777" w:rsidR="005A33C2" w:rsidRDefault="005A33C2" w:rsidP="005A33C2">
            <w:r>
              <w:t>Support removal of character and amenity values as adverse impacts on these matters are not limited to intensive urban development and are best managed through District and City Plans.</w:t>
            </w:r>
          </w:p>
          <w:p w14:paraId="53A97FA9" w14:textId="77777777" w:rsidR="005A33C2" w:rsidRDefault="005A33C2" w:rsidP="005A33C2"/>
          <w:p w14:paraId="57F2A26A" w14:textId="28935B06" w:rsidR="00DF399F" w:rsidRPr="007E4B42" w:rsidRDefault="005A33C2" w:rsidP="005A33C2">
            <w:r>
              <w:t>Support inclusion of reference to well-planned transport improvements to reinforce the integration of urban form and transport.</w:t>
            </w:r>
          </w:p>
        </w:tc>
        <w:tc>
          <w:tcPr>
            <w:tcW w:w="2896" w:type="dxa"/>
          </w:tcPr>
          <w:p w14:paraId="124DA03E" w14:textId="1B801D0C" w:rsidR="00DF399F" w:rsidRPr="007E4B42" w:rsidRDefault="005A33C2" w:rsidP="00560820">
            <w:r w:rsidRPr="005A33C2">
              <w:t>Retain 2.8.1.9</w:t>
            </w:r>
          </w:p>
        </w:tc>
      </w:tr>
      <w:tr w:rsidR="00DF399F" w:rsidRPr="007E4B42" w14:paraId="19DB0E1B" w14:textId="77777777" w:rsidTr="005A33C2">
        <w:tc>
          <w:tcPr>
            <w:tcW w:w="13948" w:type="dxa"/>
            <w:gridSpan w:val="7"/>
            <w:shd w:val="clear" w:color="auto" w:fill="E2EFD9" w:themeFill="accent6" w:themeFillTint="33"/>
          </w:tcPr>
          <w:p w14:paraId="4274E752" w14:textId="36EA63F8" w:rsidR="00DF399F" w:rsidRPr="007E4B42" w:rsidRDefault="00DF399F" w:rsidP="00560820">
            <w:r w:rsidRPr="007E4B42">
              <w:t>Staff Recommendation</w:t>
            </w:r>
            <w:r w:rsidR="005A33C2">
              <w:t>: Accept – See paragraph 1 and 4</w:t>
            </w:r>
          </w:p>
        </w:tc>
      </w:tr>
      <w:tr w:rsidR="00DF399F" w:rsidRPr="007E4B42" w14:paraId="67D2010C" w14:textId="77777777" w:rsidTr="00560820">
        <w:tc>
          <w:tcPr>
            <w:tcW w:w="13948" w:type="dxa"/>
            <w:gridSpan w:val="7"/>
            <w:shd w:val="clear" w:color="auto" w:fill="D0CECE" w:themeFill="background2" w:themeFillShade="E6"/>
          </w:tcPr>
          <w:p w14:paraId="03B8E912" w14:textId="77777777" w:rsidR="00DF399F" w:rsidRPr="007E4B42" w:rsidRDefault="00DF399F" w:rsidP="00560820">
            <w:r w:rsidRPr="007E4B42">
              <w:t>Hearing Panel Recommendation</w:t>
            </w:r>
          </w:p>
        </w:tc>
      </w:tr>
      <w:tr w:rsidR="00C271C1" w:rsidRPr="007E4B42" w14:paraId="21308633" w14:textId="77777777" w:rsidTr="00560820">
        <w:tc>
          <w:tcPr>
            <w:tcW w:w="987" w:type="dxa"/>
          </w:tcPr>
          <w:p w14:paraId="7E7F1B52" w14:textId="73028295" w:rsidR="00C271C1" w:rsidRPr="007E4B42" w:rsidRDefault="00C271C1" w:rsidP="00C271C1">
            <w:r>
              <w:t>Part 2</w:t>
            </w:r>
          </w:p>
        </w:tc>
        <w:tc>
          <w:tcPr>
            <w:tcW w:w="1275" w:type="dxa"/>
          </w:tcPr>
          <w:p w14:paraId="6D48238E" w14:textId="106302B0" w:rsidR="00C271C1" w:rsidRPr="007E4B42" w:rsidRDefault="00C271C1" w:rsidP="00C271C1">
            <w:r>
              <w:t>Issue Statement 2.8.1.9</w:t>
            </w:r>
          </w:p>
        </w:tc>
        <w:tc>
          <w:tcPr>
            <w:tcW w:w="2832" w:type="dxa"/>
          </w:tcPr>
          <w:p w14:paraId="3CB21E6D" w14:textId="77777777" w:rsidR="00C271C1" w:rsidRDefault="00C271C1" w:rsidP="00C271C1">
            <w:r>
              <w:t>Bell Road Limited Partnership</w:t>
            </w:r>
          </w:p>
          <w:p w14:paraId="531EA1F4" w14:textId="77777777" w:rsidR="00C271C1" w:rsidRDefault="00C271C1" w:rsidP="00C271C1"/>
          <w:p w14:paraId="0388E7B7" w14:textId="05202E18" w:rsidR="00C271C1" w:rsidRPr="007E4B42" w:rsidRDefault="00C271C1" w:rsidP="00C271C1">
            <w:r>
              <w:t>Urban Task Force</w:t>
            </w:r>
          </w:p>
        </w:tc>
        <w:tc>
          <w:tcPr>
            <w:tcW w:w="1229" w:type="dxa"/>
          </w:tcPr>
          <w:p w14:paraId="74C4525E" w14:textId="77777777" w:rsidR="00C271C1" w:rsidRDefault="00C271C1" w:rsidP="00C271C1">
            <w:r>
              <w:t>11-2</w:t>
            </w:r>
          </w:p>
          <w:p w14:paraId="4656A945" w14:textId="77777777" w:rsidR="00C271C1" w:rsidRDefault="00C271C1" w:rsidP="00C271C1"/>
          <w:p w14:paraId="2ED0DF5C" w14:textId="77777777" w:rsidR="00C271C1" w:rsidRDefault="00C271C1" w:rsidP="00C271C1"/>
          <w:p w14:paraId="362E04F6" w14:textId="407DFBBD" w:rsidR="00C271C1" w:rsidRPr="007E4B42" w:rsidRDefault="00C271C1" w:rsidP="00C271C1">
            <w:r>
              <w:t>Further submission 13-2</w:t>
            </w:r>
          </w:p>
        </w:tc>
        <w:tc>
          <w:tcPr>
            <w:tcW w:w="1752" w:type="dxa"/>
          </w:tcPr>
          <w:p w14:paraId="020975D4" w14:textId="77777777" w:rsidR="00C271C1" w:rsidRDefault="00C271C1" w:rsidP="00C271C1">
            <w:r>
              <w:t>Oppose</w:t>
            </w:r>
          </w:p>
          <w:p w14:paraId="73836CD8" w14:textId="77777777" w:rsidR="00C271C1" w:rsidRDefault="00C271C1" w:rsidP="00C271C1"/>
          <w:p w14:paraId="7F235C9C" w14:textId="77777777" w:rsidR="00C271C1" w:rsidRDefault="00C271C1" w:rsidP="00C271C1"/>
          <w:p w14:paraId="1E813506" w14:textId="417BFF75" w:rsidR="00C271C1" w:rsidRPr="007E4B42" w:rsidRDefault="00C271C1" w:rsidP="00C271C1">
            <w:r>
              <w:t>Supports submission 11-2</w:t>
            </w:r>
          </w:p>
        </w:tc>
        <w:tc>
          <w:tcPr>
            <w:tcW w:w="2977" w:type="dxa"/>
          </w:tcPr>
          <w:p w14:paraId="5DDBF0FC" w14:textId="73371FB5" w:rsidR="00C271C1" w:rsidRPr="007E4B42" w:rsidRDefault="00C271C1" w:rsidP="00C271C1">
            <w:r w:rsidRPr="00EF634C">
              <w:t>A potential effect of intensification is to place increased demand on infrastructure in addition to roads which may become overloaded if not properly managed.</w:t>
            </w:r>
          </w:p>
        </w:tc>
        <w:tc>
          <w:tcPr>
            <w:tcW w:w="2896" w:type="dxa"/>
          </w:tcPr>
          <w:p w14:paraId="24C850FA" w14:textId="77777777" w:rsidR="00C271C1" w:rsidRDefault="00C271C1" w:rsidP="00C271C1">
            <w:r>
              <w:t>Amend 2.8.1 as follows:</w:t>
            </w:r>
          </w:p>
          <w:p w14:paraId="33D741CA" w14:textId="77777777" w:rsidR="00C271C1" w:rsidRPr="00EF634C" w:rsidRDefault="00C271C1" w:rsidP="00C271C1">
            <w:pPr>
              <w:rPr>
                <w:i/>
                <w:iCs/>
              </w:rPr>
            </w:pPr>
            <w:r w:rsidRPr="00EF634C">
              <w:rPr>
                <w:i/>
                <w:iCs/>
              </w:rPr>
              <w:t>Recognise potential adverse effects of intensive urban development on infrastructure in addition to roads including:</w:t>
            </w:r>
          </w:p>
          <w:p w14:paraId="59B8CA2A" w14:textId="6403BA59" w:rsidR="00C271C1" w:rsidRPr="007E4B42" w:rsidRDefault="00C271C1" w:rsidP="00C271C1">
            <w:r w:rsidRPr="00EF634C">
              <w:rPr>
                <w:i/>
                <w:iCs/>
              </w:rPr>
              <w:t>Increased demand for intensive residential  development may overload three waters, other  network and social infrastructure if not  undertaken with well-planned and appropriately  funded network improvements.</w:t>
            </w:r>
          </w:p>
        </w:tc>
      </w:tr>
      <w:tr w:rsidR="00C271C1" w:rsidRPr="007E4B42" w14:paraId="56061DD0" w14:textId="77777777" w:rsidTr="00C271C1">
        <w:tc>
          <w:tcPr>
            <w:tcW w:w="13948" w:type="dxa"/>
            <w:gridSpan w:val="7"/>
            <w:shd w:val="clear" w:color="auto" w:fill="FFF2CC" w:themeFill="accent4" w:themeFillTint="33"/>
          </w:tcPr>
          <w:p w14:paraId="5D991D4E" w14:textId="6B9151AB" w:rsidR="00C271C1" w:rsidRPr="007E4B42" w:rsidRDefault="00C271C1" w:rsidP="00C271C1">
            <w:r w:rsidRPr="007E4B42">
              <w:t>Staff Recommendation</w:t>
            </w:r>
            <w:r>
              <w:t xml:space="preserve">: Accept in part – See paragraph </w:t>
            </w:r>
            <w:r w:rsidR="00D75D8E">
              <w:t>3 and Table 4 above.</w:t>
            </w:r>
            <w:r>
              <w:t xml:space="preserve"> </w:t>
            </w:r>
          </w:p>
        </w:tc>
      </w:tr>
      <w:tr w:rsidR="00C271C1" w:rsidRPr="007E4B42" w14:paraId="376390AE" w14:textId="77777777" w:rsidTr="00560820">
        <w:tc>
          <w:tcPr>
            <w:tcW w:w="13948" w:type="dxa"/>
            <w:gridSpan w:val="7"/>
            <w:shd w:val="clear" w:color="auto" w:fill="D0CECE" w:themeFill="background2" w:themeFillShade="E6"/>
          </w:tcPr>
          <w:p w14:paraId="43B2A4A8" w14:textId="1E06E003" w:rsidR="00C271C1" w:rsidRPr="007E4B42" w:rsidRDefault="00C271C1" w:rsidP="00C271C1">
            <w:r w:rsidRPr="007E4B42">
              <w:t>Hearing Panel Recommendation</w:t>
            </w:r>
          </w:p>
        </w:tc>
      </w:tr>
    </w:tbl>
    <w:p w14:paraId="34BBDE9B" w14:textId="2657B5A7" w:rsidR="00DF399F" w:rsidRDefault="00DF399F" w:rsidP="009A1099">
      <w:pPr>
        <w:ind w:firstLine="360"/>
        <w:jc w:val="both"/>
        <w:rPr>
          <w:b/>
          <w:bCs/>
        </w:rPr>
      </w:pPr>
    </w:p>
    <w:p w14:paraId="0DE09D3D" w14:textId="7CFCF144" w:rsidR="00DF399F" w:rsidRDefault="00DF399F" w:rsidP="009A1099">
      <w:pPr>
        <w:ind w:firstLine="360"/>
        <w:jc w:val="both"/>
        <w:rPr>
          <w:b/>
          <w:bCs/>
        </w:rPr>
      </w:pPr>
    </w:p>
    <w:p w14:paraId="0EC0C22E" w14:textId="13E61796" w:rsidR="00DF399F" w:rsidRDefault="00DF399F" w:rsidP="009A1099">
      <w:pPr>
        <w:ind w:firstLine="360"/>
        <w:jc w:val="both"/>
        <w:rPr>
          <w:b/>
          <w:bCs/>
        </w:rPr>
      </w:pPr>
    </w:p>
    <w:p w14:paraId="7D2383CB" w14:textId="56840CB0" w:rsidR="00DF399F" w:rsidRDefault="00DF399F" w:rsidP="009A1099">
      <w:pPr>
        <w:ind w:firstLine="360"/>
        <w:jc w:val="both"/>
        <w:rPr>
          <w:b/>
          <w:bCs/>
        </w:rPr>
      </w:pPr>
    </w:p>
    <w:p w14:paraId="22E7A537" w14:textId="2BB9EA53" w:rsidR="00DF399F" w:rsidRDefault="00DF399F" w:rsidP="009A1099">
      <w:pPr>
        <w:ind w:firstLine="360"/>
        <w:jc w:val="both"/>
        <w:rPr>
          <w:b/>
          <w:bCs/>
        </w:rPr>
      </w:pPr>
    </w:p>
    <w:p w14:paraId="165F4699" w14:textId="60242A41" w:rsidR="00DF399F" w:rsidRDefault="00DF399F" w:rsidP="009A1099">
      <w:pPr>
        <w:ind w:firstLine="360"/>
        <w:jc w:val="both"/>
        <w:rPr>
          <w:b/>
          <w:bCs/>
        </w:rPr>
      </w:pPr>
    </w:p>
    <w:p w14:paraId="6675F52C" w14:textId="564B98F6" w:rsidR="00DF399F" w:rsidRDefault="00DF399F" w:rsidP="009A1099">
      <w:pPr>
        <w:ind w:firstLine="360"/>
        <w:jc w:val="both"/>
        <w:rPr>
          <w:b/>
          <w:bCs/>
        </w:rPr>
      </w:pPr>
    </w:p>
    <w:p w14:paraId="2D37F880" w14:textId="574505E3" w:rsidR="00DF399F" w:rsidRDefault="00DF399F" w:rsidP="009A1099">
      <w:pPr>
        <w:ind w:firstLine="360"/>
        <w:jc w:val="both"/>
        <w:rPr>
          <w:b/>
          <w:bCs/>
        </w:rPr>
      </w:pPr>
    </w:p>
    <w:p w14:paraId="0DFFC8EF" w14:textId="77777777" w:rsidR="00DF399F" w:rsidRDefault="00DF399F" w:rsidP="009A1099">
      <w:pPr>
        <w:ind w:firstLine="360"/>
        <w:jc w:val="both"/>
        <w:rPr>
          <w:b/>
          <w:bCs/>
        </w:rPr>
      </w:pPr>
    </w:p>
    <w:p w14:paraId="6953E102" w14:textId="77777777" w:rsidR="00852E68" w:rsidRDefault="00852E68" w:rsidP="009A1099">
      <w:pPr>
        <w:ind w:firstLine="360"/>
        <w:jc w:val="both"/>
        <w:rPr>
          <w:b/>
          <w:bCs/>
        </w:rPr>
      </w:pPr>
    </w:p>
    <w:p w14:paraId="63E1A830" w14:textId="77777777" w:rsidR="00852E68" w:rsidRDefault="00852E68" w:rsidP="009A1099">
      <w:pPr>
        <w:ind w:firstLine="360"/>
        <w:jc w:val="both"/>
        <w:rPr>
          <w:b/>
          <w:bCs/>
        </w:rPr>
      </w:pPr>
    </w:p>
    <w:p w14:paraId="4AAEC003" w14:textId="77777777" w:rsidR="00852E68" w:rsidRDefault="00852E68" w:rsidP="009A1099">
      <w:pPr>
        <w:ind w:firstLine="360"/>
        <w:jc w:val="both"/>
        <w:rPr>
          <w:b/>
          <w:bCs/>
        </w:rPr>
      </w:pPr>
    </w:p>
    <w:p w14:paraId="514D0098" w14:textId="77777777" w:rsidR="00852E68" w:rsidRDefault="00852E68" w:rsidP="009A1099">
      <w:pPr>
        <w:ind w:firstLine="360"/>
        <w:jc w:val="both"/>
        <w:rPr>
          <w:b/>
          <w:bCs/>
        </w:rPr>
      </w:pPr>
    </w:p>
    <w:p w14:paraId="79591525" w14:textId="77777777" w:rsidR="00D75D8E" w:rsidRDefault="00D75D8E" w:rsidP="009A1099">
      <w:pPr>
        <w:ind w:firstLine="360"/>
        <w:jc w:val="both"/>
        <w:rPr>
          <w:b/>
          <w:bCs/>
        </w:rPr>
      </w:pPr>
    </w:p>
    <w:p w14:paraId="663BDB9A" w14:textId="77777777" w:rsidR="00D75D8E" w:rsidRDefault="00D75D8E" w:rsidP="009A1099">
      <w:pPr>
        <w:ind w:firstLine="360"/>
        <w:jc w:val="both"/>
        <w:rPr>
          <w:b/>
          <w:bCs/>
        </w:rPr>
      </w:pPr>
    </w:p>
    <w:p w14:paraId="2B2D2D7D" w14:textId="77777777" w:rsidR="00D75D8E" w:rsidRDefault="00D75D8E" w:rsidP="009A1099">
      <w:pPr>
        <w:ind w:firstLine="360"/>
        <w:jc w:val="both"/>
        <w:rPr>
          <w:b/>
          <w:bCs/>
        </w:rPr>
      </w:pPr>
    </w:p>
    <w:p w14:paraId="6B80188A" w14:textId="7DCF9FBE" w:rsidR="00D75D8E" w:rsidRDefault="00D75D8E" w:rsidP="00D75D8E">
      <w:pPr>
        <w:jc w:val="both"/>
        <w:rPr>
          <w:b/>
          <w:bCs/>
        </w:rPr>
      </w:pPr>
      <w:r w:rsidRPr="00A054E8">
        <w:rPr>
          <w:b/>
          <w:bCs/>
          <w:noProof/>
        </w:rPr>
        <mc:AlternateContent>
          <mc:Choice Requires="wps">
            <w:drawing>
              <wp:anchor distT="45720" distB="45720" distL="114300" distR="114300" simplePos="0" relativeHeight="251673600" behindDoc="0" locked="0" layoutInCell="1" allowOverlap="1" wp14:anchorId="2C3A5D58" wp14:editId="18D81733">
                <wp:simplePos x="0" y="0"/>
                <wp:positionH relativeFrom="margin">
                  <wp:align>left</wp:align>
                </wp:positionH>
                <wp:positionV relativeFrom="paragraph">
                  <wp:posOffset>354965</wp:posOffset>
                </wp:positionV>
                <wp:extent cx="8610600" cy="640715"/>
                <wp:effectExtent l="0" t="0" r="19050" b="2603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0" cy="641267"/>
                        </a:xfrm>
                        <a:prstGeom prst="rect">
                          <a:avLst/>
                        </a:prstGeom>
                        <a:solidFill>
                          <a:srgbClr val="FFFFFF"/>
                        </a:solidFill>
                        <a:ln w="9525">
                          <a:solidFill>
                            <a:srgbClr val="000000"/>
                          </a:solidFill>
                          <a:miter lim="800000"/>
                          <a:headEnd/>
                          <a:tailEnd/>
                        </a:ln>
                      </wps:spPr>
                      <wps:txbx>
                        <w:txbxContent>
                          <w:p w14:paraId="056BD471" w14:textId="77777777" w:rsidR="00D75D8E" w:rsidRDefault="00D75D8E" w:rsidP="00D75D8E">
                            <w:pPr>
                              <w:jc w:val="both"/>
                              <w:rPr>
                                <w:b/>
                                <w:bCs/>
                              </w:rPr>
                            </w:pPr>
                            <w:r>
                              <w:rPr>
                                <w:b/>
                                <w:bCs/>
                              </w:rPr>
                              <w:t>Summary of staff recommendations:</w:t>
                            </w:r>
                          </w:p>
                          <w:p w14:paraId="6665F774" w14:textId="49D7EFB6" w:rsidR="00D75D8E" w:rsidRPr="00A054E8" w:rsidRDefault="00D75D8E" w:rsidP="00D75D8E">
                            <w:pPr>
                              <w:rPr>
                                <w:i/>
                                <w:iCs/>
                              </w:rPr>
                            </w:pPr>
                            <w:r>
                              <w:t xml:space="preserve">Retain Table 8 and </w:t>
                            </w:r>
                            <w:r w:rsidR="009B59B6">
                              <w:t xml:space="preserve">Objectives 23-26 as notified.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A5D58" id="Text Box 7" o:spid="_x0000_s1032" type="#_x0000_t202" style="position:absolute;left:0;text-align:left;margin-left:0;margin-top:27.95pt;width:678pt;height:50.4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">
                <v:textbox>
                  <w:txbxContent>
                    <w:p w14:paraId="056BD471" w14:textId="77777777" w:rsidR="00D75D8E" w:rsidRDefault="00D75D8E" w:rsidP="00D75D8E">
                      <w:pPr>
                        <w:jc w:val="both"/>
                        <w:rPr>
                          <w:b/>
                          <w:bCs/>
                        </w:rPr>
                      </w:pPr>
                      <w:r>
                        <w:rPr>
                          <w:b/>
                          <w:bCs/>
                        </w:rPr>
                        <w:t>Summary of staff recommendations:</w:t>
                      </w:r>
                    </w:p>
                    <w:p w14:paraId="6665F774" w14:textId="49D7EFB6" w:rsidR="00D75D8E" w:rsidRPr="00A054E8" w:rsidRDefault="00D75D8E" w:rsidP="00D75D8E">
                      <w:pPr>
                        <w:rPr>
                          <w:i/>
                          <w:iCs/>
                        </w:rPr>
                      </w:pPr>
                      <w:r>
                        <w:t xml:space="preserve">Retain Table 8 and </w:t>
                      </w:r>
                      <w:r w:rsidR="009B59B6">
                        <w:t xml:space="preserve">Objectives 23-26 as notified. </w:t>
                      </w:r>
                    </w:p>
                  </w:txbxContent>
                </v:textbox>
                <w10:wrap type="square" anchorx="margin"/>
              </v:shape>
            </w:pict>
          </mc:Fallback>
        </mc:AlternateContent>
      </w:r>
      <w:r>
        <w:rPr>
          <w:b/>
          <w:bCs/>
        </w:rPr>
        <w:t>Part</w:t>
      </w:r>
      <w:r w:rsidRPr="00A054E8">
        <w:rPr>
          <w:b/>
          <w:bCs/>
        </w:rPr>
        <w:t xml:space="preserve"> Two – </w:t>
      </w:r>
      <w:r>
        <w:rPr>
          <w:b/>
          <w:bCs/>
        </w:rPr>
        <w:t xml:space="preserve">Objectives – General </w:t>
      </w:r>
    </w:p>
    <w:p w14:paraId="26755BE3" w14:textId="77777777" w:rsidR="00D75D8E" w:rsidRDefault="00D75D8E" w:rsidP="00EA0ACF">
      <w:pPr>
        <w:jc w:val="both"/>
        <w:rPr>
          <w:b/>
          <w:bCs/>
        </w:rPr>
      </w:pPr>
    </w:p>
    <w:p w14:paraId="261CB7EC" w14:textId="1DFB12ED" w:rsidR="00D75D8E" w:rsidRPr="009B59B6" w:rsidRDefault="009B59B6">
      <w:pPr>
        <w:pStyle w:val="ListParagraph"/>
        <w:numPr>
          <w:ilvl w:val="0"/>
          <w:numId w:val="16"/>
        </w:numPr>
        <w:jc w:val="both"/>
        <w:rPr>
          <w:b/>
          <w:bCs/>
        </w:rPr>
      </w:pPr>
      <w:r>
        <w:t>Submission 9-6 recommends that Table 8 should be updated to reflect its submission points as appropriate. Any further proposed changes in the following sections will be updated.</w:t>
      </w:r>
    </w:p>
    <w:p w14:paraId="4411BE20" w14:textId="77777777" w:rsidR="009B59B6" w:rsidRPr="009B59B6" w:rsidRDefault="009B59B6" w:rsidP="009B59B6">
      <w:pPr>
        <w:pStyle w:val="ListParagraph"/>
        <w:jc w:val="both"/>
        <w:rPr>
          <w:b/>
          <w:bCs/>
        </w:rPr>
      </w:pPr>
    </w:p>
    <w:p w14:paraId="56F132EB" w14:textId="73E11BF9" w:rsidR="009B59B6" w:rsidRPr="009B59B6" w:rsidRDefault="009B59B6">
      <w:pPr>
        <w:pStyle w:val="ListParagraph"/>
        <w:numPr>
          <w:ilvl w:val="0"/>
          <w:numId w:val="16"/>
        </w:numPr>
        <w:jc w:val="both"/>
        <w:rPr>
          <w:b/>
          <w:bCs/>
        </w:rPr>
      </w:pPr>
      <w:r>
        <w:t xml:space="preserve">Submission 21-2 supports objective change as notified. </w:t>
      </w:r>
    </w:p>
    <w:p w14:paraId="4A161E7E" w14:textId="77777777" w:rsidR="00D75D8E" w:rsidRDefault="00D75D8E" w:rsidP="009A1099">
      <w:pPr>
        <w:ind w:firstLine="360"/>
        <w:jc w:val="both"/>
        <w:rPr>
          <w:b/>
          <w:bCs/>
        </w:rPr>
      </w:pPr>
    </w:p>
    <w:p w14:paraId="0B92257D" w14:textId="77777777" w:rsidR="00D75D8E" w:rsidRDefault="00D75D8E" w:rsidP="009A1099">
      <w:pPr>
        <w:ind w:firstLine="360"/>
        <w:jc w:val="both"/>
        <w:rPr>
          <w:b/>
          <w:bCs/>
        </w:rPr>
      </w:pPr>
    </w:p>
    <w:p w14:paraId="3687D2EE" w14:textId="77777777" w:rsidR="00D75D8E" w:rsidRDefault="00D75D8E" w:rsidP="009A1099">
      <w:pPr>
        <w:ind w:firstLine="360"/>
        <w:jc w:val="both"/>
        <w:rPr>
          <w:b/>
          <w:bCs/>
        </w:rPr>
      </w:pPr>
    </w:p>
    <w:p w14:paraId="7307083A" w14:textId="77777777" w:rsidR="00D75D8E" w:rsidRDefault="00D75D8E" w:rsidP="009A1099">
      <w:pPr>
        <w:ind w:firstLine="360"/>
        <w:jc w:val="both"/>
        <w:rPr>
          <w:b/>
          <w:bCs/>
        </w:rPr>
      </w:pPr>
    </w:p>
    <w:p w14:paraId="23C5C2F1" w14:textId="77777777" w:rsidR="00D75D8E" w:rsidRDefault="00D75D8E" w:rsidP="009A1099">
      <w:pPr>
        <w:ind w:firstLine="360"/>
        <w:jc w:val="both"/>
        <w:rPr>
          <w:b/>
          <w:bCs/>
        </w:rPr>
      </w:pPr>
    </w:p>
    <w:p w14:paraId="0F719BAB" w14:textId="77777777" w:rsidR="00D75D8E" w:rsidRDefault="00D75D8E" w:rsidP="009A1099">
      <w:pPr>
        <w:ind w:firstLine="360"/>
        <w:jc w:val="both"/>
        <w:rPr>
          <w:b/>
          <w:bCs/>
        </w:rPr>
      </w:pPr>
    </w:p>
    <w:p w14:paraId="4B4EACE9" w14:textId="77777777" w:rsidR="00D75D8E" w:rsidRDefault="00D75D8E" w:rsidP="009A1099">
      <w:pPr>
        <w:ind w:firstLine="360"/>
        <w:jc w:val="both"/>
        <w:rPr>
          <w:b/>
          <w:bCs/>
        </w:rPr>
      </w:pPr>
    </w:p>
    <w:p w14:paraId="1E2451C5" w14:textId="77777777" w:rsidR="00D75D8E" w:rsidRDefault="00D75D8E" w:rsidP="009A1099">
      <w:pPr>
        <w:ind w:firstLine="360"/>
        <w:jc w:val="both"/>
        <w:rPr>
          <w:b/>
          <w:bCs/>
        </w:rPr>
      </w:pPr>
    </w:p>
    <w:p w14:paraId="2A8A1EDF" w14:textId="243B22C7" w:rsidR="00D75D8E" w:rsidRDefault="00D75D8E" w:rsidP="009A1099">
      <w:pPr>
        <w:ind w:firstLine="360"/>
        <w:jc w:val="both"/>
        <w:rPr>
          <w:b/>
          <w:bCs/>
        </w:rPr>
      </w:pPr>
    </w:p>
    <w:p w14:paraId="0BB1E6E4" w14:textId="77777777" w:rsidR="00EA0ACF" w:rsidRDefault="00EA0ACF" w:rsidP="009A1099">
      <w:pPr>
        <w:ind w:firstLine="360"/>
        <w:jc w:val="both"/>
        <w:rPr>
          <w:b/>
          <w:bCs/>
        </w:rPr>
      </w:pPr>
    </w:p>
    <w:p w14:paraId="1852CE64" w14:textId="77777777" w:rsidR="00D75D8E" w:rsidRDefault="00D75D8E" w:rsidP="009A1099">
      <w:pPr>
        <w:ind w:firstLine="360"/>
        <w:jc w:val="both"/>
        <w:rPr>
          <w:b/>
          <w:bCs/>
        </w:rPr>
      </w:pPr>
    </w:p>
    <w:p w14:paraId="7C9BC986" w14:textId="77777777" w:rsidR="00D75D8E" w:rsidRDefault="00D75D8E" w:rsidP="009A1099">
      <w:pPr>
        <w:ind w:firstLine="360"/>
        <w:jc w:val="both"/>
        <w:rPr>
          <w:b/>
          <w:bCs/>
        </w:rPr>
      </w:pPr>
    </w:p>
    <w:p w14:paraId="21F37697" w14:textId="559D7A62" w:rsidR="00D75D8E" w:rsidRDefault="00D75D8E" w:rsidP="00D75D8E">
      <w:pPr>
        <w:jc w:val="both"/>
        <w:rPr>
          <w:b/>
          <w:bCs/>
        </w:rPr>
      </w:pPr>
      <w:r w:rsidRPr="005B516D">
        <w:rPr>
          <w:b/>
          <w:bCs/>
        </w:rPr>
        <w:t>Table</w:t>
      </w:r>
      <w:r>
        <w:rPr>
          <w:b/>
          <w:bCs/>
        </w:rPr>
        <w:t xml:space="preserve"> 7</w:t>
      </w:r>
      <w:r w:rsidRPr="005B516D">
        <w:rPr>
          <w:b/>
          <w:bCs/>
        </w:rPr>
        <w:t xml:space="preserve"> of Submissions and Further Submissions with Staff Recommendations</w:t>
      </w:r>
      <w:r>
        <w:rPr>
          <w:b/>
          <w:bCs/>
        </w:rPr>
        <w:t xml:space="preserve"> on Objectives – General Submission Points</w:t>
      </w:r>
    </w:p>
    <w:tbl>
      <w:tblPr>
        <w:tblStyle w:val="TableGrid1"/>
        <w:tblW w:w="0" w:type="auto"/>
        <w:tblLook w:val="04A0" w:firstRow="1" w:lastRow="0" w:firstColumn="1" w:lastColumn="0" w:noHBand="0" w:noVBand="1"/>
      </w:tblPr>
      <w:tblGrid>
        <w:gridCol w:w="987"/>
        <w:gridCol w:w="1275"/>
        <w:gridCol w:w="2832"/>
        <w:gridCol w:w="1229"/>
        <w:gridCol w:w="1752"/>
        <w:gridCol w:w="2977"/>
        <w:gridCol w:w="2896"/>
      </w:tblGrid>
      <w:tr w:rsidR="00D75D8E" w:rsidRPr="007E4B42" w14:paraId="782F7E48" w14:textId="77777777" w:rsidTr="00560820">
        <w:tc>
          <w:tcPr>
            <w:tcW w:w="987" w:type="dxa"/>
            <w:shd w:val="clear" w:color="auto" w:fill="DEEAF6" w:themeFill="accent5" w:themeFillTint="33"/>
          </w:tcPr>
          <w:p w14:paraId="72747F4C" w14:textId="77777777" w:rsidR="00D75D8E" w:rsidRPr="007E4B42" w:rsidRDefault="00D75D8E" w:rsidP="00560820">
            <w:bookmarkStart w:id="22" w:name="_Hlk139877095"/>
            <w:r w:rsidRPr="007E4B42">
              <w:t>Section</w:t>
            </w:r>
          </w:p>
        </w:tc>
        <w:tc>
          <w:tcPr>
            <w:tcW w:w="1275" w:type="dxa"/>
            <w:shd w:val="clear" w:color="auto" w:fill="DEEAF6" w:themeFill="accent5" w:themeFillTint="33"/>
          </w:tcPr>
          <w:p w14:paraId="7A447DBE" w14:textId="77777777" w:rsidR="00D75D8E" w:rsidRPr="007E4B42" w:rsidRDefault="00D75D8E" w:rsidP="00560820">
            <w:r w:rsidRPr="007E4B42">
              <w:t>Provision</w:t>
            </w:r>
          </w:p>
        </w:tc>
        <w:tc>
          <w:tcPr>
            <w:tcW w:w="2832" w:type="dxa"/>
            <w:shd w:val="clear" w:color="auto" w:fill="DEEAF6" w:themeFill="accent5" w:themeFillTint="33"/>
          </w:tcPr>
          <w:p w14:paraId="3098DB09" w14:textId="77777777" w:rsidR="00D75D8E" w:rsidRPr="007E4B42" w:rsidRDefault="00D75D8E" w:rsidP="00560820">
            <w:r w:rsidRPr="007E4B42">
              <w:t>Submitter</w:t>
            </w:r>
          </w:p>
        </w:tc>
        <w:tc>
          <w:tcPr>
            <w:tcW w:w="1229" w:type="dxa"/>
            <w:shd w:val="clear" w:color="auto" w:fill="DEEAF6" w:themeFill="accent5" w:themeFillTint="33"/>
          </w:tcPr>
          <w:p w14:paraId="7317A93B" w14:textId="77777777" w:rsidR="00D75D8E" w:rsidRPr="007E4B42" w:rsidRDefault="00D75D8E" w:rsidP="00560820">
            <w:r w:rsidRPr="007E4B42">
              <w:t>Submission No.</w:t>
            </w:r>
          </w:p>
        </w:tc>
        <w:tc>
          <w:tcPr>
            <w:tcW w:w="1752" w:type="dxa"/>
            <w:shd w:val="clear" w:color="auto" w:fill="DEEAF6" w:themeFill="accent5" w:themeFillTint="33"/>
          </w:tcPr>
          <w:p w14:paraId="6DC428C7" w14:textId="77777777" w:rsidR="00D75D8E" w:rsidRPr="007E4B42" w:rsidRDefault="00D75D8E" w:rsidP="00560820">
            <w:r w:rsidRPr="007E4B42">
              <w:t>Support/</w:t>
            </w:r>
          </w:p>
          <w:p w14:paraId="195D4D50" w14:textId="77777777" w:rsidR="00D75D8E" w:rsidRPr="007E4B42" w:rsidRDefault="00D75D8E" w:rsidP="00560820">
            <w:r w:rsidRPr="007E4B42">
              <w:t>Oppose</w:t>
            </w:r>
          </w:p>
        </w:tc>
        <w:tc>
          <w:tcPr>
            <w:tcW w:w="2977" w:type="dxa"/>
            <w:shd w:val="clear" w:color="auto" w:fill="DEEAF6" w:themeFill="accent5" w:themeFillTint="33"/>
          </w:tcPr>
          <w:p w14:paraId="2B6BA2A5" w14:textId="77777777" w:rsidR="00D75D8E" w:rsidRPr="007E4B42" w:rsidRDefault="00D75D8E" w:rsidP="00560820">
            <w:r w:rsidRPr="007E4B42">
              <w:t>Submission Point Summary</w:t>
            </w:r>
          </w:p>
        </w:tc>
        <w:tc>
          <w:tcPr>
            <w:tcW w:w="2896" w:type="dxa"/>
            <w:shd w:val="clear" w:color="auto" w:fill="DEEAF6" w:themeFill="accent5" w:themeFillTint="33"/>
          </w:tcPr>
          <w:p w14:paraId="5B4B70B4" w14:textId="77777777" w:rsidR="00D75D8E" w:rsidRPr="007E4B42" w:rsidRDefault="00D75D8E" w:rsidP="00560820">
            <w:r w:rsidRPr="007E4B42">
              <w:t>Decision Sought Summary</w:t>
            </w:r>
          </w:p>
        </w:tc>
      </w:tr>
      <w:bookmarkEnd w:id="22"/>
      <w:tr w:rsidR="00D75D8E" w:rsidRPr="007E4B42" w14:paraId="45CEE6F3" w14:textId="77777777" w:rsidTr="00560820">
        <w:tc>
          <w:tcPr>
            <w:tcW w:w="987" w:type="dxa"/>
          </w:tcPr>
          <w:p w14:paraId="38874751" w14:textId="77777777" w:rsidR="00D75D8E" w:rsidRPr="007E4B42" w:rsidRDefault="00D75D8E" w:rsidP="00560820">
            <w:r>
              <w:t>Part 2</w:t>
            </w:r>
          </w:p>
        </w:tc>
        <w:tc>
          <w:tcPr>
            <w:tcW w:w="1275" w:type="dxa"/>
          </w:tcPr>
          <w:p w14:paraId="38C7D00F" w14:textId="6F36C2E8" w:rsidR="00D75D8E" w:rsidRPr="007E4B42" w:rsidRDefault="009B59B6" w:rsidP="00560820">
            <w:r>
              <w:t>Objectives (General points)</w:t>
            </w:r>
          </w:p>
        </w:tc>
        <w:tc>
          <w:tcPr>
            <w:tcW w:w="2832" w:type="dxa"/>
          </w:tcPr>
          <w:p w14:paraId="64859CEC" w14:textId="214D13DA" w:rsidR="00D75D8E" w:rsidRPr="007E4B42" w:rsidRDefault="009B59B6" w:rsidP="00560820">
            <w:r>
              <w:t>Mitre 10 Holdings</w:t>
            </w:r>
          </w:p>
        </w:tc>
        <w:tc>
          <w:tcPr>
            <w:tcW w:w="1229" w:type="dxa"/>
          </w:tcPr>
          <w:p w14:paraId="74E202E4" w14:textId="4FC5ABFB" w:rsidR="00D75D8E" w:rsidRPr="007E4B42" w:rsidRDefault="009B59B6" w:rsidP="00560820">
            <w:r>
              <w:t>21-2</w:t>
            </w:r>
          </w:p>
        </w:tc>
        <w:tc>
          <w:tcPr>
            <w:tcW w:w="1752" w:type="dxa"/>
          </w:tcPr>
          <w:p w14:paraId="1D95DA05" w14:textId="64C60F83" w:rsidR="00D75D8E" w:rsidRPr="007E4B42" w:rsidRDefault="009B59B6" w:rsidP="00560820">
            <w:r>
              <w:t>Support</w:t>
            </w:r>
          </w:p>
        </w:tc>
        <w:tc>
          <w:tcPr>
            <w:tcW w:w="2977" w:type="dxa"/>
          </w:tcPr>
          <w:p w14:paraId="18D9A897" w14:textId="327EDE30" w:rsidR="00D75D8E" w:rsidRPr="007E4B42" w:rsidRDefault="009B59B6" w:rsidP="009B59B6">
            <w:r>
              <w:t>Objective 23 recognises the need to enable and provide for unanticipated development that is responsive to the needs of the community. Mitre 10 support the recognition of the need for increased urban development within urban environments that is not restricted by urban limits or growth management areas.</w:t>
            </w:r>
          </w:p>
        </w:tc>
        <w:tc>
          <w:tcPr>
            <w:tcW w:w="2896" w:type="dxa"/>
          </w:tcPr>
          <w:p w14:paraId="71257A3A" w14:textId="0601CA14" w:rsidR="00D75D8E" w:rsidRPr="007E4B42" w:rsidRDefault="009B59B6" w:rsidP="00560820">
            <w:r w:rsidRPr="009B59B6">
              <w:t>Adopt proposed amendments to Objective 23 as notified.</w:t>
            </w:r>
          </w:p>
        </w:tc>
      </w:tr>
      <w:tr w:rsidR="00D75D8E" w:rsidRPr="007E4B42" w14:paraId="760D5208" w14:textId="77777777" w:rsidTr="009B59B6">
        <w:tc>
          <w:tcPr>
            <w:tcW w:w="13948" w:type="dxa"/>
            <w:gridSpan w:val="7"/>
            <w:shd w:val="clear" w:color="auto" w:fill="E2EFD9" w:themeFill="accent6" w:themeFillTint="33"/>
          </w:tcPr>
          <w:p w14:paraId="2D7ED710" w14:textId="1055741A" w:rsidR="00D75D8E" w:rsidRPr="007E4B42" w:rsidRDefault="00D75D8E" w:rsidP="00560820">
            <w:r w:rsidRPr="007E4B42">
              <w:t>Staff Recommendation</w:t>
            </w:r>
            <w:r w:rsidR="009B59B6">
              <w:t>: Accept – See paragraph 2</w:t>
            </w:r>
          </w:p>
        </w:tc>
      </w:tr>
      <w:tr w:rsidR="00D75D8E" w:rsidRPr="007E4B42" w14:paraId="3E3573A5" w14:textId="77777777" w:rsidTr="00560820">
        <w:tc>
          <w:tcPr>
            <w:tcW w:w="13948" w:type="dxa"/>
            <w:gridSpan w:val="7"/>
            <w:shd w:val="clear" w:color="auto" w:fill="D0CECE" w:themeFill="background2" w:themeFillShade="E6"/>
          </w:tcPr>
          <w:p w14:paraId="7810F936" w14:textId="77777777" w:rsidR="00D75D8E" w:rsidRPr="007E4B42" w:rsidRDefault="00D75D8E" w:rsidP="00560820">
            <w:r w:rsidRPr="007E4B42">
              <w:t>Hearing Panel Recommendation</w:t>
            </w:r>
          </w:p>
        </w:tc>
      </w:tr>
      <w:tr w:rsidR="00D75D8E" w:rsidRPr="007E4B42" w14:paraId="5EF3FF63" w14:textId="77777777" w:rsidTr="00560820">
        <w:tc>
          <w:tcPr>
            <w:tcW w:w="987" w:type="dxa"/>
          </w:tcPr>
          <w:p w14:paraId="23A2517E" w14:textId="77777777" w:rsidR="00D75D8E" w:rsidRPr="007E4B42" w:rsidRDefault="00D75D8E" w:rsidP="00560820">
            <w:r>
              <w:t>Part 2</w:t>
            </w:r>
          </w:p>
        </w:tc>
        <w:tc>
          <w:tcPr>
            <w:tcW w:w="1275" w:type="dxa"/>
          </w:tcPr>
          <w:p w14:paraId="251D0C5E" w14:textId="373601DF" w:rsidR="00D75D8E" w:rsidRPr="007E4B42" w:rsidRDefault="009B59B6" w:rsidP="00560820">
            <w:r>
              <w:t>Objectives (General points)</w:t>
            </w:r>
          </w:p>
        </w:tc>
        <w:tc>
          <w:tcPr>
            <w:tcW w:w="2832" w:type="dxa"/>
          </w:tcPr>
          <w:p w14:paraId="66703176" w14:textId="36366119" w:rsidR="00D75D8E" w:rsidRPr="007E4B42" w:rsidRDefault="00911DD9" w:rsidP="00560820">
            <w:r>
              <w:t>Tauranga City Council</w:t>
            </w:r>
          </w:p>
        </w:tc>
        <w:tc>
          <w:tcPr>
            <w:tcW w:w="1229" w:type="dxa"/>
          </w:tcPr>
          <w:p w14:paraId="7926685C" w14:textId="32914639" w:rsidR="00D75D8E" w:rsidRPr="007E4B42" w:rsidRDefault="00911DD9" w:rsidP="00560820">
            <w:r>
              <w:t>9-6</w:t>
            </w:r>
          </w:p>
        </w:tc>
        <w:tc>
          <w:tcPr>
            <w:tcW w:w="1752" w:type="dxa"/>
          </w:tcPr>
          <w:p w14:paraId="517E9239" w14:textId="5F5E8B5A" w:rsidR="00D75D8E" w:rsidRPr="007E4B42" w:rsidRDefault="00911DD9" w:rsidP="00560820">
            <w:r>
              <w:t>Support in part</w:t>
            </w:r>
          </w:p>
        </w:tc>
        <w:tc>
          <w:tcPr>
            <w:tcW w:w="2977" w:type="dxa"/>
          </w:tcPr>
          <w:p w14:paraId="7FBC77D5" w14:textId="0D9D54AB" w:rsidR="00D75D8E" w:rsidRPr="007E4B42" w:rsidRDefault="00911DD9" w:rsidP="009B59B6">
            <w:r w:rsidRPr="00911DD9">
              <w:t>Submissions points on objectives, policies and methods below should be reflected in Table 8 as appropriate.</w:t>
            </w:r>
          </w:p>
        </w:tc>
        <w:tc>
          <w:tcPr>
            <w:tcW w:w="2896" w:type="dxa"/>
          </w:tcPr>
          <w:p w14:paraId="7C4E327E" w14:textId="6224C6FD" w:rsidR="00D75D8E" w:rsidRPr="007E4B42" w:rsidRDefault="00911DD9" w:rsidP="00560820">
            <w:r w:rsidRPr="00911DD9">
              <w:t>Amend Table 8 to reflect submission points as appropriate</w:t>
            </w:r>
            <w:r>
              <w:t>.</w:t>
            </w:r>
          </w:p>
        </w:tc>
      </w:tr>
      <w:tr w:rsidR="00D75D8E" w:rsidRPr="007E4B42" w14:paraId="039CE868" w14:textId="77777777" w:rsidTr="00911DD9">
        <w:tc>
          <w:tcPr>
            <w:tcW w:w="13948" w:type="dxa"/>
            <w:gridSpan w:val="7"/>
            <w:shd w:val="clear" w:color="auto" w:fill="FFF2CC" w:themeFill="accent4" w:themeFillTint="33"/>
          </w:tcPr>
          <w:p w14:paraId="51995D4B" w14:textId="429FA721" w:rsidR="00D75D8E" w:rsidRPr="007E4B42" w:rsidRDefault="00D75D8E" w:rsidP="00560820">
            <w:r w:rsidRPr="007E4B42">
              <w:t>Staff Recommendation</w:t>
            </w:r>
            <w:r w:rsidR="00911DD9">
              <w:t xml:space="preserve">: Accept in part – See paragraph 1. Any subsequent changes recommended by staff will update other sections of Change 6 as appropriate. </w:t>
            </w:r>
          </w:p>
        </w:tc>
      </w:tr>
      <w:tr w:rsidR="00D75D8E" w:rsidRPr="007E4B42" w14:paraId="6C62A602" w14:textId="77777777" w:rsidTr="00560820">
        <w:tc>
          <w:tcPr>
            <w:tcW w:w="13948" w:type="dxa"/>
            <w:gridSpan w:val="7"/>
            <w:shd w:val="clear" w:color="auto" w:fill="D0CECE" w:themeFill="background2" w:themeFillShade="E6"/>
          </w:tcPr>
          <w:p w14:paraId="358C8F4F" w14:textId="77777777" w:rsidR="00D75D8E" w:rsidRPr="007E4B42" w:rsidRDefault="00D75D8E" w:rsidP="00560820">
            <w:r w:rsidRPr="007E4B42">
              <w:t>Hearing Panel Recommendation</w:t>
            </w:r>
          </w:p>
        </w:tc>
      </w:tr>
    </w:tbl>
    <w:p w14:paraId="07E6DE28" w14:textId="77777777" w:rsidR="00D75D8E" w:rsidRDefault="00D75D8E" w:rsidP="009A1099">
      <w:pPr>
        <w:ind w:firstLine="360"/>
        <w:jc w:val="both"/>
        <w:rPr>
          <w:b/>
          <w:bCs/>
        </w:rPr>
      </w:pPr>
    </w:p>
    <w:p w14:paraId="00CFA67F" w14:textId="77777777" w:rsidR="00D75D8E" w:rsidRDefault="00D75D8E" w:rsidP="009A1099">
      <w:pPr>
        <w:ind w:firstLine="360"/>
        <w:jc w:val="both"/>
        <w:rPr>
          <w:b/>
          <w:bCs/>
        </w:rPr>
      </w:pPr>
    </w:p>
    <w:p w14:paraId="74BA0C94" w14:textId="77777777" w:rsidR="00D75D8E" w:rsidRDefault="00D75D8E" w:rsidP="009A1099">
      <w:pPr>
        <w:ind w:firstLine="360"/>
        <w:jc w:val="both"/>
        <w:rPr>
          <w:b/>
          <w:bCs/>
        </w:rPr>
      </w:pPr>
    </w:p>
    <w:p w14:paraId="2285D8A3" w14:textId="77777777" w:rsidR="00D75D8E" w:rsidRDefault="00D75D8E" w:rsidP="009A1099">
      <w:pPr>
        <w:ind w:firstLine="360"/>
        <w:jc w:val="both"/>
        <w:rPr>
          <w:b/>
          <w:bCs/>
        </w:rPr>
      </w:pPr>
    </w:p>
    <w:p w14:paraId="13537207" w14:textId="77777777" w:rsidR="00D75D8E" w:rsidRDefault="00D75D8E" w:rsidP="009A1099">
      <w:pPr>
        <w:ind w:firstLine="360"/>
        <w:jc w:val="both"/>
        <w:rPr>
          <w:b/>
          <w:bCs/>
        </w:rPr>
      </w:pPr>
    </w:p>
    <w:p w14:paraId="343D001F" w14:textId="33113603" w:rsidR="00911DD9" w:rsidRDefault="00911DD9" w:rsidP="00911DD9">
      <w:pPr>
        <w:jc w:val="both"/>
        <w:rPr>
          <w:b/>
          <w:bCs/>
        </w:rPr>
      </w:pPr>
      <w:r w:rsidRPr="00A054E8">
        <w:rPr>
          <w:b/>
          <w:bCs/>
          <w:noProof/>
        </w:rPr>
        <mc:AlternateContent>
          <mc:Choice Requires="wps">
            <w:drawing>
              <wp:anchor distT="45720" distB="45720" distL="114300" distR="114300" simplePos="0" relativeHeight="251675648" behindDoc="0" locked="0" layoutInCell="1" allowOverlap="1" wp14:anchorId="233A6387" wp14:editId="120909B6">
                <wp:simplePos x="0" y="0"/>
                <wp:positionH relativeFrom="margin">
                  <wp:align>left</wp:align>
                </wp:positionH>
                <wp:positionV relativeFrom="paragraph">
                  <wp:posOffset>354965</wp:posOffset>
                </wp:positionV>
                <wp:extent cx="8610600" cy="640715"/>
                <wp:effectExtent l="0" t="0" r="19050" b="2603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0" cy="641267"/>
                        </a:xfrm>
                        <a:prstGeom prst="rect">
                          <a:avLst/>
                        </a:prstGeom>
                        <a:solidFill>
                          <a:srgbClr val="FFFFFF"/>
                        </a:solidFill>
                        <a:ln w="9525">
                          <a:solidFill>
                            <a:srgbClr val="000000"/>
                          </a:solidFill>
                          <a:miter lim="800000"/>
                          <a:headEnd/>
                          <a:tailEnd/>
                        </a:ln>
                      </wps:spPr>
                      <wps:txbx>
                        <w:txbxContent>
                          <w:p w14:paraId="2994554B" w14:textId="77777777" w:rsidR="00911DD9" w:rsidRDefault="00911DD9" w:rsidP="00911DD9">
                            <w:pPr>
                              <w:jc w:val="both"/>
                              <w:rPr>
                                <w:b/>
                                <w:bCs/>
                              </w:rPr>
                            </w:pPr>
                            <w:r>
                              <w:rPr>
                                <w:b/>
                                <w:bCs/>
                              </w:rPr>
                              <w:t>Summary of staff recommendations:</w:t>
                            </w:r>
                          </w:p>
                          <w:p w14:paraId="3A98E0EF" w14:textId="0754F03D" w:rsidR="00911DD9" w:rsidRPr="00A054E8" w:rsidRDefault="00911DD9" w:rsidP="00911DD9">
                            <w:pPr>
                              <w:rPr>
                                <w:i/>
                                <w:iCs/>
                              </w:rPr>
                            </w:pPr>
                            <w:r>
                              <w:t>Retain Table 8 and Objectives</w:t>
                            </w:r>
                            <w:r w:rsidR="00FE39DB">
                              <w:t xml:space="preserve"> 25 as notified</w:t>
                            </w:r>
                            <w:r w:rsidR="000B17E3">
                              <w:t xml:space="preserve"> and updated grammatical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A6387" id="Text Box 8" o:spid="_x0000_s1033" type="#_x0000_t202" style="position:absolute;left:0;text-align:left;margin-left:0;margin-top:27.95pt;width:678pt;height:50.4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">
                <v:textbox>
                  <w:txbxContent>
                    <w:p w14:paraId="2994554B" w14:textId="77777777" w:rsidR="00911DD9" w:rsidRDefault="00911DD9" w:rsidP="00911DD9">
                      <w:pPr>
                        <w:jc w:val="both"/>
                        <w:rPr>
                          <w:b/>
                          <w:bCs/>
                        </w:rPr>
                      </w:pPr>
                      <w:r>
                        <w:rPr>
                          <w:b/>
                          <w:bCs/>
                        </w:rPr>
                        <w:t>Summary of staff recommendations:</w:t>
                      </w:r>
                    </w:p>
                    <w:p w14:paraId="3A98E0EF" w14:textId="0754F03D" w:rsidR="00911DD9" w:rsidRPr="00A054E8" w:rsidRDefault="00911DD9" w:rsidP="00911DD9">
                      <w:pPr>
                        <w:rPr>
                          <w:i/>
                          <w:iCs/>
                        </w:rPr>
                      </w:pPr>
                      <w:r>
                        <w:t>Retain Table 8 and Objectives</w:t>
                      </w:r>
                      <w:r w:rsidR="00FE39DB">
                        <w:t xml:space="preserve"> 25 as notified</w:t>
                      </w:r>
                      <w:r w:rsidR="000B17E3">
                        <w:t xml:space="preserve"> and updated grammatical error.</w:t>
                      </w:r>
                    </w:p>
                  </w:txbxContent>
                </v:textbox>
                <w10:wrap type="square" anchorx="margin"/>
              </v:shape>
            </w:pict>
          </mc:Fallback>
        </mc:AlternateContent>
      </w:r>
      <w:r>
        <w:rPr>
          <w:b/>
          <w:bCs/>
        </w:rPr>
        <w:t>Part</w:t>
      </w:r>
      <w:r w:rsidRPr="00A054E8">
        <w:rPr>
          <w:b/>
          <w:bCs/>
        </w:rPr>
        <w:t xml:space="preserve"> Two – </w:t>
      </w:r>
      <w:r>
        <w:rPr>
          <w:b/>
          <w:bCs/>
        </w:rPr>
        <w:t>Objective</w:t>
      </w:r>
      <w:r w:rsidR="00FE39DB">
        <w:rPr>
          <w:b/>
          <w:bCs/>
        </w:rPr>
        <w:t xml:space="preserve"> 25</w:t>
      </w:r>
    </w:p>
    <w:p w14:paraId="524B902E" w14:textId="77777777" w:rsidR="00D75D8E" w:rsidRDefault="00D75D8E" w:rsidP="009A1099">
      <w:pPr>
        <w:ind w:firstLine="360"/>
        <w:jc w:val="both"/>
        <w:rPr>
          <w:b/>
          <w:bCs/>
        </w:rPr>
      </w:pPr>
    </w:p>
    <w:p w14:paraId="51E005FD" w14:textId="77777777" w:rsidR="00FE39DB" w:rsidRDefault="00FE39DB">
      <w:pPr>
        <w:pStyle w:val="ListParagraph"/>
        <w:numPr>
          <w:ilvl w:val="0"/>
          <w:numId w:val="17"/>
        </w:numPr>
      </w:pPr>
      <w:r>
        <w:t xml:space="preserve">Submissions 15-2 and 21-3 support the notified proposed changes to Objective 25. </w:t>
      </w:r>
    </w:p>
    <w:p w14:paraId="1A52AE87" w14:textId="77777777" w:rsidR="00FE39DB" w:rsidRDefault="00FE39DB" w:rsidP="00FE39DB">
      <w:pPr>
        <w:pStyle w:val="ListParagraph"/>
      </w:pPr>
    </w:p>
    <w:p w14:paraId="70FE2EEE" w14:textId="77777777" w:rsidR="00FE39DB" w:rsidRDefault="00FE39DB">
      <w:pPr>
        <w:pStyle w:val="ListParagraph"/>
        <w:numPr>
          <w:ilvl w:val="0"/>
          <w:numId w:val="17"/>
        </w:numPr>
      </w:pPr>
      <w:r>
        <w:t>Submission 9-7 seeks a minor change to address a grammatical error.</w:t>
      </w:r>
    </w:p>
    <w:p w14:paraId="625B6203" w14:textId="77777777" w:rsidR="00FE39DB" w:rsidRDefault="00FE39DB" w:rsidP="00FE39DB">
      <w:pPr>
        <w:pStyle w:val="ListParagraph"/>
      </w:pPr>
      <w:r>
        <w:t>Staff recommend that these submissions are accepted.</w:t>
      </w:r>
    </w:p>
    <w:p w14:paraId="66CBE92D" w14:textId="77777777" w:rsidR="00FE39DB" w:rsidRDefault="00FE39DB" w:rsidP="00FE39DB">
      <w:pPr>
        <w:pStyle w:val="ListParagraph"/>
      </w:pPr>
    </w:p>
    <w:p w14:paraId="37BD4641" w14:textId="77777777" w:rsidR="00FE39DB" w:rsidRDefault="00FE39DB">
      <w:pPr>
        <w:pStyle w:val="ListParagraph"/>
        <w:numPr>
          <w:ilvl w:val="0"/>
          <w:numId w:val="17"/>
        </w:numPr>
      </w:pPr>
      <w:r>
        <w:t>Submission 20-4 seeks amendment to include ‘network utility providers’ twice. Staff consider that the objective as notified accurately captures the need for urban subdivision, use and development to integrate with network utility providers, and that adding this a second time would be an unnecessary duplication.  Staff recommend that this submission is declined.</w:t>
      </w:r>
    </w:p>
    <w:p w14:paraId="39F4940F" w14:textId="77777777" w:rsidR="00D75D8E" w:rsidRDefault="00D75D8E" w:rsidP="009A1099">
      <w:pPr>
        <w:ind w:firstLine="360"/>
        <w:jc w:val="both"/>
        <w:rPr>
          <w:b/>
          <w:bCs/>
        </w:rPr>
      </w:pPr>
    </w:p>
    <w:p w14:paraId="27C4DD87" w14:textId="77777777" w:rsidR="00D75D8E" w:rsidRDefault="00D75D8E" w:rsidP="009A1099">
      <w:pPr>
        <w:ind w:firstLine="360"/>
        <w:jc w:val="both"/>
        <w:rPr>
          <w:b/>
          <w:bCs/>
        </w:rPr>
      </w:pPr>
    </w:p>
    <w:p w14:paraId="501C98D8" w14:textId="77777777" w:rsidR="00D75D8E" w:rsidRDefault="00D75D8E" w:rsidP="009A1099">
      <w:pPr>
        <w:ind w:firstLine="360"/>
        <w:jc w:val="both"/>
        <w:rPr>
          <w:b/>
          <w:bCs/>
        </w:rPr>
      </w:pPr>
    </w:p>
    <w:p w14:paraId="1F1EEEBB" w14:textId="77777777" w:rsidR="00D75D8E" w:rsidRDefault="00D75D8E" w:rsidP="009A1099">
      <w:pPr>
        <w:ind w:firstLine="360"/>
        <w:jc w:val="both"/>
        <w:rPr>
          <w:b/>
          <w:bCs/>
        </w:rPr>
      </w:pPr>
    </w:p>
    <w:p w14:paraId="5DA7066F" w14:textId="77777777" w:rsidR="00D75D8E" w:rsidRDefault="00D75D8E" w:rsidP="009A1099">
      <w:pPr>
        <w:ind w:firstLine="360"/>
        <w:jc w:val="both"/>
        <w:rPr>
          <w:b/>
          <w:bCs/>
        </w:rPr>
      </w:pPr>
    </w:p>
    <w:p w14:paraId="2730257B" w14:textId="77777777" w:rsidR="00D75D8E" w:rsidRDefault="00D75D8E" w:rsidP="009A1099">
      <w:pPr>
        <w:ind w:firstLine="360"/>
        <w:jc w:val="both"/>
        <w:rPr>
          <w:b/>
          <w:bCs/>
        </w:rPr>
      </w:pPr>
    </w:p>
    <w:p w14:paraId="03916F46" w14:textId="77777777" w:rsidR="00D75D8E" w:rsidRDefault="00D75D8E" w:rsidP="009A1099">
      <w:pPr>
        <w:ind w:firstLine="360"/>
        <w:jc w:val="both"/>
        <w:rPr>
          <w:b/>
          <w:bCs/>
        </w:rPr>
      </w:pPr>
    </w:p>
    <w:p w14:paraId="5E2D4BFD" w14:textId="77777777" w:rsidR="00D75D8E" w:rsidRDefault="00D75D8E" w:rsidP="009A1099">
      <w:pPr>
        <w:ind w:firstLine="360"/>
        <w:jc w:val="both"/>
        <w:rPr>
          <w:b/>
          <w:bCs/>
        </w:rPr>
      </w:pPr>
    </w:p>
    <w:p w14:paraId="7C4C9067" w14:textId="204CC637" w:rsidR="00911DD9" w:rsidRDefault="00911DD9" w:rsidP="00911DD9">
      <w:pPr>
        <w:jc w:val="both"/>
        <w:rPr>
          <w:b/>
          <w:bCs/>
        </w:rPr>
      </w:pPr>
    </w:p>
    <w:p w14:paraId="5667A9F6" w14:textId="02EC3512" w:rsidR="00911DD9" w:rsidRDefault="00911DD9" w:rsidP="00911DD9">
      <w:pPr>
        <w:jc w:val="both"/>
        <w:rPr>
          <w:b/>
          <w:bCs/>
        </w:rPr>
      </w:pPr>
      <w:r w:rsidRPr="005B516D">
        <w:rPr>
          <w:b/>
          <w:bCs/>
        </w:rPr>
        <w:t>Table</w:t>
      </w:r>
      <w:r>
        <w:rPr>
          <w:b/>
          <w:bCs/>
        </w:rPr>
        <w:t xml:space="preserve"> 8</w:t>
      </w:r>
      <w:r w:rsidRPr="005B516D">
        <w:rPr>
          <w:b/>
          <w:bCs/>
        </w:rPr>
        <w:t xml:space="preserve"> of Submissions and Further Submissions with Staff Recommendations</w:t>
      </w:r>
      <w:r>
        <w:rPr>
          <w:b/>
          <w:bCs/>
        </w:rPr>
        <w:t xml:space="preserve"> on Objective 25</w:t>
      </w:r>
    </w:p>
    <w:tbl>
      <w:tblPr>
        <w:tblStyle w:val="TableGrid1"/>
        <w:tblW w:w="0" w:type="auto"/>
        <w:tblLook w:val="04A0" w:firstRow="1" w:lastRow="0" w:firstColumn="1" w:lastColumn="0" w:noHBand="0" w:noVBand="1"/>
      </w:tblPr>
      <w:tblGrid>
        <w:gridCol w:w="987"/>
        <w:gridCol w:w="1275"/>
        <w:gridCol w:w="2832"/>
        <w:gridCol w:w="1229"/>
        <w:gridCol w:w="1752"/>
        <w:gridCol w:w="2977"/>
        <w:gridCol w:w="2896"/>
      </w:tblGrid>
      <w:tr w:rsidR="000B17E3" w:rsidRPr="007E4B42" w14:paraId="550EB47F" w14:textId="77777777" w:rsidTr="00560820">
        <w:tc>
          <w:tcPr>
            <w:tcW w:w="987" w:type="dxa"/>
            <w:shd w:val="clear" w:color="auto" w:fill="DEEAF6" w:themeFill="accent5" w:themeFillTint="33"/>
          </w:tcPr>
          <w:p w14:paraId="483C43DF" w14:textId="77777777" w:rsidR="000B17E3" w:rsidRPr="007E4B42" w:rsidRDefault="000B17E3" w:rsidP="00560820">
            <w:r w:rsidRPr="007E4B42">
              <w:t>Section</w:t>
            </w:r>
          </w:p>
        </w:tc>
        <w:tc>
          <w:tcPr>
            <w:tcW w:w="1275" w:type="dxa"/>
            <w:shd w:val="clear" w:color="auto" w:fill="DEEAF6" w:themeFill="accent5" w:themeFillTint="33"/>
          </w:tcPr>
          <w:p w14:paraId="4B04A883" w14:textId="77777777" w:rsidR="000B17E3" w:rsidRPr="007E4B42" w:rsidRDefault="000B17E3" w:rsidP="00560820">
            <w:r w:rsidRPr="007E4B42">
              <w:t>Provision</w:t>
            </w:r>
          </w:p>
        </w:tc>
        <w:tc>
          <w:tcPr>
            <w:tcW w:w="2832" w:type="dxa"/>
            <w:shd w:val="clear" w:color="auto" w:fill="DEEAF6" w:themeFill="accent5" w:themeFillTint="33"/>
          </w:tcPr>
          <w:p w14:paraId="0CC19604" w14:textId="77777777" w:rsidR="000B17E3" w:rsidRPr="007E4B42" w:rsidRDefault="000B17E3" w:rsidP="00560820">
            <w:r w:rsidRPr="007E4B42">
              <w:t>Submitter</w:t>
            </w:r>
          </w:p>
        </w:tc>
        <w:tc>
          <w:tcPr>
            <w:tcW w:w="1229" w:type="dxa"/>
            <w:shd w:val="clear" w:color="auto" w:fill="DEEAF6" w:themeFill="accent5" w:themeFillTint="33"/>
          </w:tcPr>
          <w:p w14:paraId="79A4C48F" w14:textId="77777777" w:rsidR="000B17E3" w:rsidRPr="007E4B42" w:rsidRDefault="000B17E3" w:rsidP="00560820">
            <w:r w:rsidRPr="007E4B42">
              <w:t>Submission No.</w:t>
            </w:r>
          </w:p>
        </w:tc>
        <w:tc>
          <w:tcPr>
            <w:tcW w:w="1752" w:type="dxa"/>
            <w:shd w:val="clear" w:color="auto" w:fill="DEEAF6" w:themeFill="accent5" w:themeFillTint="33"/>
          </w:tcPr>
          <w:p w14:paraId="41158920" w14:textId="77777777" w:rsidR="000B17E3" w:rsidRPr="007E4B42" w:rsidRDefault="000B17E3" w:rsidP="00560820">
            <w:r w:rsidRPr="007E4B42">
              <w:t>Support/</w:t>
            </w:r>
          </w:p>
          <w:p w14:paraId="723A6F1B" w14:textId="77777777" w:rsidR="000B17E3" w:rsidRPr="007E4B42" w:rsidRDefault="000B17E3" w:rsidP="00560820">
            <w:r w:rsidRPr="007E4B42">
              <w:t>Oppose</w:t>
            </w:r>
          </w:p>
        </w:tc>
        <w:tc>
          <w:tcPr>
            <w:tcW w:w="2977" w:type="dxa"/>
            <w:shd w:val="clear" w:color="auto" w:fill="DEEAF6" w:themeFill="accent5" w:themeFillTint="33"/>
          </w:tcPr>
          <w:p w14:paraId="46C560E2" w14:textId="77777777" w:rsidR="000B17E3" w:rsidRPr="007E4B42" w:rsidRDefault="000B17E3" w:rsidP="00560820">
            <w:r w:rsidRPr="007E4B42">
              <w:t>Submission Point Summary</w:t>
            </w:r>
          </w:p>
        </w:tc>
        <w:tc>
          <w:tcPr>
            <w:tcW w:w="2896" w:type="dxa"/>
            <w:shd w:val="clear" w:color="auto" w:fill="DEEAF6" w:themeFill="accent5" w:themeFillTint="33"/>
          </w:tcPr>
          <w:p w14:paraId="1D22A488" w14:textId="77777777" w:rsidR="000B17E3" w:rsidRPr="007E4B42" w:rsidRDefault="000B17E3" w:rsidP="00560820">
            <w:r w:rsidRPr="007E4B42">
              <w:t>Decision Sought Summary</w:t>
            </w:r>
          </w:p>
        </w:tc>
      </w:tr>
      <w:tr w:rsidR="00911DD9" w:rsidRPr="007E4B42" w14:paraId="29F0B4BF" w14:textId="77777777" w:rsidTr="00560820">
        <w:tc>
          <w:tcPr>
            <w:tcW w:w="987" w:type="dxa"/>
          </w:tcPr>
          <w:p w14:paraId="23DD2C02" w14:textId="77777777" w:rsidR="00911DD9" w:rsidRPr="007E4B42" w:rsidRDefault="00911DD9" w:rsidP="00560820">
            <w:r>
              <w:t>Part 2</w:t>
            </w:r>
          </w:p>
        </w:tc>
        <w:tc>
          <w:tcPr>
            <w:tcW w:w="1275" w:type="dxa"/>
          </w:tcPr>
          <w:p w14:paraId="76EE1573" w14:textId="1E9FA3B7" w:rsidR="00911DD9" w:rsidRPr="007E4B42" w:rsidRDefault="00FE39DB" w:rsidP="00560820">
            <w:r>
              <w:t>Objective 25</w:t>
            </w:r>
          </w:p>
        </w:tc>
        <w:tc>
          <w:tcPr>
            <w:tcW w:w="2832" w:type="dxa"/>
          </w:tcPr>
          <w:p w14:paraId="26B9DCFB" w14:textId="258DDCD6" w:rsidR="00911DD9" w:rsidRPr="007E4B42" w:rsidRDefault="00FE39DB" w:rsidP="00560820">
            <w:r>
              <w:t>Fonterra</w:t>
            </w:r>
          </w:p>
        </w:tc>
        <w:tc>
          <w:tcPr>
            <w:tcW w:w="1229" w:type="dxa"/>
          </w:tcPr>
          <w:p w14:paraId="435F5AEE" w14:textId="02448C73" w:rsidR="00911DD9" w:rsidRPr="007E4B42" w:rsidRDefault="00FE39DB" w:rsidP="00560820">
            <w:r>
              <w:t>15-2</w:t>
            </w:r>
          </w:p>
        </w:tc>
        <w:tc>
          <w:tcPr>
            <w:tcW w:w="1752" w:type="dxa"/>
          </w:tcPr>
          <w:p w14:paraId="3C303CD2" w14:textId="1529AF62" w:rsidR="00911DD9" w:rsidRPr="007E4B42" w:rsidRDefault="00FE39DB" w:rsidP="00560820">
            <w:r>
              <w:t>Support</w:t>
            </w:r>
          </w:p>
        </w:tc>
        <w:tc>
          <w:tcPr>
            <w:tcW w:w="2977" w:type="dxa"/>
          </w:tcPr>
          <w:p w14:paraId="219A0E65" w14:textId="10811D6A" w:rsidR="00911DD9" w:rsidRPr="007E4B42" w:rsidRDefault="00FE39DB" w:rsidP="00560820">
            <w:r>
              <w:t>Supports the objective as notified</w:t>
            </w:r>
          </w:p>
        </w:tc>
        <w:tc>
          <w:tcPr>
            <w:tcW w:w="2896" w:type="dxa"/>
          </w:tcPr>
          <w:p w14:paraId="2E2704D2" w14:textId="22B163CE" w:rsidR="00911DD9" w:rsidRPr="007E4B42" w:rsidRDefault="00FE39DB" w:rsidP="00560820">
            <w:r>
              <w:t>Retain as notified.</w:t>
            </w:r>
          </w:p>
        </w:tc>
      </w:tr>
      <w:tr w:rsidR="00911DD9" w:rsidRPr="007E4B42" w14:paraId="0DF58327" w14:textId="77777777" w:rsidTr="00FE39DB">
        <w:tc>
          <w:tcPr>
            <w:tcW w:w="13948" w:type="dxa"/>
            <w:gridSpan w:val="7"/>
            <w:shd w:val="clear" w:color="auto" w:fill="E2EFD9" w:themeFill="accent6" w:themeFillTint="33"/>
          </w:tcPr>
          <w:p w14:paraId="1252CFAB" w14:textId="7830D9A3" w:rsidR="00911DD9" w:rsidRPr="007E4B42" w:rsidRDefault="00911DD9" w:rsidP="00560820">
            <w:r w:rsidRPr="007E4B42">
              <w:t>Staff Recommendation</w:t>
            </w:r>
            <w:r w:rsidR="00FE39DB">
              <w:t>: Accept – See paragraph 1</w:t>
            </w:r>
          </w:p>
        </w:tc>
      </w:tr>
      <w:tr w:rsidR="00911DD9" w:rsidRPr="007E4B42" w14:paraId="287A2909" w14:textId="77777777" w:rsidTr="00560820">
        <w:tc>
          <w:tcPr>
            <w:tcW w:w="13948" w:type="dxa"/>
            <w:gridSpan w:val="7"/>
            <w:shd w:val="clear" w:color="auto" w:fill="D0CECE" w:themeFill="background2" w:themeFillShade="E6"/>
          </w:tcPr>
          <w:p w14:paraId="1EB53335" w14:textId="77777777" w:rsidR="00911DD9" w:rsidRPr="007E4B42" w:rsidRDefault="00911DD9" w:rsidP="00560820">
            <w:r w:rsidRPr="007E4B42">
              <w:t>Hearing Panel Recommendation</w:t>
            </w:r>
          </w:p>
        </w:tc>
      </w:tr>
      <w:tr w:rsidR="00911DD9" w:rsidRPr="007E4B42" w14:paraId="2C1F1638" w14:textId="77777777" w:rsidTr="00560820">
        <w:tc>
          <w:tcPr>
            <w:tcW w:w="987" w:type="dxa"/>
          </w:tcPr>
          <w:p w14:paraId="7184FB42" w14:textId="77777777" w:rsidR="00911DD9" w:rsidRPr="007E4B42" w:rsidRDefault="00911DD9" w:rsidP="00560820">
            <w:r>
              <w:t>Part 2</w:t>
            </w:r>
          </w:p>
        </w:tc>
        <w:tc>
          <w:tcPr>
            <w:tcW w:w="1275" w:type="dxa"/>
          </w:tcPr>
          <w:p w14:paraId="15A80DA3" w14:textId="1A57AF37" w:rsidR="00911DD9" w:rsidRPr="007E4B42" w:rsidRDefault="00FE39DB" w:rsidP="00560820">
            <w:r>
              <w:t>Objective 25</w:t>
            </w:r>
          </w:p>
        </w:tc>
        <w:tc>
          <w:tcPr>
            <w:tcW w:w="2832" w:type="dxa"/>
          </w:tcPr>
          <w:p w14:paraId="6B1FE707" w14:textId="3FD8EEB2" w:rsidR="00911DD9" w:rsidRPr="007E4B42" w:rsidRDefault="00FE39DB" w:rsidP="00560820">
            <w:r>
              <w:t>KiwiRail</w:t>
            </w:r>
          </w:p>
        </w:tc>
        <w:tc>
          <w:tcPr>
            <w:tcW w:w="1229" w:type="dxa"/>
          </w:tcPr>
          <w:p w14:paraId="41EED5F4" w14:textId="1519CCAD" w:rsidR="00911DD9" w:rsidRPr="007E4B42" w:rsidRDefault="00FE39DB" w:rsidP="00560820">
            <w:r>
              <w:t>20-4</w:t>
            </w:r>
          </w:p>
        </w:tc>
        <w:tc>
          <w:tcPr>
            <w:tcW w:w="1752" w:type="dxa"/>
          </w:tcPr>
          <w:p w14:paraId="0292C663" w14:textId="1777879A" w:rsidR="00911DD9" w:rsidRPr="007E4B42" w:rsidRDefault="00FE39DB" w:rsidP="00560820">
            <w:r>
              <w:t>Support in part</w:t>
            </w:r>
          </w:p>
        </w:tc>
        <w:tc>
          <w:tcPr>
            <w:tcW w:w="2977" w:type="dxa"/>
          </w:tcPr>
          <w:p w14:paraId="53D18826" w14:textId="190EBD6F" w:rsidR="00911DD9" w:rsidRPr="007E4B42" w:rsidRDefault="00FE39DB" w:rsidP="00560820">
            <w:r w:rsidRPr="00FE39DB">
              <w:t>KiwiRail supports the objective as notified, subject to further amendments to appropriately recognise and provide for growth plans of network utility operators, such as KiwiRail.</w:t>
            </w:r>
          </w:p>
        </w:tc>
        <w:tc>
          <w:tcPr>
            <w:tcW w:w="2896" w:type="dxa"/>
          </w:tcPr>
          <w:p w14:paraId="70D6F654" w14:textId="77777777" w:rsidR="00FE39DB" w:rsidRDefault="00FE39DB" w:rsidP="00FE39DB">
            <w:r>
              <w:t>Amend Objective 25 as follows:</w:t>
            </w:r>
          </w:p>
          <w:p w14:paraId="01B4DEFE" w14:textId="77777777" w:rsidR="00FE39DB" w:rsidRDefault="00FE39DB" w:rsidP="00FE39DB"/>
          <w:p w14:paraId="2860FEE3" w14:textId="43616949" w:rsidR="00911DD9" w:rsidRPr="00615DA4" w:rsidRDefault="00FE39DB" w:rsidP="00FE39DB">
            <w:pPr>
              <w:rPr>
                <w:i/>
                <w:iCs/>
              </w:rPr>
            </w:pPr>
            <w:r w:rsidRPr="00615DA4">
              <w:rPr>
                <w:i/>
                <w:iCs/>
              </w:rPr>
              <w:t xml:space="preserve">Urban subdivision use and development is located and staged in a way that integrates with the long term planning and funding mechanisms of local authorities, central government agencies and network utility providers and operators whilst also being responsive to the growth plans of relevant industry sector groups, </w:t>
            </w:r>
            <w:r w:rsidRPr="00615DA4">
              <w:rPr>
                <w:i/>
                <w:iCs/>
                <w:u w:val="single"/>
              </w:rPr>
              <w:t>network utility providers and operators</w:t>
            </w:r>
            <w:r w:rsidRPr="00615DA4">
              <w:rPr>
                <w:i/>
                <w:iCs/>
              </w:rPr>
              <w:t>, and other development entities.</w:t>
            </w:r>
          </w:p>
        </w:tc>
      </w:tr>
      <w:tr w:rsidR="00911DD9" w:rsidRPr="007E4B42" w14:paraId="1891E0AD" w14:textId="77777777" w:rsidTr="00615DA4">
        <w:tc>
          <w:tcPr>
            <w:tcW w:w="13948" w:type="dxa"/>
            <w:gridSpan w:val="7"/>
            <w:shd w:val="clear" w:color="auto" w:fill="FBE4D5" w:themeFill="accent2" w:themeFillTint="33"/>
          </w:tcPr>
          <w:p w14:paraId="3FA42E52" w14:textId="090ED0D3" w:rsidR="00911DD9" w:rsidRPr="007E4B42" w:rsidRDefault="00911DD9" w:rsidP="00560820">
            <w:r w:rsidRPr="007E4B42">
              <w:t>Staff Recommendation</w:t>
            </w:r>
            <w:r w:rsidR="00615DA4">
              <w:t>: Decline – See paragraph 3</w:t>
            </w:r>
          </w:p>
        </w:tc>
      </w:tr>
      <w:tr w:rsidR="00911DD9" w:rsidRPr="007E4B42" w14:paraId="4FFE2B01" w14:textId="77777777" w:rsidTr="00560820">
        <w:tc>
          <w:tcPr>
            <w:tcW w:w="13948" w:type="dxa"/>
            <w:gridSpan w:val="7"/>
            <w:shd w:val="clear" w:color="auto" w:fill="D0CECE" w:themeFill="background2" w:themeFillShade="E6"/>
          </w:tcPr>
          <w:p w14:paraId="2F64FB01" w14:textId="77777777" w:rsidR="00911DD9" w:rsidRPr="007E4B42" w:rsidRDefault="00911DD9" w:rsidP="00560820">
            <w:r w:rsidRPr="007E4B42">
              <w:t>Hearing Panel Recommendation</w:t>
            </w:r>
          </w:p>
        </w:tc>
      </w:tr>
      <w:tr w:rsidR="00911DD9" w:rsidRPr="007E4B42" w14:paraId="157C0F74" w14:textId="77777777" w:rsidTr="00560820">
        <w:tc>
          <w:tcPr>
            <w:tcW w:w="987" w:type="dxa"/>
          </w:tcPr>
          <w:p w14:paraId="64C4B6CE" w14:textId="77777777" w:rsidR="00911DD9" w:rsidRPr="007E4B42" w:rsidRDefault="00911DD9" w:rsidP="00560820">
            <w:r>
              <w:t>Part 2</w:t>
            </w:r>
          </w:p>
        </w:tc>
        <w:tc>
          <w:tcPr>
            <w:tcW w:w="1275" w:type="dxa"/>
          </w:tcPr>
          <w:p w14:paraId="69A5D6D3" w14:textId="3DDF953F" w:rsidR="00911DD9" w:rsidRPr="007E4B42" w:rsidRDefault="00FE39DB" w:rsidP="00560820">
            <w:r>
              <w:t>Objective 25</w:t>
            </w:r>
          </w:p>
        </w:tc>
        <w:tc>
          <w:tcPr>
            <w:tcW w:w="2832" w:type="dxa"/>
          </w:tcPr>
          <w:p w14:paraId="1A2F3C43" w14:textId="57AB0E29" w:rsidR="00911DD9" w:rsidRPr="007E4B42" w:rsidRDefault="00615DA4" w:rsidP="00560820">
            <w:r>
              <w:t>Mitre 10 Holdings</w:t>
            </w:r>
          </w:p>
        </w:tc>
        <w:tc>
          <w:tcPr>
            <w:tcW w:w="1229" w:type="dxa"/>
          </w:tcPr>
          <w:p w14:paraId="2127A77D" w14:textId="486B2618" w:rsidR="00911DD9" w:rsidRPr="007E4B42" w:rsidRDefault="00615DA4" w:rsidP="00560820">
            <w:r>
              <w:t>21-3</w:t>
            </w:r>
          </w:p>
        </w:tc>
        <w:tc>
          <w:tcPr>
            <w:tcW w:w="1752" w:type="dxa"/>
          </w:tcPr>
          <w:p w14:paraId="09513563" w14:textId="17B3A68D" w:rsidR="00911DD9" w:rsidRPr="007E4B42" w:rsidRDefault="00615DA4" w:rsidP="00560820">
            <w:r>
              <w:t>Support</w:t>
            </w:r>
          </w:p>
        </w:tc>
        <w:tc>
          <w:tcPr>
            <w:tcW w:w="2977" w:type="dxa"/>
          </w:tcPr>
          <w:p w14:paraId="0B79DBAD" w14:textId="539B69B1" w:rsidR="00911DD9" w:rsidRPr="007E4B42" w:rsidRDefault="00615DA4" w:rsidP="00615DA4">
            <w:r>
              <w:t>Ensuring that urban subdivision and development can occur in a responsive manner. However, further clarity is sought regarding the inclusion of ‘and other development entities’ as identified in Objective 25 of the RPS.</w:t>
            </w:r>
          </w:p>
        </w:tc>
        <w:tc>
          <w:tcPr>
            <w:tcW w:w="2896" w:type="dxa"/>
          </w:tcPr>
          <w:p w14:paraId="5CED44FA" w14:textId="683B6084" w:rsidR="00911DD9" w:rsidRPr="007E4B42" w:rsidRDefault="00615DA4" w:rsidP="00560820">
            <w:r w:rsidRPr="00615DA4">
              <w:t>Adopt proposed amendments to Objective 25 as notified.</w:t>
            </w:r>
          </w:p>
        </w:tc>
      </w:tr>
      <w:tr w:rsidR="00911DD9" w:rsidRPr="007E4B42" w14:paraId="12578AD3" w14:textId="77777777" w:rsidTr="00615DA4">
        <w:tc>
          <w:tcPr>
            <w:tcW w:w="13948" w:type="dxa"/>
            <w:gridSpan w:val="7"/>
            <w:shd w:val="clear" w:color="auto" w:fill="E2EFD9" w:themeFill="accent6" w:themeFillTint="33"/>
          </w:tcPr>
          <w:p w14:paraId="53698671" w14:textId="0FCA8AD0" w:rsidR="00911DD9" w:rsidRPr="007E4B42" w:rsidRDefault="00911DD9" w:rsidP="00560820">
            <w:r w:rsidRPr="007E4B42">
              <w:t>Staff Recommendation</w:t>
            </w:r>
            <w:r w:rsidR="00615DA4">
              <w:t>: Accept – See paragraph 1</w:t>
            </w:r>
          </w:p>
        </w:tc>
      </w:tr>
      <w:tr w:rsidR="00911DD9" w:rsidRPr="007E4B42" w14:paraId="0C8D40CF" w14:textId="77777777" w:rsidTr="00560820">
        <w:tc>
          <w:tcPr>
            <w:tcW w:w="13948" w:type="dxa"/>
            <w:gridSpan w:val="7"/>
            <w:shd w:val="clear" w:color="auto" w:fill="D0CECE" w:themeFill="background2" w:themeFillShade="E6"/>
          </w:tcPr>
          <w:p w14:paraId="43757819" w14:textId="77777777" w:rsidR="00911DD9" w:rsidRPr="007E4B42" w:rsidRDefault="00911DD9" w:rsidP="00560820">
            <w:r w:rsidRPr="007E4B42">
              <w:t>Hearing Panel Recommendation</w:t>
            </w:r>
          </w:p>
        </w:tc>
      </w:tr>
      <w:tr w:rsidR="00911DD9" w:rsidRPr="007E4B42" w14:paraId="1F2D3F42" w14:textId="77777777" w:rsidTr="00560820">
        <w:tc>
          <w:tcPr>
            <w:tcW w:w="987" w:type="dxa"/>
          </w:tcPr>
          <w:p w14:paraId="21FC03FE" w14:textId="77777777" w:rsidR="00911DD9" w:rsidRPr="007E4B42" w:rsidRDefault="00911DD9" w:rsidP="00560820">
            <w:r>
              <w:t>Part 2</w:t>
            </w:r>
          </w:p>
        </w:tc>
        <w:tc>
          <w:tcPr>
            <w:tcW w:w="1275" w:type="dxa"/>
          </w:tcPr>
          <w:p w14:paraId="5C31E2FD" w14:textId="1120F7E0" w:rsidR="00911DD9" w:rsidRPr="007E4B42" w:rsidRDefault="00FE39DB" w:rsidP="00560820">
            <w:r>
              <w:t>Objective 25</w:t>
            </w:r>
          </w:p>
        </w:tc>
        <w:tc>
          <w:tcPr>
            <w:tcW w:w="2832" w:type="dxa"/>
          </w:tcPr>
          <w:p w14:paraId="00DDFB33" w14:textId="0D45F9C6" w:rsidR="00911DD9" w:rsidRPr="007E4B42" w:rsidRDefault="00615DA4" w:rsidP="00560820">
            <w:r>
              <w:t>Tauranga City Council</w:t>
            </w:r>
          </w:p>
        </w:tc>
        <w:tc>
          <w:tcPr>
            <w:tcW w:w="1229" w:type="dxa"/>
          </w:tcPr>
          <w:p w14:paraId="5EFA8D98" w14:textId="4AF51704" w:rsidR="00911DD9" w:rsidRPr="007E4B42" w:rsidRDefault="00615DA4" w:rsidP="00560820">
            <w:r>
              <w:t>9-7</w:t>
            </w:r>
          </w:p>
        </w:tc>
        <w:tc>
          <w:tcPr>
            <w:tcW w:w="1752" w:type="dxa"/>
          </w:tcPr>
          <w:p w14:paraId="4D16F7A8" w14:textId="50D53023" w:rsidR="00911DD9" w:rsidRPr="007E4B42" w:rsidRDefault="00615DA4" w:rsidP="00560820">
            <w:r>
              <w:t>Support</w:t>
            </w:r>
          </w:p>
        </w:tc>
        <w:tc>
          <w:tcPr>
            <w:tcW w:w="2977" w:type="dxa"/>
          </w:tcPr>
          <w:p w14:paraId="0527BB81" w14:textId="28B50F0A" w:rsidR="00911DD9" w:rsidRPr="007E4B42" w:rsidRDefault="00615DA4" w:rsidP="00560820">
            <w:r w:rsidRPr="00615DA4">
              <w:t>Consequential amendment. Comma to be added</w:t>
            </w:r>
            <w:r>
              <w:t>.</w:t>
            </w:r>
          </w:p>
        </w:tc>
        <w:tc>
          <w:tcPr>
            <w:tcW w:w="2896" w:type="dxa"/>
          </w:tcPr>
          <w:p w14:paraId="605104AD" w14:textId="0E70235A" w:rsidR="00911DD9" w:rsidRPr="007E4B42" w:rsidRDefault="000B17E3" w:rsidP="00560820">
            <w:r w:rsidRPr="000B17E3">
              <w:t xml:space="preserve">Add comma after Urban subdivision, e.g. Urban </w:t>
            </w:r>
            <w:r w:rsidRPr="000B17E3">
              <w:rPr>
                <w:i/>
                <w:iCs/>
              </w:rPr>
              <w:t>“subdivisio</w:t>
            </w:r>
            <w:r w:rsidRPr="000B17E3">
              <w:rPr>
                <w:i/>
                <w:iCs/>
                <w:u w:val="single"/>
              </w:rPr>
              <w:t>n,</w:t>
            </w:r>
            <w:r w:rsidRPr="000B17E3">
              <w:rPr>
                <w:i/>
                <w:iCs/>
              </w:rPr>
              <w:t xml:space="preserve"> use and development is located and staged in a way that integrates with the long term planning and funding mechanisms of local authorities….”</w:t>
            </w:r>
          </w:p>
        </w:tc>
      </w:tr>
      <w:tr w:rsidR="00911DD9" w:rsidRPr="007E4B42" w14:paraId="34C2CC65" w14:textId="77777777" w:rsidTr="000B17E3">
        <w:tc>
          <w:tcPr>
            <w:tcW w:w="13948" w:type="dxa"/>
            <w:gridSpan w:val="7"/>
            <w:shd w:val="clear" w:color="auto" w:fill="E2EFD9" w:themeFill="accent6" w:themeFillTint="33"/>
          </w:tcPr>
          <w:p w14:paraId="25E09BB9" w14:textId="6A9135DF" w:rsidR="00911DD9" w:rsidRPr="007E4B42" w:rsidRDefault="00911DD9" w:rsidP="00560820">
            <w:r w:rsidRPr="007E4B42">
              <w:t>Staff Recommendation</w:t>
            </w:r>
            <w:r w:rsidR="000B17E3">
              <w:t>: Accept – See paragraph 2</w:t>
            </w:r>
          </w:p>
        </w:tc>
      </w:tr>
      <w:tr w:rsidR="00911DD9" w:rsidRPr="007E4B42" w14:paraId="093159E6" w14:textId="77777777" w:rsidTr="00560820">
        <w:tc>
          <w:tcPr>
            <w:tcW w:w="13948" w:type="dxa"/>
            <w:gridSpan w:val="7"/>
            <w:shd w:val="clear" w:color="auto" w:fill="D0CECE" w:themeFill="background2" w:themeFillShade="E6"/>
          </w:tcPr>
          <w:p w14:paraId="3027FD68" w14:textId="77777777" w:rsidR="00911DD9" w:rsidRPr="007E4B42" w:rsidRDefault="00911DD9" w:rsidP="00560820">
            <w:r w:rsidRPr="007E4B42">
              <w:t>Hearing Panel Recommendation</w:t>
            </w:r>
          </w:p>
        </w:tc>
      </w:tr>
    </w:tbl>
    <w:p w14:paraId="0ED61251" w14:textId="77777777" w:rsidR="00911DD9" w:rsidRDefault="00911DD9" w:rsidP="009A1099">
      <w:pPr>
        <w:ind w:firstLine="360"/>
        <w:jc w:val="both"/>
        <w:rPr>
          <w:b/>
          <w:bCs/>
        </w:rPr>
      </w:pPr>
    </w:p>
    <w:p w14:paraId="439F00D9" w14:textId="77777777" w:rsidR="00911DD9" w:rsidRDefault="00911DD9" w:rsidP="009A1099">
      <w:pPr>
        <w:ind w:firstLine="360"/>
        <w:jc w:val="both"/>
        <w:rPr>
          <w:b/>
          <w:bCs/>
        </w:rPr>
      </w:pPr>
    </w:p>
    <w:p w14:paraId="2FF14F3B" w14:textId="77777777" w:rsidR="00911DD9" w:rsidRDefault="00911DD9" w:rsidP="009A1099">
      <w:pPr>
        <w:ind w:firstLine="360"/>
        <w:jc w:val="both"/>
        <w:rPr>
          <w:b/>
          <w:bCs/>
        </w:rPr>
      </w:pPr>
    </w:p>
    <w:p w14:paraId="62401A31" w14:textId="77777777" w:rsidR="00911DD9" w:rsidRDefault="00911DD9" w:rsidP="009A1099">
      <w:pPr>
        <w:ind w:firstLine="360"/>
        <w:jc w:val="both"/>
        <w:rPr>
          <w:b/>
          <w:bCs/>
        </w:rPr>
      </w:pPr>
    </w:p>
    <w:p w14:paraId="52976A97" w14:textId="302F43BB" w:rsidR="00911DD9" w:rsidRDefault="00911DD9" w:rsidP="009A1099">
      <w:pPr>
        <w:ind w:firstLine="360"/>
        <w:jc w:val="both"/>
        <w:rPr>
          <w:b/>
          <w:bCs/>
        </w:rPr>
      </w:pPr>
    </w:p>
    <w:p w14:paraId="20461D60" w14:textId="3CE1A772" w:rsidR="000B17E3" w:rsidRDefault="000B17E3" w:rsidP="009A1099">
      <w:pPr>
        <w:ind w:firstLine="360"/>
        <w:jc w:val="both"/>
        <w:rPr>
          <w:b/>
          <w:bCs/>
        </w:rPr>
      </w:pPr>
    </w:p>
    <w:p w14:paraId="37E18367" w14:textId="617AC8BA" w:rsidR="000B17E3" w:rsidRDefault="000B17E3" w:rsidP="009A1099">
      <w:pPr>
        <w:ind w:firstLine="360"/>
        <w:jc w:val="both"/>
        <w:rPr>
          <w:b/>
          <w:bCs/>
        </w:rPr>
      </w:pPr>
    </w:p>
    <w:p w14:paraId="3E737E42" w14:textId="6FBF7906" w:rsidR="000B17E3" w:rsidRDefault="000B17E3" w:rsidP="009A1099">
      <w:pPr>
        <w:ind w:firstLine="360"/>
        <w:jc w:val="both"/>
        <w:rPr>
          <w:b/>
          <w:bCs/>
        </w:rPr>
      </w:pPr>
    </w:p>
    <w:p w14:paraId="1F92CD39" w14:textId="5DD7C8DD" w:rsidR="000B17E3" w:rsidRDefault="000B17E3" w:rsidP="009A1099">
      <w:pPr>
        <w:ind w:firstLine="360"/>
        <w:jc w:val="both"/>
        <w:rPr>
          <w:b/>
          <w:bCs/>
        </w:rPr>
      </w:pPr>
    </w:p>
    <w:p w14:paraId="3A41B93A" w14:textId="066BB1FA" w:rsidR="000B17E3" w:rsidRDefault="000B17E3" w:rsidP="009A1099">
      <w:pPr>
        <w:ind w:firstLine="360"/>
        <w:jc w:val="both"/>
        <w:rPr>
          <w:b/>
          <w:bCs/>
        </w:rPr>
      </w:pPr>
    </w:p>
    <w:p w14:paraId="27FFAF95" w14:textId="6F198686" w:rsidR="000B17E3" w:rsidRDefault="000B17E3" w:rsidP="000B17E3">
      <w:pPr>
        <w:jc w:val="both"/>
        <w:rPr>
          <w:b/>
          <w:bCs/>
        </w:rPr>
      </w:pPr>
      <w:r w:rsidRPr="00A054E8">
        <w:rPr>
          <w:b/>
          <w:bCs/>
          <w:noProof/>
        </w:rPr>
        <mc:AlternateContent>
          <mc:Choice Requires="wps">
            <w:drawing>
              <wp:anchor distT="45720" distB="45720" distL="114300" distR="114300" simplePos="0" relativeHeight="251677696" behindDoc="0" locked="0" layoutInCell="1" allowOverlap="1" wp14:anchorId="16FFB355" wp14:editId="6A8F934D">
                <wp:simplePos x="0" y="0"/>
                <wp:positionH relativeFrom="margin">
                  <wp:align>left</wp:align>
                </wp:positionH>
                <wp:positionV relativeFrom="paragraph">
                  <wp:posOffset>354965</wp:posOffset>
                </wp:positionV>
                <wp:extent cx="8610600" cy="640715"/>
                <wp:effectExtent l="0" t="0" r="19050" b="2603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0" cy="641267"/>
                        </a:xfrm>
                        <a:prstGeom prst="rect">
                          <a:avLst/>
                        </a:prstGeom>
                        <a:solidFill>
                          <a:srgbClr val="FFFFFF"/>
                        </a:solidFill>
                        <a:ln w="9525">
                          <a:solidFill>
                            <a:srgbClr val="000000"/>
                          </a:solidFill>
                          <a:miter lim="800000"/>
                          <a:headEnd/>
                          <a:tailEnd/>
                        </a:ln>
                      </wps:spPr>
                      <wps:txbx>
                        <w:txbxContent>
                          <w:p w14:paraId="3C1161CC" w14:textId="77777777" w:rsidR="000B17E3" w:rsidRDefault="000B17E3" w:rsidP="000B17E3">
                            <w:pPr>
                              <w:jc w:val="both"/>
                              <w:rPr>
                                <w:b/>
                                <w:bCs/>
                              </w:rPr>
                            </w:pPr>
                            <w:r>
                              <w:rPr>
                                <w:b/>
                                <w:bCs/>
                              </w:rPr>
                              <w:t>Summary of staff recommendations:</w:t>
                            </w:r>
                          </w:p>
                          <w:p w14:paraId="01E1B34B" w14:textId="0B1386EC" w:rsidR="000B17E3" w:rsidRPr="000B17E3" w:rsidRDefault="000B17E3" w:rsidP="000B17E3">
                            <w:r w:rsidRPr="000B17E3">
                              <w:t>No changes are recommended to Part three (Policies and methods) in response to these submission points.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FB355" id="Text Box 9" o:spid="_x0000_s1034" type="#_x0000_t202" style="position:absolute;left:0;text-align:left;margin-left:0;margin-top:27.95pt;width:678pt;height:50.4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">
                <v:textbox>
                  <w:txbxContent>
                    <w:p w14:paraId="3C1161CC" w14:textId="77777777" w:rsidR="000B17E3" w:rsidRDefault="000B17E3" w:rsidP="000B17E3">
                      <w:pPr>
                        <w:jc w:val="both"/>
                        <w:rPr>
                          <w:b/>
                          <w:bCs/>
                        </w:rPr>
                      </w:pPr>
                      <w:r>
                        <w:rPr>
                          <w:b/>
                          <w:bCs/>
                        </w:rPr>
                        <w:t>Summary of staff recommendations:</w:t>
                      </w:r>
                    </w:p>
                    <w:p w14:paraId="01E1B34B" w14:textId="0B1386EC" w:rsidR="000B17E3" w:rsidRPr="000B17E3" w:rsidRDefault="000B17E3" w:rsidP="000B17E3">
                      <w:r w:rsidRPr="000B17E3">
                        <w:t>No changes are recommended to Part three (Policies and methods) in response to these submission points.</w:t>
                      </w:r>
                    </w:p>
                  </w:txbxContent>
                </v:textbox>
                <w10:wrap type="square" anchorx="margin"/>
              </v:shape>
            </w:pict>
          </mc:Fallback>
        </mc:AlternateContent>
      </w:r>
      <w:r>
        <w:rPr>
          <w:b/>
          <w:bCs/>
        </w:rPr>
        <w:t>Part</w:t>
      </w:r>
      <w:r w:rsidRPr="00A054E8">
        <w:rPr>
          <w:b/>
          <w:bCs/>
        </w:rPr>
        <w:t xml:space="preserve"> T</w:t>
      </w:r>
      <w:r>
        <w:rPr>
          <w:b/>
          <w:bCs/>
        </w:rPr>
        <w:t>hree</w:t>
      </w:r>
      <w:r w:rsidRPr="00A054E8">
        <w:rPr>
          <w:b/>
          <w:bCs/>
        </w:rPr>
        <w:t xml:space="preserve"> – </w:t>
      </w:r>
      <w:r>
        <w:rPr>
          <w:b/>
          <w:bCs/>
        </w:rPr>
        <w:t>Polices and Methods – general submission points</w:t>
      </w:r>
    </w:p>
    <w:p w14:paraId="5D638901" w14:textId="51207051" w:rsidR="000B17E3" w:rsidRDefault="000B17E3" w:rsidP="005529AA">
      <w:pPr>
        <w:jc w:val="both"/>
        <w:rPr>
          <w:b/>
          <w:bCs/>
        </w:rPr>
      </w:pPr>
    </w:p>
    <w:p w14:paraId="230E3E15" w14:textId="77777777" w:rsidR="005529AA" w:rsidRDefault="005529AA">
      <w:pPr>
        <w:pStyle w:val="ListParagraph"/>
        <w:numPr>
          <w:ilvl w:val="0"/>
          <w:numId w:val="19"/>
        </w:numPr>
      </w:pPr>
      <w:r>
        <w:t>Concerns in relation to reverse sensitivity effects raised by submission 6-3 and FS 3-8 are acknowledged. As outlined throughout this report, there are a number of existing policies within the RPS that will remain relevant to new urban development proposals in proximity to existing rural based activities. Of relevance to the submissions the following operative RPS direction is still relevant to consider for further urban growth</w:t>
      </w:r>
    </w:p>
    <w:p w14:paraId="74708311" w14:textId="77777777" w:rsidR="005529AA" w:rsidRDefault="005529AA" w:rsidP="005529AA">
      <w:pPr>
        <w:pStyle w:val="ListParagraph"/>
      </w:pPr>
    </w:p>
    <w:p w14:paraId="1B612268" w14:textId="77777777" w:rsidR="005529AA" w:rsidRDefault="005529AA">
      <w:pPr>
        <w:pStyle w:val="ListParagraph"/>
        <w:numPr>
          <w:ilvl w:val="0"/>
          <w:numId w:val="18"/>
        </w:numPr>
      </w:pPr>
      <w:r>
        <w:t>Policy UG 20B: Managing reverse sensitivity effects on rural production activities and infrastructure in rural areas.</w:t>
      </w:r>
    </w:p>
    <w:p w14:paraId="7871B3BD" w14:textId="77777777" w:rsidR="005529AA" w:rsidRDefault="005529AA">
      <w:pPr>
        <w:pStyle w:val="ListParagraph"/>
        <w:numPr>
          <w:ilvl w:val="0"/>
          <w:numId w:val="18"/>
        </w:numPr>
      </w:pPr>
      <w:r>
        <w:t xml:space="preserve">Policy AQ 1A: Discouraging reverse sensitivity effects associated with odours, chemicals and particulates. Staff consider that reverse sensitivity effects are appropriately recognised within the operative RPS and will remain relevant to new urban growth proposals. </w:t>
      </w:r>
    </w:p>
    <w:p w14:paraId="3D095032" w14:textId="77777777" w:rsidR="005529AA" w:rsidRDefault="005529AA" w:rsidP="005529AA">
      <w:pPr>
        <w:pStyle w:val="ListParagraph"/>
      </w:pPr>
    </w:p>
    <w:p w14:paraId="295675CB" w14:textId="77777777" w:rsidR="005529AA" w:rsidRDefault="005529AA">
      <w:pPr>
        <w:pStyle w:val="ListParagraph"/>
        <w:numPr>
          <w:ilvl w:val="0"/>
          <w:numId w:val="19"/>
        </w:numPr>
      </w:pPr>
      <w:r>
        <w:t xml:space="preserve">FS 9-2 opposes that reverse sensitivity effects are recognised and considers that effects from the operation of farming activities, namely industrial farming activities should first be mitigated at the source. Staff disagree with this submission and consider that reverse sensitivity effects continue to remain relevant to urban growth developments. </w:t>
      </w:r>
    </w:p>
    <w:p w14:paraId="74F1A83C" w14:textId="77777777" w:rsidR="005529AA" w:rsidRDefault="005529AA" w:rsidP="005529AA">
      <w:pPr>
        <w:pStyle w:val="ListParagraph"/>
      </w:pPr>
    </w:p>
    <w:p w14:paraId="75D00E8A" w14:textId="77777777" w:rsidR="005529AA" w:rsidRDefault="005529AA">
      <w:pPr>
        <w:pStyle w:val="ListParagraph"/>
        <w:numPr>
          <w:ilvl w:val="0"/>
          <w:numId w:val="19"/>
        </w:numPr>
      </w:pPr>
      <w:r>
        <w:t>Concerns in relation to accessibility, variation and improvements on the transport network raised by submission 7-2 are acknowledged. Of relevance, to give effect to Policy UG 3A: Promoting travel demand management across the region is Method 4: Bay of Plenty Regional Land Transport implementation. The Regional Land Transport Plan (“RLTP”) combines the thinking from all the Councils in the region into a single strategic document for land transport investment. The RLTP is the way the Region seeks central government funding for activities ranging from road safety, to walking and cycling, to public transport and road improvements. It is a requirement under the Land Transport Management Act 2003.</w:t>
      </w:r>
    </w:p>
    <w:p w14:paraId="49CAB101" w14:textId="77777777" w:rsidR="005529AA" w:rsidRDefault="005529AA" w:rsidP="005529AA">
      <w:pPr>
        <w:pStyle w:val="ListParagraph"/>
      </w:pPr>
    </w:p>
    <w:p w14:paraId="7FF54A5A" w14:textId="77777777" w:rsidR="005529AA" w:rsidRDefault="005529AA" w:rsidP="005529AA">
      <w:pPr>
        <w:pStyle w:val="ListParagraph"/>
      </w:pPr>
      <w:r>
        <w:t xml:space="preserve">The RLTP sets out the Region’s preferred approach to investment - prioritising integrated planning, demand management, and network optimisation approaches before investing in expensive new infrastructure, and determining which outcomes are most important to the Region. Staff consider that Policy UG 3A: Promoting travel demand management across the region by way of giving effect to Method 4 links the RPS to the RLTP, and in turn addresses the concerns raised within submission 7-2. Staff recommend that this submission is declined on the basis that no further changes to Policy UG 3A are required. </w:t>
      </w:r>
    </w:p>
    <w:p w14:paraId="00325A7B" w14:textId="77777777" w:rsidR="005529AA" w:rsidRDefault="005529AA" w:rsidP="005529AA">
      <w:pPr>
        <w:pStyle w:val="ListParagraph"/>
      </w:pPr>
    </w:p>
    <w:p w14:paraId="26C5D6DC" w14:textId="77777777" w:rsidR="005529AA" w:rsidRDefault="005529AA">
      <w:pPr>
        <w:pStyle w:val="ListParagraph"/>
        <w:numPr>
          <w:ilvl w:val="0"/>
          <w:numId w:val="19"/>
        </w:numPr>
      </w:pPr>
      <w:r>
        <w:t>Submission 28-14 recognises that Policy UG 25B: Housing bottom lines - Rotorua and western Bay of Plenty sub-region gives effect to the NPS-UD and provides for the sustainable management of growth in the region and supports this policy as notified.  Support is noted.</w:t>
      </w:r>
    </w:p>
    <w:p w14:paraId="6481A9D1" w14:textId="77777777" w:rsidR="005529AA" w:rsidRDefault="005529AA" w:rsidP="005529AA">
      <w:pPr>
        <w:jc w:val="both"/>
        <w:rPr>
          <w:b/>
          <w:bCs/>
        </w:rPr>
      </w:pPr>
    </w:p>
    <w:p w14:paraId="63BD0630" w14:textId="65A35A78" w:rsidR="000B17E3" w:rsidRDefault="000B17E3" w:rsidP="009A1099">
      <w:pPr>
        <w:ind w:firstLine="360"/>
        <w:jc w:val="both"/>
        <w:rPr>
          <w:b/>
          <w:bCs/>
        </w:rPr>
      </w:pPr>
    </w:p>
    <w:p w14:paraId="46D2912C" w14:textId="17182E30" w:rsidR="000B17E3" w:rsidRDefault="000B17E3" w:rsidP="009A1099">
      <w:pPr>
        <w:ind w:firstLine="360"/>
        <w:jc w:val="both"/>
        <w:rPr>
          <w:b/>
          <w:bCs/>
        </w:rPr>
      </w:pPr>
    </w:p>
    <w:p w14:paraId="15B09BD1" w14:textId="790FBFAF" w:rsidR="000B17E3" w:rsidRDefault="000B17E3" w:rsidP="009A1099">
      <w:pPr>
        <w:ind w:firstLine="360"/>
        <w:jc w:val="both"/>
        <w:rPr>
          <w:b/>
          <w:bCs/>
        </w:rPr>
      </w:pPr>
    </w:p>
    <w:p w14:paraId="6C3999B4" w14:textId="78CA756A" w:rsidR="005529AA" w:rsidRDefault="005529AA" w:rsidP="009A1099">
      <w:pPr>
        <w:ind w:firstLine="360"/>
        <w:jc w:val="both"/>
        <w:rPr>
          <w:b/>
          <w:bCs/>
        </w:rPr>
      </w:pPr>
    </w:p>
    <w:p w14:paraId="0A075A6C" w14:textId="77777777" w:rsidR="005529AA" w:rsidRDefault="005529AA" w:rsidP="009A1099">
      <w:pPr>
        <w:ind w:firstLine="360"/>
        <w:jc w:val="both"/>
        <w:rPr>
          <w:b/>
          <w:bCs/>
        </w:rPr>
      </w:pPr>
    </w:p>
    <w:p w14:paraId="11BFE74B" w14:textId="0A18D49B" w:rsidR="000B17E3" w:rsidRDefault="000B17E3" w:rsidP="009A1099">
      <w:pPr>
        <w:ind w:firstLine="360"/>
        <w:jc w:val="both"/>
        <w:rPr>
          <w:b/>
          <w:bCs/>
        </w:rPr>
      </w:pPr>
    </w:p>
    <w:p w14:paraId="75A10629" w14:textId="3D765A84" w:rsidR="000B17E3" w:rsidRDefault="000B17E3" w:rsidP="009A1099">
      <w:pPr>
        <w:ind w:firstLine="360"/>
        <w:jc w:val="both"/>
        <w:rPr>
          <w:b/>
          <w:bCs/>
        </w:rPr>
      </w:pPr>
    </w:p>
    <w:p w14:paraId="007B4B1B" w14:textId="14FCF36C" w:rsidR="000B17E3" w:rsidRDefault="000B17E3" w:rsidP="009A1099">
      <w:pPr>
        <w:ind w:firstLine="360"/>
        <w:jc w:val="both"/>
        <w:rPr>
          <w:b/>
          <w:bCs/>
        </w:rPr>
      </w:pPr>
    </w:p>
    <w:p w14:paraId="47133AF2" w14:textId="47C92A8C" w:rsidR="000B17E3" w:rsidRDefault="000B17E3" w:rsidP="009A1099">
      <w:pPr>
        <w:ind w:firstLine="360"/>
        <w:jc w:val="both"/>
        <w:rPr>
          <w:b/>
          <w:bCs/>
        </w:rPr>
      </w:pPr>
    </w:p>
    <w:p w14:paraId="0B7209BD" w14:textId="30EC5913" w:rsidR="000B17E3" w:rsidRDefault="000B17E3" w:rsidP="009A1099">
      <w:pPr>
        <w:ind w:firstLine="360"/>
        <w:jc w:val="both"/>
        <w:rPr>
          <w:b/>
          <w:bCs/>
        </w:rPr>
      </w:pPr>
    </w:p>
    <w:p w14:paraId="7621F754" w14:textId="101A5205" w:rsidR="000B17E3" w:rsidRDefault="000B17E3" w:rsidP="009A1099">
      <w:pPr>
        <w:ind w:firstLine="360"/>
        <w:jc w:val="both"/>
        <w:rPr>
          <w:b/>
          <w:bCs/>
        </w:rPr>
      </w:pPr>
    </w:p>
    <w:p w14:paraId="5CC95112" w14:textId="323815C7" w:rsidR="000B17E3" w:rsidRDefault="000B17E3" w:rsidP="009A1099">
      <w:pPr>
        <w:ind w:firstLine="360"/>
        <w:jc w:val="both"/>
        <w:rPr>
          <w:b/>
          <w:bCs/>
        </w:rPr>
      </w:pPr>
    </w:p>
    <w:p w14:paraId="2CA83EE6" w14:textId="4D81BB98" w:rsidR="000B17E3" w:rsidRDefault="000B17E3" w:rsidP="009A1099">
      <w:pPr>
        <w:ind w:firstLine="360"/>
        <w:jc w:val="both"/>
        <w:rPr>
          <w:b/>
          <w:bCs/>
        </w:rPr>
      </w:pPr>
    </w:p>
    <w:p w14:paraId="5ED76938" w14:textId="42F36DF4" w:rsidR="000B17E3" w:rsidRDefault="000B17E3" w:rsidP="000B17E3">
      <w:pPr>
        <w:jc w:val="both"/>
        <w:rPr>
          <w:b/>
          <w:bCs/>
        </w:rPr>
      </w:pPr>
    </w:p>
    <w:p w14:paraId="0FCDFB2A" w14:textId="6C2945B5" w:rsidR="00EA0ACF" w:rsidRDefault="00EA0ACF" w:rsidP="000B17E3">
      <w:pPr>
        <w:jc w:val="both"/>
        <w:rPr>
          <w:b/>
          <w:bCs/>
        </w:rPr>
      </w:pPr>
    </w:p>
    <w:p w14:paraId="06642D97" w14:textId="77777777" w:rsidR="00EA0ACF" w:rsidRDefault="00EA0ACF" w:rsidP="000B17E3">
      <w:pPr>
        <w:jc w:val="both"/>
        <w:rPr>
          <w:b/>
          <w:bCs/>
        </w:rPr>
      </w:pPr>
    </w:p>
    <w:p w14:paraId="70F6249D" w14:textId="2DE784FC" w:rsidR="000B17E3" w:rsidRDefault="000B17E3" w:rsidP="009A1099">
      <w:pPr>
        <w:ind w:firstLine="360"/>
        <w:jc w:val="both"/>
        <w:rPr>
          <w:b/>
          <w:bCs/>
        </w:rPr>
      </w:pPr>
    </w:p>
    <w:p w14:paraId="4F7B7C2C" w14:textId="2339DB7F" w:rsidR="000B17E3" w:rsidRDefault="000B17E3" w:rsidP="000B17E3">
      <w:pPr>
        <w:jc w:val="both"/>
        <w:rPr>
          <w:b/>
          <w:bCs/>
        </w:rPr>
      </w:pPr>
      <w:r w:rsidRPr="005B516D">
        <w:rPr>
          <w:b/>
          <w:bCs/>
        </w:rPr>
        <w:t>Table</w:t>
      </w:r>
      <w:r>
        <w:rPr>
          <w:b/>
          <w:bCs/>
        </w:rPr>
        <w:t xml:space="preserve"> 9</w:t>
      </w:r>
      <w:r w:rsidRPr="005B516D">
        <w:rPr>
          <w:b/>
          <w:bCs/>
        </w:rPr>
        <w:t xml:space="preserve"> of Submissions and Further Submissions with Staff Recommendations</w:t>
      </w:r>
      <w:r>
        <w:rPr>
          <w:b/>
          <w:bCs/>
        </w:rPr>
        <w:t xml:space="preserve"> on </w:t>
      </w:r>
      <w:r w:rsidR="00A43700">
        <w:rPr>
          <w:b/>
          <w:bCs/>
        </w:rPr>
        <w:t>Part 3 – Policies and Methods general submission points)</w:t>
      </w:r>
    </w:p>
    <w:p w14:paraId="13A42561" w14:textId="77777777" w:rsidR="000B17E3" w:rsidRPr="00415A05" w:rsidRDefault="000B17E3" w:rsidP="000B17E3">
      <w:pPr>
        <w:jc w:val="both"/>
      </w:pPr>
    </w:p>
    <w:tbl>
      <w:tblPr>
        <w:tblStyle w:val="TableGrid1"/>
        <w:tblW w:w="0" w:type="auto"/>
        <w:tblLook w:val="04A0" w:firstRow="1" w:lastRow="0" w:firstColumn="1" w:lastColumn="0" w:noHBand="0" w:noVBand="1"/>
      </w:tblPr>
      <w:tblGrid>
        <w:gridCol w:w="987"/>
        <w:gridCol w:w="1275"/>
        <w:gridCol w:w="2832"/>
        <w:gridCol w:w="1229"/>
        <w:gridCol w:w="1752"/>
        <w:gridCol w:w="2977"/>
        <w:gridCol w:w="2896"/>
      </w:tblGrid>
      <w:tr w:rsidR="000B17E3" w:rsidRPr="00415A05" w14:paraId="70B5F11E" w14:textId="77777777" w:rsidTr="00560820">
        <w:tc>
          <w:tcPr>
            <w:tcW w:w="987" w:type="dxa"/>
            <w:shd w:val="clear" w:color="auto" w:fill="DEEAF6" w:themeFill="accent5" w:themeFillTint="33"/>
          </w:tcPr>
          <w:p w14:paraId="1B3AAD91" w14:textId="77777777" w:rsidR="000B17E3" w:rsidRPr="00415A05" w:rsidRDefault="000B17E3" w:rsidP="00560820">
            <w:bookmarkStart w:id="23" w:name="_Hlk139879789"/>
            <w:r w:rsidRPr="00415A05">
              <w:t>Section</w:t>
            </w:r>
          </w:p>
        </w:tc>
        <w:tc>
          <w:tcPr>
            <w:tcW w:w="1275" w:type="dxa"/>
            <w:shd w:val="clear" w:color="auto" w:fill="DEEAF6" w:themeFill="accent5" w:themeFillTint="33"/>
          </w:tcPr>
          <w:p w14:paraId="35215769" w14:textId="77777777" w:rsidR="000B17E3" w:rsidRPr="00415A05" w:rsidRDefault="000B17E3" w:rsidP="00560820">
            <w:r w:rsidRPr="00415A05">
              <w:t>Provision</w:t>
            </w:r>
          </w:p>
        </w:tc>
        <w:tc>
          <w:tcPr>
            <w:tcW w:w="2832" w:type="dxa"/>
            <w:shd w:val="clear" w:color="auto" w:fill="DEEAF6" w:themeFill="accent5" w:themeFillTint="33"/>
          </w:tcPr>
          <w:p w14:paraId="5B2338C6" w14:textId="77777777" w:rsidR="000B17E3" w:rsidRPr="00415A05" w:rsidRDefault="000B17E3" w:rsidP="00560820">
            <w:r w:rsidRPr="00415A05">
              <w:t>Submitter</w:t>
            </w:r>
          </w:p>
        </w:tc>
        <w:tc>
          <w:tcPr>
            <w:tcW w:w="1229" w:type="dxa"/>
            <w:shd w:val="clear" w:color="auto" w:fill="DEEAF6" w:themeFill="accent5" w:themeFillTint="33"/>
          </w:tcPr>
          <w:p w14:paraId="7145F7C4" w14:textId="77777777" w:rsidR="000B17E3" w:rsidRPr="00415A05" w:rsidRDefault="000B17E3" w:rsidP="00560820">
            <w:r w:rsidRPr="00415A05">
              <w:t>Submission No.</w:t>
            </w:r>
          </w:p>
        </w:tc>
        <w:tc>
          <w:tcPr>
            <w:tcW w:w="1752" w:type="dxa"/>
            <w:shd w:val="clear" w:color="auto" w:fill="DEEAF6" w:themeFill="accent5" w:themeFillTint="33"/>
          </w:tcPr>
          <w:p w14:paraId="243F135D" w14:textId="77777777" w:rsidR="000B17E3" w:rsidRPr="00415A05" w:rsidRDefault="000B17E3" w:rsidP="00560820">
            <w:r w:rsidRPr="00415A05">
              <w:t>Support/</w:t>
            </w:r>
          </w:p>
          <w:p w14:paraId="22D6A5B0" w14:textId="77777777" w:rsidR="000B17E3" w:rsidRPr="00415A05" w:rsidRDefault="000B17E3" w:rsidP="00560820">
            <w:r w:rsidRPr="00415A05">
              <w:t>Oppose</w:t>
            </w:r>
          </w:p>
        </w:tc>
        <w:tc>
          <w:tcPr>
            <w:tcW w:w="2977" w:type="dxa"/>
            <w:shd w:val="clear" w:color="auto" w:fill="DEEAF6" w:themeFill="accent5" w:themeFillTint="33"/>
          </w:tcPr>
          <w:p w14:paraId="1F9F0EAE" w14:textId="77777777" w:rsidR="000B17E3" w:rsidRPr="00415A05" w:rsidRDefault="000B17E3" w:rsidP="00560820">
            <w:r w:rsidRPr="00415A05">
              <w:t>Submission Point Summary</w:t>
            </w:r>
          </w:p>
        </w:tc>
        <w:tc>
          <w:tcPr>
            <w:tcW w:w="2896" w:type="dxa"/>
            <w:shd w:val="clear" w:color="auto" w:fill="DEEAF6" w:themeFill="accent5" w:themeFillTint="33"/>
          </w:tcPr>
          <w:p w14:paraId="3402F677" w14:textId="77777777" w:rsidR="000B17E3" w:rsidRPr="00415A05" w:rsidRDefault="000B17E3" w:rsidP="00560820">
            <w:r w:rsidRPr="00415A05">
              <w:t>Decision Sought Summary</w:t>
            </w:r>
          </w:p>
        </w:tc>
      </w:tr>
      <w:tr w:rsidR="000B17E3" w:rsidRPr="00415A05" w14:paraId="208C1A50" w14:textId="77777777" w:rsidTr="00560820">
        <w:tc>
          <w:tcPr>
            <w:tcW w:w="987" w:type="dxa"/>
          </w:tcPr>
          <w:p w14:paraId="0EF00D74" w14:textId="1D58D600" w:rsidR="000B17E3" w:rsidRPr="00415A05" w:rsidRDefault="00A43700" w:rsidP="00560820">
            <w:bookmarkStart w:id="24" w:name="_Hlk139877416"/>
            <w:bookmarkEnd w:id="23"/>
            <w:r>
              <w:t>Part 3</w:t>
            </w:r>
          </w:p>
        </w:tc>
        <w:tc>
          <w:tcPr>
            <w:tcW w:w="1275" w:type="dxa"/>
          </w:tcPr>
          <w:p w14:paraId="2A40D0DE" w14:textId="4FA12619" w:rsidR="000B17E3" w:rsidRPr="00415A05" w:rsidRDefault="00A43700" w:rsidP="00560820">
            <w:r>
              <w:t>General on policies and methods</w:t>
            </w:r>
          </w:p>
        </w:tc>
        <w:tc>
          <w:tcPr>
            <w:tcW w:w="2832" w:type="dxa"/>
          </w:tcPr>
          <w:p w14:paraId="398D91B9" w14:textId="77777777" w:rsidR="000B17E3" w:rsidRDefault="005529AA" w:rsidP="00560820">
            <w:r>
              <w:t>Federated Farmers NZ</w:t>
            </w:r>
          </w:p>
          <w:p w14:paraId="601A11D1" w14:textId="77777777" w:rsidR="005529AA" w:rsidRDefault="005529AA" w:rsidP="00560820"/>
          <w:p w14:paraId="6D0BECCF" w14:textId="77777777" w:rsidR="005529AA" w:rsidRDefault="005529AA" w:rsidP="00560820"/>
          <w:p w14:paraId="13999132" w14:textId="240CC9F3" w:rsidR="005529AA" w:rsidRPr="00415A05" w:rsidRDefault="005529AA" w:rsidP="00560820">
            <w:r>
              <w:t>Fonterra</w:t>
            </w:r>
          </w:p>
        </w:tc>
        <w:tc>
          <w:tcPr>
            <w:tcW w:w="1229" w:type="dxa"/>
          </w:tcPr>
          <w:p w14:paraId="7F336FF3" w14:textId="77777777" w:rsidR="000B17E3" w:rsidRDefault="005529AA" w:rsidP="00560820">
            <w:r>
              <w:t>6-3</w:t>
            </w:r>
          </w:p>
          <w:p w14:paraId="7A942FE5" w14:textId="77777777" w:rsidR="005529AA" w:rsidRDefault="005529AA" w:rsidP="00560820"/>
          <w:p w14:paraId="34BDA6B4" w14:textId="77777777" w:rsidR="005529AA" w:rsidRDefault="005529AA" w:rsidP="00560820"/>
          <w:p w14:paraId="0563D5A7" w14:textId="3D1112A9" w:rsidR="005529AA" w:rsidRPr="00415A05" w:rsidRDefault="005529AA" w:rsidP="00560820">
            <w:r>
              <w:t>Further submission 3-8</w:t>
            </w:r>
          </w:p>
        </w:tc>
        <w:tc>
          <w:tcPr>
            <w:tcW w:w="1752" w:type="dxa"/>
          </w:tcPr>
          <w:p w14:paraId="1D5BEA15" w14:textId="77777777" w:rsidR="000B17E3" w:rsidRDefault="005529AA" w:rsidP="00560820">
            <w:r>
              <w:t>Seek Amendment</w:t>
            </w:r>
          </w:p>
          <w:p w14:paraId="4CC9A061" w14:textId="77777777" w:rsidR="005529AA" w:rsidRDefault="005529AA" w:rsidP="00560820"/>
          <w:p w14:paraId="62081AC4" w14:textId="1EA1032D" w:rsidR="005529AA" w:rsidRPr="00415A05" w:rsidRDefault="005529AA" w:rsidP="00560820">
            <w:r>
              <w:t xml:space="preserve">Supports submission </w:t>
            </w:r>
            <w:r w:rsidR="005E302A">
              <w:t>6-3</w:t>
            </w:r>
          </w:p>
        </w:tc>
        <w:tc>
          <w:tcPr>
            <w:tcW w:w="2977" w:type="dxa"/>
          </w:tcPr>
          <w:p w14:paraId="6BF7CCC2" w14:textId="05A8FC37" w:rsidR="000B17E3" w:rsidRPr="00415A05" w:rsidRDefault="005529AA" w:rsidP="005529AA">
            <w:r>
              <w:t>Concerns with the expansion of the peri-urban boundary into land used for primary production and commercial activities associated with the primary sector. Reverse sensitivity issues such as odour, aural or visual amenity concerns have the potential to affect the viability of some rural-based businesses.</w:t>
            </w:r>
          </w:p>
        </w:tc>
        <w:tc>
          <w:tcPr>
            <w:tcW w:w="2896" w:type="dxa"/>
          </w:tcPr>
          <w:p w14:paraId="1C771C79" w14:textId="10BC717E" w:rsidR="000B17E3" w:rsidRPr="00415A05" w:rsidRDefault="005529AA" w:rsidP="00560820">
            <w:r w:rsidRPr="005529AA">
              <w:t>That Council considers and implement the provisions that relate to the protection of rural areas, including reverse sensitivity provisions appropriately.</w:t>
            </w:r>
          </w:p>
        </w:tc>
      </w:tr>
      <w:tr w:rsidR="000B17E3" w:rsidRPr="00415A05" w14:paraId="00F2F3BB" w14:textId="77777777" w:rsidTr="005E302A">
        <w:tc>
          <w:tcPr>
            <w:tcW w:w="13948" w:type="dxa"/>
            <w:gridSpan w:val="7"/>
            <w:shd w:val="clear" w:color="auto" w:fill="FBE4D5" w:themeFill="accent2" w:themeFillTint="33"/>
          </w:tcPr>
          <w:p w14:paraId="39DA2610" w14:textId="1AD7961C" w:rsidR="000B17E3" w:rsidRPr="00415A05" w:rsidRDefault="000B17E3" w:rsidP="00560820">
            <w:r w:rsidRPr="00415A05">
              <w:t>Staff Recommendation</w:t>
            </w:r>
            <w:r w:rsidR="00A43700">
              <w:t>:</w:t>
            </w:r>
            <w:r w:rsidR="005E302A">
              <w:t xml:space="preserve"> Decline – See paragraph 1</w:t>
            </w:r>
          </w:p>
        </w:tc>
      </w:tr>
      <w:tr w:rsidR="000B17E3" w:rsidRPr="00415A05" w14:paraId="6D2C71D3" w14:textId="77777777" w:rsidTr="00560820">
        <w:tc>
          <w:tcPr>
            <w:tcW w:w="13948" w:type="dxa"/>
            <w:gridSpan w:val="7"/>
            <w:shd w:val="clear" w:color="auto" w:fill="D0CECE" w:themeFill="background2" w:themeFillShade="E6"/>
          </w:tcPr>
          <w:p w14:paraId="037CFE17" w14:textId="77777777" w:rsidR="000B17E3" w:rsidRPr="00415A05" w:rsidRDefault="000B17E3" w:rsidP="00560820">
            <w:r w:rsidRPr="00415A05">
              <w:t>Hearing Panel Recommendation</w:t>
            </w:r>
          </w:p>
        </w:tc>
      </w:tr>
      <w:tr w:rsidR="000B17E3" w:rsidRPr="00415A05" w14:paraId="4FF87CE2" w14:textId="77777777" w:rsidTr="00560820">
        <w:tc>
          <w:tcPr>
            <w:tcW w:w="987" w:type="dxa"/>
          </w:tcPr>
          <w:p w14:paraId="5D179D33" w14:textId="7D7CED11" w:rsidR="000B17E3" w:rsidRPr="00415A05" w:rsidRDefault="00A43700" w:rsidP="00560820">
            <w:r>
              <w:t>Part 3</w:t>
            </w:r>
          </w:p>
        </w:tc>
        <w:tc>
          <w:tcPr>
            <w:tcW w:w="1275" w:type="dxa"/>
          </w:tcPr>
          <w:p w14:paraId="6DF69D8B" w14:textId="3EAFC52B" w:rsidR="000B17E3" w:rsidRPr="00415A05" w:rsidRDefault="00A43700" w:rsidP="00560820">
            <w:r>
              <w:t>General on policies and methods</w:t>
            </w:r>
          </w:p>
        </w:tc>
        <w:tc>
          <w:tcPr>
            <w:tcW w:w="2832" w:type="dxa"/>
          </w:tcPr>
          <w:p w14:paraId="2906CC8B" w14:textId="7EAC308C" w:rsidR="000B17E3" w:rsidRPr="00415A05" w:rsidRDefault="005E302A" w:rsidP="00560820">
            <w:r>
              <w:t>Kainga Ora</w:t>
            </w:r>
          </w:p>
        </w:tc>
        <w:tc>
          <w:tcPr>
            <w:tcW w:w="1229" w:type="dxa"/>
          </w:tcPr>
          <w:p w14:paraId="04E1AB78" w14:textId="14C479BE" w:rsidR="000B17E3" w:rsidRPr="00415A05" w:rsidRDefault="005E302A" w:rsidP="00560820">
            <w:r>
              <w:t>Further submission 9-2</w:t>
            </w:r>
          </w:p>
        </w:tc>
        <w:tc>
          <w:tcPr>
            <w:tcW w:w="1752" w:type="dxa"/>
          </w:tcPr>
          <w:p w14:paraId="607BCC32" w14:textId="2678EC05" w:rsidR="000B17E3" w:rsidRPr="00415A05" w:rsidRDefault="005E302A" w:rsidP="00560820">
            <w:r>
              <w:t>Oppose submission 6-3</w:t>
            </w:r>
          </w:p>
        </w:tc>
        <w:tc>
          <w:tcPr>
            <w:tcW w:w="2977" w:type="dxa"/>
          </w:tcPr>
          <w:p w14:paraId="08557D73" w14:textId="1D1DBC1C" w:rsidR="000B17E3" w:rsidRPr="00415A05" w:rsidRDefault="005E302A" w:rsidP="00560820">
            <w:r w:rsidRPr="005E302A">
              <w:t xml:space="preserve">opposes the relief sought in relation to reverse sensitivity effects and considers that effects from the operation of farming activities, namely industrial farming activities should first be mitigated at the source. </w:t>
            </w:r>
            <w:r>
              <w:t xml:space="preserve">Considers </w:t>
            </w:r>
            <w:r w:rsidRPr="005E302A">
              <w:t>a policy requiring decision makers to protect primary production from reverse sensitivity effects that might arise from new activities taking place in those areas is ambiguous, overly directive, and places undue responsibility on the receiving environment to mitigate adverse effects.</w:t>
            </w:r>
          </w:p>
        </w:tc>
        <w:tc>
          <w:tcPr>
            <w:tcW w:w="2896" w:type="dxa"/>
          </w:tcPr>
          <w:p w14:paraId="52BA4BBD" w14:textId="5F379081" w:rsidR="000B17E3" w:rsidRPr="00415A05" w:rsidRDefault="005E302A" w:rsidP="00560820">
            <w:r>
              <w:t>Reject submission</w:t>
            </w:r>
          </w:p>
        </w:tc>
      </w:tr>
      <w:tr w:rsidR="000B17E3" w:rsidRPr="00415A05" w14:paraId="2B8E6B02" w14:textId="77777777" w:rsidTr="005E302A">
        <w:tc>
          <w:tcPr>
            <w:tcW w:w="13948" w:type="dxa"/>
            <w:gridSpan w:val="7"/>
            <w:shd w:val="clear" w:color="auto" w:fill="FBE4D5" w:themeFill="accent2" w:themeFillTint="33"/>
          </w:tcPr>
          <w:p w14:paraId="0ADBC12C" w14:textId="759B37B1" w:rsidR="000B17E3" w:rsidRPr="00415A05" w:rsidRDefault="000B17E3" w:rsidP="00560820">
            <w:r w:rsidRPr="00415A05">
              <w:t>Staff Recommendation</w:t>
            </w:r>
            <w:r w:rsidR="00A43700">
              <w:t>:</w:t>
            </w:r>
            <w:r w:rsidR="005E302A">
              <w:t xml:space="preserve"> Decline – See paragraph 2</w:t>
            </w:r>
          </w:p>
        </w:tc>
      </w:tr>
      <w:tr w:rsidR="000B17E3" w:rsidRPr="00415A05" w14:paraId="0F27BFCF" w14:textId="77777777" w:rsidTr="00560820">
        <w:tc>
          <w:tcPr>
            <w:tcW w:w="13948" w:type="dxa"/>
            <w:gridSpan w:val="7"/>
            <w:shd w:val="clear" w:color="auto" w:fill="D0CECE" w:themeFill="background2" w:themeFillShade="E6"/>
          </w:tcPr>
          <w:p w14:paraId="11AC0425" w14:textId="77777777" w:rsidR="000B17E3" w:rsidRPr="00415A05" w:rsidRDefault="000B17E3" w:rsidP="00560820">
            <w:r w:rsidRPr="00415A05">
              <w:t>Hearing Panel Recommendation</w:t>
            </w:r>
          </w:p>
        </w:tc>
      </w:tr>
      <w:tr w:rsidR="000B17E3" w:rsidRPr="00415A05" w14:paraId="6EF83DB9" w14:textId="77777777" w:rsidTr="00560820">
        <w:tc>
          <w:tcPr>
            <w:tcW w:w="987" w:type="dxa"/>
          </w:tcPr>
          <w:p w14:paraId="02F61CCE" w14:textId="50BAAF9E" w:rsidR="000B17E3" w:rsidRPr="00415A05" w:rsidRDefault="00A43700" w:rsidP="00560820">
            <w:r>
              <w:t>Part 3</w:t>
            </w:r>
          </w:p>
        </w:tc>
        <w:tc>
          <w:tcPr>
            <w:tcW w:w="1275" w:type="dxa"/>
          </w:tcPr>
          <w:p w14:paraId="36BBAB95" w14:textId="782BC6E1" w:rsidR="000B17E3" w:rsidRPr="00415A05" w:rsidRDefault="00A43700" w:rsidP="00560820">
            <w:r>
              <w:t>General on policies and methods</w:t>
            </w:r>
          </w:p>
        </w:tc>
        <w:tc>
          <w:tcPr>
            <w:tcW w:w="2832" w:type="dxa"/>
          </w:tcPr>
          <w:p w14:paraId="58B23511" w14:textId="4BDA6FFD" w:rsidR="000B17E3" w:rsidRPr="00415A05" w:rsidRDefault="005E302A" w:rsidP="00560820">
            <w:r>
              <w:t>Toi Te Ora Public Health</w:t>
            </w:r>
          </w:p>
        </w:tc>
        <w:tc>
          <w:tcPr>
            <w:tcW w:w="1229" w:type="dxa"/>
          </w:tcPr>
          <w:p w14:paraId="47AAB806" w14:textId="6F6E6F7D" w:rsidR="000B17E3" w:rsidRPr="00415A05" w:rsidRDefault="005E302A" w:rsidP="00560820">
            <w:r>
              <w:t>7-2</w:t>
            </w:r>
          </w:p>
        </w:tc>
        <w:tc>
          <w:tcPr>
            <w:tcW w:w="1752" w:type="dxa"/>
          </w:tcPr>
          <w:p w14:paraId="7B6298C4" w14:textId="410F0054" w:rsidR="000B17E3" w:rsidRPr="00415A05" w:rsidRDefault="005E302A" w:rsidP="00560820">
            <w:r>
              <w:t>Support in part</w:t>
            </w:r>
          </w:p>
        </w:tc>
        <w:tc>
          <w:tcPr>
            <w:tcW w:w="2977" w:type="dxa"/>
          </w:tcPr>
          <w:p w14:paraId="108B8833" w14:textId="76708D78" w:rsidR="000B17E3" w:rsidRPr="00415A05" w:rsidRDefault="005E302A" w:rsidP="005E302A">
            <w:r>
              <w:t>Policy UG 3A: Promoting travel demand management across the region. Toi Te Ora supports this policy. But we would like to see attention given to the improvement of the transport network to make it easier to get around by promoting active transport and more sustainable transport options such as buses, bikes, and ferries.</w:t>
            </w:r>
          </w:p>
        </w:tc>
        <w:tc>
          <w:tcPr>
            <w:tcW w:w="2896" w:type="dxa"/>
          </w:tcPr>
          <w:p w14:paraId="53F4BCB5" w14:textId="1CC9023C" w:rsidR="000B17E3" w:rsidRPr="00415A05" w:rsidRDefault="005E302A" w:rsidP="00560820">
            <w:r w:rsidRPr="005E302A">
              <w:t>Retain Policy UG 3A with amendments to include improvement of the transport network to make it easier to get around by promoting active transport and more sustainable transport options such as buses, bikes, and ferries.</w:t>
            </w:r>
          </w:p>
        </w:tc>
      </w:tr>
      <w:tr w:rsidR="000B17E3" w:rsidRPr="00415A05" w14:paraId="6BAAFAC5" w14:textId="77777777" w:rsidTr="00B816CE">
        <w:tc>
          <w:tcPr>
            <w:tcW w:w="13948" w:type="dxa"/>
            <w:gridSpan w:val="7"/>
            <w:shd w:val="clear" w:color="auto" w:fill="FBE4D5" w:themeFill="accent2" w:themeFillTint="33"/>
          </w:tcPr>
          <w:p w14:paraId="4464D778" w14:textId="2766EA2C" w:rsidR="000B17E3" w:rsidRPr="00415A05" w:rsidRDefault="000B17E3" w:rsidP="00560820">
            <w:r w:rsidRPr="00415A05">
              <w:t>Staff Recommendation</w:t>
            </w:r>
            <w:r w:rsidR="00A43700">
              <w:t>:</w:t>
            </w:r>
            <w:r w:rsidR="005E302A">
              <w:t xml:space="preserve"> Decline – See paragraph 3</w:t>
            </w:r>
          </w:p>
        </w:tc>
      </w:tr>
      <w:tr w:rsidR="000B17E3" w:rsidRPr="00415A05" w14:paraId="12535BF1" w14:textId="77777777" w:rsidTr="00560820">
        <w:tc>
          <w:tcPr>
            <w:tcW w:w="13948" w:type="dxa"/>
            <w:gridSpan w:val="7"/>
            <w:shd w:val="clear" w:color="auto" w:fill="D0CECE" w:themeFill="background2" w:themeFillShade="E6"/>
          </w:tcPr>
          <w:p w14:paraId="19635227" w14:textId="77777777" w:rsidR="000B17E3" w:rsidRPr="00415A05" w:rsidRDefault="000B17E3" w:rsidP="00560820">
            <w:r w:rsidRPr="00415A05">
              <w:t>Hearing Panel Recommendation</w:t>
            </w:r>
          </w:p>
        </w:tc>
      </w:tr>
      <w:bookmarkEnd w:id="24"/>
      <w:tr w:rsidR="00A43700" w:rsidRPr="00415A05" w14:paraId="3B4EDCE2" w14:textId="77777777" w:rsidTr="00560820">
        <w:tc>
          <w:tcPr>
            <w:tcW w:w="987" w:type="dxa"/>
          </w:tcPr>
          <w:p w14:paraId="79444049" w14:textId="77777777" w:rsidR="00A43700" w:rsidRPr="00415A05" w:rsidRDefault="00A43700" w:rsidP="00560820">
            <w:r>
              <w:t>Part 3</w:t>
            </w:r>
          </w:p>
        </w:tc>
        <w:tc>
          <w:tcPr>
            <w:tcW w:w="1275" w:type="dxa"/>
          </w:tcPr>
          <w:p w14:paraId="4A632F26" w14:textId="77777777" w:rsidR="00A43700" w:rsidRPr="00415A05" w:rsidRDefault="00A43700" w:rsidP="00560820">
            <w:r>
              <w:t>General on policies and methods</w:t>
            </w:r>
          </w:p>
        </w:tc>
        <w:tc>
          <w:tcPr>
            <w:tcW w:w="2832" w:type="dxa"/>
          </w:tcPr>
          <w:p w14:paraId="5A149DBE" w14:textId="23FCEB07" w:rsidR="00A43700" w:rsidRPr="00415A05" w:rsidRDefault="00B816CE" w:rsidP="00560820">
            <w:proofErr w:type="spellStart"/>
            <w:r>
              <w:t>Tuma</w:t>
            </w:r>
            <w:proofErr w:type="spellEnd"/>
            <w:r>
              <w:t xml:space="preserve"> Kaituna 14Trust</w:t>
            </w:r>
          </w:p>
        </w:tc>
        <w:tc>
          <w:tcPr>
            <w:tcW w:w="1229" w:type="dxa"/>
          </w:tcPr>
          <w:p w14:paraId="63F4732A" w14:textId="54BA186C" w:rsidR="00A43700" w:rsidRPr="00415A05" w:rsidRDefault="00B816CE" w:rsidP="00560820">
            <w:r>
              <w:t>28-14</w:t>
            </w:r>
          </w:p>
        </w:tc>
        <w:tc>
          <w:tcPr>
            <w:tcW w:w="1752" w:type="dxa"/>
          </w:tcPr>
          <w:p w14:paraId="33F2F6BD" w14:textId="35969346" w:rsidR="00A43700" w:rsidRPr="00415A05" w:rsidRDefault="00B816CE" w:rsidP="00560820">
            <w:r>
              <w:t>Support</w:t>
            </w:r>
          </w:p>
        </w:tc>
        <w:tc>
          <w:tcPr>
            <w:tcW w:w="2977" w:type="dxa"/>
          </w:tcPr>
          <w:p w14:paraId="0AF07A65" w14:textId="0D1B4EC0" w:rsidR="00A43700" w:rsidRPr="00415A05" w:rsidRDefault="00B816CE" w:rsidP="00B816CE">
            <w:r>
              <w:t>Policy UG 25B: Housing bottom lines - Rotorua and western Bay of Plenty sub-region: Gives effect to the NPS-UD and provides for the sustainable management of growth in the region.</w:t>
            </w:r>
          </w:p>
        </w:tc>
        <w:tc>
          <w:tcPr>
            <w:tcW w:w="2896" w:type="dxa"/>
          </w:tcPr>
          <w:p w14:paraId="46941DFA" w14:textId="79D51EA4" w:rsidR="00A43700" w:rsidRPr="00415A05" w:rsidRDefault="00B816CE" w:rsidP="00560820">
            <w:r w:rsidRPr="00B816CE">
              <w:t>Adopt Policy UG 25B as notified</w:t>
            </w:r>
            <w:r>
              <w:t>.</w:t>
            </w:r>
          </w:p>
        </w:tc>
      </w:tr>
      <w:tr w:rsidR="00A43700" w:rsidRPr="00415A05" w14:paraId="555A00DD" w14:textId="77777777" w:rsidTr="00B816CE">
        <w:tc>
          <w:tcPr>
            <w:tcW w:w="13948" w:type="dxa"/>
            <w:gridSpan w:val="7"/>
            <w:shd w:val="clear" w:color="auto" w:fill="E2EFD9" w:themeFill="accent6" w:themeFillTint="33"/>
          </w:tcPr>
          <w:p w14:paraId="5B7C9481" w14:textId="2800ADE7" w:rsidR="00A43700" w:rsidRPr="00415A05" w:rsidRDefault="00A43700" w:rsidP="00560820">
            <w:r w:rsidRPr="00415A05">
              <w:t>Staff Recommendation</w:t>
            </w:r>
            <w:r>
              <w:t>:</w:t>
            </w:r>
            <w:r w:rsidR="00B816CE">
              <w:t xml:space="preserve"> Accept – See paragraph 4</w:t>
            </w:r>
          </w:p>
        </w:tc>
      </w:tr>
      <w:tr w:rsidR="00A43700" w:rsidRPr="00415A05" w14:paraId="43EB2D8A" w14:textId="77777777" w:rsidTr="00560820">
        <w:tc>
          <w:tcPr>
            <w:tcW w:w="13948" w:type="dxa"/>
            <w:gridSpan w:val="7"/>
            <w:shd w:val="clear" w:color="auto" w:fill="D0CECE" w:themeFill="background2" w:themeFillShade="E6"/>
          </w:tcPr>
          <w:p w14:paraId="78DFFC9E" w14:textId="77777777" w:rsidR="00A43700" w:rsidRPr="00415A05" w:rsidRDefault="00A43700" w:rsidP="00560820">
            <w:r w:rsidRPr="00415A05">
              <w:t>Hearing Panel Recommendation</w:t>
            </w:r>
          </w:p>
        </w:tc>
      </w:tr>
    </w:tbl>
    <w:p w14:paraId="25E58B65" w14:textId="72215EFB" w:rsidR="000B17E3" w:rsidRDefault="000B17E3" w:rsidP="009A1099">
      <w:pPr>
        <w:ind w:firstLine="360"/>
        <w:jc w:val="both"/>
        <w:rPr>
          <w:b/>
          <w:bCs/>
        </w:rPr>
      </w:pPr>
    </w:p>
    <w:p w14:paraId="0545B35B" w14:textId="5DFE5A63" w:rsidR="000B17E3" w:rsidRDefault="000B17E3" w:rsidP="009A1099">
      <w:pPr>
        <w:ind w:firstLine="360"/>
        <w:jc w:val="both"/>
        <w:rPr>
          <w:b/>
          <w:bCs/>
        </w:rPr>
      </w:pPr>
    </w:p>
    <w:p w14:paraId="01DE67E1" w14:textId="4C43C308" w:rsidR="000B17E3" w:rsidRDefault="000B17E3" w:rsidP="009A1099">
      <w:pPr>
        <w:ind w:firstLine="360"/>
        <w:jc w:val="both"/>
        <w:rPr>
          <w:b/>
          <w:bCs/>
        </w:rPr>
      </w:pPr>
    </w:p>
    <w:p w14:paraId="5E9DEEC3" w14:textId="6BDD8C0C" w:rsidR="000B17E3" w:rsidRDefault="000B17E3" w:rsidP="009A1099">
      <w:pPr>
        <w:ind w:firstLine="360"/>
        <w:jc w:val="both"/>
        <w:rPr>
          <w:b/>
          <w:bCs/>
        </w:rPr>
      </w:pPr>
    </w:p>
    <w:p w14:paraId="0F63AB06" w14:textId="26F47B0D" w:rsidR="00B816CE" w:rsidRDefault="00B816CE" w:rsidP="00B816CE">
      <w:pPr>
        <w:jc w:val="both"/>
        <w:rPr>
          <w:b/>
          <w:bCs/>
        </w:rPr>
      </w:pPr>
      <w:r w:rsidRPr="00A054E8">
        <w:rPr>
          <w:b/>
          <w:bCs/>
          <w:noProof/>
        </w:rPr>
        <mc:AlternateContent>
          <mc:Choice Requires="wps">
            <w:drawing>
              <wp:anchor distT="45720" distB="45720" distL="114300" distR="114300" simplePos="0" relativeHeight="251679744" behindDoc="0" locked="0" layoutInCell="1" allowOverlap="1" wp14:anchorId="7DA4CF94" wp14:editId="36BC6F21">
                <wp:simplePos x="0" y="0"/>
                <wp:positionH relativeFrom="margin">
                  <wp:align>left</wp:align>
                </wp:positionH>
                <wp:positionV relativeFrom="paragraph">
                  <wp:posOffset>354965</wp:posOffset>
                </wp:positionV>
                <wp:extent cx="8610600" cy="640715"/>
                <wp:effectExtent l="0" t="0" r="19050" b="2603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0" cy="641267"/>
                        </a:xfrm>
                        <a:prstGeom prst="rect">
                          <a:avLst/>
                        </a:prstGeom>
                        <a:solidFill>
                          <a:srgbClr val="FFFFFF"/>
                        </a:solidFill>
                        <a:ln w="9525">
                          <a:solidFill>
                            <a:srgbClr val="000000"/>
                          </a:solidFill>
                          <a:miter lim="800000"/>
                          <a:headEnd/>
                          <a:tailEnd/>
                        </a:ln>
                      </wps:spPr>
                      <wps:txbx>
                        <w:txbxContent>
                          <w:p w14:paraId="3FA578AE" w14:textId="77777777" w:rsidR="00B816CE" w:rsidRDefault="00B816CE" w:rsidP="00B816CE">
                            <w:pPr>
                              <w:jc w:val="both"/>
                              <w:rPr>
                                <w:b/>
                                <w:bCs/>
                              </w:rPr>
                            </w:pPr>
                            <w:r>
                              <w:rPr>
                                <w:b/>
                                <w:bCs/>
                              </w:rPr>
                              <w:t>Summary of staff recommendations:</w:t>
                            </w:r>
                          </w:p>
                          <w:p w14:paraId="4A138BF1" w14:textId="00E44223" w:rsidR="00B816CE" w:rsidRPr="000B17E3" w:rsidRDefault="00B816CE" w:rsidP="00B816CE">
                            <w:r w:rsidRPr="00B816CE">
                              <w:t>Retain the deletion of Policy UG 4A as notified.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4CF94" id="Text Box 10" o:spid="_x0000_s1035" type="#_x0000_t202" style="position:absolute;left:0;text-align:left;margin-left:0;margin-top:27.95pt;width:678pt;height:50.4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">
                <v:textbox>
                  <w:txbxContent>
                    <w:p w14:paraId="3FA578AE" w14:textId="77777777" w:rsidR="00B816CE" w:rsidRDefault="00B816CE" w:rsidP="00B816CE">
                      <w:pPr>
                        <w:jc w:val="both"/>
                        <w:rPr>
                          <w:b/>
                          <w:bCs/>
                        </w:rPr>
                      </w:pPr>
                      <w:r>
                        <w:rPr>
                          <w:b/>
                          <w:bCs/>
                        </w:rPr>
                        <w:t>Summary of staff recommendations:</w:t>
                      </w:r>
                    </w:p>
                    <w:p w14:paraId="4A138BF1" w14:textId="00E44223" w:rsidR="00B816CE" w:rsidRPr="000B17E3" w:rsidRDefault="00B816CE" w:rsidP="00B816CE">
                      <w:r w:rsidRPr="00B816CE">
                        <w:t>Retain the deletion of Policy UG 4A as notified.</w:t>
                      </w:r>
                    </w:p>
                  </w:txbxContent>
                </v:textbox>
                <w10:wrap type="square" anchorx="margin"/>
              </v:shape>
            </w:pict>
          </mc:Fallback>
        </mc:AlternateContent>
      </w:r>
      <w:r>
        <w:rPr>
          <w:b/>
          <w:bCs/>
        </w:rPr>
        <w:t>Part</w:t>
      </w:r>
      <w:r w:rsidRPr="00A054E8">
        <w:rPr>
          <w:b/>
          <w:bCs/>
        </w:rPr>
        <w:t xml:space="preserve"> T</w:t>
      </w:r>
      <w:r>
        <w:rPr>
          <w:b/>
          <w:bCs/>
        </w:rPr>
        <w:t>hree</w:t>
      </w:r>
      <w:r w:rsidRPr="00A054E8">
        <w:rPr>
          <w:b/>
          <w:bCs/>
        </w:rPr>
        <w:t xml:space="preserve"> – </w:t>
      </w:r>
      <w:r>
        <w:rPr>
          <w:b/>
          <w:bCs/>
        </w:rPr>
        <w:t>Policy UG 4A</w:t>
      </w:r>
    </w:p>
    <w:p w14:paraId="2D52A711" w14:textId="56DFF0A5" w:rsidR="000B17E3" w:rsidRDefault="000B17E3" w:rsidP="009A1099">
      <w:pPr>
        <w:ind w:firstLine="360"/>
        <w:jc w:val="both"/>
        <w:rPr>
          <w:b/>
          <w:bCs/>
        </w:rPr>
      </w:pPr>
    </w:p>
    <w:p w14:paraId="3B5D5915" w14:textId="067A629B" w:rsidR="000B17E3" w:rsidRPr="00B816CE" w:rsidRDefault="00B816CE">
      <w:pPr>
        <w:pStyle w:val="ListParagraph"/>
        <w:numPr>
          <w:ilvl w:val="0"/>
          <w:numId w:val="20"/>
        </w:numPr>
        <w:jc w:val="both"/>
        <w:rPr>
          <w:b/>
          <w:bCs/>
        </w:rPr>
      </w:pPr>
      <w:r>
        <w:t xml:space="preserve">Submissions </w:t>
      </w:r>
      <w:r w:rsidR="00790026" w:rsidRPr="00790026">
        <w:t>33-2, 23-3 and 9-8 support the removal of policy UG 4A as notified.</w:t>
      </w:r>
      <w:r w:rsidR="00790026">
        <w:t xml:space="preserve"> Staff recommend these submissions are accepted.</w:t>
      </w:r>
    </w:p>
    <w:p w14:paraId="71C9DBAA" w14:textId="77777777" w:rsidR="00911DD9" w:rsidRDefault="00911DD9" w:rsidP="00790026">
      <w:pPr>
        <w:jc w:val="both"/>
        <w:rPr>
          <w:b/>
          <w:bCs/>
        </w:rPr>
      </w:pPr>
    </w:p>
    <w:p w14:paraId="2AE9F11E" w14:textId="205AEA06" w:rsidR="00B816CE" w:rsidRDefault="00B816CE" w:rsidP="00B816CE">
      <w:pPr>
        <w:jc w:val="both"/>
        <w:rPr>
          <w:b/>
          <w:bCs/>
        </w:rPr>
      </w:pPr>
      <w:r w:rsidRPr="005B516D">
        <w:rPr>
          <w:b/>
          <w:bCs/>
        </w:rPr>
        <w:t>Table</w:t>
      </w:r>
      <w:r>
        <w:rPr>
          <w:b/>
          <w:bCs/>
        </w:rPr>
        <w:t xml:space="preserve"> </w:t>
      </w:r>
      <w:r w:rsidR="006F4FB7">
        <w:rPr>
          <w:b/>
          <w:bCs/>
        </w:rPr>
        <w:t>10</w:t>
      </w:r>
      <w:r w:rsidRPr="005B516D">
        <w:rPr>
          <w:b/>
          <w:bCs/>
        </w:rPr>
        <w:t xml:space="preserve"> of Submissions and Further Submissions with Staff Recommendations</w:t>
      </w:r>
      <w:r>
        <w:rPr>
          <w:b/>
          <w:bCs/>
        </w:rPr>
        <w:t xml:space="preserve"> on </w:t>
      </w:r>
      <w:r w:rsidR="006F4FB7">
        <w:rPr>
          <w:b/>
          <w:bCs/>
        </w:rPr>
        <w:t>Policy UG 4A</w:t>
      </w:r>
    </w:p>
    <w:tbl>
      <w:tblPr>
        <w:tblStyle w:val="TableGrid1"/>
        <w:tblW w:w="0" w:type="auto"/>
        <w:tblLook w:val="04A0" w:firstRow="1" w:lastRow="0" w:firstColumn="1" w:lastColumn="0" w:noHBand="0" w:noVBand="1"/>
      </w:tblPr>
      <w:tblGrid>
        <w:gridCol w:w="987"/>
        <w:gridCol w:w="1275"/>
        <w:gridCol w:w="2832"/>
        <w:gridCol w:w="1229"/>
        <w:gridCol w:w="1752"/>
        <w:gridCol w:w="2977"/>
        <w:gridCol w:w="2896"/>
      </w:tblGrid>
      <w:tr w:rsidR="00B816CE" w:rsidRPr="00415A05" w14:paraId="2DB30B02" w14:textId="77777777" w:rsidTr="00560820">
        <w:tc>
          <w:tcPr>
            <w:tcW w:w="987" w:type="dxa"/>
            <w:shd w:val="clear" w:color="auto" w:fill="DEEAF6" w:themeFill="accent5" w:themeFillTint="33"/>
          </w:tcPr>
          <w:p w14:paraId="669A7AF7" w14:textId="77777777" w:rsidR="00B816CE" w:rsidRPr="00415A05" w:rsidRDefault="00B816CE" w:rsidP="00560820">
            <w:bookmarkStart w:id="25" w:name="_Hlk139880591"/>
            <w:r w:rsidRPr="00415A05">
              <w:t>Section</w:t>
            </w:r>
          </w:p>
        </w:tc>
        <w:tc>
          <w:tcPr>
            <w:tcW w:w="1275" w:type="dxa"/>
            <w:shd w:val="clear" w:color="auto" w:fill="DEEAF6" w:themeFill="accent5" w:themeFillTint="33"/>
          </w:tcPr>
          <w:p w14:paraId="4F6C484C" w14:textId="77777777" w:rsidR="00B816CE" w:rsidRPr="00415A05" w:rsidRDefault="00B816CE" w:rsidP="00560820">
            <w:r w:rsidRPr="00415A05">
              <w:t>Provision</w:t>
            </w:r>
          </w:p>
        </w:tc>
        <w:tc>
          <w:tcPr>
            <w:tcW w:w="2832" w:type="dxa"/>
            <w:shd w:val="clear" w:color="auto" w:fill="DEEAF6" w:themeFill="accent5" w:themeFillTint="33"/>
          </w:tcPr>
          <w:p w14:paraId="081E5B09" w14:textId="77777777" w:rsidR="00B816CE" w:rsidRPr="00415A05" w:rsidRDefault="00B816CE" w:rsidP="00560820">
            <w:r w:rsidRPr="00415A05">
              <w:t>Submitter</w:t>
            </w:r>
          </w:p>
        </w:tc>
        <w:tc>
          <w:tcPr>
            <w:tcW w:w="1229" w:type="dxa"/>
            <w:shd w:val="clear" w:color="auto" w:fill="DEEAF6" w:themeFill="accent5" w:themeFillTint="33"/>
          </w:tcPr>
          <w:p w14:paraId="0F97306E" w14:textId="77777777" w:rsidR="00B816CE" w:rsidRPr="00415A05" w:rsidRDefault="00B816CE" w:rsidP="00560820">
            <w:r w:rsidRPr="00415A05">
              <w:t>Submission No.</w:t>
            </w:r>
          </w:p>
        </w:tc>
        <w:tc>
          <w:tcPr>
            <w:tcW w:w="1752" w:type="dxa"/>
            <w:shd w:val="clear" w:color="auto" w:fill="DEEAF6" w:themeFill="accent5" w:themeFillTint="33"/>
          </w:tcPr>
          <w:p w14:paraId="36299C5E" w14:textId="77777777" w:rsidR="00B816CE" w:rsidRPr="00415A05" w:rsidRDefault="00B816CE" w:rsidP="00560820">
            <w:r w:rsidRPr="00415A05">
              <w:t>Support/</w:t>
            </w:r>
          </w:p>
          <w:p w14:paraId="756082A9" w14:textId="77777777" w:rsidR="00B816CE" w:rsidRPr="00415A05" w:rsidRDefault="00B816CE" w:rsidP="00560820">
            <w:r w:rsidRPr="00415A05">
              <w:t>Oppose</w:t>
            </w:r>
          </w:p>
        </w:tc>
        <w:tc>
          <w:tcPr>
            <w:tcW w:w="2977" w:type="dxa"/>
            <w:shd w:val="clear" w:color="auto" w:fill="DEEAF6" w:themeFill="accent5" w:themeFillTint="33"/>
          </w:tcPr>
          <w:p w14:paraId="1281764C" w14:textId="77777777" w:rsidR="00B816CE" w:rsidRPr="00415A05" w:rsidRDefault="00B816CE" w:rsidP="00560820">
            <w:r w:rsidRPr="00415A05">
              <w:t>Submission Point Summary</w:t>
            </w:r>
          </w:p>
        </w:tc>
        <w:tc>
          <w:tcPr>
            <w:tcW w:w="2896" w:type="dxa"/>
            <w:shd w:val="clear" w:color="auto" w:fill="DEEAF6" w:themeFill="accent5" w:themeFillTint="33"/>
          </w:tcPr>
          <w:p w14:paraId="0BA4007A" w14:textId="77777777" w:rsidR="00B816CE" w:rsidRPr="00415A05" w:rsidRDefault="00B816CE" w:rsidP="00560820">
            <w:r w:rsidRPr="00415A05">
              <w:t>Decision Sought Summary</w:t>
            </w:r>
          </w:p>
        </w:tc>
      </w:tr>
      <w:bookmarkEnd w:id="25"/>
      <w:tr w:rsidR="00B816CE" w:rsidRPr="00415A05" w14:paraId="3BCC2E23" w14:textId="77777777" w:rsidTr="00560820">
        <w:tc>
          <w:tcPr>
            <w:tcW w:w="987" w:type="dxa"/>
          </w:tcPr>
          <w:p w14:paraId="4F39E884" w14:textId="77777777" w:rsidR="00B816CE" w:rsidRPr="00415A05" w:rsidRDefault="00B816CE" w:rsidP="00560820">
            <w:r>
              <w:t>Part 3</w:t>
            </w:r>
          </w:p>
        </w:tc>
        <w:tc>
          <w:tcPr>
            <w:tcW w:w="1275" w:type="dxa"/>
          </w:tcPr>
          <w:p w14:paraId="7B99F03C" w14:textId="6CD335E8" w:rsidR="00B816CE" w:rsidRPr="00415A05" w:rsidRDefault="00790026" w:rsidP="00560820">
            <w:r>
              <w:t>UG 4A</w:t>
            </w:r>
          </w:p>
        </w:tc>
        <w:tc>
          <w:tcPr>
            <w:tcW w:w="2832" w:type="dxa"/>
          </w:tcPr>
          <w:p w14:paraId="3E86C4AC" w14:textId="77777777" w:rsidR="00B816CE" w:rsidRDefault="00790026" w:rsidP="00560820">
            <w:r>
              <w:t>Western BOP District Council</w:t>
            </w:r>
          </w:p>
          <w:p w14:paraId="07BE364F" w14:textId="77777777" w:rsidR="00790026" w:rsidRDefault="00790026" w:rsidP="00560820"/>
          <w:p w14:paraId="0E4AD0F9" w14:textId="77777777" w:rsidR="00790026" w:rsidRDefault="00790026" w:rsidP="00560820">
            <w:r>
              <w:t>Ngā Potiki a Tamapahore Trust</w:t>
            </w:r>
          </w:p>
          <w:p w14:paraId="0B775C62" w14:textId="77777777" w:rsidR="00790026" w:rsidRDefault="00790026" w:rsidP="00560820"/>
          <w:p w14:paraId="5BA2174B" w14:textId="181DDB08" w:rsidR="00790026" w:rsidRPr="00415A05" w:rsidRDefault="00790026" w:rsidP="00560820">
            <w:r>
              <w:t>Tauranga City Council</w:t>
            </w:r>
          </w:p>
        </w:tc>
        <w:tc>
          <w:tcPr>
            <w:tcW w:w="1229" w:type="dxa"/>
          </w:tcPr>
          <w:p w14:paraId="39E2293D" w14:textId="77777777" w:rsidR="00B816CE" w:rsidRDefault="00790026" w:rsidP="00560820">
            <w:r>
              <w:t>33-2</w:t>
            </w:r>
          </w:p>
          <w:p w14:paraId="35A6DEEB" w14:textId="77777777" w:rsidR="00790026" w:rsidRDefault="00790026" w:rsidP="00560820"/>
          <w:p w14:paraId="68715D5F" w14:textId="77777777" w:rsidR="00790026" w:rsidRDefault="00790026" w:rsidP="00560820">
            <w:r>
              <w:t>23-3</w:t>
            </w:r>
          </w:p>
          <w:p w14:paraId="124A2A0E" w14:textId="77777777" w:rsidR="00790026" w:rsidRDefault="00790026" w:rsidP="00560820"/>
          <w:p w14:paraId="16F02600" w14:textId="77777777" w:rsidR="00790026" w:rsidRDefault="00790026" w:rsidP="00560820"/>
          <w:p w14:paraId="74648EDB" w14:textId="5E0726FD" w:rsidR="00790026" w:rsidRPr="00415A05" w:rsidRDefault="00790026" w:rsidP="00560820">
            <w:r>
              <w:t>9-8</w:t>
            </w:r>
          </w:p>
        </w:tc>
        <w:tc>
          <w:tcPr>
            <w:tcW w:w="1752" w:type="dxa"/>
          </w:tcPr>
          <w:p w14:paraId="50C95601" w14:textId="5E417837" w:rsidR="00B816CE" w:rsidRPr="00415A05" w:rsidRDefault="00790026" w:rsidP="00560820">
            <w:r>
              <w:t>Support</w:t>
            </w:r>
          </w:p>
        </w:tc>
        <w:tc>
          <w:tcPr>
            <w:tcW w:w="2977" w:type="dxa"/>
          </w:tcPr>
          <w:p w14:paraId="7FF1E818" w14:textId="77777777" w:rsidR="00B816CE" w:rsidRDefault="00790026" w:rsidP="00560820">
            <w:r w:rsidRPr="00790026">
              <w:t>yield requirements are no longer valid.</w:t>
            </w:r>
          </w:p>
          <w:p w14:paraId="0BAE131B" w14:textId="77777777" w:rsidR="00790026" w:rsidRDefault="00790026" w:rsidP="00560820"/>
          <w:p w14:paraId="782E5A0E" w14:textId="77777777" w:rsidR="00790026" w:rsidRDefault="00790026" w:rsidP="00560820">
            <w:r w:rsidRPr="00790026">
              <w:t>The removal of development yields allows for more flexibility for larger scale developments</w:t>
            </w:r>
          </w:p>
          <w:p w14:paraId="6762F02A" w14:textId="77777777" w:rsidR="00790026" w:rsidRDefault="00790026" w:rsidP="00560820"/>
          <w:p w14:paraId="56F53450" w14:textId="3B25C442" w:rsidR="00790026" w:rsidRPr="00415A05" w:rsidRDefault="00790026" w:rsidP="00560820">
            <w:r w:rsidRPr="00790026">
              <w:t>Support removal of yield requirements from the RPS, particularly as the number of dwellings per hectare was significantly below current best practice and market trends. As outlined in the explanation to Policy UG 7Ax, we agree that density targets and provisions are best set (if they are to be set at all) in District Plans relative to local opportunities and constraints (including infrastructure and transport systems).</w:t>
            </w:r>
          </w:p>
        </w:tc>
        <w:tc>
          <w:tcPr>
            <w:tcW w:w="2896" w:type="dxa"/>
          </w:tcPr>
          <w:p w14:paraId="17E4B3A3" w14:textId="1D26C50F" w:rsidR="00B816CE" w:rsidRPr="00415A05" w:rsidRDefault="00790026" w:rsidP="00560820">
            <w:r>
              <w:t xml:space="preserve">Delete Policy UG 4A as notified. </w:t>
            </w:r>
          </w:p>
        </w:tc>
      </w:tr>
      <w:tr w:rsidR="00B816CE" w:rsidRPr="00415A05" w14:paraId="2023F672" w14:textId="77777777" w:rsidTr="00790026">
        <w:tc>
          <w:tcPr>
            <w:tcW w:w="13948" w:type="dxa"/>
            <w:gridSpan w:val="7"/>
            <w:shd w:val="clear" w:color="auto" w:fill="E2EFD9" w:themeFill="accent6" w:themeFillTint="33"/>
          </w:tcPr>
          <w:p w14:paraId="2312B7DA" w14:textId="74DD64AE" w:rsidR="00B816CE" w:rsidRPr="00415A05" w:rsidRDefault="00B816CE" w:rsidP="00560820">
            <w:r w:rsidRPr="00415A05">
              <w:t>Staff Recommendation</w:t>
            </w:r>
            <w:r>
              <w:t>:</w:t>
            </w:r>
            <w:r w:rsidR="00790026">
              <w:t xml:space="preserve"> Accept – See paragraph 1 </w:t>
            </w:r>
          </w:p>
        </w:tc>
      </w:tr>
      <w:tr w:rsidR="00B816CE" w:rsidRPr="00415A05" w14:paraId="36A146F0" w14:textId="77777777" w:rsidTr="00560820">
        <w:tc>
          <w:tcPr>
            <w:tcW w:w="13948" w:type="dxa"/>
            <w:gridSpan w:val="7"/>
            <w:shd w:val="clear" w:color="auto" w:fill="D0CECE" w:themeFill="background2" w:themeFillShade="E6"/>
          </w:tcPr>
          <w:p w14:paraId="1EB23B7F" w14:textId="77777777" w:rsidR="00B816CE" w:rsidRPr="00415A05" w:rsidRDefault="00B816CE" w:rsidP="00560820">
            <w:r w:rsidRPr="00415A05">
              <w:t>Hearing Panel Recommendation</w:t>
            </w:r>
          </w:p>
        </w:tc>
      </w:tr>
    </w:tbl>
    <w:p w14:paraId="158B69CA" w14:textId="77777777" w:rsidR="00B816CE" w:rsidRDefault="00B816CE" w:rsidP="009A1099">
      <w:pPr>
        <w:ind w:firstLine="360"/>
        <w:jc w:val="both"/>
        <w:rPr>
          <w:b/>
          <w:bCs/>
        </w:rPr>
      </w:pPr>
    </w:p>
    <w:p w14:paraId="0AC7B940" w14:textId="77777777" w:rsidR="00B816CE" w:rsidRDefault="00B816CE" w:rsidP="009A1099">
      <w:pPr>
        <w:ind w:firstLine="360"/>
        <w:jc w:val="both"/>
        <w:rPr>
          <w:b/>
          <w:bCs/>
        </w:rPr>
      </w:pPr>
    </w:p>
    <w:p w14:paraId="324118A4" w14:textId="77777777" w:rsidR="00B816CE" w:rsidRDefault="00B816CE" w:rsidP="009A1099">
      <w:pPr>
        <w:ind w:firstLine="360"/>
        <w:jc w:val="both"/>
        <w:rPr>
          <w:b/>
          <w:bCs/>
        </w:rPr>
      </w:pPr>
    </w:p>
    <w:p w14:paraId="6FA66356" w14:textId="77777777" w:rsidR="00B816CE" w:rsidRDefault="00B816CE" w:rsidP="009A1099">
      <w:pPr>
        <w:ind w:firstLine="360"/>
        <w:jc w:val="both"/>
        <w:rPr>
          <w:b/>
          <w:bCs/>
        </w:rPr>
      </w:pPr>
    </w:p>
    <w:p w14:paraId="2787E975" w14:textId="77777777" w:rsidR="00B816CE" w:rsidRDefault="00B816CE" w:rsidP="009A1099">
      <w:pPr>
        <w:ind w:firstLine="360"/>
        <w:jc w:val="both"/>
        <w:rPr>
          <w:b/>
          <w:bCs/>
        </w:rPr>
      </w:pPr>
    </w:p>
    <w:p w14:paraId="2DB8802C" w14:textId="77777777" w:rsidR="00B816CE" w:rsidRDefault="00B816CE" w:rsidP="009A1099">
      <w:pPr>
        <w:ind w:firstLine="360"/>
        <w:jc w:val="both"/>
        <w:rPr>
          <w:b/>
          <w:bCs/>
        </w:rPr>
      </w:pPr>
    </w:p>
    <w:p w14:paraId="6BD2D1B3" w14:textId="66603655" w:rsidR="00B816CE" w:rsidRDefault="00B816CE" w:rsidP="009A1099">
      <w:pPr>
        <w:ind w:firstLine="360"/>
        <w:jc w:val="both"/>
        <w:rPr>
          <w:b/>
          <w:bCs/>
        </w:rPr>
      </w:pPr>
    </w:p>
    <w:p w14:paraId="14113BD7" w14:textId="74315C3A" w:rsidR="00790026" w:rsidRDefault="00790026" w:rsidP="009A1099">
      <w:pPr>
        <w:ind w:firstLine="360"/>
        <w:jc w:val="both"/>
        <w:rPr>
          <w:b/>
          <w:bCs/>
        </w:rPr>
      </w:pPr>
    </w:p>
    <w:p w14:paraId="24AC14F5" w14:textId="78ACC674" w:rsidR="00790026" w:rsidRDefault="00790026" w:rsidP="009A1099">
      <w:pPr>
        <w:ind w:firstLine="360"/>
        <w:jc w:val="both"/>
        <w:rPr>
          <w:b/>
          <w:bCs/>
        </w:rPr>
      </w:pPr>
    </w:p>
    <w:p w14:paraId="17464CF9" w14:textId="7F03B79B" w:rsidR="00790026" w:rsidRDefault="00790026" w:rsidP="009A1099">
      <w:pPr>
        <w:ind w:firstLine="360"/>
        <w:jc w:val="both"/>
        <w:rPr>
          <w:b/>
          <w:bCs/>
        </w:rPr>
      </w:pPr>
    </w:p>
    <w:p w14:paraId="4CA7BCA1" w14:textId="59FC4820" w:rsidR="00790026" w:rsidRDefault="00790026" w:rsidP="009A1099">
      <w:pPr>
        <w:ind w:firstLine="360"/>
        <w:jc w:val="both"/>
        <w:rPr>
          <w:b/>
          <w:bCs/>
        </w:rPr>
      </w:pPr>
    </w:p>
    <w:p w14:paraId="3E67D316" w14:textId="3019B634" w:rsidR="00790026" w:rsidRDefault="00790026" w:rsidP="009A1099">
      <w:pPr>
        <w:ind w:firstLine="360"/>
        <w:jc w:val="both"/>
        <w:rPr>
          <w:b/>
          <w:bCs/>
        </w:rPr>
      </w:pPr>
    </w:p>
    <w:p w14:paraId="656FC01B" w14:textId="0B29B623" w:rsidR="00790026" w:rsidRDefault="00790026" w:rsidP="009A1099">
      <w:pPr>
        <w:ind w:firstLine="360"/>
        <w:jc w:val="both"/>
        <w:rPr>
          <w:b/>
          <w:bCs/>
        </w:rPr>
      </w:pPr>
    </w:p>
    <w:p w14:paraId="5A3D0686" w14:textId="72302A27" w:rsidR="00790026" w:rsidRDefault="00790026" w:rsidP="009A1099">
      <w:pPr>
        <w:ind w:firstLine="360"/>
        <w:jc w:val="both"/>
        <w:rPr>
          <w:b/>
          <w:bCs/>
        </w:rPr>
      </w:pPr>
    </w:p>
    <w:p w14:paraId="4A469473" w14:textId="118B5B36" w:rsidR="00790026" w:rsidRDefault="00790026" w:rsidP="00790026">
      <w:pPr>
        <w:jc w:val="both"/>
        <w:rPr>
          <w:b/>
          <w:bCs/>
        </w:rPr>
      </w:pPr>
      <w:r w:rsidRPr="00A054E8">
        <w:rPr>
          <w:b/>
          <w:bCs/>
          <w:noProof/>
        </w:rPr>
        <mc:AlternateContent>
          <mc:Choice Requires="wps">
            <w:drawing>
              <wp:anchor distT="45720" distB="45720" distL="114300" distR="114300" simplePos="0" relativeHeight="251681792" behindDoc="0" locked="0" layoutInCell="1" allowOverlap="1" wp14:anchorId="72BF4167" wp14:editId="2E3D0BA6">
                <wp:simplePos x="0" y="0"/>
                <wp:positionH relativeFrom="margin">
                  <wp:align>left</wp:align>
                </wp:positionH>
                <wp:positionV relativeFrom="paragraph">
                  <wp:posOffset>354965</wp:posOffset>
                </wp:positionV>
                <wp:extent cx="8610600" cy="640715"/>
                <wp:effectExtent l="0" t="0" r="19050" b="2603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0" cy="641267"/>
                        </a:xfrm>
                        <a:prstGeom prst="rect">
                          <a:avLst/>
                        </a:prstGeom>
                        <a:solidFill>
                          <a:srgbClr val="FFFFFF"/>
                        </a:solidFill>
                        <a:ln w="9525">
                          <a:solidFill>
                            <a:srgbClr val="000000"/>
                          </a:solidFill>
                          <a:miter lim="800000"/>
                          <a:headEnd/>
                          <a:tailEnd/>
                        </a:ln>
                      </wps:spPr>
                      <wps:txbx>
                        <w:txbxContent>
                          <w:p w14:paraId="30CED032" w14:textId="77777777" w:rsidR="00790026" w:rsidRDefault="00790026" w:rsidP="00790026">
                            <w:pPr>
                              <w:jc w:val="both"/>
                              <w:rPr>
                                <w:b/>
                                <w:bCs/>
                              </w:rPr>
                            </w:pPr>
                            <w:r>
                              <w:rPr>
                                <w:b/>
                                <w:bCs/>
                              </w:rPr>
                              <w:t>Summary of staff recommendations:</w:t>
                            </w:r>
                          </w:p>
                          <w:p w14:paraId="0915DA72" w14:textId="48E1C45B" w:rsidR="00790026" w:rsidRPr="000B17E3" w:rsidRDefault="00790026" w:rsidP="00790026">
                            <w:r w:rsidRPr="00B816CE">
                              <w:t xml:space="preserve">Retain the deletion of Policy UG </w:t>
                            </w:r>
                            <w:r w:rsidR="006F4FB7">
                              <w:t>5</w:t>
                            </w:r>
                            <w:r w:rsidRPr="00B816CE">
                              <w:t>A as notified.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F4167" id="Text Box 11" o:spid="_x0000_s1036" type="#_x0000_t202" style="position:absolute;left:0;text-align:left;margin-left:0;margin-top:27.95pt;width:678pt;height:50.4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">
                <v:textbox>
                  <w:txbxContent>
                    <w:p w14:paraId="30CED032" w14:textId="77777777" w:rsidR="00790026" w:rsidRDefault="00790026" w:rsidP="00790026">
                      <w:pPr>
                        <w:jc w:val="both"/>
                        <w:rPr>
                          <w:b/>
                          <w:bCs/>
                        </w:rPr>
                      </w:pPr>
                      <w:r>
                        <w:rPr>
                          <w:b/>
                          <w:bCs/>
                        </w:rPr>
                        <w:t>Summary of staff recommendations:</w:t>
                      </w:r>
                    </w:p>
                    <w:p w14:paraId="0915DA72" w14:textId="48E1C45B" w:rsidR="00790026" w:rsidRPr="000B17E3" w:rsidRDefault="00790026" w:rsidP="00790026">
                      <w:r w:rsidRPr="00B816CE">
                        <w:t xml:space="preserve">Retain the deletion of Policy UG </w:t>
                      </w:r>
                      <w:r w:rsidR="006F4FB7">
                        <w:t>5</w:t>
                      </w:r>
                      <w:r w:rsidRPr="00B816CE">
                        <w:t>A as notified.</w:t>
                      </w:r>
                    </w:p>
                  </w:txbxContent>
                </v:textbox>
                <w10:wrap type="square" anchorx="margin"/>
              </v:shape>
            </w:pict>
          </mc:Fallback>
        </mc:AlternateContent>
      </w:r>
      <w:r>
        <w:rPr>
          <w:b/>
          <w:bCs/>
        </w:rPr>
        <w:t>Part</w:t>
      </w:r>
      <w:r w:rsidRPr="00A054E8">
        <w:rPr>
          <w:b/>
          <w:bCs/>
        </w:rPr>
        <w:t xml:space="preserve"> T</w:t>
      </w:r>
      <w:r>
        <w:rPr>
          <w:b/>
          <w:bCs/>
        </w:rPr>
        <w:t>hree</w:t>
      </w:r>
      <w:r w:rsidRPr="00A054E8">
        <w:rPr>
          <w:b/>
          <w:bCs/>
        </w:rPr>
        <w:t xml:space="preserve"> – </w:t>
      </w:r>
      <w:r>
        <w:rPr>
          <w:b/>
          <w:bCs/>
        </w:rPr>
        <w:t xml:space="preserve">Policy UG </w:t>
      </w:r>
      <w:r w:rsidR="006F4FB7">
        <w:rPr>
          <w:b/>
          <w:bCs/>
        </w:rPr>
        <w:t>5</w:t>
      </w:r>
      <w:r>
        <w:rPr>
          <w:b/>
          <w:bCs/>
        </w:rPr>
        <w:t>A</w:t>
      </w:r>
    </w:p>
    <w:p w14:paraId="10B9D6EC" w14:textId="77777777" w:rsidR="00790026" w:rsidRDefault="00790026" w:rsidP="00790026">
      <w:pPr>
        <w:ind w:firstLine="360"/>
        <w:jc w:val="both"/>
        <w:rPr>
          <w:b/>
          <w:bCs/>
        </w:rPr>
      </w:pPr>
    </w:p>
    <w:p w14:paraId="1E652BDE" w14:textId="77777777" w:rsidR="00790026" w:rsidRDefault="00790026" w:rsidP="00790026">
      <w:pPr>
        <w:jc w:val="both"/>
        <w:rPr>
          <w:b/>
          <w:bCs/>
        </w:rPr>
      </w:pPr>
    </w:p>
    <w:p w14:paraId="717F2E3B" w14:textId="77777777" w:rsidR="00EF26C7" w:rsidRDefault="00EF26C7">
      <w:pPr>
        <w:pStyle w:val="ListParagraph"/>
        <w:numPr>
          <w:ilvl w:val="0"/>
          <w:numId w:val="21"/>
        </w:numPr>
      </w:pPr>
      <w:r>
        <w:t>Submissions 33-3, 21-4, 23-4 and 9-9 support the deletion of Policy UG 5A as notified. Support is noted, and staff recommend that these submissions are accepted.</w:t>
      </w:r>
    </w:p>
    <w:p w14:paraId="371D907C" w14:textId="77777777" w:rsidR="00EF26C7" w:rsidRDefault="00EF26C7" w:rsidP="00EF26C7">
      <w:pPr>
        <w:pStyle w:val="ListParagraph"/>
      </w:pPr>
    </w:p>
    <w:p w14:paraId="043CB30D" w14:textId="77777777" w:rsidR="00EF26C7" w:rsidRDefault="00EF26C7">
      <w:pPr>
        <w:pStyle w:val="ListParagraph"/>
        <w:numPr>
          <w:ilvl w:val="0"/>
          <w:numId w:val="21"/>
        </w:numPr>
      </w:pPr>
      <w:r>
        <w:t>Policy UG 5A sets out the urban limits for the western Bay of Plenty sub-region. The urban limits are proposed to be removed to be more flexible and responsive to urban development opportunities. This is aligned with guidance from the Ministry for the Environment that states; ‘a hard rural urban boundary without the ability to consider change or movement of that boundary would not meet the requirements of the responsive planning policy.’  Staff consider that removing the urban limits within the western Bay of Plenty sub-region is the most practical approach to enable more land and infrastructure supply to give effect to the NPS-UD.</w:t>
      </w:r>
    </w:p>
    <w:p w14:paraId="27ADB092" w14:textId="77777777" w:rsidR="00EF26C7" w:rsidRDefault="00EF26C7" w:rsidP="00EF26C7">
      <w:pPr>
        <w:pStyle w:val="ListParagraph"/>
      </w:pPr>
    </w:p>
    <w:p w14:paraId="4D5BA961" w14:textId="77777777" w:rsidR="00EF26C7" w:rsidRDefault="00EF26C7" w:rsidP="00EF26C7">
      <w:pPr>
        <w:pStyle w:val="ListParagraph"/>
      </w:pPr>
      <w:r>
        <w:t xml:space="preserve">FS 10-3 and 10-8 does not support the deletion of Policy UG 5A without replacement. Staff consider that the removal of the urban limits is the most practical way to meet the requirements of the NPS-UD. Although no limits are proposed, urban growth will still be managed through updated Policies: UG 6A, UG 7A, UG 7Ax and UG 14B. Staff recommend that these submissions are declined. </w:t>
      </w:r>
    </w:p>
    <w:p w14:paraId="507DCDFF" w14:textId="77777777" w:rsidR="00EF26C7" w:rsidRDefault="00EF26C7" w:rsidP="00EF26C7">
      <w:pPr>
        <w:pStyle w:val="ListParagraph"/>
      </w:pPr>
    </w:p>
    <w:p w14:paraId="05548EBA" w14:textId="77777777" w:rsidR="00EF26C7" w:rsidRDefault="00EF26C7">
      <w:pPr>
        <w:pStyle w:val="ListParagraph"/>
        <w:numPr>
          <w:ilvl w:val="0"/>
          <w:numId w:val="21"/>
        </w:numPr>
      </w:pPr>
      <w:r>
        <w:t xml:space="preserve">Concerns on biodiversity raised by submission 17-2 are acknowledged. The operative RPS continues to provide a framework for the sustainable management of the regions natural and physical resources including land, fresh and coastal water, issues of significance to iwi, biodiversity and infrastructure. These matters will remain relevant to future urban development proposals. Staff recommend that this submission is declined. </w:t>
      </w:r>
    </w:p>
    <w:p w14:paraId="371D596B" w14:textId="4780F61C" w:rsidR="006F4FB7" w:rsidRDefault="006F4FB7" w:rsidP="00790026">
      <w:pPr>
        <w:jc w:val="both"/>
        <w:rPr>
          <w:b/>
          <w:bCs/>
        </w:rPr>
      </w:pPr>
    </w:p>
    <w:p w14:paraId="396E7986" w14:textId="77777777" w:rsidR="00EF26C7" w:rsidRDefault="00EF26C7" w:rsidP="00790026">
      <w:pPr>
        <w:jc w:val="both"/>
        <w:rPr>
          <w:b/>
          <w:bCs/>
        </w:rPr>
      </w:pPr>
    </w:p>
    <w:p w14:paraId="132932DD" w14:textId="77777777" w:rsidR="006F4FB7" w:rsidRDefault="006F4FB7" w:rsidP="00790026">
      <w:pPr>
        <w:jc w:val="both"/>
        <w:rPr>
          <w:b/>
          <w:bCs/>
        </w:rPr>
      </w:pPr>
    </w:p>
    <w:p w14:paraId="43F69F99" w14:textId="77777777" w:rsidR="00EF26C7" w:rsidRDefault="00EF26C7" w:rsidP="00790026">
      <w:pPr>
        <w:jc w:val="both"/>
        <w:rPr>
          <w:b/>
          <w:bCs/>
        </w:rPr>
      </w:pPr>
    </w:p>
    <w:p w14:paraId="2A50A463" w14:textId="5E38CBFD" w:rsidR="00790026" w:rsidRDefault="00790026" w:rsidP="00790026">
      <w:pPr>
        <w:jc w:val="both"/>
        <w:rPr>
          <w:b/>
          <w:bCs/>
        </w:rPr>
      </w:pPr>
      <w:r w:rsidRPr="005B516D">
        <w:rPr>
          <w:b/>
          <w:bCs/>
        </w:rPr>
        <w:t>Table</w:t>
      </w:r>
      <w:r>
        <w:rPr>
          <w:b/>
          <w:bCs/>
        </w:rPr>
        <w:t xml:space="preserve"> </w:t>
      </w:r>
      <w:r w:rsidR="006F4FB7">
        <w:rPr>
          <w:b/>
          <w:bCs/>
        </w:rPr>
        <w:t>11</w:t>
      </w:r>
      <w:r w:rsidRPr="005B516D">
        <w:rPr>
          <w:b/>
          <w:bCs/>
        </w:rPr>
        <w:t xml:space="preserve"> of Submissions and Further Submissions with Staff Recommendations</w:t>
      </w:r>
      <w:r>
        <w:rPr>
          <w:b/>
          <w:bCs/>
        </w:rPr>
        <w:t xml:space="preserve"> o</w:t>
      </w:r>
      <w:r w:rsidR="006F4FB7">
        <w:rPr>
          <w:b/>
          <w:bCs/>
        </w:rPr>
        <w:t>n Policy UG 5A</w:t>
      </w:r>
    </w:p>
    <w:tbl>
      <w:tblPr>
        <w:tblStyle w:val="TableGrid1"/>
        <w:tblW w:w="0" w:type="auto"/>
        <w:tblLook w:val="04A0" w:firstRow="1" w:lastRow="0" w:firstColumn="1" w:lastColumn="0" w:noHBand="0" w:noVBand="1"/>
      </w:tblPr>
      <w:tblGrid>
        <w:gridCol w:w="987"/>
        <w:gridCol w:w="1275"/>
        <w:gridCol w:w="2832"/>
        <w:gridCol w:w="1229"/>
        <w:gridCol w:w="1752"/>
        <w:gridCol w:w="2977"/>
        <w:gridCol w:w="2896"/>
      </w:tblGrid>
      <w:tr w:rsidR="00EF26C7" w:rsidRPr="00415A05" w14:paraId="5A76223B" w14:textId="77777777" w:rsidTr="00560820">
        <w:tc>
          <w:tcPr>
            <w:tcW w:w="987" w:type="dxa"/>
            <w:shd w:val="clear" w:color="auto" w:fill="DEEAF6" w:themeFill="accent5" w:themeFillTint="33"/>
          </w:tcPr>
          <w:p w14:paraId="2B306160" w14:textId="77777777" w:rsidR="00EF26C7" w:rsidRPr="00415A05" w:rsidRDefault="00EF26C7" w:rsidP="00560820">
            <w:r w:rsidRPr="00415A05">
              <w:t>Section</w:t>
            </w:r>
          </w:p>
        </w:tc>
        <w:tc>
          <w:tcPr>
            <w:tcW w:w="1275" w:type="dxa"/>
            <w:shd w:val="clear" w:color="auto" w:fill="DEEAF6" w:themeFill="accent5" w:themeFillTint="33"/>
          </w:tcPr>
          <w:p w14:paraId="7A147D15" w14:textId="77777777" w:rsidR="00EF26C7" w:rsidRPr="00415A05" w:rsidRDefault="00EF26C7" w:rsidP="00560820">
            <w:r w:rsidRPr="00415A05">
              <w:t>Provision</w:t>
            </w:r>
          </w:p>
        </w:tc>
        <w:tc>
          <w:tcPr>
            <w:tcW w:w="2832" w:type="dxa"/>
            <w:shd w:val="clear" w:color="auto" w:fill="DEEAF6" w:themeFill="accent5" w:themeFillTint="33"/>
          </w:tcPr>
          <w:p w14:paraId="7F0F8D54" w14:textId="77777777" w:rsidR="00EF26C7" w:rsidRPr="00415A05" w:rsidRDefault="00EF26C7" w:rsidP="00560820">
            <w:r w:rsidRPr="00415A05">
              <w:t>Submitter</w:t>
            </w:r>
          </w:p>
        </w:tc>
        <w:tc>
          <w:tcPr>
            <w:tcW w:w="1229" w:type="dxa"/>
            <w:shd w:val="clear" w:color="auto" w:fill="DEEAF6" w:themeFill="accent5" w:themeFillTint="33"/>
          </w:tcPr>
          <w:p w14:paraId="12ADD5B7" w14:textId="77777777" w:rsidR="00EF26C7" w:rsidRPr="00415A05" w:rsidRDefault="00EF26C7" w:rsidP="00560820">
            <w:r w:rsidRPr="00415A05">
              <w:t>Submission No.</w:t>
            </w:r>
          </w:p>
        </w:tc>
        <w:tc>
          <w:tcPr>
            <w:tcW w:w="1752" w:type="dxa"/>
            <w:shd w:val="clear" w:color="auto" w:fill="DEEAF6" w:themeFill="accent5" w:themeFillTint="33"/>
          </w:tcPr>
          <w:p w14:paraId="31EC8D3F" w14:textId="77777777" w:rsidR="00EF26C7" w:rsidRPr="00415A05" w:rsidRDefault="00EF26C7" w:rsidP="00560820">
            <w:r w:rsidRPr="00415A05">
              <w:t>Support/</w:t>
            </w:r>
          </w:p>
          <w:p w14:paraId="5AF37377" w14:textId="77777777" w:rsidR="00EF26C7" w:rsidRPr="00415A05" w:rsidRDefault="00EF26C7" w:rsidP="00560820">
            <w:r w:rsidRPr="00415A05">
              <w:t>Oppose</w:t>
            </w:r>
          </w:p>
        </w:tc>
        <w:tc>
          <w:tcPr>
            <w:tcW w:w="2977" w:type="dxa"/>
            <w:shd w:val="clear" w:color="auto" w:fill="DEEAF6" w:themeFill="accent5" w:themeFillTint="33"/>
          </w:tcPr>
          <w:p w14:paraId="48A1844E" w14:textId="77777777" w:rsidR="00EF26C7" w:rsidRPr="00415A05" w:rsidRDefault="00EF26C7" w:rsidP="00560820">
            <w:r w:rsidRPr="00415A05">
              <w:t>Submission Point Summary</w:t>
            </w:r>
          </w:p>
        </w:tc>
        <w:tc>
          <w:tcPr>
            <w:tcW w:w="2896" w:type="dxa"/>
            <w:shd w:val="clear" w:color="auto" w:fill="DEEAF6" w:themeFill="accent5" w:themeFillTint="33"/>
          </w:tcPr>
          <w:p w14:paraId="775D89A3" w14:textId="77777777" w:rsidR="00EF26C7" w:rsidRPr="00415A05" w:rsidRDefault="00EF26C7" w:rsidP="00560820">
            <w:r w:rsidRPr="00415A05">
              <w:t>Decision Sought Summary</w:t>
            </w:r>
          </w:p>
        </w:tc>
      </w:tr>
      <w:tr w:rsidR="00790026" w:rsidRPr="00415A05" w14:paraId="631A30C0" w14:textId="77777777" w:rsidTr="00560820">
        <w:tc>
          <w:tcPr>
            <w:tcW w:w="987" w:type="dxa"/>
          </w:tcPr>
          <w:p w14:paraId="5E29AB4A" w14:textId="77777777" w:rsidR="00790026" w:rsidRPr="00415A05" w:rsidRDefault="00790026" w:rsidP="00560820">
            <w:bookmarkStart w:id="26" w:name="_Hlk139880605"/>
            <w:r>
              <w:t>Part 3</w:t>
            </w:r>
          </w:p>
        </w:tc>
        <w:tc>
          <w:tcPr>
            <w:tcW w:w="1275" w:type="dxa"/>
          </w:tcPr>
          <w:p w14:paraId="7F9D2AEB" w14:textId="5C228B90" w:rsidR="00790026" w:rsidRPr="00415A05" w:rsidRDefault="006F4FB7" w:rsidP="00560820">
            <w:r>
              <w:t>UG 5A</w:t>
            </w:r>
          </w:p>
        </w:tc>
        <w:tc>
          <w:tcPr>
            <w:tcW w:w="2832" w:type="dxa"/>
          </w:tcPr>
          <w:p w14:paraId="4B846EEF" w14:textId="316B5BCF" w:rsidR="00790026" w:rsidRPr="00415A05" w:rsidRDefault="00EF26C7" w:rsidP="00560820">
            <w:r>
              <w:t>Western BOP District Council</w:t>
            </w:r>
          </w:p>
        </w:tc>
        <w:tc>
          <w:tcPr>
            <w:tcW w:w="1229" w:type="dxa"/>
          </w:tcPr>
          <w:p w14:paraId="32A0A084" w14:textId="45AEE96D" w:rsidR="00790026" w:rsidRPr="00415A05" w:rsidRDefault="00EF26C7" w:rsidP="00560820">
            <w:r>
              <w:t>33-3</w:t>
            </w:r>
          </w:p>
        </w:tc>
        <w:tc>
          <w:tcPr>
            <w:tcW w:w="1752" w:type="dxa"/>
          </w:tcPr>
          <w:p w14:paraId="573AABB0" w14:textId="5F3F1D45" w:rsidR="00790026" w:rsidRPr="00415A05" w:rsidRDefault="00EF26C7" w:rsidP="00560820">
            <w:r>
              <w:t>Support</w:t>
            </w:r>
          </w:p>
        </w:tc>
        <w:tc>
          <w:tcPr>
            <w:tcW w:w="2977" w:type="dxa"/>
          </w:tcPr>
          <w:p w14:paraId="00D96093" w14:textId="0478CA69" w:rsidR="00790026" w:rsidRPr="00415A05" w:rsidRDefault="00EF26C7" w:rsidP="00560820">
            <w:r w:rsidRPr="00EF26C7">
              <w:t>Urban limits have proved useful in the past, but in the current and future development environment are too rigid. The criteria contained in other policies are appropriate to manage any proposed developments.</w:t>
            </w:r>
          </w:p>
        </w:tc>
        <w:tc>
          <w:tcPr>
            <w:tcW w:w="2896" w:type="dxa"/>
          </w:tcPr>
          <w:p w14:paraId="2E5A8E84" w14:textId="531DFDB2" w:rsidR="00790026" w:rsidRPr="00415A05" w:rsidRDefault="00EF26C7" w:rsidP="00560820">
            <w:r w:rsidRPr="00EF26C7">
              <w:t>Delete Policy UG 5A</w:t>
            </w:r>
          </w:p>
        </w:tc>
      </w:tr>
      <w:tr w:rsidR="00790026" w:rsidRPr="00415A05" w14:paraId="1BEE94A7" w14:textId="77777777" w:rsidTr="00EF26C7">
        <w:tc>
          <w:tcPr>
            <w:tcW w:w="13948" w:type="dxa"/>
            <w:gridSpan w:val="7"/>
            <w:shd w:val="clear" w:color="auto" w:fill="E2EFD9" w:themeFill="accent6" w:themeFillTint="33"/>
          </w:tcPr>
          <w:p w14:paraId="7ECD1013" w14:textId="00D86337" w:rsidR="00790026" w:rsidRPr="00415A05" w:rsidRDefault="00790026" w:rsidP="00560820">
            <w:r w:rsidRPr="00415A05">
              <w:t>Staff Recommendation</w:t>
            </w:r>
            <w:r>
              <w:t>:</w:t>
            </w:r>
            <w:r w:rsidR="00EF26C7">
              <w:t xml:space="preserve"> Accept – See paragraph 1</w:t>
            </w:r>
          </w:p>
        </w:tc>
      </w:tr>
      <w:tr w:rsidR="00790026" w:rsidRPr="00415A05" w14:paraId="102415AB" w14:textId="77777777" w:rsidTr="00560820">
        <w:tc>
          <w:tcPr>
            <w:tcW w:w="13948" w:type="dxa"/>
            <w:gridSpan w:val="7"/>
            <w:shd w:val="clear" w:color="auto" w:fill="D0CECE" w:themeFill="background2" w:themeFillShade="E6"/>
          </w:tcPr>
          <w:p w14:paraId="2AC985F0" w14:textId="77777777" w:rsidR="00790026" w:rsidRPr="00415A05" w:rsidRDefault="00790026" w:rsidP="00560820">
            <w:r w:rsidRPr="00415A05">
              <w:t>Hearing Panel Recommendation</w:t>
            </w:r>
          </w:p>
        </w:tc>
      </w:tr>
      <w:tr w:rsidR="00790026" w:rsidRPr="00415A05" w14:paraId="794F6013" w14:textId="77777777" w:rsidTr="00560820">
        <w:tc>
          <w:tcPr>
            <w:tcW w:w="987" w:type="dxa"/>
          </w:tcPr>
          <w:p w14:paraId="535FED8D" w14:textId="77777777" w:rsidR="00790026" w:rsidRPr="00415A05" w:rsidRDefault="00790026" w:rsidP="00560820">
            <w:r>
              <w:t>Part 3</w:t>
            </w:r>
          </w:p>
        </w:tc>
        <w:tc>
          <w:tcPr>
            <w:tcW w:w="1275" w:type="dxa"/>
          </w:tcPr>
          <w:p w14:paraId="22292F6A" w14:textId="5B18AE77" w:rsidR="00790026" w:rsidRPr="00415A05" w:rsidRDefault="006F4FB7" w:rsidP="00560820">
            <w:r>
              <w:t>UG 5A</w:t>
            </w:r>
          </w:p>
        </w:tc>
        <w:tc>
          <w:tcPr>
            <w:tcW w:w="2832" w:type="dxa"/>
          </w:tcPr>
          <w:p w14:paraId="210CAC48" w14:textId="4D0FD682" w:rsidR="00790026" w:rsidRPr="00415A05" w:rsidRDefault="00EF26C7" w:rsidP="00560820">
            <w:r>
              <w:t>Royal Forest and Bird Protection Society NZ</w:t>
            </w:r>
          </w:p>
        </w:tc>
        <w:tc>
          <w:tcPr>
            <w:tcW w:w="1229" w:type="dxa"/>
          </w:tcPr>
          <w:p w14:paraId="7E3A1786" w14:textId="432D1DCF" w:rsidR="00790026" w:rsidRPr="00415A05" w:rsidRDefault="00EF26C7" w:rsidP="00560820">
            <w:r>
              <w:t>17-2</w:t>
            </w:r>
          </w:p>
        </w:tc>
        <w:tc>
          <w:tcPr>
            <w:tcW w:w="1752" w:type="dxa"/>
          </w:tcPr>
          <w:p w14:paraId="15A579ED" w14:textId="17CA5222" w:rsidR="00790026" w:rsidRPr="00415A05" w:rsidRDefault="00EF26C7" w:rsidP="00560820">
            <w:r>
              <w:t>Oppose</w:t>
            </w:r>
          </w:p>
        </w:tc>
        <w:tc>
          <w:tcPr>
            <w:tcW w:w="2977" w:type="dxa"/>
          </w:tcPr>
          <w:p w14:paraId="08433186" w14:textId="4014C750" w:rsidR="00790026" w:rsidRPr="00415A05" w:rsidRDefault="00EF26C7" w:rsidP="00560820">
            <w:r w:rsidRPr="00EF26C7">
              <w:t>If there are no urban limits, urban environments are more likely to develop closer to areas of significant indigenous biodiversity and threaten their integrity and function. Urban development results in an increase in domestic pets and garden plants which are a threat to biodiversity. The deleted explanation contains many aspects of the reasoning of not allowing ad hoc greenfield development including certainty for non-urban uses, and that such changes will not be made lightly.</w:t>
            </w:r>
          </w:p>
        </w:tc>
        <w:tc>
          <w:tcPr>
            <w:tcW w:w="2896" w:type="dxa"/>
          </w:tcPr>
          <w:p w14:paraId="14CF8C8B" w14:textId="269E2C39" w:rsidR="00790026" w:rsidRPr="00415A05" w:rsidRDefault="00EF26C7" w:rsidP="00560820">
            <w:r w:rsidRPr="00EF26C7">
              <w:t xml:space="preserve">Reinstate deleted Policy UG 5A and associated maps and appendices or otherwise amend to discourage currently unplanned urban development on greenfield sites. Amendments required to reverse this deletion may require consequential changes to other policies where reference to urban limits has been made </w:t>
            </w:r>
            <w:proofErr w:type="spellStart"/>
            <w:r w:rsidRPr="00EF26C7">
              <w:t>e.g</w:t>
            </w:r>
            <w:proofErr w:type="spellEnd"/>
            <w:r w:rsidRPr="00EF26C7">
              <w:t xml:space="preserve"> including but not limited to Methods 14 and 16.</w:t>
            </w:r>
          </w:p>
        </w:tc>
      </w:tr>
      <w:tr w:rsidR="00790026" w:rsidRPr="00415A05" w14:paraId="3F725E37" w14:textId="77777777" w:rsidTr="005E36F5">
        <w:tc>
          <w:tcPr>
            <w:tcW w:w="13948" w:type="dxa"/>
            <w:gridSpan w:val="7"/>
            <w:shd w:val="clear" w:color="auto" w:fill="FBE4D5" w:themeFill="accent2" w:themeFillTint="33"/>
          </w:tcPr>
          <w:p w14:paraId="75259FDA" w14:textId="1C78BF5A" w:rsidR="00790026" w:rsidRPr="00415A05" w:rsidRDefault="00790026" w:rsidP="00560820">
            <w:r w:rsidRPr="00415A05">
              <w:t>Staff Recommendation</w:t>
            </w:r>
            <w:r>
              <w:t>:</w:t>
            </w:r>
            <w:r w:rsidR="00EF26C7">
              <w:t xml:space="preserve"> Decline – See paragraph </w:t>
            </w:r>
            <w:r w:rsidR="005E36F5">
              <w:t>3</w:t>
            </w:r>
          </w:p>
        </w:tc>
      </w:tr>
      <w:tr w:rsidR="00790026" w:rsidRPr="00415A05" w14:paraId="72E21072" w14:textId="77777777" w:rsidTr="00560820">
        <w:tc>
          <w:tcPr>
            <w:tcW w:w="13948" w:type="dxa"/>
            <w:gridSpan w:val="7"/>
            <w:shd w:val="clear" w:color="auto" w:fill="D0CECE" w:themeFill="background2" w:themeFillShade="E6"/>
          </w:tcPr>
          <w:p w14:paraId="21952CBD" w14:textId="77777777" w:rsidR="00790026" w:rsidRPr="00415A05" w:rsidRDefault="00790026" w:rsidP="00560820">
            <w:r w:rsidRPr="00415A05">
              <w:t>Hearing Panel Recommendation</w:t>
            </w:r>
          </w:p>
        </w:tc>
      </w:tr>
      <w:tr w:rsidR="00790026" w:rsidRPr="00415A05" w14:paraId="41FBD469" w14:textId="77777777" w:rsidTr="00560820">
        <w:tc>
          <w:tcPr>
            <w:tcW w:w="987" w:type="dxa"/>
          </w:tcPr>
          <w:p w14:paraId="659DD1AF" w14:textId="77777777" w:rsidR="00790026" w:rsidRPr="00415A05" w:rsidRDefault="00790026" w:rsidP="00560820">
            <w:r>
              <w:t>Part 3</w:t>
            </w:r>
          </w:p>
        </w:tc>
        <w:tc>
          <w:tcPr>
            <w:tcW w:w="1275" w:type="dxa"/>
          </w:tcPr>
          <w:p w14:paraId="7282128B" w14:textId="76D82444" w:rsidR="00790026" w:rsidRPr="00415A05" w:rsidRDefault="006F4FB7" w:rsidP="00560820">
            <w:r>
              <w:t>UG 5A</w:t>
            </w:r>
          </w:p>
        </w:tc>
        <w:tc>
          <w:tcPr>
            <w:tcW w:w="2832" w:type="dxa"/>
          </w:tcPr>
          <w:p w14:paraId="030E54E3" w14:textId="5EA04081" w:rsidR="00790026" w:rsidRPr="00415A05" w:rsidRDefault="005E36F5" w:rsidP="00560820">
            <w:r>
              <w:t>Transpower NZ</w:t>
            </w:r>
          </w:p>
        </w:tc>
        <w:tc>
          <w:tcPr>
            <w:tcW w:w="1229" w:type="dxa"/>
          </w:tcPr>
          <w:p w14:paraId="57DB3BA4" w14:textId="3FE5D671" w:rsidR="00790026" w:rsidRPr="00415A05" w:rsidRDefault="005E36F5" w:rsidP="00560820">
            <w:r>
              <w:t>Further submission 10-8</w:t>
            </w:r>
          </w:p>
        </w:tc>
        <w:tc>
          <w:tcPr>
            <w:tcW w:w="1752" w:type="dxa"/>
          </w:tcPr>
          <w:p w14:paraId="108BDEBF" w14:textId="2B4968B1" w:rsidR="00790026" w:rsidRPr="00415A05" w:rsidRDefault="005E36F5" w:rsidP="00560820">
            <w:r>
              <w:t>Supports submission 17-2</w:t>
            </w:r>
          </w:p>
        </w:tc>
        <w:tc>
          <w:tcPr>
            <w:tcW w:w="2977" w:type="dxa"/>
          </w:tcPr>
          <w:p w14:paraId="60ECF989" w14:textId="30C22741" w:rsidR="00790026" w:rsidRPr="00415A05" w:rsidRDefault="005E36F5" w:rsidP="00560820">
            <w:r>
              <w:t>D</w:t>
            </w:r>
            <w:r w:rsidRPr="005E36F5">
              <w:t>oes not support the deletion of UG5A. Unless there is a clear replacement, either as a new UG5A or some other policy.</w:t>
            </w:r>
          </w:p>
        </w:tc>
        <w:tc>
          <w:tcPr>
            <w:tcW w:w="2896" w:type="dxa"/>
          </w:tcPr>
          <w:p w14:paraId="7E2DE6CA" w14:textId="699FA04F" w:rsidR="00790026" w:rsidRPr="00415A05" w:rsidRDefault="005E36F5" w:rsidP="00560820">
            <w:r>
              <w:t>Accept submission</w:t>
            </w:r>
          </w:p>
        </w:tc>
      </w:tr>
      <w:tr w:rsidR="00790026" w:rsidRPr="00415A05" w14:paraId="17B9B830" w14:textId="77777777" w:rsidTr="005E36F5">
        <w:tc>
          <w:tcPr>
            <w:tcW w:w="13948" w:type="dxa"/>
            <w:gridSpan w:val="7"/>
            <w:shd w:val="clear" w:color="auto" w:fill="FBE4D5" w:themeFill="accent2" w:themeFillTint="33"/>
          </w:tcPr>
          <w:p w14:paraId="751091E3" w14:textId="2C2F235E" w:rsidR="00790026" w:rsidRPr="00415A05" w:rsidRDefault="00790026" w:rsidP="00560820">
            <w:r w:rsidRPr="00415A05">
              <w:t>Staff Recommendation</w:t>
            </w:r>
            <w:r>
              <w:t>:</w:t>
            </w:r>
            <w:r w:rsidR="005E36F5">
              <w:t xml:space="preserve"> Decline – See paragraph 2</w:t>
            </w:r>
          </w:p>
        </w:tc>
      </w:tr>
      <w:tr w:rsidR="00790026" w:rsidRPr="00415A05" w14:paraId="6E55075D" w14:textId="77777777" w:rsidTr="00560820">
        <w:tc>
          <w:tcPr>
            <w:tcW w:w="13948" w:type="dxa"/>
            <w:gridSpan w:val="7"/>
            <w:shd w:val="clear" w:color="auto" w:fill="D0CECE" w:themeFill="background2" w:themeFillShade="E6"/>
          </w:tcPr>
          <w:p w14:paraId="4ADBD3B1" w14:textId="77777777" w:rsidR="00790026" w:rsidRPr="00415A05" w:rsidRDefault="00790026" w:rsidP="00560820">
            <w:r w:rsidRPr="00415A05">
              <w:t>Hearing Panel Recommendation</w:t>
            </w:r>
          </w:p>
        </w:tc>
      </w:tr>
      <w:bookmarkEnd w:id="26"/>
      <w:tr w:rsidR="00EF26C7" w:rsidRPr="00415A05" w14:paraId="61DBB746" w14:textId="77777777" w:rsidTr="00560820">
        <w:tc>
          <w:tcPr>
            <w:tcW w:w="987" w:type="dxa"/>
          </w:tcPr>
          <w:p w14:paraId="13665DA9" w14:textId="77777777" w:rsidR="00EF26C7" w:rsidRPr="00415A05" w:rsidRDefault="00EF26C7" w:rsidP="00560820">
            <w:r>
              <w:t>Part 3</w:t>
            </w:r>
          </w:p>
        </w:tc>
        <w:tc>
          <w:tcPr>
            <w:tcW w:w="1275" w:type="dxa"/>
          </w:tcPr>
          <w:p w14:paraId="5923C933" w14:textId="77777777" w:rsidR="00EF26C7" w:rsidRPr="00415A05" w:rsidRDefault="00EF26C7" w:rsidP="00560820">
            <w:r>
              <w:t>UG 5A</w:t>
            </w:r>
          </w:p>
        </w:tc>
        <w:tc>
          <w:tcPr>
            <w:tcW w:w="2832" w:type="dxa"/>
          </w:tcPr>
          <w:p w14:paraId="4CEA9B31" w14:textId="4F6E9A79" w:rsidR="00EF26C7" w:rsidRPr="00415A05" w:rsidRDefault="005E36F5" w:rsidP="00560820">
            <w:r>
              <w:t>Mitre 10 Holdings</w:t>
            </w:r>
          </w:p>
        </w:tc>
        <w:tc>
          <w:tcPr>
            <w:tcW w:w="1229" w:type="dxa"/>
          </w:tcPr>
          <w:p w14:paraId="5F5095B1" w14:textId="5B300182" w:rsidR="00EF26C7" w:rsidRPr="00415A05" w:rsidRDefault="005E36F5" w:rsidP="00560820">
            <w:r>
              <w:t>21-4</w:t>
            </w:r>
          </w:p>
        </w:tc>
        <w:tc>
          <w:tcPr>
            <w:tcW w:w="1752" w:type="dxa"/>
          </w:tcPr>
          <w:p w14:paraId="318BA0E9" w14:textId="1D19E152" w:rsidR="00EF26C7" w:rsidRPr="00415A05" w:rsidRDefault="005E36F5" w:rsidP="00560820">
            <w:r>
              <w:t>Support</w:t>
            </w:r>
          </w:p>
        </w:tc>
        <w:tc>
          <w:tcPr>
            <w:tcW w:w="2977" w:type="dxa"/>
          </w:tcPr>
          <w:p w14:paraId="54A8DCEA" w14:textId="2CB118C3" w:rsidR="00EF26C7" w:rsidRPr="00415A05" w:rsidRDefault="005E36F5" w:rsidP="00560820">
            <w:r w:rsidRPr="005E36F5">
              <w:t xml:space="preserve">The imposition of urban limits is an inflexible method that is inconsistent with the NPS-UD. The deletion of Policy UG 5A, and related amendments proposed in PC6, will ensure the RPS gives effect to the NPS-UD as required by section 62(3) RMA. </w:t>
            </w:r>
            <w:r>
              <w:t>S</w:t>
            </w:r>
            <w:r w:rsidRPr="005E36F5">
              <w:t>upports the removal of the establishment of urban limits as provided in Appendix E of the RPS. Removing the urban limits from the Bay of Plenty Region will allow responsive urban development across the Bay of Plenty and achieve the directive of the NPS-UD.</w:t>
            </w:r>
          </w:p>
        </w:tc>
        <w:tc>
          <w:tcPr>
            <w:tcW w:w="2896" w:type="dxa"/>
          </w:tcPr>
          <w:p w14:paraId="6D2FE7C7" w14:textId="00BB9399" w:rsidR="00EF26C7" w:rsidRPr="00415A05" w:rsidRDefault="005E36F5" w:rsidP="00560820">
            <w:r w:rsidRPr="005E36F5">
              <w:t>Delete Policy UG 5A as notified.</w:t>
            </w:r>
          </w:p>
        </w:tc>
      </w:tr>
      <w:tr w:rsidR="00EF26C7" w:rsidRPr="00415A05" w14:paraId="022FC3AB" w14:textId="77777777" w:rsidTr="005E36F5">
        <w:tc>
          <w:tcPr>
            <w:tcW w:w="13948" w:type="dxa"/>
            <w:gridSpan w:val="7"/>
            <w:shd w:val="clear" w:color="auto" w:fill="E2EFD9" w:themeFill="accent6" w:themeFillTint="33"/>
          </w:tcPr>
          <w:p w14:paraId="4512ED8B" w14:textId="71FF710D" w:rsidR="00EF26C7" w:rsidRPr="00415A05" w:rsidRDefault="00EF26C7" w:rsidP="00560820">
            <w:r w:rsidRPr="00415A05">
              <w:t>Staff Recommendation</w:t>
            </w:r>
            <w:r>
              <w:t>:</w:t>
            </w:r>
            <w:r w:rsidR="005E36F5">
              <w:t xml:space="preserve"> Accept – See paragraph 1</w:t>
            </w:r>
          </w:p>
        </w:tc>
      </w:tr>
      <w:tr w:rsidR="00EF26C7" w:rsidRPr="00415A05" w14:paraId="1F3248C2" w14:textId="77777777" w:rsidTr="00560820">
        <w:tc>
          <w:tcPr>
            <w:tcW w:w="13948" w:type="dxa"/>
            <w:gridSpan w:val="7"/>
            <w:shd w:val="clear" w:color="auto" w:fill="D0CECE" w:themeFill="background2" w:themeFillShade="E6"/>
          </w:tcPr>
          <w:p w14:paraId="7D72263F" w14:textId="77777777" w:rsidR="00EF26C7" w:rsidRPr="00415A05" w:rsidRDefault="00EF26C7" w:rsidP="00560820">
            <w:r w:rsidRPr="00415A05">
              <w:t>Hearing Panel Recommendation</w:t>
            </w:r>
          </w:p>
        </w:tc>
      </w:tr>
      <w:tr w:rsidR="00EF26C7" w:rsidRPr="00415A05" w14:paraId="3F8AB220" w14:textId="77777777" w:rsidTr="00560820">
        <w:tc>
          <w:tcPr>
            <w:tcW w:w="987" w:type="dxa"/>
          </w:tcPr>
          <w:p w14:paraId="671E0D6C" w14:textId="77777777" w:rsidR="00EF26C7" w:rsidRPr="00415A05" w:rsidRDefault="00EF26C7" w:rsidP="00560820">
            <w:r>
              <w:t>Part 3</w:t>
            </w:r>
          </w:p>
        </w:tc>
        <w:tc>
          <w:tcPr>
            <w:tcW w:w="1275" w:type="dxa"/>
          </w:tcPr>
          <w:p w14:paraId="06F5C500" w14:textId="77777777" w:rsidR="00EF26C7" w:rsidRPr="00415A05" w:rsidRDefault="00EF26C7" w:rsidP="00560820">
            <w:r>
              <w:t>UG 5A</w:t>
            </w:r>
          </w:p>
        </w:tc>
        <w:tc>
          <w:tcPr>
            <w:tcW w:w="2832" w:type="dxa"/>
          </w:tcPr>
          <w:p w14:paraId="1D933F88" w14:textId="277766F3" w:rsidR="00EF26C7" w:rsidRPr="00415A05" w:rsidRDefault="005E36F5" w:rsidP="00560820">
            <w:r>
              <w:t>Ngā Potiki a Tamapahore Trust</w:t>
            </w:r>
          </w:p>
        </w:tc>
        <w:tc>
          <w:tcPr>
            <w:tcW w:w="1229" w:type="dxa"/>
          </w:tcPr>
          <w:p w14:paraId="34F91687" w14:textId="22359A64" w:rsidR="00EF26C7" w:rsidRPr="00415A05" w:rsidRDefault="005E36F5" w:rsidP="00560820">
            <w:r>
              <w:t>23-4</w:t>
            </w:r>
          </w:p>
        </w:tc>
        <w:tc>
          <w:tcPr>
            <w:tcW w:w="1752" w:type="dxa"/>
          </w:tcPr>
          <w:p w14:paraId="52E215E1" w14:textId="2BB3088E" w:rsidR="00EF26C7" w:rsidRPr="00415A05" w:rsidRDefault="005E36F5" w:rsidP="00560820">
            <w:r>
              <w:t>Support</w:t>
            </w:r>
          </w:p>
        </w:tc>
        <w:tc>
          <w:tcPr>
            <w:tcW w:w="2977" w:type="dxa"/>
          </w:tcPr>
          <w:p w14:paraId="466E349A" w14:textId="5AFDE950" w:rsidR="00EF26C7" w:rsidRPr="00415A05" w:rsidRDefault="005E36F5" w:rsidP="00560820">
            <w:r w:rsidRPr="005E36F5">
              <w:t>The removal of urban growth limits allows for more flexibility for development including plan changes and resource consent processes and provides scope for additional residential land and development to be utilised in areas currently on the Tauranga City and Western Bay urban area fringe</w:t>
            </w:r>
            <w:r>
              <w:t>.</w:t>
            </w:r>
          </w:p>
        </w:tc>
        <w:tc>
          <w:tcPr>
            <w:tcW w:w="2896" w:type="dxa"/>
          </w:tcPr>
          <w:p w14:paraId="0CE4C5F3" w14:textId="4FBA48A1" w:rsidR="00EF26C7" w:rsidRPr="00415A05" w:rsidRDefault="005E36F5" w:rsidP="00560820">
            <w:r w:rsidRPr="005E36F5">
              <w:t>Support the removal of Policy UG5A as notified</w:t>
            </w:r>
            <w:r>
              <w:t>.</w:t>
            </w:r>
          </w:p>
        </w:tc>
      </w:tr>
      <w:tr w:rsidR="00EF26C7" w:rsidRPr="00415A05" w14:paraId="261BDC7E" w14:textId="77777777" w:rsidTr="005E36F5">
        <w:tc>
          <w:tcPr>
            <w:tcW w:w="13948" w:type="dxa"/>
            <w:gridSpan w:val="7"/>
            <w:shd w:val="clear" w:color="auto" w:fill="E2EFD9" w:themeFill="accent6" w:themeFillTint="33"/>
          </w:tcPr>
          <w:p w14:paraId="46E04DF7" w14:textId="430834BD" w:rsidR="00EF26C7" w:rsidRPr="00415A05" w:rsidRDefault="00EF26C7" w:rsidP="00560820">
            <w:r w:rsidRPr="00415A05">
              <w:t>Staff Recommendation</w:t>
            </w:r>
            <w:r>
              <w:t>:</w:t>
            </w:r>
            <w:r w:rsidR="005E36F5">
              <w:t xml:space="preserve"> Accept – See paragraph 1</w:t>
            </w:r>
          </w:p>
        </w:tc>
      </w:tr>
      <w:tr w:rsidR="00EF26C7" w:rsidRPr="00415A05" w14:paraId="47C27CDE" w14:textId="77777777" w:rsidTr="00560820">
        <w:tc>
          <w:tcPr>
            <w:tcW w:w="13948" w:type="dxa"/>
            <w:gridSpan w:val="7"/>
            <w:shd w:val="clear" w:color="auto" w:fill="D0CECE" w:themeFill="background2" w:themeFillShade="E6"/>
          </w:tcPr>
          <w:p w14:paraId="15E6867F" w14:textId="77777777" w:rsidR="00EF26C7" w:rsidRPr="00415A05" w:rsidRDefault="00EF26C7" w:rsidP="00560820">
            <w:r w:rsidRPr="00415A05">
              <w:t>Hearing Panel Recommendation</w:t>
            </w:r>
          </w:p>
        </w:tc>
      </w:tr>
      <w:tr w:rsidR="00EF26C7" w:rsidRPr="00415A05" w14:paraId="48435A34" w14:textId="77777777" w:rsidTr="00560820">
        <w:tc>
          <w:tcPr>
            <w:tcW w:w="987" w:type="dxa"/>
          </w:tcPr>
          <w:p w14:paraId="0B3D3C79" w14:textId="77777777" w:rsidR="00EF26C7" w:rsidRPr="00415A05" w:rsidRDefault="00EF26C7" w:rsidP="00560820">
            <w:r>
              <w:t>Part 3</w:t>
            </w:r>
          </w:p>
        </w:tc>
        <w:tc>
          <w:tcPr>
            <w:tcW w:w="1275" w:type="dxa"/>
          </w:tcPr>
          <w:p w14:paraId="4745B00B" w14:textId="77777777" w:rsidR="00EF26C7" w:rsidRPr="00415A05" w:rsidRDefault="00EF26C7" w:rsidP="00560820">
            <w:r>
              <w:t>UG 5A</w:t>
            </w:r>
          </w:p>
        </w:tc>
        <w:tc>
          <w:tcPr>
            <w:tcW w:w="2832" w:type="dxa"/>
          </w:tcPr>
          <w:p w14:paraId="577F77C7" w14:textId="744D3343" w:rsidR="00EF26C7" w:rsidRPr="00415A05" w:rsidRDefault="00F52195" w:rsidP="00560820">
            <w:r>
              <w:t>Tauranga City Council</w:t>
            </w:r>
          </w:p>
        </w:tc>
        <w:tc>
          <w:tcPr>
            <w:tcW w:w="1229" w:type="dxa"/>
          </w:tcPr>
          <w:p w14:paraId="5022E8B4" w14:textId="48D04A2D" w:rsidR="00EF26C7" w:rsidRPr="00415A05" w:rsidRDefault="00F52195" w:rsidP="00560820">
            <w:r>
              <w:t>9-9</w:t>
            </w:r>
          </w:p>
        </w:tc>
        <w:tc>
          <w:tcPr>
            <w:tcW w:w="1752" w:type="dxa"/>
          </w:tcPr>
          <w:p w14:paraId="6646324E" w14:textId="3CE171D3" w:rsidR="00EF26C7" w:rsidRPr="00415A05" w:rsidRDefault="00F52195" w:rsidP="00560820">
            <w:r>
              <w:t>Support</w:t>
            </w:r>
          </w:p>
        </w:tc>
        <w:tc>
          <w:tcPr>
            <w:tcW w:w="2977" w:type="dxa"/>
          </w:tcPr>
          <w:p w14:paraId="2E04D046" w14:textId="6BBFE045" w:rsidR="00EF26C7" w:rsidRPr="00415A05" w:rsidRDefault="00F52195" w:rsidP="00560820">
            <w:r w:rsidRPr="00F52195">
              <w:t>Support removal of urban limits as these are inconsistent with the responsive planning policies of the NPS-UD.</w:t>
            </w:r>
          </w:p>
        </w:tc>
        <w:tc>
          <w:tcPr>
            <w:tcW w:w="2896" w:type="dxa"/>
          </w:tcPr>
          <w:p w14:paraId="09B6E387" w14:textId="39B0F349" w:rsidR="00EF26C7" w:rsidRPr="00415A05" w:rsidRDefault="00F52195" w:rsidP="00560820">
            <w:r w:rsidRPr="00F52195">
              <w:t>Delete text for Policy UG 5A as notified - page 22 of Proposed Change 6</w:t>
            </w:r>
            <w:r>
              <w:t>.</w:t>
            </w:r>
          </w:p>
        </w:tc>
      </w:tr>
      <w:tr w:rsidR="00EF26C7" w:rsidRPr="00415A05" w14:paraId="2064FDD0" w14:textId="77777777" w:rsidTr="00560820">
        <w:tc>
          <w:tcPr>
            <w:tcW w:w="13948" w:type="dxa"/>
            <w:gridSpan w:val="7"/>
            <w:shd w:val="clear" w:color="auto" w:fill="D0CECE" w:themeFill="background2" w:themeFillShade="E6"/>
          </w:tcPr>
          <w:p w14:paraId="5AE86484" w14:textId="77777777" w:rsidR="00EF26C7" w:rsidRPr="00415A05" w:rsidRDefault="00EF26C7" w:rsidP="00560820">
            <w:r w:rsidRPr="00415A05">
              <w:t>Staff Recommendation</w:t>
            </w:r>
            <w:r>
              <w:t>:</w:t>
            </w:r>
          </w:p>
        </w:tc>
      </w:tr>
      <w:tr w:rsidR="00EF26C7" w:rsidRPr="00415A05" w14:paraId="3F73AA90" w14:textId="77777777" w:rsidTr="00560820">
        <w:tc>
          <w:tcPr>
            <w:tcW w:w="13948" w:type="dxa"/>
            <w:gridSpan w:val="7"/>
            <w:shd w:val="clear" w:color="auto" w:fill="D0CECE" w:themeFill="background2" w:themeFillShade="E6"/>
          </w:tcPr>
          <w:p w14:paraId="5D69D094" w14:textId="77777777" w:rsidR="00EF26C7" w:rsidRPr="00415A05" w:rsidRDefault="00EF26C7" w:rsidP="00560820">
            <w:r w:rsidRPr="00415A05">
              <w:t>Hearing Panel Recommendation</w:t>
            </w:r>
          </w:p>
        </w:tc>
      </w:tr>
      <w:tr w:rsidR="00EF26C7" w:rsidRPr="00415A05" w14:paraId="6B5FBF7F" w14:textId="77777777" w:rsidTr="00560820">
        <w:tc>
          <w:tcPr>
            <w:tcW w:w="987" w:type="dxa"/>
          </w:tcPr>
          <w:p w14:paraId="53632643" w14:textId="77777777" w:rsidR="00EF26C7" w:rsidRPr="00415A05" w:rsidRDefault="00EF26C7" w:rsidP="00560820">
            <w:r>
              <w:t>Part 3</w:t>
            </w:r>
          </w:p>
        </w:tc>
        <w:tc>
          <w:tcPr>
            <w:tcW w:w="1275" w:type="dxa"/>
          </w:tcPr>
          <w:p w14:paraId="1DBFAAEA" w14:textId="77777777" w:rsidR="00EF26C7" w:rsidRPr="00415A05" w:rsidRDefault="00EF26C7" w:rsidP="00560820">
            <w:r>
              <w:t>UG 5A</w:t>
            </w:r>
          </w:p>
        </w:tc>
        <w:tc>
          <w:tcPr>
            <w:tcW w:w="2832" w:type="dxa"/>
          </w:tcPr>
          <w:p w14:paraId="5D0C8CED" w14:textId="422BD8D2" w:rsidR="00EF26C7" w:rsidRPr="00415A05" w:rsidRDefault="00F52195" w:rsidP="00560820">
            <w:r>
              <w:t>Transpower NZ</w:t>
            </w:r>
          </w:p>
        </w:tc>
        <w:tc>
          <w:tcPr>
            <w:tcW w:w="1229" w:type="dxa"/>
          </w:tcPr>
          <w:p w14:paraId="45874999" w14:textId="29499891" w:rsidR="00EF26C7" w:rsidRPr="00415A05" w:rsidRDefault="00F52195" w:rsidP="00560820">
            <w:r>
              <w:t>Further submission 10-3</w:t>
            </w:r>
          </w:p>
        </w:tc>
        <w:tc>
          <w:tcPr>
            <w:tcW w:w="1752" w:type="dxa"/>
          </w:tcPr>
          <w:p w14:paraId="721F42D4" w14:textId="0AB5E832" w:rsidR="00EF26C7" w:rsidRPr="00415A05" w:rsidRDefault="00F52195" w:rsidP="00560820">
            <w:r>
              <w:t>Support in part submission 9-9</w:t>
            </w:r>
          </w:p>
        </w:tc>
        <w:tc>
          <w:tcPr>
            <w:tcW w:w="2977" w:type="dxa"/>
          </w:tcPr>
          <w:p w14:paraId="3453AD76" w14:textId="459748BA" w:rsidR="00EF26C7" w:rsidRPr="00415A05" w:rsidRDefault="00F52195" w:rsidP="00560820">
            <w:r w:rsidRPr="00F52195">
              <w:t>Transpower notes that TCC propose the deletion of UG5BA, while Transpower is generally supportive it is concerned that something needs to take its place. This could be UG6A?</w:t>
            </w:r>
          </w:p>
        </w:tc>
        <w:tc>
          <w:tcPr>
            <w:tcW w:w="2896" w:type="dxa"/>
          </w:tcPr>
          <w:p w14:paraId="093257D2" w14:textId="4F46378E" w:rsidR="00EF26C7" w:rsidRPr="00415A05" w:rsidRDefault="00F52195" w:rsidP="00560820">
            <w:r w:rsidRPr="00F52195">
              <w:t>Accept in part.</w:t>
            </w:r>
          </w:p>
        </w:tc>
      </w:tr>
      <w:tr w:rsidR="00EF26C7" w:rsidRPr="00415A05" w14:paraId="31543172" w14:textId="77777777" w:rsidTr="00F52195">
        <w:tc>
          <w:tcPr>
            <w:tcW w:w="13948" w:type="dxa"/>
            <w:gridSpan w:val="7"/>
            <w:shd w:val="clear" w:color="auto" w:fill="FBE4D5" w:themeFill="accent2" w:themeFillTint="33"/>
          </w:tcPr>
          <w:p w14:paraId="53424B6B" w14:textId="4E0175E6" w:rsidR="00EF26C7" w:rsidRPr="00415A05" w:rsidRDefault="00EF26C7" w:rsidP="00560820">
            <w:r w:rsidRPr="00415A05">
              <w:t>Staff Recommendation</w:t>
            </w:r>
            <w:r>
              <w:t>:</w:t>
            </w:r>
            <w:r w:rsidR="00F52195">
              <w:t xml:space="preserve"> Decline – See paragraph 2</w:t>
            </w:r>
          </w:p>
        </w:tc>
      </w:tr>
      <w:tr w:rsidR="00EF26C7" w:rsidRPr="00415A05" w14:paraId="58533FCF" w14:textId="77777777" w:rsidTr="00560820">
        <w:tc>
          <w:tcPr>
            <w:tcW w:w="13948" w:type="dxa"/>
            <w:gridSpan w:val="7"/>
            <w:shd w:val="clear" w:color="auto" w:fill="D0CECE" w:themeFill="background2" w:themeFillShade="E6"/>
          </w:tcPr>
          <w:p w14:paraId="05F9B9A2" w14:textId="77777777" w:rsidR="00EF26C7" w:rsidRPr="00415A05" w:rsidRDefault="00EF26C7" w:rsidP="00560820">
            <w:r w:rsidRPr="00415A05">
              <w:t>Hearing Panel Recommendation</w:t>
            </w:r>
          </w:p>
        </w:tc>
      </w:tr>
    </w:tbl>
    <w:p w14:paraId="6E7A4AB6" w14:textId="64910DDE" w:rsidR="00790026" w:rsidRDefault="00790026" w:rsidP="009A1099">
      <w:pPr>
        <w:ind w:firstLine="360"/>
        <w:jc w:val="both"/>
        <w:rPr>
          <w:b/>
          <w:bCs/>
        </w:rPr>
      </w:pPr>
    </w:p>
    <w:p w14:paraId="2BCDF144" w14:textId="16AD7B99" w:rsidR="00790026" w:rsidRDefault="00790026" w:rsidP="009A1099">
      <w:pPr>
        <w:ind w:firstLine="360"/>
        <w:jc w:val="both"/>
        <w:rPr>
          <w:b/>
          <w:bCs/>
        </w:rPr>
      </w:pPr>
    </w:p>
    <w:p w14:paraId="186B5169" w14:textId="681EDECB" w:rsidR="00790026" w:rsidRDefault="00790026" w:rsidP="009A1099">
      <w:pPr>
        <w:ind w:firstLine="360"/>
        <w:jc w:val="both"/>
        <w:rPr>
          <w:b/>
          <w:bCs/>
        </w:rPr>
      </w:pPr>
    </w:p>
    <w:p w14:paraId="46870F4F" w14:textId="466331C6" w:rsidR="00F52195" w:rsidRDefault="00F52195" w:rsidP="00323A50">
      <w:pPr>
        <w:jc w:val="both"/>
        <w:rPr>
          <w:b/>
          <w:bCs/>
        </w:rPr>
      </w:pPr>
    </w:p>
    <w:p w14:paraId="66795E3B" w14:textId="5920ED73" w:rsidR="00F52195" w:rsidRDefault="00F52195" w:rsidP="009A1099">
      <w:pPr>
        <w:ind w:firstLine="360"/>
        <w:jc w:val="both"/>
        <w:rPr>
          <w:b/>
          <w:bCs/>
        </w:rPr>
      </w:pPr>
    </w:p>
    <w:p w14:paraId="2E82CFAE" w14:textId="10315574" w:rsidR="00F52195" w:rsidRDefault="00F52195" w:rsidP="00F52195">
      <w:pPr>
        <w:jc w:val="both"/>
        <w:rPr>
          <w:b/>
          <w:bCs/>
        </w:rPr>
      </w:pPr>
      <w:r w:rsidRPr="00A054E8">
        <w:rPr>
          <w:b/>
          <w:bCs/>
          <w:noProof/>
        </w:rPr>
        <mc:AlternateContent>
          <mc:Choice Requires="wps">
            <w:drawing>
              <wp:anchor distT="45720" distB="45720" distL="114300" distR="114300" simplePos="0" relativeHeight="251683840" behindDoc="0" locked="0" layoutInCell="1" allowOverlap="1" wp14:anchorId="6B66012D" wp14:editId="3637C6D4">
                <wp:simplePos x="0" y="0"/>
                <wp:positionH relativeFrom="margin">
                  <wp:align>left</wp:align>
                </wp:positionH>
                <wp:positionV relativeFrom="paragraph">
                  <wp:posOffset>354965</wp:posOffset>
                </wp:positionV>
                <wp:extent cx="8610600" cy="1187450"/>
                <wp:effectExtent l="0" t="0" r="19050" b="127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0" cy="1187533"/>
                        </a:xfrm>
                        <a:prstGeom prst="rect">
                          <a:avLst/>
                        </a:prstGeom>
                        <a:solidFill>
                          <a:srgbClr val="FFFFFF"/>
                        </a:solidFill>
                        <a:ln w="9525">
                          <a:solidFill>
                            <a:srgbClr val="000000"/>
                          </a:solidFill>
                          <a:miter lim="800000"/>
                          <a:headEnd/>
                          <a:tailEnd/>
                        </a:ln>
                      </wps:spPr>
                      <wps:txbx>
                        <w:txbxContent>
                          <w:p w14:paraId="5CAFFD07" w14:textId="77777777" w:rsidR="00F52195" w:rsidRDefault="00F52195" w:rsidP="00F52195">
                            <w:pPr>
                              <w:jc w:val="both"/>
                              <w:rPr>
                                <w:b/>
                                <w:bCs/>
                              </w:rPr>
                            </w:pPr>
                            <w:r>
                              <w:rPr>
                                <w:b/>
                                <w:bCs/>
                              </w:rPr>
                              <w:t>Summary of staff recommendations:</w:t>
                            </w:r>
                          </w:p>
                          <w:p w14:paraId="668AEA34" w14:textId="74378C8A" w:rsidR="00F52195" w:rsidRPr="000B17E3" w:rsidRDefault="00F52195" w:rsidP="00F52195">
                            <w:r w:rsidRPr="00F52195">
                              <w:t xml:space="preserve">Amend the explanation text for Policy UG 6A to clarify servicing includes provision of access and to replace 'urban growth' with 'urban development' to read: </w:t>
                            </w:r>
                            <w:r w:rsidRPr="00F52195">
                              <w:rPr>
                                <w:i/>
                                <w:iCs/>
                              </w:rPr>
                              <w:t xml:space="preserve">'The servicing </w:t>
                            </w:r>
                            <w:r w:rsidRPr="00832B76">
                              <w:rPr>
                                <w:i/>
                                <w:iCs/>
                                <w:u w:val="single"/>
                              </w:rPr>
                              <w:t>(including the provision of access)</w:t>
                            </w:r>
                            <w:r w:rsidRPr="00F52195">
                              <w:rPr>
                                <w:i/>
                                <w:iCs/>
                              </w:rPr>
                              <w:t xml:space="preserve"> and timing of </w:t>
                            </w:r>
                            <w:r w:rsidRPr="00F52195">
                              <w:rPr>
                                <w:i/>
                                <w:iCs/>
                                <w:u w:val="single"/>
                              </w:rPr>
                              <w:t>urban development</w:t>
                            </w:r>
                            <w:r w:rsidRPr="00F52195">
                              <w:rPr>
                                <w:i/>
                                <w:iCs/>
                              </w:rPr>
                              <w:t xml:space="preserve"> is critical to achieving integrated and sustainable growth management. Large-scale urban development (greenfield and brownfield) must be subject to detailed structure planning to address, among other matters, urban design, and provision and funding of network infrastructure.'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6012D" id="Text Box 12" o:spid="_x0000_s1037" type="#_x0000_t202" style="position:absolute;left:0;text-align:left;margin-left:0;margin-top:27.95pt;width:678pt;height:93.5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">
                <v:textbox>
                  <w:txbxContent>
                    <w:p w14:paraId="5CAFFD07" w14:textId="77777777" w:rsidR="00F52195" w:rsidRDefault="00F52195" w:rsidP="00F52195">
                      <w:pPr>
                        <w:jc w:val="both"/>
                        <w:rPr>
                          <w:b/>
                          <w:bCs/>
                        </w:rPr>
                      </w:pPr>
                      <w:r>
                        <w:rPr>
                          <w:b/>
                          <w:bCs/>
                        </w:rPr>
                        <w:t>Summary of staff recommendations:</w:t>
                      </w:r>
                    </w:p>
                    <w:p w14:paraId="668AEA34" w14:textId="74378C8A" w:rsidR="00F52195" w:rsidRPr="000B17E3" w:rsidRDefault="00F52195" w:rsidP="00F52195">
                      <w:r w:rsidRPr="00F52195">
                        <w:t xml:space="preserve">Amend the explanation text for Policy UG 6A to clarify servicing includes provision of access and to replace 'urban growth' with 'urban development' to read: </w:t>
                      </w:r>
                      <w:r w:rsidRPr="00F52195">
                        <w:rPr>
                          <w:i/>
                          <w:iCs/>
                        </w:rPr>
                        <w:t xml:space="preserve">'The servicing </w:t>
                      </w:r>
                      <w:r w:rsidRPr="00832B76">
                        <w:rPr>
                          <w:i/>
                          <w:iCs/>
                          <w:u w:val="single"/>
                        </w:rPr>
                        <w:t>(including the provision of access)</w:t>
                      </w:r>
                      <w:r w:rsidRPr="00F52195">
                        <w:rPr>
                          <w:i/>
                          <w:iCs/>
                        </w:rPr>
                        <w:t xml:space="preserve"> and timing of </w:t>
                      </w:r>
                      <w:r w:rsidRPr="00F52195">
                        <w:rPr>
                          <w:i/>
                          <w:iCs/>
                          <w:u w:val="single"/>
                        </w:rPr>
                        <w:t>urban development</w:t>
                      </w:r>
                      <w:r w:rsidRPr="00F52195">
                        <w:rPr>
                          <w:i/>
                          <w:iCs/>
                        </w:rPr>
                        <w:t xml:space="preserve"> is critical to achieving integrated and sustainable growth management. Large-scale urban development (greenfield and brownfield) must be subject to detailed structure planning to address, among other matters, urban design, and provision and funding of network infrastructure.'</w:t>
                      </w:r>
                    </w:p>
                  </w:txbxContent>
                </v:textbox>
                <w10:wrap type="square" anchorx="margin"/>
              </v:shape>
            </w:pict>
          </mc:Fallback>
        </mc:AlternateContent>
      </w:r>
      <w:r>
        <w:rPr>
          <w:b/>
          <w:bCs/>
        </w:rPr>
        <w:t>Part</w:t>
      </w:r>
      <w:r w:rsidRPr="00A054E8">
        <w:rPr>
          <w:b/>
          <w:bCs/>
        </w:rPr>
        <w:t xml:space="preserve"> T</w:t>
      </w:r>
      <w:r>
        <w:rPr>
          <w:b/>
          <w:bCs/>
        </w:rPr>
        <w:t>hree</w:t>
      </w:r>
      <w:r w:rsidRPr="00A054E8">
        <w:rPr>
          <w:b/>
          <w:bCs/>
        </w:rPr>
        <w:t xml:space="preserve"> – </w:t>
      </w:r>
      <w:r>
        <w:rPr>
          <w:b/>
          <w:bCs/>
        </w:rPr>
        <w:t>Policy UG 6A</w:t>
      </w:r>
    </w:p>
    <w:p w14:paraId="7D093ED5" w14:textId="77777777" w:rsidR="00832B76" w:rsidRDefault="00832B76" w:rsidP="00832B76"/>
    <w:p w14:paraId="66BC661D" w14:textId="77777777" w:rsidR="00832B76" w:rsidRDefault="00832B76">
      <w:pPr>
        <w:pStyle w:val="ListParagraph"/>
        <w:numPr>
          <w:ilvl w:val="0"/>
          <w:numId w:val="24"/>
        </w:numPr>
      </w:pPr>
      <w:r>
        <w:t xml:space="preserve">Submission 20-5 supports Policy UG 6A subject to changes to Policy UG 10B. As Policy UG 10B has no proposed changes through Chae6. Submission 20-5 supports in part Policy UG 10B: Rezoning and development of urban land – investments and infrastructure considerations but considers that a range of other cost considerations beyond the efficient use of local authority and central government financial resources should appropriately be considered when providing for urban development of land. The relief sought is that subsection (d) “Efficient use of local authority and central government financial resources, including prudent local authority debt management” is removed to avoid unduly narrow considerations. </w:t>
      </w:r>
    </w:p>
    <w:p w14:paraId="64A666BC" w14:textId="77777777" w:rsidR="00832B76" w:rsidRDefault="00832B76" w:rsidP="00832B76">
      <w:pPr>
        <w:pStyle w:val="ListParagraph"/>
      </w:pPr>
    </w:p>
    <w:p w14:paraId="5EC03255" w14:textId="77777777" w:rsidR="00832B76" w:rsidRDefault="00832B76" w:rsidP="00832B76">
      <w:pPr>
        <w:pStyle w:val="ListParagraph"/>
      </w:pPr>
      <w:r>
        <w:t xml:space="preserve">Staff note that the wording of this policy requires that the rezoning of other provisions for the urban of development of land ‘take into account’ the following subsections. Further, the explanation statement acknowledges that the focus of Policy UG 10B is on board investment and infrastructure considerations. Staff consider that Policy UG 10B as worded is not limiting in its financial resources in decision making and recommend that submission 20-5 is declined. </w:t>
      </w:r>
    </w:p>
    <w:p w14:paraId="0E57C046" w14:textId="77777777" w:rsidR="00832B76" w:rsidRDefault="00832B76" w:rsidP="00832B76">
      <w:pPr>
        <w:pStyle w:val="ListParagraph"/>
      </w:pPr>
    </w:p>
    <w:p w14:paraId="5777E54A" w14:textId="1362C0F5" w:rsidR="00832B76" w:rsidRDefault="00832B76">
      <w:pPr>
        <w:pStyle w:val="ListParagraph"/>
        <w:numPr>
          <w:ilvl w:val="0"/>
          <w:numId w:val="24"/>
        </w:numPr>
      </w:pPr>
      <w:r>
        <w:t>Submissions 9-10, 13-3, 26-2, 27-2, 29-4 and 30-1 seek specific changes to the wording of Policy UG 6A.</w:t>
      </w:r>
    </w:p>
    <w:p w14:paraId="4E9122D6" w14:textId="77777777" w:rsidR="00832B76" w:rsidRDefault="00832B76" w:rsidP="00832B76">
      <w:pPr>
        <w:pStyle w:val="ListParagraph"/>
      </w:pPr>
    </w:p>
    <w:p w14:paraId="2DA43A00" w14:textId="77777777" w:rsidR="00832B76" w:rsidRDefault="00832B76">
      <w:pPr>
        <w:pStyle w:val="ListParagraph"/>
        <w:numPr>
          <w:ilvl w:val="0"/>
          <w:numId w:val="22"/>
        </w:numPr>
      </w:pPr>
      <w:r>
        <w:t>Submission 9-10 seeks:</w:t>
      </w:r>
    </w:p>
    <w:p w14:paraId="1051DDFB" w14:textId="77777777" w:rsidR="00832B76" w:rsidRDefault="00832B76" w:rsidP="00832B76">
      <w:pPr>
        <w:pStyle w:val="ListParagraph"/>
      </w:pPr>
    </w:p>
    <w:p w14:paraId="2FBDA0B4" w14:textId="77777777" w:rsidR="00832B76" w:rsidRDefault="00832B76">
      <w:pPr>
        <w:pStyle w:val="ListParagraph"/>
        <w:numPr>
          <w:ilvl w:val="0"/>
          <w:numId w:val="23"/>
        </w:numPr>
      </w:pPr>
      <w:r>
        <w:t xml:space="preserve"> changes to the explanation statement to refer to ‘urban development’ as opposed to ‘urban growth’</w:t>
      </w:r>
    </w:p>
    <w:p w14:paraId="18CAEDEA" w14:textId="77777777" w:rsidR="00832B76" w:rsidRDefault="00832B76">
      <w:pPr>
        <w:pStyle w:val="ListParagraph"/>
        <w:numPr>
          <w:ilvl w:val="0"/>
          <w:numId w:val="23"/>
        </w:numPr>
      </w:pPr>
      <w:r>
        <w:t xml:space="preserve">to replace ‘large scale urban growth to ‘large scale urban development of 5 hectares or more’ </w:t>
      </w:r>
    </w:p>
    <w:p w14:paraId="3C15D94A" w14:textId="77777777" w:rsidR="00832B76" w:rsidRDefault="00832B76">
      <w:pPr>
        <w:pStyle w:val="ListParagraph"/>
        <w:numPr>
          <w:ilvl w:val="0"/>
          <w:numId w:val="23"/>
        </w:numPr>
      </w:pPr>
      <w:r>
        <w:t>include reference to access in relation to servicing.</w:t>
      </w:r>
    </w:p>
    <w:p w14:paraId="2D3DB6F6" w14:textId="77777777" w:rsidR="00832B76" w:rsidRDefault="00832B76" w:rsidP="00832B76">
      <w:pPr>
        <w:pStyle w:val="ListParagraph"/>
        <w:ind w:left="1440"/>
      </w:pPr>
    </w:p>
    <w:p w14:paraId="33A0D55B" w14:textId="77777777" w:rsidR="00832B76" w:rsidRDefault="00832B76">
      <w:pPr>
        <w:pStyle w:val="ListParagraph"/>
        <w:numPr>
          <w:ilvl w:val="0"/>
          <w:numId w:val="23"/>
        </w:numPr>
      </w:pPr>
      <w:r>
        <w:t xml:space="preserve">Staff agree that servicing also includes the provision of access. Provision for access to land is particularly important to the timing and integration of urban growth. </w:t>
      </w:r>
    </w:p>
    <w:p w14:paraId="3C25E3AB" w14:textId="77777777" w:rsidR="00832B76" w:rsidRDefault="00832B76" w:rsidP="00832B76">
      <w:pPr>
        <w:pStyle w:val="ListParagraph"/>
      </w:pPr>
    </w:p>
    <w:p w14:paraId="149BE845" w14:textId="77777777" w:rsidR="00832B76" w:rsidRDefault="00832B76">
      <w:pPr>
        <w:pStyle w:val="ListParagraph"/>
        <w:numPr>
          <w:ilvl w:val="0"/>
          <w:numId w:val="23"/>
        </w:numPr>
      </w:pPr>
      <w:r>
        <w:t xml:space="preserve">Staff disagree that referring to 5 hectares is necessary. Large scale is defined in the operative RPS to include land use change great than or equal to 5 hectares. Further, consistency with Policy 7A wording is only relevant to Tauranga and Western Bay of Plenty Districts. Efficient use of land and infrastructure for growth and development is different across the region. Staff recommend that this point of the submission is declined. </w:t>
      </w:r>
    </w:p>
    <w:p w14:paraId="3C2A6E0B" w14:textId="77777777" w:rsidR="00832B76" w:rsidRDefault="00832B76" w:rsidP="00832B76">
      <w:pPr>
        <w:pStyle w:val="ListParagraph"/>
      </w:pPr>
    </w:p>
    <w:p w14:paraId="42CC60B5" w14:textId="77777777" w:rsidR="00832B76" w:rsidRDefault="00832B76" w:rsidP="00832B76">
      <w:pPr>
        <w:pStyle w:val="ListParagraph"/>
        <w:ind w:left="1440"/>
      </w:pPr>
    </w:p>
    <w:p w14:paraId="35A6C8E3" w14:textId="77777777" w:rsidR="00832B76" w:rsidRDefault="00832B76">
      <w:pPr>
        <w:pStyle w:val="ListParagraph"/>
        <w:numPr>
          <w:ilvl w:val="0"/>
          <w:numId w:val="22"/>
        </w:numPr>
      </w:pPr>
      <w:r>
        <w:t>FS 1-1 and FS 13-18 opposes the relief sought by submission 9-10 based on defining large scale development greater than 5ha. FS 9-5 supports in part submission 9-10 in relation to the term ‘urban development’ over ‘urban growth’ as notified. This FS does not support reference to brownfield development as this land is already live zoned and that all development is a transition from rural/future urban to urban.</w:t>
      </w:r>
    </w:p>
    <w:p w14:paraId="5A756ABB" w14:textId="77777777" w:rsidR="00832B76" w:rsidRDefault="00832B76" w:rsidP="00832B76">
      <w:pPr>
        <w:pStyle w:val="ListParagraph"/>
        <w:ind w:left="1080"/>
      </w:pPr>
      <w:r>
        <w:t xml:space="preserve"> </w:t>
      </w:r>
    </w:p>
    <w:p w14:paraId="658C5F99" w14:textId="30F24F8C" w:rsidR="00832B76" w:rsidRDefault="00832B76">
      <w:pPr>
        <w:pStyle w:val="ListParagraph"/>
        <w:numPr>
          <w:ilvl w:val="0"/>
          <w:numId w:val="23"/>
        </w:numPr>
      </w:pPr>
      <w:r>
        <w:t>Staff recommend that the term brownfield should remain as notified. It is not a matter of live zoning identified in a district plan, but rather the need to consider that the re-development of low-density brownfield could occur and that such re-development provides for the efficient use of land and infrastructure regardless of its prior use or zoning. Staff recommend that this submission is accepted in part.</w:t>
      </w:r>
    </w:p>
    <w:p w14:paraId="5AE28599" w14:textId="77777777" w:rsidR="00832B76" w:rsidRDefault="00832B76" w:rsidP="00832B76">
      <w:pPr>
        <w:pStyle w:val="ListParagraph"/>
        <w:ind w:left="1440"/>
      </w:pPr>
    </w:p>
    <w:p w14:paraId="553C5E5A" w14:textId="77777777" w:rsidR="00832B76" w:rsidRDefault="00832B76" w:rsidP="00832B76">
      <w:pPr>
        <w:pStyle w:val="ListParagraph"/>
        <w:ind w:left="1080"/>
      </w:pPr>
    </w:p>
    <w:p w14:paraId="07FC8082" w14:textId="77777777" w:rsidR="00832B76" w:rsidRDefault="00832B76">
      <w:pPr>
        <w:pStyle w:val="ListParagraph"/>
        <w:numPr>
          <w:ilvl w:val="0"/>
          <w:numId w:val="22"/>
        </w:numPr>
      </w:pPr>
      <w:r>
        <w:t>Submissions 13-3, 29-4 and 30-1 seeks that the wording ‘high-level’ is used before urban design when referring to the matters that must be addressed for urban growth and development.  FS 7-1 supports submission 29-4 as they agree that the RPS should clarify the appropriate scale of design input required as part of a spatial plan.</w:t>
      </w:r>
    </w:p>
    <w:p w14:paraId="7CDABE95" w14:textId="77777777" w:rsidR="00832B76" w:rsidRDefault="00832B76" w:rsidP="00832B76">
      <w:pPr>
        <w:pStyle w:val="ListParagraph"/>
        <w:ind w:left="1080"/>
      </w:pPr>
    </w:p>
    <w:p w14:paraId="6ECE65A5" w14:textId="77777777" w:rsidR="00832B76" w:rsidRDefault="00832B76">
      <w:pPr>
        <w:pStyle w:val="ListParagraph"/>
        <w:numPr>
          <w:ilvl w:val="0"/>
          <w:numId w:val="23"/>
        </w:numPr>
      </w:pPr>
      <w:r>
        <w:t>Staff consider it inappropriate to describe the level of urban design input. The term ‘high-level urban design’ is ambiguous and does not offer a clear understanding of what is expected in terms of urban design. Further, this text is part of the explanation statement to explain the elements involved to meet Policy UG 6A amongst other matters and is not a policy that provides any direction on the appropriate level of urban design.</w:t>
      </w:r>
    </w:p>
    <w:p w14:paraId="48836FEB" w14:textId="07D4C212" w:rsidR="00832B76" w:rsidRDefault="00832B76">
      <w:pPr>
        <w:pStyle w:val="ListParagraph"/>
        <w:numPr>
          <w:ilvl w:val="0"/>
          <w:numId w:val="23"/>
        </w:numPr>
      </w:pPr>
      <w:r>
        <w:t xml:space="preserve">Staff recommend that submission 13-3, 29-4, 30-1, and further submission 7-1 are declined. </w:t>
      </w:r>
    </w:p>
    <w:p w14:paraId="0825D767" w14:textId="77777777" w:rsidR="00943233" w:rsidRDefault="00943233" w:rsidP="00943233">
      <w:pPr>
        <w:pStyle w:val="ListParagraph"/>
        <w:ind w:left="1440"/>
      </w:pPr>
    </w:p>
    <w:p w14:paraId="7569699A" w14:textId="77777777" w:rsidR="00832B76" w:rsidRDefault="00832B76">
      <w:pPr>
        <w:pStyle w:val="ListParagraph"/>
        <w:numPr>
          <w:ilvl w:val="0"/>
          <w:numId w:val="22"/>
        </w:numPr>
      </w:pPr>
      <w:r>
        <w:t xml:space="preserve">Concerns on development being plan-enabled and infrastructure ready raised by submission 26-2 are noted. Submission 26-2 seeks changes to Policy UG 6A and Policy UG 10B to include that development capacity is plan-enabled and infrastructure ready. </w:t>
      </w:r>
    </w:p>
    <w:p w14:paraId="680533FA" w14:textId="77777777" w:rsidR="00832B76" w:rsidRDefault="00832B76" w:rsidP="00832B76">
      <w:pPr>
        <w:pStyle w:val="ListParagraph"/>
      </w:pPr>
    </w:p>
    <w:p w14:paraId="2AA7E18D" w14:textId="77777777" w:rsidR="00832B76" w:rsidRDefault="00832B76">
      <w:pPr>
        <w:pStyle w:val="ListParagraph"/>
        <w:numPr>
          <w:ilvl w:val="0"/>
          <w:numId w:val="23"/>
        </w:numPr>
      </w:pPr>
      <w:r>
        <w:t xml:space="preserve">The definition for plan-enabled and infrastructure ready is provided under section 3.4 of the NPS-UD. In terms of being plan-enabled, the NPS-UD defines this by existing or proposed district plan changes or an FDS or other relevant local authority strategy. Being infrastructure-ready is relevant to existing infrastructure, funding in a long-term plan and local authority infrastructure strategies. </w:t>
      </w:r>
    </w:p>
    <w:p w14:paraId="0584AF00" w14:textId="77777777" w:rsidR="00832B76" w:rsidRDefault="00832B76">
      <w:pPr>
        <w:pStyle w:val="ListParagraph"/>
        <w:numPr>
          <w:ilvl w:val="0"/>
          <w:numId w:val="23"/>
        </w:numPr>
      </w:pPr>
      <w:r>
        <w:t xml:space="preserve">Sequencing of development capacity for housing and business land or infrastructure is not the role of the RPS, but rather a process for territorial authority plans. For Tier 1 and 2 urban authorities (and Tier 3 on a voluntary basis), this work will overlap with Future Development Strategies which addresses urban development capacity for the long-term range of 30 years. </w:t>
      </w:r>
    </w:p>
    <w:p w14:paraId="4E3A3F22" w14:textId="77777777" w:rsidR="00832B76" w:rsidRDefault="00832B76">
      <w:pPr>
        <w:pStyle w:val="ListParagraph"/>
        <w:numPr>
          <w:ilvl w:val="0"/>
          <w:numId w:val="23"/>
        </w:numPr>
      </w:pPr>
      <w:r>
        <w:t xml:space="preserve">Staff consider that the recognition for efficient use of land and infrastructure are adequately addressed in the RPS as notified. Staff recommend that this submission is declined. </w:t>
      </w:r>
    </w:p>
    <w:p w14:paraId="2B94D4AB" w14:textId="77777777" w:rsidR="00832B76" w:rsidRDefault="00832B76" w:rsidP="00832B76">
      <w:pPr>
        <w:pStyle w:val="ListParagraph"/>
        <w:ind w:left="1080"/>
      </w:pPr>
    </w:p>
    <w:p w14:paraId="07AF6B62" w14:textId="76CDF46A" w:rsidR="00832B76" w:rsidRDefault="00832B76">
      <w:pPr>
        <w:pStyle w:val="ListParagraph"/>
        <w:numPr>
          <w:ilvl w:val="0"/>
          <w:numId w:val="22"/>
        </w:numPr>
      </w:pPr>
      <w:r>
        <w:t xml:space="preserve">Submission 27-2 seeks changes to Policy UG 6A to provide specific reference to the National Grid. </w:t>
      </w:r>
    </w:p>
    <w:p w14:paraId="56268E80" w14:textId="77777777" w:rsidR="00832B76" w:rsidRDefault="00832B76" w:rsidP="00832B76">
      <w:pPr>
        <w:pStyle w:val="ListParagraph"/>
        <w:ind w:left="1080"/>
      </w:pPr>
    </w:p>
    <w:p w14:paraId="6FB7381C" w14:textId="77777777" w:rsidR="00832B76" w:rsidRDefault="00832B76">
      <w:pPr>
        <w:pStyle w:val="ListParagraph"/>
        <w:numPr>
          <w:ilvl w:val="0"/>
          <w:numId w:val="23"/>
        </w:numPr>
      </w:pPr>
      <w:r>
        <w:t xml:space="preserve">RPS operative Policy EI 3B: Protecting nationally and regionally significant infrastructure protects such infrastructure to develop, maintain, operate and upgrade existing, consented and designated infrastructure from incompatible development near significant infrastructure. This policy sets out how district councils and infrastructure providers shall determine an appropriate buffer corridor to ensure that inappropriate development in proximity to infrastructure is avoided. </w:t>
      </w:r>
    </w:p>
    <w:p w14:paraId="62F07C23" w14:textId="77777777" w:rsidR="00832B76" w:rsidRDefault="00832B76" w:rsidP="00832B76">
      <w:pPr>
        <w:pStyle w:val="ListParagraph"/>
        <w:ind w:left="1440"/>
      </w:pPr>
    </w:p>
    <w:p w14:paraId="3ED72F32" w14:textId="77777777" w:rsidR="00832B76" w:rsidRDefault="00832B76">
      <w:pPr>
        <w:pStyle w:val="ListParagraph"/>
        <w:numPr>
          <w:ilvl w:val="0"/>
          <w:numId w:val="23"/>
        </w:numPr>
      </w:pPr>
      <w:r>
        <w:t>Additionally, urban development is also subject to consideration of Method 18 which requires that a structure plan for all large-scale land use changes ensure coordinated development through integrated provision of infrastructure and integrated management of environmental effects. Of relevance to significant infrastructure, clause (f) of Method 18 requires that structure plans shall identify all existing and consented, designated or programmed infrastructure and infrastructure corridors.</w:t>
      </w:r>
    </w:p>
    <w:p w14:paraId="603A5AE4" w14:textId="77777777" w:rsidR="00832B76" w:rsidRDefault="00832B76" w:rsidP="00832B76">
      <w:pPr>
        <w:pStyle w:val="ListParagraph"/>
      </w:pPr>
    </w:p>
    <w:p w14:paraId="39BDD2D7" w14:textId="77777777" w:rsidR="00832B76" w:rsidRDefault="00832B76">
      <w:pPr>
        <w:pStyle w:val="ListParagraph"/>
        <w:numPr>
          <w:ilvl w:val="0"/>
          <w:numId w:val="23"/>
        </w:numPr>
      </w:pPr>
      <w:r>
        <w:t>Staff consider that the operative RPS already includes appropriate provisions to protect significant infrastructure such as the National Grid and that recognising the National Grid specifically within Proposed Change 6 policies is superfluous and unnecessary. For these reasons, staff recommend that this submission is declined.</w:t>
      </w:r>
    </w:p>
    <w:p w14:paraId="424E5F2B" w14:textId="77777777" w:rsidR="00832B76" w:rsidRDefault="00832B76" w:rsidP="00832B76"/>
    <w:p w14:paraId="53A5BF06" w14:textId="77777777" w:rsidR="00832B76" w:rsidRDefault="00832B76">
      <w:pPr>
        <w:pStyle w:val="ListParagraph"/>
        <w:numPr>
          <w:ilvl w:val="0"/>
          <w:numId w:val="24"/>
        </w:numPr>
      </w:pPr>
      <w:r>
        <w:t>Submissions 5-1, 7-3, 15-3, 16-1, 17-3, 21-5, 25-2, 28-1 and FS 10-9 support as notified. These submissions are either accepted or accepted in part due to further staff recommended changes to the policy explanation text.</w:t>
      </w:r>
    </w:p>
    <w:p w14:paraId="189E312F" w14:textId="77777777" w:rsidR="00832B76" w:rsidRDefault="00832B76" w:rsidP="00832B76">
      <w:pPr>
        <w:pStyle w:val="ListParagraph"/>
      </w:pPr>
    </w:p>
    <w:p w14:paraId="07D1900D" w14:textId="77777777" w:rsidR="00832B76" w:rsidRDefault="00832B76">
      <w:pPr>
        <w:pStyle w:val="ListParagraph"/>
        <w:numPr>
          <w:ilvl w:val="0"/>
          <w:numId w:val="24"/>
        </w:numPr>
      </w:pPr>
      <w:r>
        <w:t xml:space="preserve">Submissions 9-10 and FS 9-5 is accepted in part in so far as some changes are recommended to clarify servicing urban development includes provision for access and timing of urban development. </w:t>
      </w:r>
    </w:p>
    <w:p w14:paraId="0D8FEA23" w14:textId="77777777" w:rsidR="00832B76" w:rsidRDefault="00832B76" w:rsidP="00832B76">
      <w:pPr>
        <w:pStyle w:val="ListParagraph"/>
      </w:pPr>
    </w:p>
    <w:p w14:paraId="65160905" w14:textId="77777777" w:rsidR="00832B76" w:rsidRDefault="00832B76">
      <w:pPr>
        <w:pStyle w:val="ListParagraph"/>
        <w:numPr>
          <w:ilvl w:val="0"/>
          <w:numId w:val="24"/>
        </w:numPr>
      </w:pPr>
      <w:r>
        <w:t>FS 1-1 and 13-18 are accepted in so far as they oppose changes requested by Tauranga City Council to specify large scale urban development of 5 ha or more have not been accepted.</w:t>
      </w:r>
    </w:p>
    <w:p w14:paraId="1964E986" w14:textId="77777777" w:rsidR="00832B76" w:rsidRDefault="00832B76" w:rsidP="00832B76">
      <w:pPr>
        <w:pStyle w:val="ListParagraph"/>
      </w:pPr>
    </w:p>
    <w:p w14:paraId="4F5F71F3" w14:textId="77777777" w:rsidR="00832B76" w:rsidRDefault="00832B76">
      <w:pPr>
        <w:pStyle w:val="ListParagraph"/>
        <w:numPr>
          <w:ilvl w:val="0"/>
          <w:numId w:val="24"/>
        </w:numPr>
      </w:pPr>
      <w:r>
        <w:t>Submission 13-3, 20-5, 26-2, 27-2, 29-4, FS 7-1, and 30-1 are declined in so far as further amendments recommended do not align with the specific relief sought by staff. The amendments recommended seek to better clarify policy intent. In respect to submissions 20-5 and 26-2, no further changes are recommended to Policy UG 10B.</w:t>
      </w:r>
    </w:p>
    <w:p w14:paraId="42EEDBFD" w14:textId="607A3E11" w:rsidR="00F52195" w:rsidRDefault="00F52195" w:rsidP="009A1099">
      <w:pPr>
        <w:ind w:firstLine="360"/>
        <w:jc w:val="both"/>
        <w:rPr>
          <w:b/>
          <w:bCs/>
        </w:rPr>
      </w:pPr>
    </w:p>
    <w:p w14:paraId="4CAC051E" w14:textId="7E4D1BCC" w:rsidR="00F52195" w:rsidRDefault="00F52195" w:rsidP="009A1099">
      <w:pPr>
        <w:ind w:firstLine="360"/>
        <w:jc w:val="both"/>
        <w:rPr>
          <w:b/>
          <w:bCs/>
        </w:rPr>
      </w:pPr>
    </w:p>
    <w:p w14:paraId="6F306162" w14:textId="2E14EB9B" w:rsidR="00F52195" w:rsidRDefault="00F52195" w:rsidP="009A1099">
      <w:pPr>
        <w:ind w:firstLine="360"/>
        <w:jc w:val="both"/>
        <w:rPr>
          <w:b/>
          <w:bCs/>
        </w:rPr>
      </w:pPr>
    </w:p>
    <w:p w14:paraId="739F6EA6" w14:textId="4664D23C" w:rsidR="00F52195" w:rsidRDefault="00F52195" w:rsidP="009A1099">
      <w:pPr>
        <w:ind w:firstLine="360"/>
        <w:jc w:val="both"/>
        <w:rPr>
          <w:b/>
          <w:bCs/>
        </w:rPr>
      </w:pPr>
    </w:p>
    <w:p w14:paraId="24E2326C" w14:textId="14B51EEC" w:rsidR="00F52195" w:rsidRDefault="00F52195" w:rsidP="009A1099">
      <w:pPr>
        <w:ind w:firstLine="360"/>
        <w:jc w:val="both"/>
        <w:rPr>
          <w:b/>
          <w:bCs/>
        </w:rPr>
      </w:pPr>
    </w:p>
    <w:p w14:paraId="036FF45E" w14:textId="78FE6933" w:rsidR="00F52195" w:rsidRDefault="00F52195" w:rsidP="009A1099">
      <w:pPr>
        <w:ind w:firstLine="360"/>
        <w:jc w:val="both"/>
        <w:rPr>
          <w:b/>
          <w:bCs/>
        </w:rPr>
      </w:pPr>
    </w:p>
    <w:p w14:paraId="5316CC6D" w14:textId="2CAD5807" w:rsidR="00F52195" w:rsidRDefault="00F52195" w:rsidP="009A1099">
      <w:pPr>
        <w:ind w:firstLine="360"/>
        <w:jc w:val="both"/>
        <w:rPr>
          <w:b/>
          <w:bCs/>
        </w:rPr>
      </w:pPr>
    </w:p>
    <w:p w14:paraId="1116C3A3" w14:textId="315BF572" w:rsidR="00F52195" w:rsidRDefault="00F52195" w:rsidP="009A1099">
      <w:pPr>
        <w:ind w:firstLine="360"/>
        <w:jc w:val="both"/>
        <w:rPr>
          <w:b/>
          <w:bCs/>
        </w:rPr>
      </w:pPr>
    </w:p>
    <w:p w14:paraId="2FE3D6DB" w14:textId="52B64B20" w:rsidR="00F52195" w:rsidRDefault="00F52195" w:rsidP="009A1099">
      <w:pPr>
        <w:ind w:firstLine="360"/>
        <w:jc w:val="both"/>
        <w:rPr>
          <w:b/>
          <w:bCs/>
        </w:rPr>
      </w:pPr>
    </w:p>
    <w:p w14:paraId="366CF3FA" w14:textId="0CD88023" w:rsidR="00F52195" w:rsidRDefault="00F52195" w:rsidP="009A1099">
      <w:pPr>
        <w:ind w:firstLine="360"/>
        <w:jc w:val="both"/>
        <w:rPr>
          <w:b/>
          <w:bCs/>
        </w:rPr>
      </w:pPr>
    </w:p>
    <w:p w14:paraId="68B868AC" w14:textId="2EC53A00" w:rsidR="00F52195" w:rsidRDefault="00F52195" w:rsidP="009A1099">
      <w:pPr>
        <w:ind w:firstLine="360"/>
        <w:jc w:val="both"/>
        <w:rPr>
          <w:b/>
          <w:bCs/>
        </w:rPr>
      </w:pPr>
    </w:p>
    <w:p w14:paraId="5F4ED296" w14:textId="6DF1B45C" w:rsidR="00943233" w:rsidRDefault="00943233" w:rsidP="009A1099">
      <w:pPr>
        <w:ind w:firstLine="360"/>
        <w:jc w:val="both"/>
        <w:rPr>
          <w:b/>
          <w:bCs/>
        </w:rPr>
      </w:pPr>
    </w:p>
    <w:p w14:paraId="6CA10E87" w14:textId="79B73A77" w:rsidR="00943233" w:rsidRDefault="00943233" w:rsidP="009A1099">
      <w:pPr>
        <w:ind w:firstLine="360"/>
        <w:jc w:val="both"/>
        <w:rPr>
          <w:b/>
          <w:bCs/>
        </w:rPr>
      </w:pPr>
    </w:p>
    <w:p w14:paraId="054AD6F4" w14:textId="77777777" w:rsidR="00943233" w:rsidRDefault="00943233" w:rsidP="009A1099">
      <w:pPr>
        <w:ind w:firstLine="360"/>
        <w:jc w:val="both"/>
        <w:rPr>
          <w:b/>
          <w:bCs/>
        </w:rPr>
      </w:pPr>
    </w:p>
    <w:p w14:paraId="7855D084" w14:textId="77777777" w:rsidR="00F52195" w:rsidRDefault="00F52195" w:rsidP="00F52195">
      <w:pPr>
        <w:jc w:val="both"/>
        <w:rPr>
          <w:b/>
          <w:bCs/>
        </w:rPr>
      </w:pPr>
    </w:p>
    <w:p w14:paraId="548CD529" w14:textId="596AEA8D" w:rsidR="00F52195" w:rsidRDefault="00F52195" w:rsidP="00F52195">
      <w:pPr>
        <w:jc w:val="both"/>
        <w:rPr>
          <w:b/>
          <w:bCs/>
        </w:rPr>
      </w:pPr>
      <w:bookmarkStart w:id="27" w:name="_Hlk139888816"/>
      <w:r w:rsidRPr="005B516D">
        <w:rPr>
          <w:b/>
          <w:bCs/>
        </w:rPr>
        <w:t>Table</w:t>
      </w:r>
      <w:r>
        <w:rPr>
          <w:b/>
          <w:bCs/>
        </w:rPr>
        <w:t xml:space="preserve"> 12</w:t>
      </w:r>
      <w:r w:rsidRPr="005B516D">
        <w:rPr>
          <w:b/>
          <w:bCs/>
        </w:rPr>
        <w:t xml:space="preserve"> of Submissions and Further Submissions with Staff Recommendations</w:t>
      </w:r>
      <w:r>
        <w:rPr>
          <w:b/>
          <w:bCs/>
        </w:rPr>
        <w:t xml:space="preserve"> on Policy UG 6A</w:t>
      </w:r>
    </w:p>
    <w:tbl>
      <w:tblPr>
        <w:tblStyle w:val="TableGrid1"/>
        <w:tblW w:w="0" w:type="auto"/>
        <w:tblLook w:val="04A0" w:firstRow="1" w:lastRow="0" w:firstColumn="1" w:lastColumn="0" w:noHBand="0" w:noVBand="1"/>
      </w:tblPr>
      <w:tblGrid>
        <w:gridCol w:w="987"/>
        <w:gridCol w:w="1275"/>
        <w:gridCol w:w="2832"/>
        <w:gridCol w:w="1229"/>
        <w:gridCol w:w="1752"/>
        <w:gridCol w:w="2977"/>
        <w:gridCol w:w="2896"/>
      </w:tblGrid>
      <w:tr w:rsidR="00F52195" w:rsidRPr="00415A05" w14:paraId="73776C67" w14:textId="77777777" w:rsidTr="00560820">
        <w:tc>
          <w:tcPr>
            <w:tcW w:w="987" w:type="dxa"/>
            <w:shd w:val="clear" w:color="auto" w:fill="DEEAF6" w:themeFill="accent5" w:themeFillTint="33"/>
          </w:tcPr>
          <w:p w14:paraId="1C6BFAB7" w14:textId="77777777" w:rsidR="00F52195" w:rsidRPr="00415A05" w:rsidRDefault="00F52195" w:rsidP="00560820">
            <w:bookmarkStart w:id="28" w:name="_Hlk139888756"/>
            <w:bookmarkEnd w:id="27"/>
            <w:r w:rsidRPr="00415A05">
              <w:t>Section</w:t>
            </w:r>
          </w:p>
        </w:tc>
        <w:tc>
          <w:tcPr>
            <w:tcW w:w="1275" w:type="dxa"/>
            <w:shd w:val="clear" w:color="auto" w:fill="DEEAF6" w:themeFill="accent5" w:themeFillTint="33"/>
          </w:tcPr>
          <w:p w14:paraId="757E0BA7" w14:textId="77777777" w:rsidR="00F52195" w:rsidRPr="00415A05" w:rsidRDefault="00F52195" w:rsidP="00560820">
            <w:r w:rsidRPr="00415A05">
              <w:t>Provision</w:t>
            </w:r>
          </w:p>
        </w:tc>
        <w:tc>
          <w:tcPr>
            <w:tcW w:w="2832" w:type="dxa"/>
            <w:shd w:val="clear" w:color="auto" w:fill="DEEAF6" w:themeFill="accent5" w:themeFillTint="33"/>
          </w:tcPr>
          <w:p w14:paraId="7F920950" w14:textId="77777777" w:rsidR="00F52195" w:rsidRPr="00415A05" w:rsidRDefault="00F52195" w:rsidP="00560820">
            <w:r w:rsidRPr="00415A05">
              <w:t>Submitter</w:t>
            </w:r>
          </w:p>
        </w:tc>
        <w:tc>
          <w:tcPr>
            <w:tcW w:w="1229" w:type="dxa"/>
            <w:shd w:val="clear" w:color="auto" w:fill="DEEAF6" w:themeFill="accent5" w:themeFillTint="33"/>
          </w:tcPr>
          <w:p w14:paraId="207C47D0" w14:textId="77777777" w:rsidR="00F52195" w:rsidRPr="00415A05" w:rsidRDefault="00F52195" w:rsidP="00560820">
            <w:r w:rsidRPr="00415A05">
              <w:t>Submission No.</w:t>
            </w:r>
          </w:p>
        </w:tc>
        <w:tc>
          <w:tcPr>
            <w:tcW w:w="1752" w:type="dxa"/>
            <w:shd w:val="clear" w:color="auto" w:fill="DEEAF6" w:themeFill="accent5" w:themeFillTint="33"/>
          </w:tcPr>
          <w:p w14:paraId="5ADBB2E1" w14:textId="77777777" w:rsidR="00F52195" w:rsidRPr="00415A05" w:rsidRDefault="00F52195" w:rsidP="00560820">
            <w:r w:rsidRPr="00415A05">
              <w:t>Support/</w:t>
            </w:r>
          </w:p>
          <w:p w14:paraId="396A440C" w14:textId="77777777" w:rsidR="00F52195" w:rsidRPr="00415A05" w:rsidRDefault="00F52195" w:rsidP="00560820">
            <w:r w:rsidRPr="00415A05">
              <w:t>Oppose</w:t>
            </w:r>
          </w:p>
        </w:tc>
        <w:tc>
          <w:tcPr>
            <w:tcW w:w="2977" w:type="dxa"/>
            <w:shd w:val="clear" w:color="auto" w:fill="DEEAF6" w:themeFill="accent5" w:themeFillTint="33"/>
          </w:tcPr>
          <w:p w14:paraId="3CC13FD3" w14:textId="77777777" w:rsidR="00F52195" w:rsidRPr="00415A05" w:rsidRDefault="00F52195" w:rsidP="00560820">
            <w:r w:rsidRPr="00415A05">
              <w:t>Submission Point Summary</w:t>
            </w:r>
          </w:p>
        </w:tc>
        <w:tc>
          <w:tcPr>
            <w:tcW w:w="2896" w:type="dxa"/>
            <w:shd w:val="clear" w:color="auto" w:fill="DEEAF6" w:themeFill="accent5" w:themeFillTint="33"/>
          </w:tcPr>
          <w:p w14:paraId="5CBA55B8" w14:textId="77777777" w:rsidR="00F52195" w:rsidRPr="00415A05" w:rsidRDefault="00F52195" w:rsidP="00560820">
            <w:r w:rsidRPr="00415A05">
              <w:t>Decision Sought Summary</w:t>
            </w:r>
          </w:p>
        </w:tc>
      </w:tr>
      <w:tr w:rsidR="00F52195" w:rsidRPr="00415A05" w14:paraId="71EF5FA9" w14:textId="77777777" w:rsidTr="00560820">
        <w:tc>
          <w:tcPr>
            <w:tcW w:w="987" w:type="dxa"/>
          </w:tcPr>
          <w:p w14:paraId="10744F7A" w14:textId="77777777" w:rsidR="00F52195" w:rsidRPr="00415A05" w:rsidRDefault="00F52195" w:rsidP="00560820">
            <w:bookmarkStart w:id="29" w:name="_Hlk139883290"/>
            <w:bookmarkEnd w:id="28"/>
            <w:r>
              <w:t>Part 3</w:t>
            </w:r>
          </w:p>
        </w:tc>
        <w:tc>
          <w:tcPr>
            <w:tcW w:w="1275" w:type="dxa"/>
          </w:tcPr>
          <w:p w14:paraId="5919AE7F" w14:textId="70B6DEED" w:rsidR="00F52195" w:rsidRPr="00415A05" w:rsidRDefault="00F52195" w:rsidP="00560820">
            <w:r>
              <w:t xml:space="preserve">UG </w:t>
            </w:r>
            <w:r w:rsidR="00943233">
              <w:t>6</w:t>
            </w:r>
            <w:r>
              <w:t>A</w:t>
            </w:r>
          </w:p>
        </w:tc>
        <w:tc>
          <w:tcPr>
            <w:tcW w:w="2832" w:type="dxa"/>
          </w:tcPr>
          <w:p w14:paraId="4948314D" w14:textId="4C7C6D24" w:rsidR="00F52195" w:rsidRPr="00415A05" w:rsidRDefault="005D0058" w:rsidP="00560820">
            <w:r>
              <w:t>Kainga Ora</w:t>
            </w:r>
          </w:p>
        </w:tc>
        <w:tc>
          <w:tcPr>
            <w:tcW w:w="1229" w:type="dxa"/>
          </w:tcPr>
          <w:p w14:paraId="719837C7" w14:textId="04A8F641" w:rsidR="00F52195" w:rsidRPr="00415A05" w:rsidRDefault="005D0058" w:rsidP="00560820">
            <w:r>
              <w:t>5-1</w:t>
            </w:r>
          </w:p>
        </w:tc>
        <w:tc>
          <w:tcPr>
            <w:tcW w:w="1752" w:type="dxa"/>
          </w:tcPr>
          <w:p w14:paraId="77A0C134" w14:textId="287C119F" w:rsidR="00F52195" w:rsidRPr="00415A05" w:rsidRDefault="005D0058" w:rsidP="00560820">
            <w:r>
              <w:t>Support</w:t>
            </w:r>
          </w:p>
        </w:tc>
        <w:tc>
          <w:tcPr>
            <w:tcW w:w="2977" w:type="dxa"/>
          </w:tcPr>
          <w:p w14:paraId="2F660A15" w14:textId="77777777" w:rsidR="005D0058" w:rsidRDefault="005D0058" w:rsidP="005D0058">
            <w:r>
              <w:t>supports this policy as it is important to integrate urban growth with the means to service this growth at the same juncture. In turn, Kainga Ora also supports Policy UG 9B which also requires the co- ordination of new development with infrastructure. Of particular support, is the RPS recognition that “any urban growth and development must recognise the impact of growth on existing infrastructure and provide an equitable funding mechanism for the costs</w:t>
            </w:r>
          </w:p>
          <w:p w14:paraId="6D20E817" w14:textId="789D9447" w:rsidR="00F52195" w:rsidRPr="00415A05" w:rsidRDefault="005D0058" w:rsidP="005D0058">
            <w:r>
              <w:t>of that infrastructure.”</w:t>
            </w:r>
          </w:p>
        </w:tc>
        <w:tc>
          <w:tcPr>
            <w:tcW w:w="2896" w:type="dxa"/>
          </w:tcPr>
          <w:p w14:paraId="2274B278" w14:textId="3E9DDD59" w:rsidR="00F52195" w:rsidRPr="00415A05" w:rsidRDefault="005D0058" w:rsidP="00560820">
            <w:r>
              <w:t xml:space="preserve">Retain as proposed </w:t>
            </w:r>
          </w:p>
        </w:tc>
      </w:tr>
      <w:tr w:rsidR="00F52195" w:rsidRPr="00415A05" w14:paraId="36262C89" w14:textId="77777777" w:rsidTr="005D0058">
        <w:tc>
          <w:tcPr>
            <w:tcW w:w="13948" w:type="dxa"/>
            <w:gridSpan w:val="7"/>
            <w:shd w:val="clear" w:color="auto" w:fill="FFF2CC" w:themeFill="accent4" w:themeFillTint="33"/>
          </w:tcPr>
          <w:p w14:paraId="0735CDD6" w14:textId="742B2B19" w:rsidR="00F52195" w:rsidRPr="00415A05" w:rsidRDefault="00F52195" w:rsidP="00560820">
            <w:r w:rsidRPr="00415A05">
              <w:t>Staff Recommendation</w:t>
            </w:r>
            <w:r>
              <w:t>:</w:t>
            </w:r>
            <w:r w:rsidR="005D0058">
              <w:t xml:space="preserve"> Support in part – See paragraph 3. Staff has suggested further changes in response to submission 9-10 for the wording within the explanation statement. </w:t>
            </w:r>
          </w:p>
        </w:tc>
      </w:tr>
      <w:tr w:rsidR="00F52195" w:rsidRPr="00415A05" w14:paraId="70A920A5" w14:textId="77777777" w:rsidTr="00560820">
        <w:tc>
          <w:tcPr>
            <w:tcW w:w="13948" w:type="dxa"/>
            <w:gridSpan w:val="7"/>
            <w:shd w:val="clear" w:color="auto" w:fill="D0CECE" w:themeFill="background2" w:themeFillShade="E6"/>
          </w:tcPr>
          <w:p w14:paraId="71875A89" w14:textId="77777777" w:rsidR="00F52195" w:rsidRPr="00415A05" w:rsidRDefault="00F52195" w:rsidP="00560820">
            <w:r w:rsidRPr="00415A05">
              <w:t>Hearing Panel Recommendation</w:t>
            </w:r>
          </w:p>
        </w:tc>
      </w:tr>
      <w:tr w:rsidR="00F52195" w:rsidRPr="00415A05" w14:paraId="57FD2B37" w14:textId="77777777" w:rsidTr="00560820">
        <w:tc>
          <w:tcPr>
            <w:tcW w:w="987" w:type="dxa"/>
          </w:tcPr>
          <w:p w14:paraId="235642EB" w14:textId="77777777" w:rsidR="00F52195" w:rsidRPr="00415A05" w:rsidRDefault="00F52195" w:rsidP="00560820">
            <w:r>
              <w:t>Part 3</w:t>
            </w:r>
          </w:p>
        </w:tc>
        <w:tc>
          <w:tcPr>
            <w:tcW w:w="1275" w:type="dxa"/>
          </w:tcPr>
          <w:p w14:paraId="3F51F748" w14:textId="16F7AA77" w:rsidR="00F52195" w:rsidRPr="00415A05" w:rsidRDefault="00F52195" w:rsidP="00560820">
            <w:r>
              <w:t xml:space="preserve">UG </w:t>
            </w:r>
            <w:r w:rsidR="00943233">
              <w:t>6</w:t>
            </w:r>
            <w:r>
              <w:t>A</w:t>
            </w:r>
          </w:p>
        </w:tc>
        <w:tc>
          <w:tcPr>
            <w:tcW w:w="2832" w:type="dxa"/>
          </w:tcPr>
          <w:p w14:paraId="46884AB1" w14:textId="1A63E712" w:rsidR="00F52195" w:rsidRPr="00415A05" w:rsidRDefault="005D0058" w:rsidP="00560820">
            <w:r>
              <w:t>Toi Te Ora Public Health</w:t>
            </w:r>
          </w:p>
        </w:tc>
        <w:tc>
          <w:tcPr>
            <w:tcW w:w="1229" w:type="dxa"/>
          </w:tcPr>
          <w:p w14:paraId="75A6315A" w14:textId="682605B5" w:rsidR="00F52195" w:rsidRPr="00415A05" w:rsidRDefault="005D0058" w:rsidP="00560820">
            <w:r>
              <w:t>7-3</w:t>
            </w:r>
          </w:p>
        </w:tc>
        <w:tc>
          <w:tcPr>
            <w:tcW w:w="1752" w:type="dxa"/>
          </w:tcPr>
          <w:p w14:paraId="03C04DB9" w14:textId="32B3207C" w:rsidR="00F52195" w:rsidRPr="00415A05" w:rsidRDefault="005D0058" w:rsidP="00560820">
            <w:r>
              <w:t>Support</w:t>
            </w:r>
          </w:p>
        </w:tc>
        <w:tc>
          <w:tcPr>
            <w:tcW w:w="2977" w:type="dxa"/>
          </w:tcPr>
          <w:p w14:paraId="037267C9" w14:textId="0E09183D" w:rsidR="00F52195" w:rsidRPr="00415A05" w:rsidRDefault="00E509D6" w:rsidP="00560820">
            <w:r>
              <w:t>S</w:t>
            </w:r>
            <w:r w:rsidRPr="00E509D6">
              <w:t>upport this policy as it aligns well with intensification and in fill which are two key aspects of urban development. Unless infill is in hazardous environments, such as areas that will be impacted by climate change and natural hazards.</w:t>
            </w:r>
          </w:p>
        </w:tc>
        <w:tc>
          <w:tcPr>
            <w:tcW w:w="2896" w:type="dxa"/>
          </w:tcPr>
          <w:p w14:paraId="570438A0" w14:textId="6CF4C881" w:rsidR="00F52195" w:rsidRPr="00415A05" w:rsidRDefault="00E509D6" w:rsidP="00560820">
            <w:r>
              <w:t>Retain Policy UG 6A</w:t>
            </w:r>
          </w:p>
        </w:tc>
      </w:tr>
      <w:tr w:rsidR="00F52195" w:rsidRPr="00415A05" w14:paraId="269A49E7" w14:textId="77777777" w:rsidTr="00E509D6">
        <w:tc>
          <w:tcPr>
            <w:tcW w:w="13948" w:type="dxa"/>
            <w:gridSpan w:val="7"/>
            <w:shd w:val="clear" w:color="auto" w:fill="FFF2CC" w:themeFill="accent4" w:themeFillTint="33"/>
          </w:tcPr>
          <w:p w14:paraId="266FB5B3" w14:textId="5C166968" w:rsidR="00F52195" w:rsidRPr="00415A05" w:rsidRDefault="00F52195" w:rsidP="00560820">
            <w:r w:rsidRPr="00415A05">
              <w:t>Staff Recommendation</w:t>
            </w:r>
            <w:r>
              <w:t>:</w:t>
            </w:r>
            <w:r w:rsidR="00E509D6">
              <w:t xml:space="preserve"> Support in part – See paragraph 3. Staff has suggested further changes in response to submission 9-10 for the wording within the explanation statement.</w:t>
            </w:r>
          </w:p>
        </w:tc>
      </w:tr>
      <w:tr w:rsidR="00F52195" w:rsidRPr="00415A05" w14:paraId="32CD2AA9" w14:textId="77777777" w:rsidTr="00560820">
        <w:tc>
          <w:tcPr>
            <w:tcW w:w="13948" w:type="dxa"/>
            <w:gridSpan w:val="7"/>
            <w:shd w:val="clear" w:color="auto" w:fill="D0CECE" w:themeFill="background2" w:themeFillShade="E6"/>
          </w:tcPr>
          <w:p w14:paraId="0811ED67" w14:textId="77777777" w:rsidR="00F52195" w:rsidRPr="00415A05" w:rsidRDefault="00F52195" w:rsidP="00560820">
            <w:r w:rsidRPr="00415A05">
              <w:t>Hearing Panel Recommendation</w:t>
            </w:r>
          </w:p>
        </w:tc>
      </w:tr>
      <w:tr w:rsidR="00F52195" w:rsidRPr="00415A05" w14:paraId="35D011D1" w14:textId="77777777" w:rsidTr="00560820">
        <w:tc>
          <w:tcPr>
            <w:tcW w:w="987" w:type="dxa"/>
          </w:tcPr>
          <w:p w14:paraId="03EA6F9D" w14:textId="77777777" w:rsidR="00F52195" w:rsidRPr="00415A05" w:rsidRDefault="00F52195" w:rsidP="00560820">
            <w:r>
              <w:t>Part 3</w:t>
            </w:r>
          </w:p>
        </w:tc>
        <w:tc>
          <w:tcPr>
            <w:tcW w:w="1275" w:type="dxa"/>
          </w:tcPr>
          <w:p w14:paraId="42BD8C58" w14:textId="77777777" w:rsidR="00F52195" w:rsidRDefault="00F52195" w:rsidP="00560820">
            <w:r>
              <w:t xml:space="preserve">UG </w:t>
            </w:r>
            <w:r w:rsidR="00943233">
              <w:t>6</w:t>
            </w:r>
            <w:r>
              <w:t>A</w:t>
            </w:r>
          </w:p>
          <w:p w14:paraId="53C881D2" w14:textId="1D7C405A" w:rsidR="00537539" w:rsidRPr="00415A05" w:rsidRDefault="00537539" w:rsidP="00560820"/>
        </w:tc>
        <w:tc>
          <w:tcPr>
            <w:tcW w:w="2832" w:type="dxa"/>
          </w:tcPr>
          <w:p w14:paraId="1382DDD2" w14:textId="77777777" w:rsidR="00F52195" w:rsidRDefault="00E509D6" w:rsidP="00560820">
            <w:r>
              <w:t>Classic Developments Limited</w:t>
            </w:r>
          </w:p>
          <w:p w14:paraId="5C40C0B3" w14:textId="77777777" w:rsidR="00DC4130" w:rsidRDefault="00DC4130" w:rsidP="00560820"/>
          <w:p w14:paraId="6F902F1D" w14:textId="77777777" w:rsidR="00DC4130" w:rsidRDefault="00DC4130" w:rsidP="00560820">
            <w:r>
              <w:t>Vercoe Holdings Limited</w:t>
            </w:r>
          </w:p>
          <w:p w14:paraId="1FFDBCF1" w14:textId="77777777" w:rsidR="00DC4130" w:rsidRDefault="00DC4130" w:rsidP="00560820"/>
          <w:p w14:paraId="756C1251" w14:textId="77777777" w:rsidR="00DC4130" w:rsidRDefault="00DC4130" w:rsidP="00560820"/>
          <w:p w14:paraId="4E294070" w14:textId="1537C98A" w:rsidR="00DC4130" w:rsidRPr="00415A05" w:rsidRDefault="00DC4130" w:rsidP="00560820"/>
        </w:tc>
        <w:tc>
          <w:tcPr>
            <w:tcW w:w="1229" w:type="dxa"/>
          </w:tcPr>
          <w:p w14:paraId="48F2A790" w14:textId="77777777" w:rsidR="00F52195" w:rsidRDefault="00E509D6" w:rsidP="00560820">
            <w:r>
              <w:t>13-3</w:t>
            </w:r>
          </w:p>
          <w:p w14:paraId="176B2256" w14:textId="77777777" w:rsidR="00DC4130" w:rsidRDefault="00DC4130" w:rsidP="00560820"/>
          <w:p w14:paraId="184BBBE4" w14:textId="77777777" w:rsidR="00DC4130" w:rsidRDefault="00DC4130" w:rsidP="00560820"/>
          <w:p w14:paraId="6FA5FAD9" w14:textId="77777777" w:rsidR="00DC4130" w:rsidRDefault="00DC4130" w:rsidP="00560820">
            <w:r>
              <w:t>30-1</w:t>
            </w:r>
          </w:p>
          <w:p w14:paraId="708A1C04" w14:textId="77777777" w:rsidR="00DC4130" w:rsidRDefault="00DC4130" w:rsidP="00560820"/>
          <w:p w14:paraId="2BC02628" w14:textId="77777777" w:rsidR="00DC4130" w:rsidRDefault="00DC4130" w:rsidP="00560820"/>
          <w:p w14:paraId="1F99D8CA" w14:textId="7EBAF1C9" w:rsidR="00DC4130" w:rsidRPr="00415A05" w:rsidRDefault="00DC4130" w:rsidP="00560820"/>
        </w:tc>
        <w:tc>
          <w:tcPr>
            <w:tcW w:w="1752" w:type="dxa"/>
          </w:tcPr>
          <w:p w14:paraId="6C1E7786" w14:textId="0710AD8D" w:rsidR="00F52195" w:rsidRPr="00415A05" w:rsidRDefault="00E509D6" w:rsidP="00560820">
            <w:r>
              <w:t>Oppose in part</w:t>
            </w:r>
          </w:p>
        </w:tc>
        <w:tc>
          <w:tcPr>
            <w:tcW w:w="2977" w:type="dxa"/>
          </w:tcPr>
          <w:p w14:paraId="10CDBC50" w14:textId="77777777" w:rsidR="00F52195" w:rsidRDefault="00E509D6" w:rsidP="00560820">
            <w:r w:rsidRPr="00E509D6">
              <w:t>The amendment clarifies the appropriate scale of urban design input that is required as part of the preparation of a structure plan</w:t>
            </w:r>
            <w:r>
              <w:t>.</w:t>
            </w:r>
          </w:p>
          <w:p w14:paraId="76462F09" w14:textId="77777777" w:rsidR="00537539" w:rsidRDefault="00537539" w:rsidP="00560820"/>
          <w:p w14:paraId="67DC4E15" w14:textId="64DAB8E2" w:rsidR="00537539" w:rsidRPr="00415A05" w:rsidRDefault="00537539" w:rsidP="00560820"/>
        </w:tc>
        <w:tc>
          <w:tcPr>
            <w:tcW w:w="2896" w:type="dxa"/>
          </w:tcPr>
          <w:p w14:paraId="778F45E2" w14:textId="77777777" w:rsidR="00E509D6" w:rsidRDefault="00E509D6" w:rsidP="00E509D6">
            <w:r>
              <w:t>Amend the Explanation for Policy UG 6A as follows:</w:t>
            </w:r>
          </w:p>
          <w:p w14:paraId="4E78E676" w14:textId="77777777" w:rsidR="00E509D6" w:rsidRDefault="00E509D6" w:rsidP="00E509D6"/>
          <w:p w14:paraId="09AC65F5" w14:textId="0F2E2459" w:rsidR="00F52195" w:rsidRPr="00E509D6" w:rsidRDefault="00E509D6" w:rsidP="00E509D6">
            <w:pPr>
              <w:rPr>
                <w:i/>
                <w:iCs/>
              </w:rPr>
            </w:pPr>
            <w:r w:rsidRPr="00E509D6">
              <w:rPr>
                <w:i/>
                <w:iCs/>
              </w:rPr>
              <w:t>Large-scale urban growth (greenfield and brownfield) must be subject to detailed structure planning to address, among other matters</w:t>
            </w:r>
            <w:r w:rsidRPr="00E509D6">
              <w:rPr>
                <w:i/>
                <w:iCs/>
                <w:u w:val="single"/>
              </w:rPr>
              <w:t xml:space="preserve">, high level </w:t>
            </w:r>
            <w:r w:rsidRPr="00E509D6">
              <w:rPr>
                <w:i/>
                <w:iCs/>
              </w:rPr>
              <w:t>urban design, and provisions and funding of network infrastructure</w:t>
            </w:r>
          </w:p>
        </w:tc>
      </w:tr>
      <w:tr w:rsidR="00F52195" w:rsidRPr="00415A05" w14:paraId="10CD938E" w14:textId="77777777" w:rsidTr="00E509D6">
        <w:tc>
          <w:tcPr>
            <w:tcW w:w="13948" w:type="dxa"/>
            <w:gridSpan w:val="7"/>
            <w:shd w:val="clear" w:color="auto" w:fill="FBE4D5" w:themeFill="accent2" w:themeFillTint="33"/>
          </w:tcPr>
          <w:p w14:paraId="0A48400B" w14:textId="673A4186" w:rsidR="00F52195" w:rsidRPr="00415A05" w:rsidRDefault="00F52195" w:rsidP="00560820">
            <w:r w:rsidRPr="00415A05">
              <w:t>Staff Recommendation</w:t>
            </w:r>
            <w:r>
              <w:t>:</w:t>
            </w:r>
            <w:r w:rsidR="00E509D6">
              <w:t xml:space="preserve"> Decline – See paragraph 2(c)</w:t>
            </w:r>
            <w:r w:rsidR="00DC4130">
              <w:t xml:space="preserve"> (all submissions raise the same point, and seek the same relief)</w:t>
            </w:r>
          </w:p>
        </w:tc>
      </w:tr>
      <w:tr w:rsidR="00F52195" w:rsidRPr="00415A05" w14:paraId="281CB484" w14:textId="77777777" w:rsidTr="00560820">
        <w:tc>
          <w:tcPr>
            <w:tcW w:w="13948" w:type="dxa"/>
            <w:gridSpan w:val="7"/>
            <w:shd w:val="clear" w:color="auto" w:fill="D0CECE" w:themeFill="background2" w:themeFillShade="E6"/>
          </w:tcPr>
          <w:p w14:paraId="39A272D9" w14:textId="77777777" w:rsidR="00F52195" w:rsidRPr="00415A05" w:rsidRDefault="00F52195" w:rsidP="00560820">
            <w:r w:rsidRPr="00415A05">
              <w:t>Hearing Panel Recommendation</w:t>
            </w:r>
          </w:p>
        </w:tc>
      </w:tr>
      <w:bookmarkEnd w:id="29"/>
      <w:tr w:rsidR="00537539" w:rsidRPr="00E509D6" w14:paraId="07ABA71C" w14:textId="77777777" w:rsidTr="00560820">
        <w:tc>
          <w:tcPr>
            <w:tcW w:w="987" w:type="dxa"/>
          </w:tcPr>
          <w:p w14:paraId="7C23630E" w14:textId="77777777" w:rsidR="00537539" w:rsidRPr="00415A05" w:rsidRDefault="00537539" w:rsidP="00560820">
            <w:r>
              <w:t>Part 3</w:t>
            </w:r>
          </w:p>
        </w:tc>
        <w:tc>
          <w:tcPr>
            <w:tcW w:w="1275" w:type="dxa"/>
          </w:tcPr>
          <w:p w14:paraId="749BFE74" w14:textId="77777777" w:rsidR="00537539" w:rsidRPr="00415A05" w:rsidRDefault="00537539" w:rsidP="00560820">
            <w:r>
              <w:t>UG 6A</w:t>
            </w:r>
          </w:p>
        </w:tc>
        <w:tc>
          <w:tcPr>
            <w:tcW w:w="2832" w:type="dxa"/>
          </w:tcPr>
          <w:p w14:paraId="0A86D8DA" w14:textId="77777777" w:rsidR="00537539" w:rsidRDefault="00537539" w:rsidP="00560820">
            <w:r>
              <w:t>Urban Task Force</w:t>
            </w:r>
          </w:p>
          <w:p w14:paraId="30F00A85" w14:textId="77777777" w:rsidR="00244126" w:rsidRDefault="00244126" w:rsidP="00560820"/>
          <w:p w14:paraId="2C7B34FD" w14:textId="17D8AEFB" w:rsidR="00244126" w:rsidRPr="00415A05" w:rsidRDefault="00244126" w:rsidP="00560820">
            <w:r>
              <w:t>Element IMF</w:t>
            </w:r>
          </w:p>
        </w:tc>
        <w:tc>
          <w:tcPr>
            <w:tcW w:w="1229" w:type="dxa"/>
          </w:tcPr>
          <w:p w14:paraId="77489A0C" w14:textId="77777777" w:rsidR="00537539" w:rsidRDefault="00537539" w:rsidP="00560820">
            <w:r>
              <w:t>29-4</w:t>
            </w:r>
          </w:p>
          <w:p w14:paraId="4846FA07" w14:textId="77777777" w:rsidR="00244126" w:rsidRDefault="00244126" w:rsidP="00560820"/>
          <w:p w14:paraId="439A0B55" w14:textId="1673F609" w:rsidR="00244126" w:rsidRPr="00415A05" w:rsidRDefault="00244126" w:rsidP="00560820">
            <w:r>
              <w:t>Further submission 7-1</w:t>
            </w:r>
          </w:p>
        </w:tc>
        <w:tc>
          <w:tcPr>
            <w:tcW w:w="1752" w:type="dxa"/>
          </w:tcPr>
          <w:p w14:paraId="2BEBA5C5" w14:textId="77777777" w:rsidR="00537539" w:rsidRDefault="00537539" w:rsidP="00560820">
            <w:r>
              <w:t>Oppose in part</w:t>
            </w:r>
          </w:p>
          <w:p w14:paraId="4F4047B1" w14:textId="77777777" w:rsidR="00244126" w:rsidRDefault="00244126" w:rsidP="00560820"/>
          <w:p w14:paraId="07B1A455" w14:textId="18BBC202" w:rsidR="00244126" w:rsidRPr="00415A05" w:rsidRDefault="00244126" w:rsidP="00560820">
            <w:r>
              <w:t>Supports submission 29-4</w:t>
            </w:r>
          </w:p>
        </w:tc>
        <w:tc>
          <w:tcPr>
            <w:tcW w:w="2977" w:type="dxa"/>
          </w:tcPr>
          <w:p w14:paraId="44FA0C4C" w14:textId="0B7990AD" w:rsidR="00537539" w:rsidRPr="00415A05" w:rsidRDefault="00537539" w:rsidP="00560820">
            <w:r w:rsidRPr="00E509D6">
              <w:t xml:space="preserve">The amendment clarifies the appropriate scale of urban design input that is required as part of the preparation of a </w:t>
            </w:r>
            <w:r w:rsidRPr="00244126">
              <w:t>spatial plan</w:t>
            </w:r>
            <w:r>
              <w:t>.</w:t>
            </w:r>
          </w:p>
        </w:tc>
        <w:tc>
          <w:tcPr>
            <w:tcW w:w="2896" w:type="dxa"/>
          </w:tcPr>
          <w:p w14:paraId="47B69B06" w14:textId="77777777" w:rsidR="00537539" w:rsidRDefault="00537539" w:rsidP="00560820">
            <w:r>
              <w:t>Amend the Explanation for Policy UG 6A as follows:</w:t>
            </w:r>
          </w:p>
          <w:p w14:paraId="4365FFBC" w14:textId="77777777" w:rsidR="00537539" w:rsidRDefault="00537539" w:rsidP="00560820"/>
          <w:p w14:paraId="3B109EDF" w14:textId="0DD3BFA9" w:rsidR="00537539" w:rsidRPr="00E509D6" w:rsidRDefault="00537539" w:rsidP="00560820">
            <w:pPr>
              <w:rPr>
                <w:i/>
                <w:iCs/>
              </w:rPr>
            </w:pPr>
            <w:r w:rsidRPr="00E509D6">
              <w:rPr>
                <w:i/>
                <w:iCs/>
              </w:rPr>
              <w:t xml:space="preserve">Large-scale urban growth (greenfield and brownfield) must be subject to detailed </w:t>
            </w:r>
            <w:r w:rsidR="00244126" w:rsidRPr="00E509D6">
              <w:rPr>
                <w:i/>
                <w:iCs/>
              </w:rPr>
              <w:t>st</w:t>
            </w:r>
            <w:r w:rsidR="00244126">
              <w:rPr>
                <w:i/>
                <w:iCs/>
              </w:rPr>
              <w:t>ructure</w:t>
            </w:r>
            <w:r w:rsidRPr="00E509D6">
              <w:rPr>
                <w:i/>
                <w:iCs/>
              </w:rPr>
              <w:t xml:space="preserve"> planning to address, among other matters</w:t>
            </w:r>
            <w:r w:rsidRPr="00E509D6">
              <w:rPr>
                <w:i/>
                <w:iCs/>
                <w:u w:val="single"/>
              </w:rPr>
              <w:t xml:space="preserve">, high level </w:t>
            </w:r>
            <w:r w:rsidRPr="00E509D6">
              <w:rPr>
                <w:i/>
                <w:iCs/>
              </w:rPr>
              <w:t>urban design, and provisions and funding of network infrastructure</w:t>
            </w:r>
          </w:p>
        </w:tc>
      </w:tr>
      <w:tr w:rsidR="00537539" w:rsidRPr="00415A05" w14:paraId="49A5F581" w14:textId="77777777" w:rsidTr="00560820">
        <w:tc>
          <w:tcPr>
            <w:tcW w:w="13948" w:type="dxa"/>
            <w:gridSpan w:val="7"/>
            <w:shd w:val="clear" w:color="auto" w:fill="FBE4D5" w:themeFill="accent2" w:themeFillTint="33"/>
          </w:tcPr>
          <w:p w14:paraId="5F368555" w14:textId="5E1FE163" w:rsidR="00537539" w:rsidRPr="00415A05" w:rsidRDefault="00537539" w:rsidP="00560820">
            <w:r w:rsidRPr="00415A05">
              <w:t>Staff Recommendation</w:t>
            </w:r>
            <w:r>
              <w:t>: Decline – See paragraph 2(c)</w:t>
            </w:r>
          </w:p>
        </w:tc>
      </w:tr>
      <w:tr w:rsidR="00537539" w:rsidRPr="00415A05" w14:paraId="620E7039" w14:textId="77777777" w:rsidTr="00560820">
        <w:tc>
          <w:tcPr>
            <w:tcW w:w="13948" w:type="dxa"/>
            <w:gridSpan w:val="7"/>
            <w:shd w:val="clear" w:color="auto" w:fill="D0CECE" w:themeFill="background2" w:themeFillShade="E6"/>
          </w:tcPr>
          <w:p w14:paraId="7EC837B7" w14:textId="77777777" w:rsidR="00537539" w:rsidRPr="00415A05" w:rsidRDefault="00537539" w:rsidP="00560820">
            <w:r w:rsidRPr="00415A05">
              <w:t>Hearing Panel Recommendation</w:t>
            </w:r>
          </w:p>
        </w:tc>
      </w:tr>
      <w:tr w:rsidR="00DC4130" w:rsidRPr="00415A05" w14:paraId="1D7B0834" w14:textId="77777777" w:rsidTr="00560820">
        <w:tc>
          <w:tcPr>
            <w:tcW w:w="987" w:type="dxa"/>
          </w:tcPr>
          <w:p w14:paraId="1F3E6A95" w14:textId="77777777" w:rsidR="00DC4130" w:rsidRPr="00415A05" w:rsidRDefault="00DC4130" w:rsidP="00DC4130">
            <w:r>
              <w:t>Part 3</w:t>
            </w:r>
          </w:p>
        </w:tc>
        <w:tc>
          <w:tcPr>
            <w:tcW w:w="1275" w:type="dxa"/>
          </w:tcPr>
          <w:p w14:paraId="388B990A" w14:textId="4954CD5C" w:rsidR="00DC4130" w:rsidRPr="00415A05" w:rsidRDefault="00DC4130" w:rsidP="00DC4130">
            <w:r>
              <w:t>UG 6A</w:t>
            </w:r>
          </w:p>
        </w:tc>
        <w:tc>
          <w:tcPr>
            <w:tcW w:w="2832" w:type="dxa"/>
          </w:tcPr>
          <w:p w14:paraId="5E7AF656" w14:textId="6AA1252F" w:rsidR="00DC4130" w:rsidRPr="00415A05" w:rsidRDefault="00DC4130" w:rsidP="00DC4130">
            <w:r>
              <w:t>Rotorua Lakes Council</w:t>
            </w:r>
          </w:p>
        </w:tc>
        <w:tc>
          <w:tcPr>
            <w:tcW w:w="1229" w:type="dxa"/>
          </w:tcPr>
          <w:p w14:paraId="2E493C0D" w14:textId="18060AAB" w:rsidR="00DC4130" w:rsidRPr="00415A05" w:rsidRDefault="00DC4130" w:rsidP="00DC4130">
            <w:r>
              <w:t>25-2</w:t>
            </w:r>
          </w:p>
        </w:tc>
        <w:tc>
          <w:tcPr>
            <w:tcW w:w="1752" w:type="dxa"/>
          </w:tcPr>
          <w:p w14:paraId="4A918D66" w14:textId="62D6F32F" w:rsidR="00DC4130" w:rsidRPr="00415A05" w:rsidRDefault="00DC4130" w:rsidP="00DC4130">
            <w:r>
              <w:t>Support</w:t>
            </w:r>
          </w:p>
        </w:tc>
        <w:tc>
          <w:tcPr>
            <w:tcW w:w="2977" w:type="dxa"/>
          </w:tcPr>
          <w:p w14:paraId="4CEA5141" w14:textId="0D81B275" w:rsidR="00DC4130" w:rsidRPr="00415A05" w:rsidRDefault="00DC4130" w:rsidP="00DC4130">
            <w:r>
              <w:t xml:space="preserve">consistent with the direction of the NPS-UD We support that urban development needs to consider the efficient use of land and infrastructure, and that land use and infrastructure provision needs to be integrated. However, it is important to note that the efficient use of land in the context of housing provision in particular, needs to be carefully considered with respect to housing challenges we face. The ability for Rotorua to meet its housing bottom lines in Policy UG 25B, particularly in the medium to long term needs to be weighed up against providing for efficient urban form and use of land. We are currently developing our Future Development Strategy where we will be working through these issues with </w:t>
            </w:r>
            <w:proofErr w:type="spellStart"/>
            <w:r>
              <w:t>BoPRC</w:t>
            </w:r>
            <w:proofErr w:type="spellEnd"/>
            <w:r>
              <w:t>, Waka Kotahi, MHUD and other key stakeholders’ groups.</w:t>
            </w:r>
          </w:p>
        </w:tc>
        <w:tc>
          <w:tcPr>
            <w:tcW w:w="2896" w:type="dxa"/>
          </w:tcPr>
          <w:p w14:paraId="543C043A" w14:textId="1320617F" w:rsidR="00DC4130" w:rsidRPr="00415A05" w:rsidRDefault="00DC4130" w:rsidP="00DC4130">
            <w:r>
              <w:t>Retain RPS Change 6 as notified.</w:t>
            </w:r>
          </w:p>
        </w:tc>
      </w:tr>
      <w:tr w:rsidR="00DC4130" w:rsidRPr="00415A05" w14:paraId="708B0141" w14:textId="77777777" w:rsidTr="00B26713">
        <w:tc>
          <w:tcPr>
            <w:tcW w:w="13948" w:type="dxa"/>
            <w:gridSpan w:val="7"/>
            <w:shd w:val="clear" w:color="auto" w:fill="FFF2CC" w:themeFill="accent4" w:themeFillTint="33"/>
          </w:tcPr>
          <w:p w14:paraId="13F67248" w14:textId="44AEB15E" w:rsidR="00DC4130" w:rsidRPr="00415A05" w:rsidRDefault="00DC4130" w:rsidP="00DC4130">
            <w:r w:rsidRPr="00415A05">
              <w:t>Staff Recommendation</w:t>
            </w:r>
            <w:r>
              <w:t>: Support in part – See paragraph 3. Staff has suggested further changes in response to submission 9-10 for the wording within the explanation statement.</w:t>
            </w:r>
          </w:p>
        </w:tc>
      </w:tr>
      <w:tr w:rsidR="00DC4130" w:rsidRPr="00415A05" w14:paraId="0DD67BAE" w14:textId="77777777" w:rsidTr="00560820">
        <w:tc>
          <w:tcPr>
            <w:tcW w:w="13948" w:type="dxa"/>
            <w:gridSpan w:val="7"/>
            <w:shd w:val="clear" w:color="auto" w:fill="D0CECE" w:themeFill="background2" w:themeFillShade="E6"/>
          </w:tcPr>
          <w:p w14:paraId="1FBC174C" w14:textId="77777777" w:rsidR="00DC4130" w:rsidRPr="00415A05" w:rsidRDefault="00DC4130" w:rsidP="00DC4130">
            <w:r w:rsidRPr="00415A05">
              <w:t>Hearing Panel Recommendation</w:t>
            </w:r>
          </w:p>
        </w:tc>
      </w:tr>
      <w:tr w:rsidR="00DC4130" w:rsidRPr="00415A05" w14:paraId="4589937B" w14:textId="77777777" w:rsidTr="00560820">
        <w:tc>
          <w:tcPr>
            <w:tcW w:w="987" w:type="dxa"/>
          </w:tcPr>
          <w:p w14:paraId="2F750E72" w14:textId="77777777" w:rsidR="00DC4130" w:rsidRPr="00415A05" w:rsidRDefault="00DC4130" w:rsidP="00DC4130">
            <w:r>
              <w:t>Part 3</w:t>
            </w:r>
          </w:p>
        </w:tc>
        <w:tc>
          <w:tcPr>
            <w:tcW w:w="1275" w:type="dxa"/>
          </w:tcPr>
          <w:p w14:paraId="38B80148" w14:textId="77777777" w:rsidR="00DC4130" w:rsidRPr="00415A05" w:rsidRDefault="00DC4130" w:rsidP="00DC4130">
            <w:r>
              <w:t>UG 6A</w:t>
            </w:r>
          </w:p>
        </w:tc>
        <w:tc>
          <w:tcPr>
            <w:tcW w:w="2832" w:type="dxa"/>
          </w:tcPr>
          <w:p w14:paraId="7A75DB80" w14:textId="77777777" w:rsidR="00DC4130" w:rsidRDefault="00DC4130" w:rsidP="00DC4130">
            <w:r>
              <w:t>Royal Forest &amp; Bird Protection Society</w:t>
            </w:r>
          </w:p>
          <w:p w14:paraId="47273F47" w14:textId="77777777" w:rsidR="00DC4130" w:rsidRDefault="00DC4130" w:rsidP="00DC4130"/>
          <w:p w14:paraId="06160725" w14:textId="6E89663D" w:rsidR="00DC4130" w:rsidRPr="00415A05" w:rsidRDefault="00DC4130" w:rsidP="00DC4130">
            <w:r>
              <w:t>Transpower NZ</w:t>
            </w:r>
          </w:p>
        </w:tc>
        <w:tc>
          <w:tcPr>
            <w:tcW w:w="1229" w:type="dxa"/>
          </w:tcPr>
          <w:p w14:paraId="0F063309" w14:textId="77777777" w:rsidR="00DC4130" w:rsidRDefault="00DC4130" w:rsidP="00DC4130">
            <w:r>
              <w:t>17-3</w:t>
            </w:r>
          </w:p>
          <w:p w14:paraId="73DE1D8B" w14:textId="77777777" w:rsidR="00DC4130" w:rsidRDefault="00DC4130" w:rsidP="00DC4130"/>
          <w:p w14:paraId="13896FD9" w14:textId="77777777" w:rsidR="00DC4130" w:rsidRDefault="00DC4130" w:rsidP="00DC4130"/>
          <w:p w14:paraId="161CBDB5" w14:textId="4F4DF30F" w:rsidR="00DC4130" w:rsidRPr="00415A05" w:rsidRDefault="00DC4130" w:rsidP="00DC4130">
            <w:r>
              <w:t>Further submission 10-9</w:t>
            </w:r>
          </w:p>
        </w:tc>
        <w:tc>
          <w:tcPr>
            <w:tcW w:w="1752" w:type="dxa"/>
          </w:tcPr>
          <w:p w14:paraId="4BB0DF5F" w14:textId="77777777" w:rsidR="00DC4130" w:rsidRDefault="00DC4130" w:rsidP="00DC4130">
            <w:r>
              <w:t>Support</w:t>
            </w:r>
          </w:p>
          <w:p w14:paraId="5ECE0B50" w14:textId="77777777" w:rsidR="00DC4130" w:rsidRDefault="00DC4130" w:rsidP="00DC4130"/>
          <w:p w14:paraId="65EA5012" w14:textId="77777777" w:rsidR="00DC4130" w:rsidRDefault="00DC4130" w:rsidP="00DC4130"/>
          <w:p w14:paraId="67A6831F" w14:textId="774F3318" w:rsidR="00DC4130" w:rsidRPr="00415A05" w:rsidRDefault="00DC4130" w:rsidP="00DC4130">
            <w:r>
              <w:t>Supports submission 17-3</w:t>
            </w:r>
          </w:p>
        </w:tc>
        <w:tc>
          <w:tcPr>
            <w:tcW w:w="2977" w:type="dxa"/>
          </w:tcPr>
          <w:p w14:paraId="7A012934" w14:textId="30D1BB7A" w:rsidR="00DC4130" w:rsidRPr="00415A05" w:rsidRDefault="00DC4130" w:rsidP="00DC4130">
            <w:r w:rsidRPr="00B26713">
              <w:t>supports infrastructure servicing because a lack of infrastructure servicing is inefficient and may contribute to adverse environmental effects.</w:t>
            </w:r>
          </w:p>
        </w:tc>
        <w:tc>
          <w:tcPr>
            <w:tcW w:w="2896" w:type="dxa"/>
          </w:tcPr>
          <w:p w14:paraId="15A10052" w14:textId="77777777" w:rsidR="00DC4130" w:rsidRDefault="00DC4130" w:rsidP="00DC4130">
            <w:r w:rsidRPr="00B26713">
              <w:t>Retain Policy UG 6A as notified</w:t>
            </w:r>
          </w:p>
          <w:p w14:paraId="01D7033B" w14:textId="77777777" w:rsidR="00DC4130" w:rsidRDefault="00DC4130" w:rsidP="00DC4130"/>
          <w:p w14:paraId="1996B424" w14:textId="09810C08" w:rsidR="00DC4130" w:rsidRPr="00415A05" w:rsidRDefault="00DC4130" w:rsidP="00DC4130">
            <w:r>
              <w:t>Accept submission</w:t>
            </w:r>
          </w:p>
        </w:tc>
      </w:tr>
      <w:tr w:rsidR="00DC4130" w:rsidRPr="00415A05" w14:paraId="73D8C0E8" w14:textId="77777777" w:rsidTr="00B26713">
        <w:tc>
          <w:tcPr>
            <w:tcW w:w="13948" w:type="dxa"/>
            <w:gridSpan w:val="7"/>
            <w:shd w:val="clear" w:color="auto" w:fill="FFF2CC" w:themeFill="accent4" w:themeFillTint="33"/>
          </w:tcPr>
          <w:p w14:paraId="49EBBDAF" w14:textId="6C885804" w:rsidR="00DC4130" w:rsidRPr="00415A05" w:rsidRDefault="00DC4130" w:rsidP="00DC4130">
            <w:r w:rsidRPr="00415A05">
              <w:t>Staff Recommendation</w:t>
            </w:r>
            <w:r>
              <w:t xml:space="preserve">: </w:t>
            </w:r>
            <w:r w:rsidRPr="00B26713">
              <w:rPr>
                <w:shd w:val="clear" w:color="auto" w:fill="FFF2CC" w:themeFill="accent4" w:themeFillTint="33"/>
              </w:rPr>
              <w:t>Support in part – See paragraph 3. Staff has suggested further changes in response to submission 9-10 for the wording within the explanation statement.</w:t>
            </w:r>
          </w:p>
        </w:tc>
      </w:tr>
      <w:tr w:rsidR="00DC4130" w:rsidRPr="00415A05" w14:paraId="4BB18FB1" w14:textId="77777777" w:rsidTr="00560820">
        <w:tc>
          <w:tcPr>
            <w:tcW w:w="13948" w:type="dxa"/>
            <w:gridSpan w:val="7"/>
            <w:shd w:val="clear" w:color="auto" w:fill="D0CECE" w:themeFill="background2" w:themeFillShade="E6"/>
          </w:tcPr>
          <w:p w14:paraId="5D6D786B" w14:textId="77777777" w:rsidR="00DC4130" w:rsidRPr="00415A05" w:rsidRDefault="00DC4130" w:rsidP="00DC4130">
            <w:r w:rsidRPr="00415A05">
              <w:t>Hearing Panel Recommendation</w:t>
            </w:r>
          </w:p>
        </w:tc>
      </w:tr>
      <w:tr w:rsidR="00DC4130" w:rsidRPr="00415A05" w14:paraId="697A322F" w14:textId="77777777" w:rsidTr="00560820">
        <w:tc>
          <w:tcPr>
            <w:tcW w:w="987" w:type="dxa"/>
          </w:tcPr>
          <w:p w14:paraId="75E24593" w14:textId="77777777" w:rsidR="00DC4130" w:rsidRPr="00415A05" w:rsidRDefault="00DC4130" w:rsidP="00DC4130">
            <w:r>
              <w:t>Part 3</w:t>
            </w:r>
          </w:p>
        </w:tc>
        <w:tc>
          <w:tcPr>
            <w:tcW w:w="1275" w:type="dxa"/>
          </w:tcPr>
          <w:p w14:paraId="04941529" w14:textId="77777777" w:rsidR="00DC4130" w:rsidRPr="00415A05" w:rsidRDefault="00DC4130" w:rsidP="00DC4130">
            <w:r>
              <w:t>UG 6A</w:t>
            </w:r>
          </w:p>
        </w:tc>
        <w:tc>
          <w:tcPr>
            <w:tcW w:w="2832" w:type="dxa"/>
          </w:tcPr>
          <w:p w14:paraId="3FFC8A01" w14:textId="00795A4A" w:rsidR="00DC4130" w:rsidRPr="00415A05" w:rsidRDefault="00DC4130" w:rsidP="00DC4130">
            <w:proofErr w:type="spellStart"/>
            <w:r>
              <w:t>Tuma</w:t>
            </w:r>
            <w:proofErr w:type="spellEnd"/>
            <w:r>
              <w:t xml:space="preserve"> Kaituna 14 Trust</w:t>
            </w:r>
          </w:p>
        </w:tc>
        <w:tc>
          <w:tcPr>
            <w:tcW w:w="1229" w:type="dxa"/>
          </w:tcPr>
          <w:p w14:paraId="56472679" w14:textId="047B1E76" w:rsidR="00DC4130" w:rsidRPr="00415A05" w:rsidRDefault="00DC4130" w:rsidP="00DC4130">
            <w:r>
              <w:t>28-1</w:t>
            </w:r>
          </w:p>
        </w:tc>
        <w:tc>
          <w:tcPr>
            <w:tcW w:w="1752" w:type="dxa"/>
          </w:tcPr>
          <w:p w14:paraId="029BCF32" w14:textId="5001CB43" w:rsidR="00DC4130" w:rsidRPr="00415A05" w:rsidRDefault="00DC4130" w:rsidP="00DC4130">
            <w:r>
              <w:t>Support</w:t>
            </w:r>
          </w:p>
        </w:tc>
        <w:tc>
          <w:tcPr>
            <w:tcW w:w="2977" w:type="dxa"/>
          </w:tcPr>
          <w:p w14:paraId="2E685F79" w14:textId="0AA02CA0" w:rsidR="00DC4130" w:rsidRPr="00415A05" w:rsidRDefault="00DC4130" w:rsidP="00DC4130">
            <w:r w:rsidRPr="00B26713">
              <w:t>Gives effect to the NPS-UD and provides for the sustainable management of growth in the region.</w:t>
            </w:r>
          </w:p>
        </w:tc>
        <w:tc>
          <w:tcPr>
            <w:tcW w:w="2896" w:type="dxa"/>
          </w:tcPr>
          <w:p w14:paraId="7523622C" w14:textId="341A13C7" w:rsidR="00DC4130" w:rsidRPr="00415A05" w:rsidRDefault="00DC4130" w:rsidP="00DC4130">
            <w:r w:rsidRPr="00B26713">
              <w:t>Adopt Policy UG 6A as notified</w:t>
            </w:r>
          </w:p>
        </w:tc>
      </w:tr>
      <w:tr w:rsidR="00DC4130" w:rsidRPr="00415A05" w14:paraId="3FA6446F" w14:textId="77777777" w:rsidTr="00B62050">
        <w:tc>
          <w:tcPr>
            <w:tcW w:w="13948" w:type="dxa"/>
            <w:gridSpan w:val="7"/>
            <w:shd w:val="clear" w:color="auto" w:fill="FFF2CC" w:themeFill="accent4" w:themeFillTint="33"/>
          </w:tcPr>
          <w:p w14:paraId="0FE42D30" w14:textId="35D83564" w:rsidR="00DC4130" w:rsidRPr="00415A05" w:rsidRDefault="00DC4130" w:rsidP="00DC4130">
            <w:r w:rsidRPr="00415A05">
              <w:t>Staff Recommendation</w:t>
            </w:r>
            <w:r>
              <w:t xml:space="preserve">: </w:t>
            </w:r>
            <w:r w:rsidRPr="00B26713">
              <w:rPr>
                <w:shd w:val="clear" w:color="auto" w:fill="FFF2CC" w:themeFill="accent4" w:themeFillTint="33"/>
              </w:rPr>
              <w:t>Support in part – See paragraph 3. Staff has suggested further changes in response to submission 9-10 for the wording within the explanation statement.</w:t>
            </w:r>
          </w:p>
        </w:tc>
      </w:tr>
      <w:tr w:rsidR="00DC4130" w:rsidRPr="00415A05" w14:paraId="4894E816" w14:textId="77777777" w:rsidTr="00560820">
        <w:tc>
          <w:tcPr>
            <w:tcW w:w="13948" w:type="dxa"/>
            <w:gridSpan w:val="7"/>
            <w:shd w:val="clear" w:color="auto" w:fill="D0CECE" w:themeFill="background2" w:themeFillShade="E6"/>
          </w:tcPr>
          <w:p w14:paraId="689C206D" w14:textId="77777777" w:rsidR="00DC4130" w:rsidRPr="00415A05" w:rsidRDefault="00DC4130" w:rsidP="00DC4130">
            <w:r w:rsidRPr="00415A05">
              <w:t>Hearing Panel Recommendation</w:t>
            </w:r>
          </w:p>
        </w:tc>
      </w:tr>
      <w:tr w:rsidR="00DC4130" w:rsidRPr="00415A05" w14:paraId="0E41773E" w14:textId="77777777" w:rsidTr="00560820">
        <w:tc>
          <w:tcPr>
            <w:tcW w:w="987" w:type="dxa"/>
          </w:tcPr>
          <w:p w14:paraId="139882D0" w14:textId="77777777" w:rsidR="00DC4130" w:rsidRPr="00415A05" w:rsidRDefault="00DC4130" w:rsidP="00DC4130">
            <w:r>
              <w:t>Part 3</w:t>
            </w:r>
          </w:p>
        </w:tc>
        <w:tc>
          <w:tcPr>
            <w:tcW w:w="1275" w:type="dxa"/>
          </w:tcPr>
          <w:p w14:paraId="5CDF31D7" w14:textId="77777777" w:rsidR="00DC4130" w:rsidRPr="00415A05" w:rsidRDefault="00DC4130" w:rsidP="00DC4130">
            <w:r>
              <w:t>UG 6A</w:t>
            </w:r>
          </w:p>
        </w:tc>
        <w:tc>
          <w:tcPr>
            <w:tcW w:w="2832" w:type="dxa"/>
          </w:tcPr>
          <w:p w14:paraId="7987DB7F" w14:textId="4440082F" w:rsidR="00DC4130" w:rsidRPr="00415A05" w:rsidRDefault="00DC4130" w:rsidP="00DC4130">
            <w:r>
              <w:t>Fonterra</w:t>
            </w:r>
          </w:p>
        </w:tc>
        <w:tc>
          <w:tcPr>
            <w:tcW w:w="1229" w:type="dxa"/>
          </w:tcPr>
          <w:p w14:paraId="6BFC8188" w14:textId="7897EFBB" w:rsidR="00DC4130" w:rsidRPr="00415A05" w:rsidRDefault="00DC4130" w:rsidP="00DC4130">
            <w:r>
              <w:t>15-3</w:t>
            </w:r>
          </w:p>
        </w:tc>
        <w:tc>
          <w:tcPr>
            <w:tcW w:w="1752" w:type="dxa"/>
          </w:tcPr>
          <w:p w14:paraId="51023BE9" w14:textId="64D89E29" w:rsidR="00DC4130" w:rsidRPr="00415A05" w:rsidRDefault="00DC4130" w:rsidP="00DC4130">
            <w:r>
              <w:t>Support</w:t>
            </w:r>
          </w:p>
        </w:tc>
        <w:tc>
          <w:tcPr>
            <w:tcW w:w="2977" w:type="dxa"/>
          </w:tcPr>
          <w:p w14:paraId="5DC13D13" w14:textId="71638AE4" w:rsidR="00DC4130" w:rsidRPr="00415A05" w:rsidRDefault="00DC4130" w:rsidP="00DC4130">
            <w:r>
              <w:t>S</w:t>
            </w:r>
            <w:r w:rsidRPr="00B62050">
              <w:t>upports the policy as notified.</w:t>
            </w:r>
          </w:p>
        </w:tc>
        <w:tc>
          <w:tcPr>
            <w:tcW w:w="2896" w:type="dxa"/>
          </w:tcPr>
          <w:p w14:paraId="5950DD2A" w14:textId="22037F08" w:rsidR="00DC4130" w:rsidRPr="00415A05" w:rsidRDefault="00DC4130" w:rsidP="00DC4130">
            <w:r w:rsidRPr="00B62050">
              <w:t>Retain Policy UG 6A (Efficient use of land and infrastructure for urban growth and development) as notified.</w:t>
            </w:r>
          </w:p>
        </w:tc>
      </w:tr>
      <w:tr w:rsidR="00DC4130" w:rsidRPr="00415A05" w14:paraId="04B1EA2B" w14:textId="77777777" w:rsidTr="00B62050">
        <w:tc>
          <w:tcPr>
            <w:tcW w:w="13948" w:type="dxa"/>
            <w:gridSpan w:val="7"/>
            <w:shd w:val="clear" w:color="auto" w:fill="FFF2CC" w:themeFill="accent4" w:themeFillTint="33"/>
          </w:tcPr>
          <w:p w14:paraId="008836FB" w14:textId="27F31FAB" w:rsidR="00DC4130" w:rsidRPr="00415A05" w:rsidRDefault="00DC4130" w:rsidP="00DC4130">
            <w:r w:rsidRPr="00415A05">
              <w:t>Staff Recommendation</w:t>
            </w:r>
            <w:r>
              <w:t>:</w:t>
            </w:r>
            <w:r w:rsidRPr="00B26713">
              <w:rPr>
                <w:shd w:val="clear" w:color="auto" w:fill="FFF2CC" w:themeFill="accent4" w:themeFillTint="33"/>
              </w:rPr>
              <w:t xml:space="preserve"> Support in part – See paragraph 3. Staff has suggested further changes in response to submission 9-10 for the wording within the explanation statement.</w:t>
            </w:r>
          </w:p>
        </w:tc>
      </w:tr>
      <w:tr w:rsidR="00DC4130" w:rsidRPr="00415A05" w14:paraId="6751EE9F" w14:textId="77777777" w:rsidTr="00560820">
        <w:tc>
          <w:tcPr>
            <w:tcW w:w="13948" w:type="dxa"/>
            <w:gridSpan w:val="7"/>
            <w:shd w:val="clear" w:color="auto" w:fill="D0CECE" w:themeFill="background2" w:themeFillShade="E6"/>
          </w:tcPr>
          <w:p w14:paraId="387122D4" w14:textId="77777777" w:rsidR="00DC4130" w:rsidRPr="00415A05" w:rsidRDefault="00DC4130" w:rsidP="00DC4130">
            <w:r w:rsidRPr="00415A05">
              <w:t>Hearing Panel Recommendation</w:t>
            </w:r>
          </w:p>
        </w:tc>
      </w:tr>
      <w:tr w:rsidR="00DC4130" w:rsidRPr="00415A05" w14:paraId="7F6CAE5E" w14:textId="77777777" w:rsidTr="00560820">
        <w:tc>
          <w:tcPr>
            <w:tcW w:w="987" w:type="dxa"/>
          </w:tcPr>
          <w:p w14:paraId="4D3C2EEA" w14:textId="77777777" w:rsidR="00DC4130" w:rsidRPr="00415A05" w:rsidRDefault="00DC4130" w:rsidP="00DC4130">
            <w:r>
              <w:t>Part 3</w:t>
            </w:r>
          </w:p>
        </w:tc>
        <w:tc>
          <w:tcPr>
            <w:tcW w:w="1275" w:type="dxa"/>
          </w:tcPr>
          <w:p w14:paraId="18E0A917" w14:textId="77777777" w:rsidR="00DC4130" w:rsidRPr="00415A05" w:rsidRDefault="00DC4130" w:rsidP="00DC4130">
            <w:r>
              <w:t>UG 6A</w:t>
            </w:r>
          </w:p>
        </w:tc>
        <w:tc>
          <w:tcPr>
            <w:tcW w:w="2832" w:type="dxa"/>
          </w:tcPr>
          <w:p w14:paraId="7DC3A846" w14:textId="38E0BE4C" w:rsidR="00DC4130" w:rsidRPr="00415A05" w:rsidRDefault="00DC4130" w:rsidP="00DC4130">
            <w:r>
              <w:t>KiwiRail</w:t>
            </w:r>
          </w:p>
        </w:tc>
        <w:tc>
          <w:tcPr>
            <w:tcW w:w="1229" w:type="dxa"/>
          </w:tcPr>
          <w:p w14:paraId="561B8C3A" w14:textId="3CB8B9E1" w:rsidR="00DC4130" w:rsidRPr="00415A05" w:rsidRDefault="00DC4130" w:rsidP="00DC4130">
            <w:r>
              <w:t>20-5</w:t>
            </w:r>
          </w:p>
        </w:tc>
        <w:tc>
          <w:tcPr>
            <w:tcW w:w="1752" w:type="dxa"/>
          </w:tcPr>
          <w:p w14:paraId="79DF5E37" w14:textId="0BFAF86B" w:rsidR="00DC4130" w:rsidRPr="00415A05" w:rsidRDefault="00DC4130" w:rsidP="00DC4130">
            <w:r>
              <w:t>Support in part</w:t>
            </w:r>
          </w:p>
        </w:tc>
        <w:tc>
          <w:tcPr>
            <w:tcW w:w="2977" w:type="dxa"/>
          </w:tcPr>
          <w:p w14:paraId="087308AE" w14:textId="77777777" w:rsidR="00DC4130" w:rsidRDefault="00DC4130" w:rsidP="00DC4130">
            <w:r>
              <w:t>Support subject to changes to UG 10B.</w:t>
            </w:r>
          </w:p>
          <w:p w14:paraId="409B2A74" w14:textId="77777777" w:rsidR="00DC4130" w:rsidRDefault="00DC4130" w:rsidP="00DC4130"/>
          <w:p w14:paraId="092E5952" w14:textId="472DF59C" w:rsidR="00DC4130" w:rsidRPr="00415A05" w:rsidRDefault="00DC4130" w:rsidP="00DC4130">
            <w:r>
              <w:t>considers that a range of other cost considerations beyond the efficient use of local authority and central government financial resources should appropriately be considered when providing for urban development of land, including costs associated with protecting the safe and efficient operation of transport corridors. For that reason subsection (d) should be removed to avoid an unduly narrow consideration of local and central government financial resources in decision making.</w:t>
            </w:r>
          </w:p>
        </w:tc>
        <w:tc>
          <w:tcPr>
            <w:tcW w:w="2896" w:type="dxa"/>
          </w:tcPr>
          <w:p w14:paraId="522563A6" w14:textId="45EED0A1" w:rsidR="00DC4130" w:rsidRPr="00415A05" w:rsidRDefault="00DC4130" w:rsidP="00DC4130">
            <w:r w:rsidRPr="00B62050">
              <w:t>Support subject to changes to Policy UG 10B</w:t>
            </w:r>
            <w:r>
              <w:t xml:space="preserve"> to remove clause (d). </w:t>
            </w:r>
          </w:p>
        </w:tc>
      </w:tr>
      <w:tr w:rsidR="00DC4130" w:rsidRPr="00415A05" w14:paraId="1461A60C" w14:textId="77777777" w:rsidTr="00DC4130">
        <w:tc>
          <w:tcPr>
            <w:tcW w:w="13948" w:type="dxa"/>
            <w:gridSpan w:val="7"/>
            <w:shd w:val="clear" w:color="auto" w:fill="FBE4D5" w:themeFill="accent2" w:themeFillTint="33"/>
          </w:tcPr>
          <w:p w14:paraId="076A4EE7" w14:textId="5DF5CE44" w:rsidR="00DC4130" w:rsidRPr="00415A05" w:rsidRDefault="00DC4130" w:rsidP="00DC4130">
            <w:r w:rsidRPr="00415A05">
              <w:t>Staff Recommendation</w:t>
            </w:r>
            <w:r>
              <w:t>: Decline – See paragraph 1 and 6</w:t>
            </w:r>
          </w:p>
        </w:tc>
      </w:tr>
      <w:tr w:rsidR="00DC4130" w:rsidRPr="00415A05" w14:paraId="0B7E1A25" w14:textId="77777777" w:rsidTr="00560820">
        <w:tc>
          <w:tcPr>
            <w:tcW w:w="13948" w:type="dxa"/>
            <w:gridSpan w:val="7"/>
            <w:shd w:val="clear" w:color="auto" w:fill="D0CECE" w:themeFill="background2" w:themeFillShade="E6"/>
          </w:tcPr>
          <w:p w14:paraId="012BE1B2" w14:textId="77777777" w:rsidR="00DC4130" w:rsidRPr="00415A05" w:rsidRDefault="00DC4130" w:rsidP="00DC4130">
            <w:r w:rsidRPr="00415A05">
              <w:t>Hearing Panel Recommendation</w:t>
            </w:r>
          </w:p>
        </w:tc>
      </w:tr>
      <w:tr w:rsidR="00DC4130" w:rsidRPr="00415A05" w14:paraId="67C2961C" w14:textId="77777777" w:rsidTr="00560820">
        <w:tc>
          <w:tcPr>
            <w:tcW w:w="987" w:type="dxa"/>
          </w:tcPr>
          <w:p w14:paraId="7FBDC4EC" w14:textId="77777777" w:rsidR="00DC4130" w:rsidRPr="00415A05" w:rsidRDefault="00DC4130" w:rsidP="00DC4130">
            <w:r>
              <w:t>Part 3</w:t>
            </w:r>
          </w:p>
        </w:tc>
        <w:tc>
          <w:tcPr>
            <w:tcW w:w="1275" w:type="dxa"/>
          </w:tcPr>
          <w:p w14:paraId="2E388204" w14:textId="77777777" w:rsidR="00DC4130" w:rsidRPr="00415A05" w:rsidRDefault="00DC4130" w:rsidP="00DC4130">
            <w:r>
              <w:t>UG 6A</w:t>
            </w:r>
          </w:p>
        </w:tc>
        <w:tc>
          <w:tcPr>
            <w:tcW w:w="2832" w:type="dxa"/>
          </w:tcPr>
          <w:p w14:paraId="48E0A174" w14:textId="03ED0FE6" w:rsidR="00DC4130" w:rsidRPr="00415A05" w:rsidRDefault="00244126" w:rsidP="00DC4130">
            <w:r>
              <w:t>Tauranga Crossing Limited</w:t>
            </w:r>
          </w:p>
        </w:tc>
        <w:tc>
          <w:tcPr>
            <w:tcW w:w="1229" w:type="dxa"/>
          </w:tcPr>
          <w:p w14:paraId="6C9EBC59" w14:textId="4E3A431C" w:rsidR="00DC4130" w:rsidRPr="00415A05" w:rsidRDefault="00244126" w:rsidP="00DC4130">
            <w:r>
              <w:t>26-2</w:t>
            </w:r>
          </w:p>
        </w:tc>
        <w:tc>
          <w:tcPr>
            <w:tcW w:w="1752" w:type="dxa"/>
          </w:tcPr>
          <w:p w14:paraId="20ACA10A" w14:textId="40146040" w:rsidR="00DC4130" w:rsidRPr="00415A05" w:rsidRDefault="00244126" w:rsidP="00DC4130">
            <w:r>
              <w:t>Support in part</w:t>
            </w:r>
          </w:p>
        </w:tc>
        <w:tc>
          <w:tcPr>
            <w:tcW w:w="2977" w:type="dxa"/>
          </w:tcPr>
          <w:p w14:paraId="7AA3891D" w14:textId="77777777" w:rsidR="00776CA2" w:rsidRDefault="00776CA2" w:rsidP="00776CA2">
            <w:r>
              <w:t>There are no policies in the RPS that require sufficient development capacity to be provided in a manner that is plan-enabled and infrastructure-ready. TCL also considers that Policy UG 6A does not align with this requirement. In particular, the policy requires that urban development be managed in a way that provides for the integration and efficient use of land and infrastructure. Use of term "manage" is less direct than what is required to ensure that development capacity is infrastructure- ready.</w:t>
            </w:r>
          </w:p>
          <w:p w14:paraId="3F84FF41" w14:textId="00215F77" w:rsidR="00776CA2" w:rsidRDefault="00776CA2" w:rsidP="00776CA2">
            <w:r>
              <w:t>Development infrastructure is defined by the NPS-UD as meaning “...the following, to the extent they are controlled by a local authority or council controlled organisation (as defined in section 6 of the Local Government Act 2002): (a) network infrastructure for water supply, wastewater, or stormwater (b) land transport (as defined in section 5 of the Land Transport Management Act 2003).</w:t>
            </w:r>
          </w:p>
          <w:p w14:paraId="19AAB61B" w14:textId="1D668613" w:rsidR="00DC4130" w:rsidRPr="00415A05" w:rsidRDefault="00776CA2" w:rsidP="00776CA2">
            <w:r>
              <w:t>Consequential changes are required to Policy UG 10B to ensure that investment and infrastructure considerations are more closely aligned with the requirements of the NPS-UD</w:t>
            </w:r>
          </w:p>
        </w:tc>
        <w:tc>
          <w:tcPr>
            <w:tcW w:w="2896" w:type="dxa"/>
          </w:tcPr>
          <w:p w14:paraId="78F4E9D9" w14:textId="756B6FDD" w:rsidR="00776CA2" w:rsidRDefault="00776CA2" w:rsidP="00776CA2">
            <w:r>
              <w:t xml:space="preserve">Policy UG 6A be recast as follows: </w:t>
            </w:r>
          </w:p>
          <w:p w14:paraId="1D909FD8" w14:textId="77777777" w:rsidR="006D43D5" w:rsidRDefault="006D43D5" w:rsidP="00776CA2">
            <w:r w:rsidRPr="006D43D5">
              <w:rPr>
                <w:u w:val="single"/>
              </w:rPr>
              <w:t>Provide sufficient plan-enabled and infrastructure-ready development capacity to meet expected demand for housing and business land over the short term, medium term, and long term</w:t>
            </w:r>
            <w:r>
              <w:t xml:space="preserve">. </w:t>
            </w:r>
          </w:p>
          <w:p w14:paraId="34A1A262" w14:textId="5050F1A4" w:rsidR="006D43D5" w:rsidRDefault="006D43D5" w:rsidP="00776CA2">
            <w:r>
              <w:t>For the purposes of this policy, the provision of sufficient development capacity shall include consideration of the matters referred to in Policy UG 10B.</w:t>
            </w:r>
          </w:p>
          <w:p w14:paraId="7A480D6A" w14:textId="77777777" w:rsidR="00776CA2" w:rsidRDefault="00776CA2" w:rsidP="00776CA2">
            <w:r>
              <w:t>Further amend the Explanation for Policy UG 6A as follows:</w:t>
            </w:r>
          </w:p>
          <w:p w14:paraId="39379724" w14:textId="12E9B6D2" w:rsidR="00776CA2" w:rsidRDefault="00776CA2" w:rsidP="00776CA2">
            <w:r>
              <w:t>The servicing and timing of urban development is critical to achieving integrated and sustainable growth management.</w:t>
            </w:r>
            <w:r w:rsidRPr="006D43D5">
              <w:rPr>
                <w:u w:val="single"/>
              </w:rPr>
              <w:t xml:space="preserve"> </w:t>
            </w:r>
            <w:r w:rsidR="006D43D5" w:rsidRPr="006D43D5">
              <w:rPr>
                <w:strike/>
                <w:u w:val="single"/>
              </w:rPr>
              <w:t>Large scale</w:t>
            </w:r>
            <w:r w:rsidR="006D43D5" w:rsidRPr="006D43D5">
              <w:rPr>
                <w:u w:val="single"/>
              </w:rPr>
              <w:t xml:space="preserve"> </w:t>
            </w:r>
            <w:r w:rsidRPr="006D43D5">
              <w:rPr>
                <w:u w:val="single"/>
              </w:rPr>
              <w:t>Urban growth</w:t>
            </w:r>
            <w:r>
              <w:t xml:space="preserve"> (greenfield and brownfield) must be subject to detailed structure planning to address, among other matters, urban design, and provision and funding of network infrastructure</w:t>
            </w:r>
          </w:p>
          <w:p w14:paraId="24AE0ED4" w14:textId="77777777" w:rsidR="00776CA2" w:rsidRDefault="00776CA2" w:rsidP="00776CA2"/>
          <w:p w14:paraId="0663EEAE" w14:textId="77777777" w:rsidR="00DC4130" w:rsidRDefault="00FB555E" w:rsidP="00FB555E">
            <w:r>
              <w:t>Amend UG 10B:</w:t>
            </w:r>
          </w:p>
          <w:p w14:paraId="17AD3386" w14:textId="77777777" w:rsidR="00FB555E" w:rsidRDefault="00FB555E" w:rsidP="00FB555E"/>
          <w:p w14:paraId="2C5EFF0D" w14:textId="77777777" w:rsidR="00FB555E" w:rsidRDefault="00FB555E" w:rsidP="00FB555E">
            <w:r w:rsidRPr="00FB555E">
              <w:t xml:space="preserve">(a) Sustainable rates of land uptake, </w:t>
            </w:r>
          </w:p>
          <w:p w14:paraId="580BE25E" w14:textId="77777777" w:rsidR="00FB555E" w:rsidRDefault="00FB555E" w:rsidP="00FB555E"/>
          <w:p w14:paraId="7ABAA886" w14:textId="77777777" w:rsidR="00FB555E" w:rsidRDefault="00FB555E" w:rsidP="00FB555E">
            <w:r w:rsidRPr="00FB555E">
              <w:t>(b</w:t>
            </w:r>
            <w:r w:rsidRPr="00FB555E">
              <w:rPr>
                <w:u w:val="single"/>
              </w:rPr>
              <w:t xml:space="preserve">) </w:t>
            </w:r>
            <w:r w:rsidRPr="00FB555E">
              <w:rPr>
                <w:strike/>
                <w:u w:val="single"/>
              </w:rPr>
              <w:t>Existing or committed public and private sector investments in urban land development and infrastructure</w:t>
            </w:r>
            <w:r w:rsidRPr="00FB555E">
              <w:rPr>
                <w:u w:val="single"/>
              </w:rPr>
              <w:t xml:space="preserve"> Existing development infrastructure to support the development of the land in the short term,</w:t>
            </w:r>
            <w:r w:rsidRPr="00FB555E">
              <w:t xml:space="preserve"> </w:t>
            </w:r>
          </w:p>
          <w:p w14:paraId="61CC5B54" w14:textId="77777777" w:rsidR="00FB555E" w:rsidRDefault="00FB555E" w:rsidP="00FB555E"/>
          <w:p w14:paraId="4BDC06B7" w14:textId="77777777" w:rsidR="00FB555E" w:rsidRPr="00E06FB1" w:rsidRDefault="00FB555E" w:rsidP="00FB555E">
            <w:pPr>
              <w:rPr>
                <w:u w:val="single"/>
              </w:rPr>
            </w:pPr>
            <w:r w:rsidRPr="00FB555E">
              <w:t xml:space="preserve">(c) </w:t>
            </w:r>
            <w:r w:rsidRPr="00E06FB1">
              <w:rPr>
                <w:strike/>
                <w:u w:val="single"/>
              </w:rPr>
              <w:t>Sustainable provision and funding of existing and future infrastructure</w:t>
            </w:r>
            <w:r w:rsidRPr="00FB555E">
              <w:t xml:space="preserve"> </w:t>
            </w:r>
            <w:r w:rsidRPr="00E06FB1">
              <w:rPr>
                <w:u w:val="single"/>
              </w:rPr>
              <w:t xml:space="preserve">Funding for adequate development infrastructure to support development of the land in the medium term is identified in a long-term plan, </w:t>
            </w:r>
          </w:p>
          <w:p w14:paraId="6EE56D18" w14:textId="77777777" w:rsidR="00FB555E" w:rsidRDefault="00FB555E" w:rsidP="00FB555E"/>
          <w:p w14:paraId="051755FE" w14:textId="77777777" w:rsidR="00E06FB1" w:rsidRDefault="00FB555E" w:rsidP="00FB555E">
            <w:r w:rsidRPr="00E06FB1">
              <w:rPr>
                <w:u w:val="single"/>
              </w:rPr>
              <w:t>(d) Development infrastructure to support the development capacity in the long term is identified in the local authority’s infrastructure strategy (as required as part of its long-term plan),</w:t>
            </w:r>
            <w:r w:rsidRPr="00FB555E">
              <w:t xml:space="preserve"> and </w:t>
            </w:r>
          </w:p>
          <w:p w14:paraId="28FB52CC" w14:textId="77777777" w:rsidR="00E06FB1" w:rsidRDefault="00E06FB1" w:rsidP="00FB555E"/>
          <w:p w14:paraId="4518E97F" w14:textId="4CA413EE" w:rsidR="00FB555E" w:rsidRPr="00415A05" w:rsidRDefault="00FB555E" w:rsidP="00FB555E">
            <w:r w:rsidRPr="00E06FB1">
              <w:rPr>
                <w:u w:val="single"/>
              </w:rPr>
              <w:t>(e) Efficient use of local authority and central government financial resources, including prudent local authority debt management</w:t>
            </w:r>
            <w:r w:rsidRPr="00FB555E">
              <w:t>.</w:t>
            </w:r>
          </w:p>
        </w:tc>
      </w:tr>
      <w:tr w:rsidR="00DC4130" w:rsidRPr="00415A05" w14:paraId="054CA715" w14:textId="77777777" w:rsidTr="00776CA2">
        <w:tc>
          <w:tcPr>
            <w:tcW w:w="13948" w:type="dxa"/>
            <w:gridSpan w:val="7"/>
            <w:shd w:val="clear" w:color="auto" w:fill="FBE4D5" w:themeFill="accent2" w:themeFillTint="33"/>
          </w:tcPr>
          <w:p w14:paraId="2F059C5F" w14:textId="0D18F97B" w:rsidR="00DC4130" w:rsidRPr="00415A05" w:rsidRDefault="00DC4130" w:rsidP="00DC4130">
            <w:r w:rsidRPr="00415A05">
              <w:t>Staff Recommendation</w:t>
            </w:r>
            <w:r>
              <w:t>:</w:t>
            </w:r>
            <w:r w:rsidR="00776CA2">
              <w:t xml:space="preserve"> Decline – See paragraph 2(d)</w:t>
            </w:r>
            <w:r w:rsidR="00E06FB1">
              <w:t xml:space="preserve"> and 6</w:t>
            </w:r>
          </w:p>
        </w:tc>
      </w:tr>
      <w:tr w:rsidR="00DC4130" w:rsidRPr="00415A05" w14:paraId="219D0757" w14:textId="77777777" w:rsidTr="00560820">
        <w:tc>
          <w:tcPr>
            <w:tcW w:w="13948" w:type="dxa"/>
            <w:gridSpan w:val="7"/>
            <w:shd w:val="clear" w:color="auto" w:fill="D0CECE" w:themeFill="background2" w:themeFillShade="E6"/>
          </w:tcPr>
          <w:p w14:paraId="68B27771" w14:textId="77777777" w:rsidR="00DC4130" w:rsidRPr="00415A05" w:rsidRDefault="00DC4130" w:rsidP="00DC4130">
            <w:r w:rsidRPr="00415A05">
              <w:t>Hearing Panel Recommendation</w:t>
            </w:r>
          </w:p>
        </w:tc>
      </w:tr>
      <w:tr w:rsidR="00DC4130" w:rsidRPr="00415A05" w14:paraId="6407E183" w14:textId="77777777" w:rsidTr="00560820">
        <w:tc>
          <w:tcPr>
            <w:tcW w:w="987" w:type="dxa"/>
          </w:tcPr>
          <w:p w14:paraId="202F4D8E" w14:textId="77777777" w:rsidR="00DC4130" w:rsidRPr="00415A05" w:rsidRDefault="00DC4130" w:rsidP="00DC4130">
            <w:r>
              <w:t>Part 3</w:t>
            </w:r>
          </w:p>
        </w:tc>
        <w:tc>
          <w:tcPr>
            <w:tcW w:w="1275" w:type="dxa"/>
          </w:tcPr>
          <w:p w14:paraId="51BEF5DC" w14:textId="77777777" w:rsidR="00DC4130" w:rsidRPr="00415A05" w:rsidRDefault="00DC4130" w:rsidP="00DC4130">
            <w:r>
              <w:t>UG 6A</w:t>
            </w:r>
          </w:p>
        </w:tc>
        <w:tc>
          <w:tcPr>
            <w:tcW w:w="2832" w:type="dxa"/>
          </w:tcPr>
          <w:p w14:paraId="25EAD862" w14:textId="757A518A" w:rsidR="00DC4130" w:rsidRPr="00415A05" w:rsidRDefault="00CF79E4" w:rsidP="00DC4130">
            <w:r>
              <w:t>Transpower NZ</w:t>
            </w:r>
          </w:p>
        </w:tc>
        <w:tc>
          <w:tcPr>
            <w:tcW w:w="1229" w:type="dxa"/>
          </w:tcPr>
          <w:p w14:paraId="3D7BEAD0" w14:textId="48570A35" w:rsidR="00DC4130" w:rsidRPr="00415A05" w:rsidRDefault="00CF79E4" w:rsidP="00DC4130">
            <w:r>
              <w:t>27-2</w:t>
            </w:r>
          </w:p>
        </w:tc>
        <w:tc>
          <w:tcPr>
            <w:tcW w:w="1752" w:type="dxa"/>
          </w:tcPr>
          <w:p w14:paraId="55EC04C7" w14:textId="5D2C98C0" w:rsidR="00DC4130" w:rsidRPr="00415A05" w:rsidRDefault="00CF79E4" w:rsidP="00DC4130">
            <w:r>
              <w:t>Seek amendment</w:t>
            </w:r>
          </w:p>
        </w:tc>
        <w:tc>
          <w:tcPr>
            <w:tcW w:w="2977" w:type="dxa"/>
          </w:tcPr>
          <w:p w14:paraId="06905ABB" w14:textId="2B2E1BF4" w:rsidR="00CF79E4" w:rsidRDefault="007B625E" w:rsidP="00CF79E4">
            <w:r>
              <w:t>C</w:t>
            </w:r>
            <w:r w:rsidR="00CF79E4">
              <w:t>onsiders that specific reference and acknowledgment of the significance of the National Grid needs to be provided alongside some of these new provisions for avoidance of any doubt that the National Grid is nationally and regionally significant.</w:t>
            </w:r>
          </w:p>
          <w:p w14:paraId="5A80309D" w14:textId="631838F9" w:rsidR="00DC4130" w:rsidRPr="00415A05" w:rsidRDefault="00CF79E4" w:rsidP="00CF79E4">
            <w:r>
              <w:t>To ensure clarity, Transpower would support specific reference within the Change 6 provisions to the National Grid. As an alternative, Transpower would support references to nationally and regionally significant infrastructure.</w:t>
            </w:r>
          </w:p>
        </w:tc>
        <w:tc>
          <w:tcPr>
            <w:tcW w:w="2896" w:type="dxa"/>
          </w:tcPr>
          <w:p w14:paraId="7D464819" w14:textId="77777777" w:rsidR="007B625E" w:rsidRDefault="007B625E" w:rsidP="007B625E">
            <w:r>
              <w:t>Amend Policy UG 6A: Efficient use of land and infrastructure for urban growth and development as follows:</w:t>
            </w:r>
          </w:p>
          <w:p w14:paraId="0C48E9FC" w14:textId="77777777" w:rsidR="007B625E" w:rsidRDefault="007B625E" w:rsidP="007B625E"/>
          <w:p w14:paraId="6445289C" w14:textId="77777777" w:rsidR="007B625E" w:rsidRDefault="007B625E" w:rsidP="007B625E">
            <w:r>
              <w:t>Manage urban development in a way that provides for:</w:t>
            </w:r>
          </w:p>
          <w:p w14:paraId="4C33CE20" w14:textId="77777777" w:rsidR="007B625E" w:rsidRDefault="007B625E" w:rsidP="007B625E">
            <w:r w:rsidRPr="007B625E">
              <w:rPr>
                <w:u w:val="single"/>
              </w:rPr>
              <w:t>(a) The efficient use of land and infrastructure (including the National Grid);</w:t>
            </w:r>
            <w:r>
              <w:t xml:space="preserve"> and</w:t>
            </w:r>
          </w:p>
          <w:p w14:paraId="7A777937" w14:textId="77777777" w:rsidR="007B625E" w:rsidRDefault="007B625E" w:rsidP="007B625E">
            <w:r>
              <w:t>…</w:t>
            </w:r>
          </w:p>
          <w:p w14:paraId="3853EF97" w14:textId="77777777" w:rsidR="007B625E" w:rsidRDefault="007B625E" w:rsidP="007B625E">
            <w:r>
              <w:t>Explanation</w:t>
            </w:r>
          </w:p>
          <w:p w14:paraId="02D5ED93" w14:textId="3DD7E454" w:rsidR="00DC4130" w:rsidRPr="00415A05" w:rsidRDefault="007B625E" w:rsidP="007B625E">
            <w:r>
              <w:t xml:space="preserve">The servicing and timing of urban development is critical to achieving integrated and sustainable growth management, </w:t>
            </w:r>
            <w:r w:rsidRPr="007B625E">
              <w:rPr>
                <w:u w:val="single"/>
              </w:rPr>
              <w:t>including the National Grid</w:t>
            </w:r>
            <w:r>
              <w:t>….</w:t>
            </w:r>
          </w:p>
        </w:tc>
      </w:tr>
      <w:tr w:rsidR="00DC4130" w:rsidRPr="00415A05" w14:paraId="075564A4" w14:textId="77777777" w:rsidTr="007B625E">
        <w:tc>
          <w:tcPr>
            <w:tcW w:w="13948" w:type="dxa"/>
            <w:gridSpan w:val="7"/>
            <w:shd w:val="clear" w:color="auto" w:fill="FBE4D5" w:themeFill="accent2" w:themeFillTint="33"/>
          </w:tcPr>
          <w:p w14:paraId="1D6358E1" w14:textId="0DFD69FD" w:rsidR="00DC4130" w:rsidRPr="00415A05" w:rsidRDefault="00DC4130" w:rsidP="00DC4130">
            <w:r w:rsidRPr="00415A05">
              <w:t>Staff Recommendation</w:t>
            </w:r>
            <w:r>
              <w:t>:</w:t>
            </w:r>
            <w:r w:rsidR="007B625E">
              <w:t xml:space="preserve"> Decline – See paragraph 2(e)</w:t>
            </w:r>
          </w:p>
        </w:tc>
      </w:tr>
      <w:tr w:rsidR="00DC4130" w:rsidRPr="00415A05" w14:paraId="6A61E9FA" w14:textId="77777777" w:rsidTr="00560820">
        <w:tc>
          <w:tcPr>
            <w:tcW w:w="13948" w:type="dxa"/>
            <w:gridSpan w:val="7"/>
            <w:shd w:val="clear" w:color="auto" w:fill="D0CECE" w:themeFill="background2" w:themeFillShade="E6"/>
          </w:tcPr>
          <w:p w14:paraId="7202A431" w14:textId="77777777" w:rsidR="00DC4130" w:rsidRPr="00415A05" w:rsidRDefault="00DC4130" w:rsidP="00DC4130">
            <w:r w:rsidRPr="00415A05">
              <w:t>Hearing Panel Recommendation</w:t>
            </w:r>
          </w:p>
        </w:tc>
      </w:tr>
      <w:tr w:rsidR="00DC4130" w:rsidRPr="00415A05" w14:paraId="0E4DCC84" w14:textId="77777777" w:rsidTr="00560820">
        <w:tc>
          <w:tcPr>
            <w:tcW w:w="987" w:type="dxa"/>
          </w:tcPr>
          <w:p w14:paraId="495A1787" w14:textId="77777777" w:rsidR="00DC4130" w:rsidRPr="00415A05" w:rsidRDefault="00DC4130" w:rsidP="00DC4130">
            <w:r>
              <w:t>Part 3</w:t>
            </w:r>
          </w:p>
        </w:tc>
        <w:tc>
          <w:tcPr>
            <w:tcW w:w="1275" w:type="dxa"/>
          </w:tcPr>
          <w:p w14:paraId="20456B9D" w14:textId="77777777" w:rsidR="00DC4130" w:rsidRPr="00415A05" w:rsidRDefault="00DC4130" w:rsidP="00DC4130">
            <w:r>
              <w:t>UG 6A</w:t>
            </w:r>
          </w:p>
        </w:tc>
        <w:tc>
          <w:tcPr>
            <w:tcW w:w="2832" w:type="dxa"/>
          </w:tcPr>
          <w:p w14:paraId="223E2A26" w14:textId="6490F389" w:rsidR="00DC4130" w:rsidRPr="00415A05" w:rsidRDefault="007B625E" w:rsidP="00DC4130">
            <w:r>
              <w:t>Tauranga City Council</w:t>
            </w:r>
          </w:p>
        </w:tc>
        <w:tc>
          <w:tcPr>
            <w:tcW w:w="1229" w:type="dxa"/>
          </w:tcPr>
          <w:p w14:paraId="45E3AB8D" w14:textId="04BB4587" w:rsidR="00DC4130" w:rsidRPr="00415A05" w:rsidRDefault="007B625E" w:rsidP="00DC4130">
            <w:r>
              <w:t>9-10</w:t>
            </w:r>
          </w:p>
        </w:tc>
        <w:tc>
          <w:tcPr>
            <w:tcW w:w="1752" w:type="dxa"/>
          </w:tcPr>
          <w:p w14:paraId="4A391F75" w14:textId="5FC2A610" w:rsidR="00DC4130" w:rsidRPr="00415A05" w:rsidRDefault="007B625E" w:rsidP="00DC4130">
            <w:r>
              <w:t>Seek amendment</w:t>
            </w:r>
          </w:p>
        </w:tc>
        <w:tc>
          <w:tcPr>
            <w:tcW w:w="2977" w:type="dxa"/>
          </w:tcPr>
          <w:p w14:paraId="0C78A02D" w14:textId="5A30AFED" w:rsidR="00DC4130" w:rsidRPr="00415A05" w:rsidRDefault="007B625E" w:rsidP="00DC4130">
            <w:r w:rsidRPr="007B625E">
              <w:t>Support the intent of this policy but request minor amendments to explanation for clarification and consistency with the wording used in the NPS-UD and elsewhere in the RPS</w:t>
            </w:r>
            <w:r>
              <w:t>.</w:t>
            </w:r>
          </w:p>
        </w:tc>
        <w:tc>
          <w:tcPr>
            <w:tcW w:w="2896" w:type="dxa"/>
          </w:tcPr>
          <w:p w14:paraId="2BDE551D" w14:textId="77777777" w:rsidR="00DC4130" w:rsidRDefault="00EC02C5" w:rsidP="00DC4130">
            <w:r>
              <w:t>Amend UG 6A Explanation statement as follows:</w:t>
            </w:r>
          </w:p>
          <w:p w14:paraId="7DF008DD" w14:textId="77777777" w:rsidR="00EC02C5" w:rsidRDefault="00EC02C5" w:rsidP="00DC4130"/>
          <w:p w14:paraId="0AA59B91" w14:textId="235C2B97" w:rsidR="00EC02C5" w:rsidRPr="00EC02C5" w:rsidRDefault="00EC02C5" w:rsidP="00DC4130">
            <w:r>
              <w:t xml:space="preserve">“The servicing </w:t>
            </w:r>
            <w:r w:rsidRPr="00EC02C5">
              <w:rPr>
                <w:u w:val="single"/>
              </w:rPr>
              <w:t>(including access)</w:t>
            </w:r>
            <w:r>
              <w:rPr>
                <w:u w:val="single"/>
              </w:rPr>
              <w:t xml:space="preserve"> </w:t>
            </w:r>
            <w:r>
              <w:t xml:space="preserve">and timing of urban development is critical to achieving integrated and sustainable growth management. Large-scale urban </w:t>
            </w:r>
            <w:r w:rsidRPr="00EC02C5">
              <w:rPr>
                <w:strike/>
                <w:u w:val="single"/>
              </w:rPr>
              <w:t>growth</w:t>
            </w:r>
            <w:r w:rsidRPr="00EC02C5">
              <w:rPr>
                <w:u w:val="single"/>
              </w:rPr>
              <w:t xml:space="preserve"> developmen</w:t>
            </w:r>
            <w:r>
              <w:rPr>
                <w:u w:val="single"/>
              </w:rPr>
              <w:t>t of 5 hectares or more…”</w:t>
            </w:r>
          </w:p>
        </w:tc>
      </w:tr>
      <w:tr w:rsidR="00DC4130" w:rsidRPr="00415A05" w14:paraId="26FFA715" w14:textId="77777777" w:rsidTr="006E33E2">
        <w:tc>
          <w:tcPr>
            <w:tcW w:w="13948" w:type="dxa"/>
            <w:gridSpan w:val="7"/>
            <w:shd w:val="clear" w:color="auto" w:fill="FFF2CC" w:themeFill="accent4" w:themeFillTint="33"/>
          </w:tcPr>
          <w:p w14:paraId="59AB9854" w14:textId="2441F46E" w:rsidR="00DC4130" w:rsidRPr="00415A05" w:rsidRDefault="00DC4130" w:rsidP="00DC4130">
            <w:r w:rsidRPr="00415A05">
              <w:t>Staff Recommendation</w:t>
            </w:r>
            <w:r>
              <w:t>:</w:t>
            </w:r>
            <w:r w:rsidR="00EC02C5">
              <w:t xml:space="preserve"> Accept in part – See paragraph 2(a) and 4. Staff recommend the inclusion of access in relation to </w:t>
            </w:r>
            <w:r w:rsidR="006E33E2">
              <w:t>servicing and</w:t>
            </w:r>
            <w:r w:rsidR="00EC02C5">
              <w:t xml:space="preserve"> replacing the word </w:t>
            </w:r>
            <w:r w:rsidR="006E33E2">
              <w:t>‘growth’ with ‘development’. Staff do not recommend accepting reference to ‘of 5 hectares or more’</w:t>
            </w:r>
          </w:p>
        </w:tc>
      </w:tr>
      <w:tr w:rsidR="00DC4130" w:rsidRPr="00415A05" w14:paraId="4412E32F" w14:textId="77777777" w:rsidTr="00560820">
        <w:tc>
          <w:tcPr>
            <w:tcW w:w="13948" w:type="dxa"/>
            <w:gridSpan w:val="7"/>
            <w:shd w:val="clear" w:color="auto" w:fill="D0CECE" w:themeFill="background2" w:themeFillShade="E6"/>
          </w:tcPr>
          <w:p w14:paraId="38B99EEE" w14:textId="77777777" w:rsidR="00DC4130" w:rsidRPr="00415A05" w:rsidRDefault="00DC4130" w:rsidP="00DC4130">
            <w:r w:rsidRPr="00415A05">
              <w:t>Hearing Panel Recommendation</w:t>
            </w:r>
          </w:p>
        </w:tc>
      </w:tr>
      <w:tr w:rsidR="00DC4130" w:rsidRPr="00415A05" w14:paraId="745F485A" w14:textId="77777777" w:rsidTr="00560820">
        <w:tc>
          <w:tcPr>
            <w:tcW w:w="987" w:type="dxa"/>
          </w:tcPr>
          <w:p w14:paraId="23A249EF" w14:textId="77777777" w:rsidR="00DC4130" w:rsidRPr="00415A05" w:rsidRDefault="00DC4130" w:rsidP="00DC4130">
            <w:r>
              <w:t>Part 3</w:t>
            </w:r>
          </w:p>
        </w:tc>
        <w:tc>
          <w:tcPr>
            <w:tcW w:w="1275" w:type="dxa"/>
          </w:tcPr>
          <w:p w14:paraId="23FB10B8" w14:textId="77777777" w:rsidR="00DC4130" w:rsidRPr="00415A05" w:rsidRDefault="00DC4130" w:rsidP="00DC4130">
            <w:r>
              <w:t>UG 6A</w:t>
            </w:r>
          </w:p>
        </w:tc>
        <w:tc>
          <w:tcPr>
            <w:tcW w:w="2832" w:type="dxa"/>
          </w:tcPr>
          <w:p w14:paraId="71BD33D7" w14:textId="665F5FA5" w:rsidR="00DC4130" w:rsidRPr="00415A05" w:rsidRDefault="006E33E2" w:rsidP="00DC4130">
            <w:r>
              <w:t>Ngā Potiki a Tamapahore Trust</w:t>
            </w:r>
          </w:p>
        </w:tc>
        <w:tc>
          <w:tcPr>
            <w:tcW w:w="1229" w:type="dxa"/>
          </w:tcPr>
          <w:p w14:paraId="027AA683" w14:textId="223355AE" w:rsidR="00DC4130" w:rsidRPr="00415A05" w:rsidRDefault="006E33E2" w:rsidP="00DC4130">
            <w:r>
              <w:t>Further submission 1-1</w:t>
            </w:r>
          </w:p>
        </w:tc>
        <w:tc>
          <w:tcPr>
            <w:tcW w:w="1752" w:type="dxa"/>
          </w:tcPr>
          <w:p w14:paraId="3652962E" w14:textId="0279E2CA" w:rsidR="00DC4130" w:rsidRPr="00415A05" w:rsidRDefault="006E33E2" w:rsidP="00DC4130">
            <w:r>
              <w:t>Oppose submission 9-10</w:t>
            </w:r>
          </w:p>
        </w:tc>
        <w:tc>
          <w:tcPr>
            <w:tcW w:w="2977" w:type="dxa"/>
          </w:tcPr>
          <w:p w14:paraId="19582B19" w14:textId="2393BB53" w:rsidR="00DC4130" w:rsidRPr="00415A05" w:rsidRDefault="006E33E2" w:rsidP="00DC4130">
            <w:r>
              <w:t>O</w:t>
            </w:r>
            <w:r w:rsidRPr="006E33E2">
              <w:t>ppose specifically defining large scale as development greater than 5ha. Large scale and intensive urban development can occur on land less than 5ha and as such the policy should not restrict such development.</w:t>
            </w:r>
          </w:p>
        </w:tc>
        <w:tc>
          <w:tcPr>
            <w:tcW w:w="2896" w:type="dxa"/>
          </w:tcPr>
          <w:p w14:paraId="667A1407" w14:textId="77777777" w:rsidR="00DC4130" w:rsidRPr="00415A05" w:rsidRDefault="00DC4130" w:rsidP="00DC4130"/>
        </w:tc>
      </w:tr>
      <w:tr w:rsidR="00DC4130" w:rsidRPr="00415A05" w14:paraId="4DFAA23C" w14:textId="77777777" w:rsidTr="00A30B14">
        <w:tc>
          <w:tcPr>
            <w:tcW w:w="13948" w:type="dxa"/>
            <w:gridSpan w:val="7"/>
            <w:shd w:val="clear" w:color="auto" w:fill="E2EFD9" w:themeFill="accent6" w:themeFillTint="33"/>
          </w:tcPr>
          <w:p w14:paraId="06678F8C" w14:textId="6D280434" w:rsidR="00DC4130" w:rsidRPr="00415A05" w:rsidRDefault="00DC4130" w:rsidP="00DC4130">
            <w:r w:rsidRPr="00415A05">
              <w:t>Staff Recommendation</w:t>
            </w:r>
            <w:r>
              <w:t>:</w:t>
            </w:r>
            <w:r w:rsidR="006E33E2">
              <w:t xml:space="preserve"> Accept – see paragraphs </w:t>
            </w:r>
            <w:r w:rsidR="00A30B14">
              <w:t>2(b) and 5</w:t>
            </w:r>
          </w:p>
        </w:tc>
      </w:tr>
      <w:tr w:rsidR="00DC4130" w:rsidRPr="00415A05" w14:paraId="5130AE16" w14:textId="77777777" w:rsidTr="00560820">
        <w:tc>
          <w:tcPr>
            <w:tcW w:w="13948" w:type="dxa"/>
            <w:gridSpan w:val="7"/>
            <w:shd w:val="clear" w:color="auto" w:fill="D0CECE" w:themeFill="background2" w:themeFillShade="E6"/>
          </w:tcPr>
          <w:p w14:paraId="232EB05D" w14:textId="77777777" w:rsidR="00DC4130" w:rsidRPr="00415A05" w:rsidRDefault="00DC4130" w:rsidP="00DC4130">
            <w:r w:rsidRPr="00415A05">
              <w:t>Hearing Panel Recommendation</w:t>
            </w:r>
          </w:p>
        </w:tc>
      </w:tr>
      <w:tr w:rsidR="00DC4130" w:rsidRPr="00415A05" w14:paraId="0212E2F8" w14:textId="77777777" w:rsidTr="00560820">
        <w:tc>
          <w:tcPr>
            <w:tcW w:w="987" w:type="dxa"/>
          </w:tcPr>
          <w:p w14:paraId="539354B6" w14:textId="77777777" w:rsidR="00DC4130" w:rsidRPr="00415A05" w:rsidRDefault="00DC4130" w:rsidP="00DC4130">
            <w:r>
              <w:t>Part 3</w:t>
            </w:r>
          </w:p>
        </w:tc>
        <w:tc>
          <w:tcPr>
            <w:tcW w:w="1275" w:type="dxa"/>
          </w:tcPr>
          <w:p w14:paraId="5625B856" w14:textId="77777777" w:rsidR="00DC4130" w:rsidRPr="00415A05" w:rsidRDefault="00DC4130" w:rsidP="00DC4130">
            <w:r>
              <w:t>UG 6A</w:t>
            </w:r>
          </w:p>
        </w:tc>
        <w:tc>
          <w:tcPr>
            <w:tcW w:w="2832" w:type="dxa"/>
          </w:tcPr>
          <w:p w14:paraId="001D9C81" w14:textId="585A7627" w:rsidR="00DC4130" w:rsidRPr="00415A05" w:rsidRDefault="00A30B14" w:rsidP="00DC4130">
            <w:r>
              <w:t>Kainga Ora</w:t>
            </w:r>
          </w:p>
        </w:tc>
        <w:tc>
          <w:tcPr>
            <w:tcW w:w="1229" w:type="dxa"/>
          </w:tcPr>
          <w:p w14:paraId="0B09AB80" w14:textId="381114C3" w:rsidR="00DC4130" w:rsidRPr="00415A05" w:rsidRDefault="00A30B14" w:rsidP="00DC4130">
            <w:r>
              <w:t>Further submission 9-5</w:t>
            </w:r>
          </w:p>
        </w:tc>
        <w:tc>
          <w:tcPr>
            <w:tcW w:w="1752" w:type="dxa"/>
          </w:tcPr>
          <w:p w14:paraId="0D050E8B" w14:textId="6A1FEA8F" w:rsidR="00DC4130" w:rsidRPr="00415A05" w:rsidRDefault="00A30B14" w:rsidP="00DC4130">
            <w:r>
              <w:t>Support in part submission 9-10</w:t>
            </w:r>
          </w:p>
        </w:tc>
        <w:tc>
          <w:tcPr>
            <w:tcW w:w="2977" w:type="dxa"/>
          </w:tcPr>
          <w:p w14:paraId="1BD795EB" w14:textId="77777777" w:rsidR="00A30B14" w:rsidRDefault="00A30B14" w:rsidP="00A30B14">
            <w:r>
              <w:t xml:space="preserve">Kainga Ora agrees that the amendments provide better clarity to define the intent of the Policy and that the wording “largescale urban development” is in line with the NPS-UD. However, structure planning is a prerequisite from rural to urban (or future urban to urban) and should not include brownfield development, which is already live zoned. </w:t>
            </w:r>
          </w:p>
          <w:p w14:paraId="160B9F77" w14:textId="389F1045" w:rsidR="00DC4130" w:rsidRPr="00415A05" w:rsidRDefault="00A30B14" w:rsidP="00A30B14">
            <w:r>
              <w:t>Kainga Ora also consider that all development where a change of zone from rural/future urban to urban is undertaken should be subject to a structure plan, commensurate with the proposal and should not be based on the size of the development.</w:t>
            </w:r>
          </w:p>
        </w:tc>
        <w:tc>
          <w:tcPr>
            <w:tcW w:w="2896" w:type="dxa"/>
          </w:tcPr>
          <w:p w14:paraId="56F14C8F" w14:textId="4AEE7755" w:rsidR="00DC4130" w:rsidRPr="00415A05" w:rsidRDefault="00A30B14" w:rsidP="00DC4130">
            <w:r>
              <w:t>Accept in part</w:t>
            </w:r>
          </w:p>
        </w:tc>
      </w:tr>
      <w:tr w:rsidR="00DC4130" w:rsidRPr="00415A05" w14:paraId="1184FBAF" w14:textId="77777777" w:rsidTr="00391193">
        <w:tc>
          <w:tcPr>
            <w:tcW w:w="13948" w:type="dxa"/>
            <w:gridSpan w:val="7"/>
            <w:shd w:val="clear" w:color="auto" w:fill="FFF2CC" w:themeFill="accent4" w:themeFillTint="33"/>
          </w:tcPr>
          <w:p w14:paraId="2999EF7B" w14:textId="3CF00898" w:rsidR="00DC4130" w:rsidRPr="00415A05" w:rsidRDefault="00DC4130" w:rsidP="00DC4130">
            <w:r w:rsidRPr="00415A05">
              <w:t>Staff Recommendation</w:t>
            </w:r>
            <w:r>
              <w:t>:</w:t>
            </w:r>
            <w:r w:rsidR="00391193">
              <w:t xml:space="preserve"> Accept in part – See paragraph 2(b) and 5. Staff agree with support to refer to ‘urban development’ over ‘urban growth as detailed in submission 9-10, however do not accept that this policy should not include brownfield developments.</w:t>
            </w:r>
          </w:p>
        </w:tc>
      </w:tr>
      <w:tr w:rsidR="00DC4130" w:rsidRPr="00415A05" w14:paraId="742FC3D9" w14:textId="77777777" w:rsidTr="00560820">
        <w:tc>
          <w:tcPr>
            <w:tcW w:w="13948" w:type="dxa"/>
            <w:gridSpan w:val="7"/>
            <w:shd w:val="clear" w:color="auto" w:fill="D0CECE" w:themeFill="background2" w:themeFillShade="E6"/>
          </w:tcPr>
          <w:p w14:paraId="35B82352" w14:textId="77777777" w:rsidR="00DC4130" w:rsidRPr="00415A05" w:rsidRDefault="00DC4130" w:rsidP="00DC4130">
            <w:r w:rsidRPr="00415A05">
              <w:t>Hearing Panel Recommendation</w:t>
            </w:r>
          </w:p>
        </w:tc>
      </w:tr>
      <w:tr w:rsidR="00DC4130" w:rsidRPr="00415A05" w14:paraId="696CB972" w14:textId="77777777" w:rsidTr="00560820">
        <w:tc>
          <w:tcPr>
            <w:tcW w:w="987" w:type="dxa"/>
          </w:tcPr>
          <w:p w14:paraId="67794B79" w14:textId="77777777" w:rsidR="00DC4130" w:rsidRPr="00415A05" w:rsidRDefault="00DC4130" w:rsidP="00DC4130">
            <w:r>
              <w:t>Part 3</w:t>
            </w:r>
          </w:p>
        </w:tc>
        <w:tc>
          <w:tcPr>
            <w:tcW w:w="1275" w:type="dxa"/>
          </w:tcPr>
          <w:p w14:paraId="335153AC" w14:textId="77777777" w:rsidR="00DC4130" w:rsidRPr="00415A05" w:rsidRDefault="00DC4130" w:rsidP="00DC4130">
            <w:r>
              <w:t>UG 6A</w:t>
            </w:r>
          </w:p>
        </w:tc>
        <w:tc>
          <w:tcPr>
            <w:tcW w:w="2832" w:type="dxa"/>
          </w:tcPr>
          <w:p w14:paraId="5203CAD8" w14:textId="416778EC" w:rsidR="00DC4130" w:rsidRPr="00415A05" w:rsidRDefault="00391193" w:rsidP="00DC4130">
            <w:r>
              <w:t>Urban Task Force</w:t>
            </w:r>
          </w:p>
        </w:tc>
        <w:tc>
          <w:tcPr>
            <w:tcW w:w="1229" w:type="dxa"/>
          </w:tcPr>
          <w:p w14:paraId="7689A6BE" w14:textId="21616827" w:rsidR="00DC4130" w:rsidRPr="00415A05" w:rsidRDefault="00391193" w:rsidP="00DC4130">
            <w:r>
              <w:t>Further submission 13-18</w:t>
            </w:r>
          </w:p>
        </w:tc>
        <w:tc>
          <w:tcPr>
            <w:tcW w:w="1752" w:type="dxa"/>
          </w:tcPr>
          <w:p w14:paraId="19CEC4E8" w14:textId="5AFB9344" w:rsidR="00DC4130" w:rsidRPr="00415A05" w:rsidRDefault="00391193" w:rsidP="00DC4130">
            <w:r>
              <w:t>Support in part submission 9-10</w:t>
            </w:r>
          </w:p>
        </w:tc>
        <w:tc>
          <w:tcPr>
            <w:tcW w:w="2977" w:type="dxa"/>
          </w:tcPr>
          <w:p w14:paraId="2C64B1C1" w14:textId="1EA69A08" w:rsidR="00DC4130" w:rsidRPr="00415A05" w:rsidRDefault="00391193" w:rsidP="00DC4130">
            <w:r w:rsidRPr="00391193">
              <w:t>submission should be accepted in part with respect to the changes in relation to the provision of access and reference to development. However,</w:t>
            </w:r>
            <w:r>
              <w:t xml:space="preserve"> </w:t>
            </w:r>
            <w:r w:rsidRPr="00391193">
              <w:t>reference to the 5 hectare area is inconsistent with the policies under the NPS-UD which do not refer to any trigger in terms of land area relating to scale. Smaller areas still have the potential to deliver significant housing yield.</w:t>
            </w:r>
          </w:p>
        </w:tc>
        <w:tc>
          <w:tcPr>
            <w:tcW w:w="2896" w:type="dxa"/>
          </w:tcPr>
          <w:p w14:paraId="2E03F8CE" w14:textId="66186DBF" w:rsidR="00DC4130" w:rsidRPr="00415A05" w:rsidRDefault="00391193" w:rsidP="00DC4130">
            <w:r>
              <w:t>Allow in part.</w:t>
            </w:r>
          </w:p>
        </w:tc>
      </w:tr>
      <w:tr w:rsidR="00DC4130" w:rsidRPr="00415A05" w14:paraId="7B22E399" w14:textId="77777777" w:rsidTr="006F56A8">
        <w:tc>
          <w:tcPr>
            <w:tcW w:w="13948" w:type="dxa"/>
            <w:gridSpan w:val="7"/>
            <w:shd w:val="clear" w:color="auto" w:fill="E2EFD9" w:themeFill="accent6" w:themeFillTint="33"/>
          </w:tcPr>
          <w:p w14:paraId="0B13369D" w14:textId="504D29BA" w:rsidR="00DC4130" w:rsidRPr="00415A05" w:rsidRDefault="00DC4130" w:rsidP="00DC4130">
            <w:r w:rsidRPr="00415A05">
              <w:t>Staff Recommendation</w:t>
            </w:r>
            <w:r>
              <w:t>:</w:t>
            </w:r>
            <w:r w:rsidR="00391193">
              <w:t xml:space="preserve"> Accept</w:t>
            </w:r>
            <w:r w:rsidR="006F56A8">
              <w:t xml:space="preserve"> – See paragraphs 2(b) and 5. Staff agree with the submitters relief sought in response to accepting in part submission 9-10 as it relates to ‘urban development’ over ‘urban growth’, inclusion of access. Staff agree with the submitter by not including reference to 5 hectares or more in this policy. </w:t>
            </w:r>
          </w:p>
        </w:tc>
      </w:tr>
      <w:tr w:rsidR="00DC4130" w:rsidRPr="00415A05" w14:paraId="177B7AB3" w14:textId="77777777" w:rsidTr="00560820">
        <w:tc>
          <w:tcPr>
            <w:tcW w:w="13948" w:type="dxa"/>
            <w:gridSpan w:val="7"/>
            <w:shd w:val="clear" w:color="auto" w:fill="D0CECE" w:themeFill="background2" w:themeFillShade="E6"/>
          </w:tcPr>
          <w:p w14:paraId="04825820" w14:textId="77777777" w:rsidR="00DC4130" w:rsidRPr="00415A05" w:rsidRDefault="00DC4130" w:rsidP="00DC4130">
            <w:r w:rsidRPr="00415A05">
              <w:t>Hearing Panel Recommendation</w:t>
            </w:r>
          </w:p>
        </w:tc>
      </w:tr>
    </w:tbl>
    <w:p w14:paraId="099A60D8" w14:textId="0281ED61" w:rsidR="00F52195" w:rsidRDefault="00F52195" w:rsidP="009A1099">
      <w:pPr>
        <w:ind w:firstLine="360"/>
        <w:jc w:val="both"/>
        <w:rPr>
          <w:b/>
          <w:bCs/>
        </w:rPr>
      </w:pPr>
    </w:p>
    <w:p w14:paraId="4D7C4A79" w14:textId="3441F28E" w:rsidR="00F52195" w:rsidRDefault="00F52195" w:rsidP="009A1099">
      <w:pPr>
        <w:ind w:firstLine="360"/>
        <w:jc w:val="both"/>
        <w:rPr>
          <w:b/>
          <w:bCs/>
        </w:rPr>
      </w:pPr>
    </w:p>
    <w:p w14:paraId="6102FFF6" w14:textId="4B225A0E" w:rsidR="00F52195" w:rsidRDefault="00F52195" w:rsidP="009A1099">
      <w:pPr>
        <w:ind w:firstLine="360"/>
        <w:jc w:val="both"/>
        <w:rPr>
          <w:b/>
          <w:bCs/>
        </w:rPr>
      </w:pPr>
    </w:p>
    <w:p w14:paraId="7FE5B52E" w14:textId="2A64ADB5" w:rsidR="00F52195" w:rsidRDefault="00F52195" w:rsidP="009A1099">
      <w:pPr>
        <w:ind w:firstLine="360"/>
        <w:jc w:val="both"/>
        <w:rPr>
          <w:b/>
          <w:bCs/>
        </w:rPr>
      </w:pPr>
    </w:p>
    <w:p w14:paraId="7368C64D" w14:textId="158C781A" w:rsidR="00F52195" w:rsidRDefault="00F52195" w:rsidP="009A1099">
      <w:pPr>
        <w:ind w:firstLine="360"/>
        <w:jc w:val="both"/>
        <w:rPr>
          <w:b/>
          <w:bCs/>
        </w:rPr>
      </w:pPr>
    </w:p>
    <w:p w14:paraId="48E8484C" w14:textId="122A770F" w:rsidR="00F52195" w:rsidRDefault="00F52195" w:rsidP="009A1099">
      <w:pPr>
        <w:ind w:firstLine="360"/>
        <w:jc w:val="both"/>
        <w:rPr>
          <w:b/>
          <w:bCs/>
        </w:rPr>
      </w:pPr>
    </w:p>
    <w:p w14:paraId="02264010" w14:textId="77777777" w:rsidR="00F52195" w:rsidRDefault="00F52195" w:rsidP="009A1099">
      <w:pPr>
        <w:ind w:firstLine="360"/>
        <w:jc w:val="both"/>
        <w:rPr>
          <w:b/>
          <w:bCs/>
        </w:rPr>
      </w:pPr>
    </w:p>
    <w:p w14:paraId="1DB673E2" w14:textId="7B886AA2" w:rsidR="00790026" w:rsidRDefault="00790026" w:rsidP="009A1099">
      <w:pPr>
        <w:ind w:firstLine="360"/>
        <w:jc w:val="both"/>
        <w:rPr>
          <w:b/>
          <w:bCs/>
        </w:rPr>
      </w:pPr>
    </w:p>
    <w:p w14:paraId="3B6FB845" w14:textId="47FD0CCD" w:rsidR="00790026" w:rsidRDefault="00790026" w:rsidP="009A1099">
      <w:pPr>
        <w:ind w:firstLine="360"/>
        <w:jc w:val="both"/>
        <w:rPr>
          <w:b/>
          <w:bCs/>
        </w:rPr>
      </w:pPr>
    </w:p>
    <w:p w14:paraId="51E0F73A" w14:textId="7DC928F1" w:rsidR="00790026" w:rsidRDefault="00790026" w:rsidP="009A1099">
      <w:pPr>
        <w:ind w:firstLine="360"/>
        <w:jc w:val="both"/>
        <w:rPr>
          <w:b/>
          <w:bCs/>
        </w:rPr>
      </w:pPr>
    </w:p>
    <w:p w14:paraId="293493C6" w14:textId="6115CDE6" w:rsidR="006F56A8" w:rsidRDefault="006F56A8" w:rsidP="009A1099">
      <w:pPr>
        <w:ind w:firstLine="360"/>
        <w:jc w:val="both"/>
        <w:rPr>
          <w:b/>
          <w:bCs/>
        </w:rPr>
      </w:pPr>
    </w:p>
    <w:p w14:paraId="1C88C886" w14:textId="46817999" w:rsidR="006F56A8" w:rsidRDefault="006F56A8" w:rsidP="009A1099">
      <w:pPr>
        <w:ind w:firstLine="360"/>
        <w:jc w:val="both"/>
        <w:rPr>
          <w:b/>
          <w:bCs/>
        </w:rPr>
      </w:pPr>
    </w:p>
    <w:p w14:paraId="7022AFE8" w14:textId="7DC34280" w:rsidR="006F56A8" w:rsidRDefault="006F56A8" w:rsidP="009A1099">
      <w:pPr>
        <w:ind w:firstLine="360"/>
        <w:jc w:val="both"/>
        <w:rPr>
          <w:b/>
          <w:bCs/>
        </w:rPr>
      </w:pPr>
    </w:p>
    <w:p w14:paraId="46DB2601" w14:textId="604DD7CB" w:rsidR="006F56A8" w:rsidRDefault="006F56A8" w:rsidP="009A1099">
      <w:pPr>
        <w:ind w:firstLine="360"/>
        <w:jc w:val="both"/>
        <w:rPr>
          <w:b/>
          <w:bCs/>
        </w:rPr>
      </w:pPr>
    </w:p>
    <w:p w14:paraId="255C6203" w14:textId="6428C9B4" w:rsidR="006F56A8" w:rsidRDefault="006F56A8" w:rsidP="009A1099">
      <w:pPr>
        <w:ind w:firstLine="360"/>
        <w:jc w:val="both"/>
        <w:rPr>
          <w:b/>
          <w:bCs/>
        </w:rPr>
      </w:pPr>
    </w:p>
    <w:p w14:paraId="0BCEFC93" w14:textId="1EBC4262" w:rsidR="006F56A8" w:rsidRDefault="006F56A8" w:rsidP="009A1099">
      <w:pPr>
        <w:ind w:firstLine="360"/>
        <w:jc w:val="both"/>
        <w:rPr>
          <w:b/>
          <w:bCs/>
        </w:rPr>
      </w:pPr>
    </w:p>
    <w:p w14:paraId="374B7F2C" w14:textId="665A7F18" w:rsidR="006F56A8" w:rsidRDefault="006F56A8" w:rsidP="009A1099">
      <w:pPr>
        <w:ind w:firstLine="360"/>
        <w:jc w:val="both"/>
        <w:rPr>
          <w:b/>
          <w:bCs/>
        </w:rPr>
      </w:pPr>
    </w:p>
    <w:p w14:paraId="681563EC" w14:textId="677A13D1" w:rsidR="006F56A8" w:rsidRDefault="006F56A8" w:rsidP="006F56A8">
      <w:pPr>
        <w:jc w:val="both"/>
        <w:rPr>
          <w:b/>
          <w:bCs/>
        </w:rPr>
      </w:pPr>
      <w:r w:rsidRPr="00A054E8">
        <w:rPr>
          <w:b/>
          <w:bCs/>
          <w:noProof/>
        </w:rPr>
        <mc:AlternateContent>
          <mc:Choice Requires="wps">
            <w:drawing>
              <wp:anchor distT="45720" distB="45720" distL="114300" distR="114300" simplePos="0" relativeHeight="251685888" behindDoc="0" locked="0" layoutInCell="1" allowOverlap="1" wp14:anchorId="17A7535E" wp14:editId="7FE37687">
                <wp:simplePos x="0" y="0"/>
                <wp:positionH relativeFrom="margin">
                  <wp:align>left</wp:align>
                </wp:positionH>
                <wp:positionV relativeFrom="paragraph">
                  <wp:posOffset>354965</wp:posOffset>
                </wp:positionV>
                <wp:extent cx="8610600" cy="3514725"/>
                <wp:effectExtent l="0" t="0" r="19050" b="2857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0" cy="3515096"/>
                        </a:xfrm>
                        <a:prstGeom prst="rect">
                          <a:avLst/>
                        </a:prstGeom>
                        <a:solidFill>
                          <a:srgbClr val="FFFFFF"/>
                        </a:solidFill>
                        <a:ln w="9525">
                          <a:solidFill>
                            <a:srgbClr val="000000"/>
                          </a:solidFill>
                          <a:miter lim="800000"/>
                          <a:headEnd/>
                          <a:tailEnd/>
                        </a:ln>
                      </wps:spPr>
                      <wps:txbx>
                        <w:txbxContent>
                          <w:p w14:paraId="34CEBCB2" w14:textId="77777777" w:rsidR="006F56A8" w:rsidRDefault="006F56A8" w:rsidP="006F56A8">
                            <w:pPr>
                              <w:jc w:val="both"/>
                              <w:rPr>
                                <w:b/>
                                <w:bCs/>
                              </w:rPr>
                            </w:pPr>
                            <w:r>
                              <w:rPr>
                                <w:b/>
                                <w:bCs/>
                              </w:rPr>
                              <w:t>Summary of staff recommendations:</w:t>
                            </w:r>
                          </w:p>
                          <w:p w14:paraId="0C2011D5" w14:textId="7274F746" w:rsidR="009E1641" w:rsidRDefault="009E1641" w:rsidP="00ED2DB7">
                            <w:r>
                              <w:t>Amend paragraph (b) of notified Policy UG 7A to replace 'sufficient' with 'able' to read: '(b)</w:t>
                            </w:r>
                            <w:r w:rsidRPr="00ED2DB7">
                              <w:rPr>
                                <w:i/>
                                <w:iCs/>
                              </w:rPr>
                              <w:t xml:space="preserve"> For Tauranga City and Western Bay of Plenty District urban environments, the development is large scale (5 hectares or more), and </w:t>
                            </w:r>
                            <w:r w:rsidRPr="00ED2DB7">
                              <w:rPr>
                                <w:i/>
                                <w:iCs/>
                                <w:u w:val="single"/>
                              </w:rPr>
                              <w:t>able</w:t>
                            </w:r>
                            <w:r w:rsidRPr="00ED2DB7">
                              <w:rPr>
                                <w:i/>
                                <w:iCs/>
                              </w:rPr>
                              <w:t xml:space="preserve"> to support multi modal transport options, and….'</w:t>
                            </w:r>
                          </w:p>
                          <w:p w14:paraId="7C0151AC" w14:textId="77777777" w:rsidR="009E1641" w:rsidRDefault="009E1641" w:rsidP="009E1641">
                            <w:r>
                              <w:t xml:space="preserve">Amend paragraph 5 of the explanation text to read: </w:t>
                            </w:r>
                            <w:r w:rsidRPr="009E1641">
                              <w:rPr>
                                <w:i/>
                                <w:iCs/>
                              </w:rPr>
                              <w:t xml:space="preserve">'Unanticipated </w:t>
                            </w:r>
                            <w:r w:rsidRPr="00ED2DB7">
                              <w:rPr>
                                <w:i/>
                                <w:iCs/>
                                <w:u w:val="single"/>
                              </w:rPr>
                              <w:t>urban</w:t>
                            </w:r>
                            <w:r w:rsidRPr="009E1641">
                              <w:rPr>
                                <w:i/>
                                <w:iCs/>
                              </w:rPr>
                              <w:t xml:space="preserve"> development is subdivision, use and development that is not provided for in an adopted local authority Future Development Strategy, growth strategy, RMA plan, Long Term Plan, or 30-year infrastructure strategy. Out of sequence development is development that is not consistent with the development sequence set out in one or more of those documents.'</w:t>
                            </w:r>
                          </w:p>
                          <w:p w14:paraId="7FD568E7" w14:textId="77777777" w:rsidR="009E1641" w:rsidRDefault="009E1641" w:rsidP="009E1641">
                            <w:r>
                              <w:t xml:space="preserve">Amend paragraph 6 of the explanation text to read: </w:t>
                            </w:r>
                            <w:r w:rsidRPr="00ED2DB7">
                              <w:rPr>
                                <w:i/>
                                <w:iCs/>
                              </w:rPr>
                              <w:t xml:space="preserve">'The criteria apply to private plan change </w:t>
                            </w:r>
                            <w:r w:rsidRPr="00ED2DB7">
                              <w:rPr>
                                <w:i/>
                                <w:iCs/>
                                <w:u w:val="single"/>
                              </w:rPr>
                              <w:t>requests</w:t>
                            </w:r>
                            <w:r w:rsidRPr="00ED2DB7">
                              <w:rPr>
                                <w:i/>
                                <w:iCs/>
                              </w:rPr>
                              <w:t>, submissions on plan changes and submissions on plan reviews seeking additional greenfield or brownfield urban development. Plan changes and plan reviews initiated by local authorities do not fall within this policy, as they are anticipated.'</w:t>
                            </w:r>
                            <w:r>
                              <w:t xml:space="preserve"> </w:t>
                            </w:r>
                          </w:p>
                          <w:p w14:paraId="118760AB" w14:textId="77777777" w:rsidR="009E1641" w:rsidRDefault="009E1641" w:rsidP="009E1641">
                            <w:r>
                              <w:t xml:space="preserve">Amend paragraph 9 of the explanation text to read: </w:t>
                            </w:r>
                            <w:r w:rsidRPr="00ED2DB7">
                              <w:rPr>
                                <w:i/>
                                <w:iCs/>
                              </w:rPr>
                              <w:t xml:space="preserve">'Policies UG 6A, 9B, 10B and 11B and Method 18 are particularly relevant to ensure proposals are designed so that infrastructure, including </w:t>
                            </w:r>
                            <w:r w:rsidRPr="00ED2DB7">
                              <w:rPr>
                                <w:i/>
                                <w:iCs/>
                                <w:u w:val="single"/>
                              </w:rPr>
                              <w:t>multi-modal</w:t>
                            </w:r>
                            <w:r w:rsidRPr="00ED2DB7">
                              <w:rPr>
                                <w:i/>
                                <w:iCs/>
                              </w:rPr>
                              <w:t xml:space="preserve"> transport and three-waters infrastructure, provides for longer-term development.'</w:t>
                            </w:r>
                          </w:p>
                          <w:p w14:paraId="7A29BC19" w14:textId="0018C8E7" w:rsidR="006F56A8" w:rsidRPr="000B17E3" w:rsidRDefault="009E1641" w:rsidP="009E1641">
                            <w:r>
                              <w:t xml:space="preserve">Amend the last paragraph 11 of the explanation text to read: </w:t>
                            </w:r>
                            <w:r w:rsidRPr="00ED2DB7">
                              <w:rPr>
                                <w:i/>
                                <w:iCs/>
                              </w:rPr>
                              <w:t>'For avoidance of doubt</w:t>
                            </w:r>
                            <w:r w:rsidRPr="00ED2DB7">
                              <w:rPr>
                                <w:i/>
                                <w:iCs/>
                                <w:u w:val="single"/>
                              </w:rPr>
                              <w:t>, meeting the criteria</w:t>
                            </w:r>
                            <w:r w:rsidRPr="00ED2DB7">
                              <w:rPr>
                                <w:i/>
                                <w:iCs/>
                              </w:rPr>
                              <w:t xml:space="preserve"> in Policy UG 7A does not negate the requirement to prepare a risk assessment (Policy NH 9B) and achieve a low level of risk as required by Policy NH 4B on the development site without increasing risk outside of the development site. Further consideration of hazards and infrastructure related matters are set out in RPS Policies IR 5B, UG 10B and UG 11B.'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7535E" id="Text Box 13" o:spid="_x0000_s1038" type="#_x0000_t202" style="position:absolute;left:0;text-align:left;margin-left:0;margin-top:27.95pt;width:678pt;height:276.75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">
                <v:textbox>
                  <w:txbxContent>
                    <w:p w14:paraId="34CEBCB2" w14:textId="77777777" w:rsidR="006F56A8" w:rsidRDefault="006F56A8" w:rsidP="006F56A8">
                      <w:pPr>
                        <w:jc w:val="both"/>
                        <w:rPr>
                          <w:b/>
                          <w:bCs/>
                        </w:rPr>
                      </w:pPr>
                      <w:r>
                        <w:rPr>
                          <w:b/>
                          <w:bCs/>
                        </w:rPr>
                        <w:t>Summary of staff recommendations:</w:t>
                      </w:r>
                    </w:p>
                    <w:p w14:paraId="0C2011D5" w14:textId="7274F746" w:rsidR="009E1641" w:rsidRDefault="009E1641" w:rsidP="00ED2DB7">
                      <w:r>
                        <w:t>Amend paragraph (b) of notified Policy UG 7A to replace 'sufficient' with 'able' to read: '(b)</w:t>
                      </w:r>
                      <w:r w:rsidRPr="00ED2DB7">
                        <w:rPr>
                          <w:i/>
                          <w:iCs/>
                        </w:rPr>
                        <w:t xml:space="preserve"> For Tauranga City and Western Bay of Plenty District urban environments, the development is large scale (5 hectares or more), and </w:t>
                      </w:r>
                      <w:r w:rsidRPr="00ED2DB7">
                        <w:rPr>
                          <w:i/>
                          <w:iCs/>
                          <w:u w:val="single"/>
                        </w:rPr>
                        <w:t>able</w:t>
                      </w:r>
                      <w:r w:rsidRPr="00ED2DB7">
                        <w:rPr>
                          <w:i/>
                          <w:iCs/>
                        </w:rPr>
                        <w:t xml:space="preserve"> to support multi modal transport options, and….'</w:t>
                      </w:r>
                    </w:p>
                    <w:p w14:paraId="7C0151AC" w14:textId="77777777" w:rsidR="009E1641" w:rsidRDefault="009E1641" w:rsidP="009E1641">
                      <w:r>
                        <w:t xml:space="preserve">Amend paragraph 5 of the explanation text to read: </w:t>
                      </w:r>
                      <w:r w:rsidRPr="009E1641">
                        <w:rPr>
                          <w:i/>
                          <w:iCs/>
                        </w:rPr>
                        <w:t xml:space="preserve">'Unanticipated </w:t>
                      </w:r>
                      <w:r w:rsidRPr="00ED2DB7">
                        <w:rPr>
                          <w:i/>
                          <w:iCs/>
                          <w:u w:val="single"/>
                        </w:rPr>
                        <w:t>urban</w:t>
                      </w:r>
                      <w:r w:rsidRPr="009E1641">
                        <w:rPr>
                          <w:i/>
                          <w:iCs/>
                        </w:rPr>
                        <w:t xml:space="preserve"> development is subdivision, use and development that is not provided for in an adopted local authority Future Development Strategy, growth strategy, RMA plan, Long Term Plan, or 30-year infrastructure strategy. Out of sequence development is development that is not consistent with the development sequence set out in one or more of those documents.'</w:t>
                      </w:r>
                    </w:p>
                    <w:p w14:paraId="7FD568E7" w14:textId="77777777" w:rsidR="009E1641" w:rsidRDefault="009E1641" w:rsidP="009E1641">
                      <w:r>
                        <w:t xml:space="preserve">Amend paragraph 6 of the explanation text to read: </w:t>
                      </w:r>
                      <w:r w:rsidRPr="00ED2DB7">
                        <w:rPr>
                          <w:i/>
                          <w:iCs/>
                        </w:rPr>
                        <w:t xml:space="preserve">'The criteria apply to private plan change </w:t>
                      </w:r>
                      <w:r w:rsidRPr="00ED2DB7">
                        <w:rPr>
                          <w:i/>
                          <w:iCs/>
                          <w:u w:val="single"/>
                        </w:rPr>
                        <w:t>requests</w:t>
                      </w:r>
                      <w:r w:rsidRPr="00ED2DB7">
                        <w:rPr>
                          <w:i/>
                          <w:iCs/>
                        </w:rPr>
                        <w:t>, submissions on plan changes and submissions on plan reviews seeking additional greenfield or brownfield urban development. Plan changes and plan reviews initiated by local authorities do not fall within this policy, as they are anticipated.'</w:t>
                      </w:r>
                      <w:r>
                        <w:t xml:space="preserve"> </w:t>
                      </w:r>
                    </w:p>
                    <w:p w14:paraId="118760AB" w14:textId="77777777" w:rsidR="009E1641" w:rsidRDefault="009E1641" w:rsidP="009E1641">
                      <w:r>
                        <w:t xml:space="preserve">Amend paragraph 9 of the explanation text to read: </w:t>
                      </w:r>
                      <w:r w:rsidRPr="00ED2DB7">
                        <w:rPr>
                          <w:i/>
                          <w:iCs/>
                        </w:rPr>
                        <w:t xml:space="preserve">'Policies UG 6A, 9B, 10B and 11B and Method 18 are particularly relevant to ensure proposals are designed so that infrastructure, including </w:t>
                      </w:r>
                      <w:r w:rsidRPr="00ED2DB7">
                        <w:rPr>
                          <w:i/>
                          <w:iCs/>
                          <w:u w:val="single"/>
                        </w:rPr>
                        <w:t>multi-modal</w:t>
                      </w:r>
                      <w:r w:rsidRPr="00ED2DB7">
                        <w:rPr>
                          <w:i/>
                          <w:iCs/>
                        </w:rPr>
                        <w:t xml:space="preserve"> transport and three-waters infrastructure, provides for longer-term development.'</w:t>
                      </w:r>
                    </w:p>
                    <w:p w14:paraId="7A29BC19" w14:textId="0018C8E7" w:rsidR="006F56A8" w:rsidRPr="000B17E3" w:rsidRDefault="009E1641" w:rsidP="009E1641">
                      <w:r>
                        <w:t xml:space="preserve">Amend the last paragraph 11 of the explanation text to read: </w:t>
                      </w:r>
                      <w:r w:rsidRPr="00ED2DB7">
                        <w:rPr>
                          <w:i/>
                          <w:iCs/>
                        </w:rPr>
                        <w:t>'For avoidance of doubt</w:t>
                      </w:r>
                      <w:r w:rsidRPr="00ED2DB7">
                        <w:rPr>
                          <w:i/>
                          <w:iCs/>
                          <w:u w:val="single"/>
                        </w:rPr>
                        <w:t>, meeting the criteria</w:t>
                      </w:r>
                      <w:r w:rsidRPr="00ED2DB7">
                        <w:rPr>
                          <w:i/>
                          <w:iCs/>
                        </w:rPr>
                        <w:t xml:space="preserve"> in Policy UG 7A does not negate the requirement to prepare a risk assessment (Policy NH 9B) and achieve a low level of risk as required by Policy NH 4B on the development site without increasing risk outside of the development site. Further consideration of hazards and infrastructure related matters are set out in RPS Policies IR 5B, UG 10B and UG 11B.'</w:t>
                      </w:r>
                    </w:p>
                  </w:txbxContent>
                </v:textbox>
                <w10:wrap type="square" anchorx="margin"/>
              </v:shape>
            </w:pict>
          </mc:Fallback>
        </mc:AlternateContent>
      </w:r>
      <w:r>
        <w:rPr>
          <w:b/>
          <w:bCs/>
        </w:rPr>
        <w:t>Part</w:t>
      </w:r>
      <w:r w:rsidRPr="00A054E8">
        <w:rPr>
          <w:b/>
          <w:bCs/>
        </w:rPr>
        <w:t xml:space="preserve"> T</w:t>
      </w:r>
      <w:r>
        <w:rPr>
          <w:b/>
          <w:bCs/>
        </w:rPr>
        <w:t>hree</w:t>
      </w:r>
      <w:r w:rsidRPr="00A054E8">
        <w:rPr>
          <w:b/>
          <w:bCs/>
        </w:rPr>
        <w:t xml:space="preserve"> – </w:t>
      </w:r>
      <w:r>
        <w:rPr>
          <w:b/>
          <w:bCs/>
        </w:rPr>
        <w:t xml:space="preserve">Policy UG </w:t>
      </w:r>
      <w:r w:rsidR="009E1641">
        <w:rPr>
          <w:b/>
          <w:bCs/>
        </w:rPr>
        <w:t>7</w:t>
      </w:r>
      <w:r>
        <w:rPr>
          <w:b/>
          <w:bCs/>
        </w:rPr>
        <w:t>A</w:t>
      </w:r>
    </w:p>
    <w:p w14:paraId="38CA99D4" w14:textId="4F7C3940" w:rsidR="006F56A8" w:rsidRDefault="006F56A8" w:rsidP="009A1099">
      <w:pPr>
        <w:ind w:firstLine="360"/>
        <w:jc w:val="both"/>
        <w:rPr>
          <w:b/>
          <w:bCs/>
        </w:rPr>
      </w:pPr>
    </w:p>
    <w:p w14:paraId="70A96E84" w14:textId="77777777" w:rsidR="00130116" w:rsidRPr="00130116" w:rsidRDefault="00130116">
      <w:pPr>
        <w:numPr>
          <w:ilvl w:val="0"/>
          <w:numId w:val="30"/>
        </w:numPr>
        <w:contextualSpacing/>
      </w:pPr>
      <w:bookmarkStart w:id="30" w:name="_Hlk139897235"/>
      <w:r w:rsidRPr="00130116">
        <w:t xml:space="preserve">Existing operative Policy UG 7A is proposed to be deleted through Proposed Change 6 (NPS-UD).  It is the only policy in the operative RPS that makes provision for urban development outside the urban limits.  However, it is strictly limited to the expansion of existing business activities or business land only.  It does not provide for the expansion of other urban activities (e.g. residential) that is proposed to be connected to urban infrastructure but will be outside existing urban zoned areas or the urban limits (in the western Bay of Plenty sub-region).   </w:t>
      </w:r>
    </w:p>
    <w:p w14:paraId="2F01A97A" w14:textId="77777777" w:rsidR="00130116" w:rsidRPr="00130116" w:rsidRDefault="00130116" w:rsidP="00130116">
      <w:pPr>
        <w:ind w:left="720"/>
        <w:contextualSpacing/>
      </w:pPr>
    </w:p>
    <w:p w14:paraId="6DCF79F8" w14:textId="77777777" w:rsidR="00130116" w:rsidRPr="00130116" w:rsidRDefault="00130116">
      <w:pPr>
        <w:numPr>
          <w:ilvl w:val="0"/>
          <w:numId w:val="27"/>
        </w:numPr>
        <w:contextualSpacing/>
      </w:pPr>
      <w:r w:rsidRPr="00130116">
        <w:t>As amended proposed Policy UG 7A seeks to implement Clause 3.8(3) of the NPS UD.  It sets out criteria for determining whether unanticipated or out of sequence urban development proposals will add significant development capacity, and how the merits of individual proposals will be consistently assessed. It applies to both residential and business development proposals.</w:t>
      </w:r>
    </w:p>
    <w:p w14:paraId="4B871854" w14:textId="77777777" w:rsidR="00130116" w:rsidRPr="00130116" w:rsidRDefault="00130116" w:rsidP="00130116">
      <w:pPr>
        <w:ind w:left="720"/>
        <w:contextualSpacing/>
      </w:pPr>
    </w:p>
    <w:p w14:paraId="18BD2476" w14:textId="77777777" w:rsidR="00130116" w:rsidRPr="00130116" w:rsidRDefault="00130116">
      <w:pPr>
        <w:numPr>
          <w:ilvl w:val="0"/>
          <w:numId w:val="27"/>
        </w:numPr>
        <w:contextualSpacing/>
      </w:pPr>
      <w:r w:rsidRPr="00130116">
        <w:t>Policy UG 7A applies to urban growth proposals not included or provided for in a territorial authority endorsed planning process (e.g. FDS, RMA plan change or within the planned release of land recognised in an LTP). These are unanticipated or out-of-sequence urban growth proposals would normally be considered through a private plan change request but might also be sought through submissions on a formal district plan change or review. For the avoidance of doubt, Policy UG 7A does not apply to urban growth proposals that are provided for in an adopted local authority Future Development Strategy, growth strategy, RMA plan, Long Term Plan, or 30-year infrastructure strategy</w:t>
      </w:r>
    </w:p>
    <w:p w14:paraId="2B2C8375" w14:textId="77777777" w:rsidR="00130116" w:rsidRPr="00130116" w:rsidRDefault="00130116" w:rsidP="00130116">
      <w:pPr>
        <w:ind w:left="720"/>
        <w:contextualSpacing/>
      </w:pPr>
    </w:p>
    <w:p w14:paraId="65BBE902" w14:textId="77777777" w:rsidR="00130116" w:rsidRPr="00130116" w:rsidRDefault="00130116">
      <w:pPr>
        <w:numPr>
          <w:ilvl w:val="0"/>
          <w:numId w:val="27"/>
        </w:numPr>
        <w:contextualSpacing/>
      </w:pPr>
      <w:r w:rsidRPr="00130116">
        <w:t xml:space="preserve">NPS-UD Policy 8 recognises local authority decisions must be responsive to unanticipated or out-of-sequence plan changes that will add significantly to development capacity and contribute to a well-functioning urban environment. The size, location and demand for housing and business development capacity are relevant considerations for determining whether a proposal will add significant development capacity. </w:t>
      </w:r>
    </w:p>
    <w:p w14:paraId="74E6D2D5" w14:textId="77777777" w:rsidR="00130116" w:rsidRPr="00130116" w:rsidRDefault="00130116" w:rsidP="00130116">
      <w:pPr>
        <w:ind w:left="720"/>
        <w:contextualSpacing/>
      </w:pPr>
    </w:p>
    <w:p w14:paraId="56331ECD" w14:textId="77777777" w:rsidR="00130116" w:rsidRPr="00130116" w:rsidRDefault="00130116" w:rsidP="00130116">
      <w:pPr>
        <w:ind w:left="720"/>
        <w:contextualSpacing/>
        <w:rPr>
          <w:b/>
          <w:bCs/>
        </w:rPr>
      </w:pPr>
      <w:r w:rsidRPr="00130116">
        <w:rPr>
          <w:b/>
          <w:bCs/>
        </w:rPr>
        <w:t>Large scale land to meet development capacity:</w:t>
      </w:r>
    </w:p>
    <w:p w14:paraId="02318E32" w14:textId="77777777" w:rsidR="00130116" w:rsidRPr="00130116" w:rsidRDefault="00130116" w:rsidP="00130116">
      <w:pPr>
        <w:ind w:left="720"/>
        <w:contextualSpacing/>
      </w:pPr>
    </w:p>
    <w:p w14:paraId="4228C0F9" w14:textId="77777777" w:rsidR="00130116" w:rsidRPr="00130116" w:rsidRDefault="00130116">
      <w:pPr>
        <w:numPr>
          <w:ilvl w:val="0"/>
          <w:numId w:val="27"/>
        </w:numPr>
        <w:contextualSpacing/>
      </w:pPr>
      <w:r w:rsidRPr="00130116">
        <w:t xml:space="preserve">Ministry for the Environment guidance recognises that the requirement for regional councils to include criteria in their regional policy statements for determining what plan changes will be treated as adding significantly to development capacity should ensure that local authorities can focus resources and attention on opportunities that will support well-functioning urban environments. For example, focusing on large-scale opportunities instead of dedicating resources to requests for plan changes for small parcels of land that would not yield a large increase in dwellings or business land.  Policy UG 7A requires that the development is of a large enough scale to add significantly to development capacity. The operative RPS defines large scale: “in the context of land-use change involving the proposed development of land for urban purposes including proposed changes in zoning, refers to an area greater than or equal to 5 ha.”   Including a threshold in paragraph (b) provides certainty what constitutes large scale in the western Bay of Plenty sub-region and when the criteria apply.  </w:t>
      </w:r>
    </w:p>
    <w:p w14:paraId="307FDBC3" w14:textId="77777777" w:rsidR="00130116" w:rsidRPr="00130116" w:rsidRDefault="00130116" w:rsidP="00130116">
      <w:pPr>
        <w:ind w:left="720"/>
        <w:contextualSpacing/>
      </w:pPr>
    </w:p>
    <w:p w14:paraId="341EA760" w14:textId="77777777" w:rsidR="00130116" w:rsidRPr="00130116" w:rsidRDefault="00130116" w:rsidP="00130116">
      <w:pPr>
        <w:ind w:left="720"/>
        <w:contextualSpacing/>
        <w:rPr>
          <w:b/>
          <w:bCs/>
        </w:rPr>
      </w:pPr>
      <w:r w:rsidRPr="00130116">
        <w:rPr>
          <w:b/>
          <w:bCs/>
        </w:rPr>
        <w:t>Evidence of business and housing land demand:</w:t>
      </w:r>
    </w:p>
    <w:p w14:paraId="1707D80F" w14:textId="77777777" w:rsidR="00130116" w:rsidRPr="00130116" w:rsidRDefault="00130116" w:rsidP="00130116">
      <w:pPr>
        <w:ind w:left="720"/>
        <w:contextualSpacing/>
      </w:pPr>
    </w:p>
    <w:p w14:paraId="22F8642F" w14:textId="77777777" w:rsidR="00130116" w:rsidRPr="00130116" w:rsidRDefault="00130116">
      <w:pPr>
        <w:numPr>
          <w:ilvl w:val="0"/>
          <w:numId w:val="27"/>
        </w:numPr>
        <w:contextualSpacing/>
      </w:pPr>
      <w:r w:rsidRPr="00130116">
        <w:t xml:space="preserve">The purpose of an HBA is to provide information on demand and supply of housing and business land, while quantifying the development capacity that is sufficient to meet demand for housing and business land. For a Plan Change to provide evidence that it will add significant development capacity it needs to be of a large scale and has quantifying evidence that there is demand for housing and business land in that location. </w:t>
      </w:r>
    </w:p>
    <w:p w14:paraId="2E282369" w14:textId="77777777" w:rsidR="00130116" w:rsidRPr="00130116" w:rsidRDefault="00130116" w:rsidP="00130116">
      <w:pPr>
        <w:ind w:left="720"/>
        <w:contextualSpacing/>
      </w:pPr>
    </w:p>
    <w:p w14:paraId="54E33FCC" w14:textId="77777777" w:rsidR="00130116" w:rsidRPr="00130116" w:rsidRDefault="00130116" w:rsidP="00130116">
      <w:pPr>
        <w:ind w:left="720"/>
        <w:contextualSpacing/>
        <w:rPr>
          <w:b/>
          <w:bCs/>
        </w:rPr>
      </w:pPr>
      <w:r w:rsidRPr="00130116">
        <w:rPr>
          <w:b/>
          <w:bCs/>
        </w:rPr>
        <w:t>Well-Functioning Urban Environments:</w:t>
      </w:r>
    </w:p>
    <w:p w14:paraId="2D1347FB" w14:textId="77777777" w:rsidR="00130116" w:rsidRPr="00130116" w:rsidRDefault="00130116" w:rsidP="00130116">
      <w:pPr>
        <w:ind w:left="720"/>
        <w:contextualSpacing/>
      </w:pPr>
    </w:p>
    <w:p w14:paraId="57BD3DFA" w14:textId="77777777" w:rsidR="00130116" w:rsidRPr="00130116" w:rsidRDefault="00130116">
      <w:pPr>
        <w:numPr>
          <w:ilvl w:val="0"/>
          <w:numId w:val="27"/>
        </w:numPr>
        <w:contextualSpacing/>
      </w:pPr>
      <w:r w:rsidRPr="00130116">
        <w:t>The location of land that is unanticipated or out of sequence is essential in consideration of its ability to contribute to a well-functioning urban environment. Policy 1 of the NPS-UD sets out what a well-functioning urban environment comprises. To give effect to NPS-UD Policy 1, specifically clauses (c) and (e) for accessibility and to support reductions in greenhouse gas emissions, the plan change must also show how the development is well-connected along transport corridors. This should encourage urban developments in locations with easy access to a range of services.</w:t>
      </w:r>
    </w:p>
    <w:p w14:paraId="11FF78D7" w14:textId="77777777" w:rsidR="00130116" w:rsidRPr="00130116" w:rsidRDefault="00130116" w:rsidP="00130116">
      <w:pPr>
        <w:ind w:left="720"/>
        <w:contextualSpacing/>
      </w:pPr>
    </w:p>
    <w:p w14:paraId="10CB7B7E" w14:textId="77777777" w:rsidR="00130116" w:rsidRPr="00130116" w:rsidRDefault="00130116" w:rsidP="00130116">
      <w:pPr>
        <w:ind w:left="720"/>
        <w:contextualSpacing/>
      </w:pPr>
      <w:r w:rsidRPr="00130116">
        <w:t xml:space="preserve">Staff consider that to achieve the requirements of NPS-UD Policy 1, out of sequence or unanticipated urban development is only acceptable when it is within or an extension to an existing urban environment. </w:t>
      </w:r>
    </w:p>
    <w:p w14:paraId="694D4AC4" w14:textId="77777777" w:rsidR="00130116" w:rsidRPr="00130116" w:rsidRDefault="00130116" w:rsidP="00130116">
      <w:pPr>
        <w:ind w:left="720"/>
        <w:contextualSpacing/>
      </w:pPr>
    </w:p>
    <w:p w14:paraId="553A31AB" w14:textId="77777777" w:rsidR="00130116" w:rsidRPr="00130116" w:rsidRDefault="00130116" w:rsidP="00130116">
      <w:pPr>
        <w:ind w:left="720"/>
        <w:contextualSpacing/>
      </w:pPr>
      <w:r w:rsidRPr="00130116">
        <w:t xml:space="preserve">Within the NPS-UD, urban environment means any area of land (regardless of size, and irrespective of local authority or statistical boundaries) that: </w:t>
      </w:r>
    </w:p>
    <w:p w14:paraId="34905F9D" w14:textId="77777777" w:rsidR="00130116" w:rsidRPr="00130116" w:rsidRDefault="00130116">
      <w:pPr>
        <w:numPr>
          <w:ilvl w:val="0"/>
          <w:numId w:val="28"/>
        </w:numPr>
        <w:contextualSpacing/>
      </w:pPr>
      <w:r w:rsidRPr="00130116">
        <w:t>is, or is intended to be, predominantly urban in character; and</w:t>
      </w:r>
    </w:p>
    <w:p w14:paraId="21B0D27E" w14:textId="77777777" w:rsidR="00130116" w:rsidRPr="00130116" w:rsidRDefault="00130116">
      <w:pPr>
        <w:numPr>
          <w:ilvl w:val="0"/>
          <w:numId w:val="28"/>
        </w:numPr>
        <w:contextualSpacing/>
      </w:pPr>
      <w:r w:rsidRPr="00130116">
        <w:t xml:space="preserve">is, or is intended to be, part of a housing and labour market of at least 10,000 people. </w:t>
      </w:r>
    </w:p>
    <w:p w14:paraId="1787F80E" w14:textId="77777777" w:rsidR="00130116" w:rsidRPr="00130116" w:rsidRDefault="00130116" w:rsidP="00130116">
      <w:pPr>
        <w:ind w:left="720"/>
        <w:contextualSpacing/>
      </w:pPr>
    </w:p>
    <w:p w14:paraId="5643E11D" w14:textId="77777777" w:rsidR="00130116" w:rsidRPr="00130116" w:rsidRDefault="00130116">
      <w:pPr>
        <w:numPr>
          <w:ilvl w:val="0"/>
          <w:numId w:val="30"/>
        </w:numPr>
        <w:contextualSpacing/>
      </w:pPr>
      <w:r w:rsidRPr="00130116">
        <w:t xml:space="preserve">Submissions 1-1, FS 6-1, FS 9-1, FS 13-7, 11-3, FS 1-3, FS 6-8, 12-2, FS 6-12, 13-5, FS 6-14, 29-6: </w:t>
      </w:r>
    </w:p>
    <w:p w14:paraId="051FFFF0" w14:textId="77777777" w:rsidR="00130116" w:rsidRPr="00130116" w:rsidRDefault="00130116" w:rsidP="00130116">
      <w:pPr>
        <w:ind w:left="720"/>
        <w:contextualSpacing/>
      </w:pPr>
    </w:p>
    <w:p w14:paraId="37AA4AF7" w14:textId="77777777" w:rsidR="00130116" w:rsidRPr="00130116" w:rsidRDefault="00130116" w:rsidP="00130116">
      <w:pPr>
        <w:ind w:left="720"/>
        <w:contextualSpacing/>
      </w:pPr>
      <w:r w:rsidRPr="00130116">
        <w:t xml:space="preserve">These submissions oppose reference to the Housing and Business Development Capacity Assessment (“HBA”) in clause (a) and request replacing it with the Future Development Strategy (FDS).  The HBAs for the western Bay of Plenty and Rotorua identify shortfalls of residential capacity. As described in 1(e) above, to ensure that an unanticipated or out of sequence proposal contributes to a well-functioning urban environment, there needs to be evidence of demand for housing and business land in that location. </w:t>
      </w:r>
    </w:p>
    <w:p w14:paraId="1B0AC917" w14:textId="77777777" w:rsidR="00130116" w:rsidRPr="00130116" w:rsidRDefault="00130116" w:rsidP="00130116">
      <w:pPr>
        <w:ind w:left="720"/>
        <w:contextualSpacing/>
      </w:pPr>
    </w:p>
    <w:p w14:paraId="07D1254A" w14:textId="77777777" w:rsidR="00130116" w:rsidRPr="00130116" w:rsidRDefault="00130116">
      <w:pPr>
        <w:numPr>
          <w:ilvl w:val="0"/>
          <w:numId w:val="30"/>
        </w:numPr>
        <w:contextualSpacing/>
      </w:pPr>
      <w:r w:rsidRPr="00130116">
        <w:t>Submissions 13-6, 22-2, 29-7, 30-2:</w:t>
      </w:r>
    </w:p>
    <w:p w14:paraId="7D90489E" w14:textId="77777777" w:rsidR="00130116" w:rsidRPr="00130116" w:rsidRDefault="00130116" w:rsidP="00130116">
      <w:pPr>
        <w:ind w:left="720"/>
        <w:contextualSpacing/>
      </w:pPr>
    </w:p>
    <w:p w14:paraId="233ED335" w14:textId="77777777" w:rsidR="00130116" w:rsidRPr="00130116" w:rsidRDefault="00130116" w:rsidP="00130116">
      <w:pPr>
        <w:ind w:left="720"/>
        <w:contextualSpacing/>
      </w:pPr>
      <w:r w:rsidRPr="00130116">
        <w:t>These submissions seek ability to consider smaller scale development and oppose specifying a 5-ha large scale area threshold.</w:t>
      </w:r>
    </w:p>
    <w:p w14:paraId="3C394AD5" w14:textId="77777777" w:rsidR="00130116" w:rsidRPr="00130116" w:rsidRDefault="00130116" w:rsidP="00130116">
      <w:pPr>
        <w:ind w:left="720"/>
        <w:contextualSpacing/>
      </w:pPr>
    </w:p>
    <w:p w14:paraId="7CF89827" w14:textId="77777777" w:rsidR="00130116" w:rsidRPr="00130116" w:rsidRDefault="00130116" w:rsidP="00130116">
      <w:pPr>
        <w:ind w:left="720"/>
        <w:contextualSpacing/>
      </w:pPr>
      <w:r w:rsidRPr="00130116">
        <w:t>As described in 1(d) above, the operative RPS defines large scale as 5ha and sets this as the baseline for requiring structure plans under Method 18. For the Western Bay of Plenty sub-region, 5ha is a baseline of the size of land that could cater to a level of development that could offer significant capacity. Unanticipated or out of sequence proposals should focus on large-scale opportunities instead of dedicating resources to requests for plan changes for small parcels of land that would not yield significant development capacity and a large increase in dwellings or business land. Staff recommend that these submissions are declined.</w:t>
      </w:r>
    </w:p>
    <w:p w14:paraId="67F21B02" w14:textId="77777777" w:rsidR="00130116" w:rsidRPr="00130116" w:rsidRDefault="00130116" w:rsidP="00130116">
      <w:pPr>
        <w:ind w:left="720"/>
        <w:contextualSpacing/>
      </w:pPr>
    </w:p>
    <w:p w14:paraId="4E030BE5" w14:textId="77777777" w:rsidR="00130116" w:rsidRPr="00130116" w:rsidRDefault="00130116" w:rsidP="00130116">
      <w:pPr>
        <w:ind w:left="720"/>
        <w:contextualSpacing/>
      </w:pPr>
      <w:r w:rsidRPr="00130116">
        <w:t xml:space="preserve">Submission FS 4-3 opposes in part submission 13-6 as there is potential for small and dispersed out-of-sequence developments to undermine integrated transport outcomes in some circumstances. The intent of UG 7A is to provide significant development capacity, which requires large scale land size to cater to offer significant capacity. Staff accept this submission in part. </w:t>
      </w:r>
    </w:p>
    <w:p w14:paraId="65EC26CE" w14:textId="77777777" w:rsidR="00130116" w:rsidRPr="00130116" w:rsidRDefault="00130116" w:rsidP="00130116">
      <w:pPr>
        <w:ind w:left="720"/>
        <w:contextualSpacing/>
      </w:pPr>
    </w:p>
    <w:p w14:paraId="2F99AC24" w14:textId="77777777" w:rsidR="00130116" w:rsidRPr="00130116" w:rsidRDefault="00130116">
      <w:pPr>
        <w:numPr>
          <w:ilvl w:val="0"/>
          <w:numId w:val="29"/>
        </w:numPr>
        <w:contextualSpacing/>
      </w:pPr>
      <w:r w:rsidRPr="00130116">
        <w:t xml:space="preserve">FS 6-15 opposes submission 13-6 and supports the 5-hectare threshold for Tauranga and Western Bay Districts. Staff recommend that this submission is accepted. </w:t>
      </w:r>
    </w:p>
    <w:p w14:paraId="356DABDC" w14:textId="77777777" w:rsidR="00130116" w:rsidRPr="00130116" w:rsidRDefault="00130116">
      <w:pPr>
        <w:numPr>
          <w:ilvl w:val="0"/>
          <w:numId w:val="29"/>
        </w:numPr>
        <w:contextualSpacing/>
      </w:pPr>
      <w:r w:rsidRPr="00130116">
        <w:t>FS 6-17 opposes submission 22-2 and supports the 5-hectare threshold for Tauranga and Western Bay Districts. Staff recommend that this submission is accepted</w:t>
      </w:r>
    </w:p>
    <w:p w14:paraId="4B66D509" w14:textId="77777777" w:rsidR="00130116" w:rsidRPr="00130116" w:rsidRDefault="00130116">
      <w:pPr>
        <w:numPr>
          <w:ilvl w:val="0"/>
          <w:numId w:val="29"/>
        </w:numPr>
        <w:contextualSpacing/>
      </w:pPr>
      <w:r w:rsidRPr="00130116">
        <w:t>FS 6-21 opposes submission 30-2 and supports the term ‘large enough’ in clause (a) Staff recommend that this submission is accepted</w:t>
      </w:r>
    </w:p>
    <w:p w14:paraId="4307AA5D" w14:textId="77777777" w:rsidR="00130116" w:rsidRPr="00130116" w:rsidRDefault="00130116">
      <w:pPr>
        <w:numPr>
          <w:ilvl w:val="0"/>
          <w:numId w:val="29"/>
        </w:numPr>
        <w:contextualSpacing/>
      </w:pPr>
      <w:r w:rsidRPr="00130116">
        <w:t>FS 6-19 opposes submission 29-7 and supports the term ‘large enough’ in clause (a) Staff recommend that this submission is accepted</w:t>
      </w:r>
    </w:p>
    <w:p w14:paraId="181F8170" w14:textId="77777777" w:rsidR="00130116" w:rsidRPr="00130116" w:rsidRDefault="00130116" w:rsidP="00130116">
      <w:pPr>
        <w:ind w:left="1080"/>
        <w:contextualSpacing/>
      </w:pPr>
    </w:p>
    <w:p w14:paraId="0BB55C64" w14:textId="77777777" w:rsidR="00130116" w:rsidRPr="00130116" w:rsidRDefault="00130116" w:rsidP="00130116">
      <w:pPr>
        <w:ind w:left="720"/>
        <w:contextualSpacing/>
      </w:pPr>
    </w:p>
    <w:p w14:paraId="47A60C5E" w14:textId="77777777" w:rsidR="00130116" w:rsidRPr="00130116" w:rsidRDefault="00130116">
      <w:pPr>
        <w:numPr>
          <w:ilvl w:val="0"/>
          <w:numId w:val="30"/>
        </w:numPr>
        <w:contextualSpacing/>
      </w:pPr>
      <w:r w:rsidRPr="00130116">
        <w:t>Submissions 1-2, FS 6-2, FS 13-8, 11-5, FS 6-10, FS 13-5, 12-3, FS 6-13:</w:t>
      </w:r>
    </w:p>
    <w:p w14:paraId="48355A26" w14:textId="77777777" w:rsidR="00130116" w:rsidRPr="00130116" w:rsidRDefault="00130116" w:rsidP="00130116">
      <w:pPr>
        <w:ind w:left="720"/>
        <w:contextualSpacing/>
      </w:pPr>
    </w:p>
    <w:p w14:paraId="41D04224" w14:textId="77777777" w:rsidR="00130116" w:rsidRPr="00130116" w:rsidRDefault="00130116" w:rsidP="00130116">
      <w:pPr>
        <w:ind w:left="720"/>
        <w:contextualSpacing/>
      </w:pPr>
      <w:r w:rsidRPr="00130116">
        <w:t>These submissions oppose this policy as they consider that reference to growth strategy, Long Term Plan or 30-year infrastructure strategy are inappropriate and should only refer to Future Development Strategies (“FDS”) and RMA plans. Only Tier 1 and 2 Local Authorities are required to prepare an FDS with the requirements detailed in Subpart 4 of the NPS-UD. The Bay of Plenty Region includes Tier 3 authorities that are also required to meet housing demand, although the preparation of an FDS is voluntary. Other adopted local authority growth strategies, the LTP and 30-year infrastructure strategies are important when considering unanticipated and out of sequence urban development proposals and to capture all local authorities in the region. Staff recommend that these submissions are declined.</w:t>
      </w:r>
    </w:p>
    <w:p w14:paraId="6D862CDA" w14:textId="77777777" w:rsidR="00130116" w:rsidRPr="00130116" w:rsidRDefault="00130116" w:rsidP="00130116">
      <w:pPr>
        <w:ind w:left="720"/>
        <w:contextualSpacing/>
      </w:pPr>
    </w:p>
    <w:p w14:paraId="4F7395DD" w14:textId="77777777" w:rsidR="00130116" w:rsidRPr="00130116" w:rsidRDefault="00130116" w:rsidP="00130116">
      <w:pPr>
        <w:ind w:left="720"/>
        <w:contextualSpacing/>
      </w:pPr>
    </w:p>
    <w:p w14:paraId="20492411" w14:textId="77777777" w:rsidR="00130116" w:rsidRPr="00130116" w:rsidRDefault="00130116">
      <w:pPr>
        <w:numPr>
          <w:ilvl w:val="0"/>
          <w:numId w:val="30"/>
        </w:numPr>
        <w:contextualSpacing/>
      </w:pPr>
      <w:r w:rsidRPr="00130116">
        <w:t>Submissions 15-4, FS 10-7, FS 9-7, 18-5, FS3-9, FS 9-14, FS 10-14, 20-6 seek changes to recognise reverse sensitivity effects within the policy. As described throughout this report as it relates to submissions on reverse sensitivity effects, the RPS recognises reverse sensitivity effects on existing lawfully established activities through various policies. Of relevance to the submissions the following operative RPS direction is still relevant to consider for further urban growth</w:t>
      </w:r>
    </w:p>
    <w:p w14:paraId="30F95F6B" w14:textId="77777777" w:rsidR="00130116" w:rsidRPr="00130116" w:rsidRDefault="00130116" w:rsidP="00130116">
      <w:pPr>
        <w:ind w:left="720"/>
        <w:contextualSpacing/>
      </w:pPr>
    </w:p>
    <w:p w14:paraId="69CE4B09" w14:textId="77777777" w:rsidR="00130116" w:rsidRPr="00130116" w:rsidRDefault="00130116">
      <w:pPr>
        <w:numPr>
          <w:ilvl w:val="1"/>
          <w:numId w:val="25"/>
        </w:numPr>
        <w:contextualSpacing/>
      </w:pPr>
      <w:r w:rsidRPr="00130116">
        <w:t>Policy UG 20B: Managing reverse sensitivity effects on rural production activities and infrastructure in rural areas.</w:t>
      </w:r>
    </w:p>
    <w:p w14:paraId="2A2176D5" w14:textId="77777777" w:rsidR="00130116" w:rsidRPr="00130116" w:rsidRDefault="00130116">
      <w:pPr>
        <w:numPr>
          <w:ilvl w:val="1"/>
          <w:numId w:val="25"/>
        </w:numPr>
        <w:contextualSpacing/>
      </w:pPr>
      <w:r w:rsidRPr="00130116">
        <w:t xml:space="preserve">Policy EI 7B: Managing the effects of infrastructure development and use. </w:t>
      </w:r>
    </w:p>
    <w:p w14:paraId="60D885B2" w14:textId="77777777" w:rsidR="00130116" w:rsidRPr="00130116" w:rsidRDefault="00130116">
      <w:pPr>
        <w:numPr>
          <w:ilvl w:val="1"/>
          <w:numId w:val="25"/>
        </w:numPr>
        <w:contextualSpacing/>
      </w:pPr>
      <w:r w:rsidRPr="00130116">
        <w:t>Policy AQ 1A: Discouraging reverse sensitivity effects associated with odours, chemicals and particulates.</w:t>
      </w:r>
    </w:p>
    <w:p w14:paraId="6D8DDFF8" w14:textId="77777777" w:rsidR="00130116" w:rsidRPr="00130116" w:rsidRDefault="00130116">
      <w:pPr>
        <w:numPr>
          <w:ilvl w:val="1"/>
          <w:numId w:val="25"/>
        </w:numPr>
        <w:contextualSpacing/>
      </w:pPr>
      <w:r w:rsidRPr="00130116">
        <w:t>Policy EI 3B: Protecting nationally and regionally significant infrastructure</w:t>
      </w:r>
    </w:p>
    <w:p w14:paraId="76D612EB" w14:textId="77777777" w:rsidR="00130116" w:rsidRPr="00130116" w:rsidRDefault="00130116" w:rsidP="00130116">
      <w:pPr>
        <w:ind w:left="720"/>
        <w:contextualSpacing/>
      </w:pPr>
    </w:p>
    <w:p w14:paraId="0DA0BBE2" w14:textId="77777777" w:rsidR="00130116" w:rsidRPr="00130116" w:rsidRDefault="00130116" w:rsidP="00130116">
      <w:pPr>
        <w:ind w:left="720"/>
        <w:contextualSpacing/>
      </w:pPr>
      <w:r w:rsidRPr="00130116">
        <w:t>Staff consider that reverse sensitivity effects are appropriately recognised within the operative RPS and will remain relevant to new urban growth proposals. Staff recommend that these submissions are declined.</w:t>
      </w:r>
    </w:p>
    <w:p w14:paraId="6A547FFA" w14:textId="77777777" w:rsidR="00130116" w:rsidRPr="00130116" w:rsidRDefault="00130116" w:rsidP="00130116">
      <w:pPr>
        <w:ind w:left="720"/>
        <w:contextualSpacing/>
      </w:pPr>
    </w:p>
    <w:p w14:paraId="46BE8079" w14:textId="77777777" w:rsidR="00130116" w:rsidRPr="00130116" w:rsidRDefault="00130116">
      <w:pPr>
        <w:numPr>
          <w:ilvl w:val="0"/>
          <w:numId w:val="30"/>
        </w:numPr>
        <w:contextualSpacing/>
      </w:pPr>
      <w:r w:rsidRPr="00130116">
        <w:t xml:space="preserve">Submissions 11-4, FS 1-4, FS 4-2, FS 6-9, FS 13-3, FS 13-4, 13-7, 22-3, 29-8, 29-9, FS 6-20, FS 7-2 request changes to criteria (d), (e) and (f) to recognise accessibility within a proposed development area and that large scale development can provide self-sustaining local services. Staff disagree. </w:t>
      </w:r>
    </w:p>
    <w:p w14:paraId="155375F4" w14:textId="77777777" w:rsidR="00130116" w:rsidRPr="00130116" w:rsidRDefault="00130116" w:rsidP="00130116">
      <w:pPr>
        <w:ind w:left="720"/>
        <w:contextualSpacing/>
      </w:pPr>
    </w:p>
    <w:p w14:paraId="3DE0DCDE" w14:textId="77777777" w:rsidR="00130116" w:rsidRPr="00130116" w:rsidRDefault="00130116" w:rsidP="00130116">
      <w:pPr>
        <w:ind w:left="720"/>
        <w:contextualSpacing/>
      </w:pPr>
      <w:r w:rsidRPr="00130116">
        <w:t>Out-of-sequence urban development must show how the development is well-connected along transport corridors to ensure development is not disconnected or isolated. Relying on services and accessibility within the development area only could create ad-hoc or isolated pockets of urban development that are not well-connected. Considerable planning and investment is required for future urban development areas and it is important that in order to qualify as adding significant development capacity any out of sequence or unanticipated urban development should be capable of being completed at pace and earlier than anticipated urban development or land release.  Consequently criteria (e) and (f) intentionally create a high threshold.  It should be recognised the criteria are not absolute, proposals will need to be assessed on a case-by-case basis, and the preamble is clear it is the ‘extent to which the criteria are satisfied’ by the development proposal.  Staff recommend these submissions are declined.</w:t>
      </w:r>
    </w:p>
    <w:p w14:paraId="76861892" w14:textId="77777777" w:rsidR="00130116" w:rsidRPr="00130116" w:rsidRDefault="00130116" w:rsidP="00130116">
      <w:pPr>
        <w:ind w:left="720"/>
        <w:contextualSpacing/>
      </w:pPr>
    </w:p>
    <w:p w14:paraId="116996C6" w14:textId="77777777" w:rsidR="00130116" w:rsidRPr="00130116" w:rsidRDefault="00130116">
      <w:pPr>
        <w:numPr>
          <w:ilvl w:val="0"/>
          <w:numId w:val="30"/>
        </w:numPr>
        <w:contextualSpacing/>
      </w:pPr>
      <w:r w:rsidRPr="00130116">
        <w:t>Submission 5-2, FS 6-3, FS 10-1, FS 13-15 seeks the inclusion of FDS within this policy. Staff consider including the FDS in this policy is inaccurate. As described in paragraph 1(b) above, out of sequence development is development that is not already included in a Future Development Strategy. Land that is included in an FDS is irrelevant to this policy. Staff recommend that these submissions are declined.</w:t>
      </w:r>
    </w:p>
    <w:p w14:paraId="1AC9D59E" w14:textId="77777777" w:rsidR="00130116" w:rsidRPr="00130116" w:rsidRDefault="00130116" w:rsidP="00130116">
      <w:pPr>
        <w:ind w:left="720"/>
        <w:contextualSpacing/>
      </w:pPr>
    </w:p>
    <w:p w14:paraId="4C14BDE7" w14:textId="77777777" w:rsidR="00130116" w:rsidRPr="00130116" w:rsidRDefault="00130116">
      <w:pPr>
        <w:numPr>
          <w:ilvl w:val="0"/>
          <w:numId w:val="30"/>
        </w:numPr>
        <w:contextualSpacing/>
      </w:pPr>
      <w:r w:rsidRPr="00130116">
        <w:t>Submissions 17-1, 17-4, FS 9-13, 17-5, 17-6, seek recognition of the following:</w:t>
      </w:r>
    </w:p>
    <w:p w14:paraId="52C626E6" w14:textId="77777777" w:rsidR="00130116" w:rsidRPr="00130116" w:rsidRDefault="00130116" w:rsidP="00130116">
      <w:pPr>
        <w:ind w:left="720"/>
        <w:contextualSpacing/>
      </w:pPr>
    </w:p>
    <w:p w14:paraId="16CF398C" w14:textId="77777777" w:rsidR="00130116" w:rsidRPr="00130116" w:rsidRDefault="00130116">
      <w:pPr>
        <w:numPr>
          <w:ilvl w:val="0"/>
          <w:numId w:val="26"/>
        </w:numPr>
        <w:contextualSpacing/>
      </w:pPr>
      <w:r w:rsidRPr="00130116">
        <w:t>Adverse effects on the coastal environment, rural land, significant landscape areas and indigenous biodiversity.</w:t>
      </w:r>
    </w:p>
    <w:p w14:paraId="26DF6A3B" w14:textId="77777777" w:rsidR="00130116" w:rsidRPr="00130116" w:rsidRDefault="00130116">
      <w:pPr>
        <w:numPr>
          <w:ilvl w:val="0"/>
          <w:numId w:val="26"/>
        </w:numPr>
        <w:contextualSpacing/>
      </w:pPr>
      <w:r w:rsidRPr="00130116">
        <w:t>Restriction on landowner holding of domestic cats and dogs</w:t>
      </w:r>
    </w:p>
    <w:p w14:paraId="63FB2004" w14:textId="77777777" w:rsidR="00130116" w:rsidRPr="00130116" w:rsidRDefault="00130116" w:rsidP="00130116">
      <w:pPr>
        <w:ind w:left="720"/>
        <w:contextualSpacing/>
      </w:pPr>
    </w:p>
    <w:p w14:paraId="34081757" w14:textId="77777777" w:rsidR="00130116" w:rsidRPr="00130116" w:rsidRDefault="00130116" w:rsidP="00130116">
      <w:pPr>
        <w:ind w:left="720"/>
        <w:contextualSpacing/>
      </w:pPr>
      <w:r w:rsidRPr="00130116">
        <w:t>The concerns raised by these submission points are noted. Policy UG 7A specifically seeks to implement NPS-UD Policy 8 and clause 3.8(3). The operative RPS continues to provide a broader policy framework for the sustainable management of the regions natural and physical resources including land, fresh and coastal water, issues of significance to Iwi, biodiversity and infrastructure. These provisions will continue to apply including where relevant to future urban development proposals. Other RPS provisions addressing significant resource management issues for the coastal environment, rural growth management and specified matters of national importance still apply and can be considered and weighted on a case-by-case basis. Staff recommend these submissions are declined.</w:t>
      </w:r>
    </w:p>
    <w:p w14:paraId="35742EEF" w14:textId="77777777" w:rsidR="00130116" w:rsidRPr="00130116" w:rsidRDefault="00130116" w:rsidP="00130116">
      <w:pPr>
        <w:ind w:left="720"/>
        <w:contextualSpacing/>
      </w:pPr>
    </w:p>
    <w:p w14:paraId="453967DB" w14:textId="77777777" w:rsidR="00130116" w:rsidRPr="00130116" w:rsidRDefault="00130116" w:rsidP="00130116">
      <w:pPr>
        <w:ind w:left="720"/>
        <w:contextualSpacing/>
      </w:pPr>
      <w:r w:rsidRPr="00130116">
        <w:t xml:space="preserve">Further submission 9-13 opposes submission 17-4 as the restriction of holding domestic animals is out of scope for the Regional Policy Statement. Staff agree and recommend that this submission is accepted. </w:t>
      </w:r>
    </w:p>
    <w:p w14:paraId="46521F04" w14:textId="77777777" w:rsidR="00130116" w:rsidRPr="00130116" w:rsidRDefault="00130116" w:rsidP="00130116">
      <w:pPr>
        <w:ind w:left="720"/>
        <w:contextualSpacing/>
      </w:pPr>
    </w:p>
    <w:p w14:paraId="577CA9DA" w14:textId="77777777" w:rsidR="00130116" w:rsidRPr="00130116" w:rsidRDefault="00130116">
      <w:pPr>
        <w:numPr>
          <w:ilvl w:val="0"/>
          <w:numId w:val="30"/>
        </w:numPr>
        <w:contextualSpacing/>
      </w:pPr>
      <w:r w:rsidRPr="00130116">
        <w:t xml:space="preserve">Submissions 13-8, FS 6-16, 29-9, 30-3, FS 6-22 seek the removal of part of the text in clause (f) that aims to protect existing and planned infrastructure or committed development infrastructure investment. Submissions also seeks removal of part of the explanation text that details what is meant by out-of-sequence development, but with no particular reason of relief sought. </w:t>
      </w:r>
    </w:p>
    <w:p w14:paraId="648D0262" w14:textId="77777777" w:rsidR="00130116" w:rsidRPr="00130116" w:rsidRDefault="00130116" w:rsidP="00130116">
      <w:pPr>
        <w:ind w:left="720"/>
        <w:contextualSpacing/>
      </w:pPr>
    </w:p>
    <w:p w14:paraId="10A162EA" w14:textId="77777777" w:rsidR="00130116" w:rsidRPr="00130116" w:rsidRDefault="00130116" w:rsidP="00130116">
      <w:pPr>
        <w:ind w:left="720"/>
        <w:contextualSpacing/>
      </w:pPr>
      <w:r w:rsidRPr="00130116">
        <w:t xml:space="preserve">Out of sequence development in reference to Policy UG 7A is aimed to capture development opportunities that have not been included in a Future Development Strategy or other Council endorsed document, allowing Councils to be responsive to growth opportunities. A high threshold is required to consider the appropriateness of development that has not been tested and consulted on through an FDS or other Council process to ensure that such development contribute to a well-functioning and connected environment. Undermining existing infrastructure decisions in favour of out-of-sequence development is contradictory to the NPS-UD requirements for local governments to be infrastructure ready in the short, medium and long term as part of their growth strategies. </w:t>
      </w:r>
    </w:p>
    <w:p w14:paraId="1A5C6169" w14:textId="77777777" w:rsidR="00130116" w:rsidRPr="00130116" w:rsidRDefault="00130116" w:rsidP="00130116">
      <w:pPr>
        <w:ind w:left="720"/>
        <w:contextualSpacing/>
      </w:pPr>
    </w:p>
    <w:p w14:paraId="6511A7AC" w14:textId="77777777" w:rsidR="00130116" w:rsidRPr="00130116" w:rsidRDefault="00130116" w:rsidP="00130116">
      <w:pPr>
        <w:ind w:left="720"/>
        <w:contextualSpacing/>
      </w:pPr>
      <w:r w:rsidRPr="00130116">
        <w:t>Every Council must provide at least sufficient development capacity including the requirement for infrastructure in its region for the short, medium and long term. Policy UG 7A captures any remaining gaps or opportunities that have not been included in an FDS or other Council endorsed strategy. Staff recommend that these submissions are declined.</w:t>
      </w:r>
    </w:p>
    <w:p w14:paraId="715A69F7" w14:textId="77777777" w:rsidR="00130116" w:rsidRPr="00130116" w:rsidRDefault="00130116" w:rsidP="00130116">
      <w:pPr>
        <w:ind w:left="720"/>
        <w:contextualSpacing/>
      </w:pPr>
    </w:p>
    <w:p w14:paraId="34A02BEE" w14:textId="77777777" w:rsidR="00130116" w:rsidRPr="00130116" w:rsidRDefault="00130116">
      <w:pPr>
        <w:numPr>
          <w:ilvl w:val="0"/>
          <w:numId w:val="30"/>
        </w:numPr>
        <w:contextualSpacing/>
      </w:pPr>
      <w:r w:rsidRPr="00130116">
        <w:t>Submission 19-1 requests changes to Change 6 and Policy UG 7A specifically within the response. The relief sought by the submitter is to provide greater protection for roading infrastructure in areas considered to already be at capacity. Policy UG 7A is relevant to areas of large-scale urban development that are not already anticipated by an FDS or other Council Plans. Any large scale and out of sequence development will require development infrastructure to cater to the additional urban growth.  Staff recommend that this submission is declined.</w:t>
      </w:r>
    </w:p>
    <w:p w14:paraId="7FC22565" w14:textId="77777777" w:rsidR="00130116" w:rsidRPr="00130116" w:rsidRDefault="00130116" w:rsidP="00130116">
      <w:pPr>
        <w:ind w:left="720"/>
        <w:contextualSpacing/>
      </w:pPr>
    </w:p>
    <w:p w14:paraId="56218F06" w14:textId="77777777" w:rsidR="00130116" w:rsidRPr="00130116" w:rsidRDefault="00130116">
      <w:pPr>
        <w:numPr>
          <w:ilvl w:val="0"/>
          <w:numId w:val="30"/>
        </w:numPr>
        <w:contextualSpacing/>
      </w:pPr>
      <w:r w:rsidRPr="00130116">
        <w:t xml:space="preserve">Submission 27-3 seeks changes to recognise and protect the National Grid and ensure the operation, maintenance, upgrading and development of the National Grid. </w:t>
      </w:r>
    </w:p>
    <w:p w14:paraId="6078B26B" w14:textId="77777777" w:rsidR="00130116" w:rsidRPr="00130116" w:rsidRDefault="00130116" w:rsidP="00130116">
      <w:pPr>
        <w:ind w:left="720"/>
        <w:contextualSpacing/>
      </w:pPr>
    </w:p>
    <w:p w14:paraId="11619987" w14:textId="77777777" w:rsidR="00130116" w:rsidRPr="00130116" w:rsidRDefault="00130116" w:rsidP="00130116">
      <w:pPr>
        <w:ind w:left="720"/>
        <w:contextualSpacing/>
      </w:pPr>
      <w:r w:rsidRPr="00130116">
        <w:t xml:space="preserve">RPS operative Policy EI 3B: Protecting nationally and regionally significant infrastructure protects such infrastructure to develop, maintain, operate and upgrade existing, consented and designated infrastructure from incompatible development near significant infrastructure. This policy sets out how district councils and infrastructure providers shall determine an appropriate buffer corridor to ensure that inappropriate development in proximity to infrastructure is avoided. Additionally, urban development is also subject to consideration of Method 18 which requires that a structure plan for all large-scale land use changes ensure coordinated development through integrated provision of infrastructure and integrated management of environmental effects. Of relevance to significant infrastructure, clause (f) of Method 18 requires that structure plans shall identify all existing and consented, designated or programmed infrastructure and infrastructure corridors.  </w:t>
      </w:r>
    </w:p>
    <w:p w14:paraId="684B7DAC" w14:textId="77777777" w:rsidR="00130116" w:rsidRPr="00130116" w:rsidRDefault="00130116" w:rsidP="00130116">
      <w:pPr>
        <w:ind w:left="720"/>
        <w:contextualSpacing/>
      </w:pPr>
    </w:p>
    <w:p w14:paraId="33212114" w14:textId="77777777" w:rsidR="00130116" w:rsidRPr="00130116" w:rsidRDefault="00130116" w:rsidP="00130116">
      <w:pPr>
        <w:ind w:left="720"/>
        <w:contextualSpacing/>
      </w:pPr>
      <w:r w:rsidRPr="00130116">
        <w:t xml:space="preserve">Staff consider that the operative RPS provisions protects significant infrastructure such as the National Grid and recognising the National Grid specifically within updated Change 6 policies is superfluous and unnecessary. Staff recommend that this submission is declined. </w:t>
      </w:r>
    </w:p>
    <w:p w14:paraId="18FEBDD5" w14:textId="77777777" w:rsidR="00130116" w:rsidRPr="00130116" w:rsidRDefault="00130116" w:rsidP="00130116">
      <w:pPr>
        <w:ind w:left="720"/>
        <w:contextualSpacing/>
      </w:pPr>
      <w:r w:rsidRPr="00130116">
        <w:t xml:space="preserve"> </w:t>
      </w:r>
    </w:p>
    <w:p w14:paraId="7FC54561" w14:textId="77777777" w:rsidR="00130116" w:rsidRPr="00130116" w:rsidRDefault="00130116">
      <w:pPr>
        <w:numPr>
          <w:ilvl w:val="0"/>
          <w:numId w:val="30"/>
        </w:numPr>
        <w:contextualSpacing/>
      </w:pPr>
      <w:r w:rsidRPr="00130116">
        <w:t>Submissions 16-2, FS 13-9, 28-2, FS 1-7, FS 6-18 seek amendments to remove ‘private’ from ‘private plan change’ as the wording private may preclude government entities and agencies from lodging plan changes. Staff disagree. A private plan change is a proposal that is not anticipated by the territorial authority. If a local authority is considering notifying an out-of-sequence development proposed by another government entity or agency it would still be considered a private plan change. It is more common for government agencies to be involved as stake holders in Spatial Plans or FDS processes, and urban development proposed by government agencies would form part of an anticipated development and would rarely be capture by this policy. Staff recommend that this submission is declined.</w:t>
      </w:r>
    </w:p>
    <w:p w14:paraId="4E03927F" w14:textId="77777777" w:rsidR="00130116" w:rsidRPr="00130116" w:rsidRDefault="00130116" w:rsidP="00130116">
      <w:pPr>
        <w:ind w:left="720"/>
        <w:contextualSpacing/>
      </w:pPr>
    </w:p>
    <w:p w14:paraId="7A180081" w14:textId="77777777" w:rsidR="00130116" w:rsidRPr="00130116" w:rsidRDefault="00130116">
      <w:pPr>
        <w:numPr>
          <w:ilvl w:val="0"/>
          <w:numId w:val="30"/>
        </w:numPr>
        <w:contextualSpacing/>
      </w:pPr>
      <w:r w:rsidRPr="00130116">
        <w:t>Submission 31-3 seeks changes to recognise public and active transport modes, and to include that this could be provided now or in the future. The submission also requests the inclusion of emission reductions into the policy.</w:t>
      </w:r>
    </w:p>
    <w:p w14:paraId="05D84410" w14:textId="77777777" w:rsidR="00130116" w:rsidRPr="00130116" w:rsidRDefault="00130116" w:rsidP="00130116">
      <w:pPr>
        <w:ind w:left="720"/>
        <w:contextualSpacing/>
      </w:pPr>
    </w:p>
    <w:p w14:paraId="54B7BC34" w14:textId="77777777" w:rsidR="00130116" w:rsidRPr="00130116" w:rsidRDefault="00130116" w:rsidP="00130116">
      <w:pPr>
        <w:ind w:left="720"/>
        <w:contextualSpacing/>
      </w:pPr>
      <w:r w:rsidRPr="00130116">
        <w:t>Policy UG 7A is about the identification of land that is not included in an existing Council strategy, but still needs to be land for urban growth that forms part of an urban environment. If the land is of a location and size that is appropriate and the criteria set out in Policy UG 7A can be met, the other relevant urban growth policies and methods apply. As detailed in the explanation statement ‘Policies UG 6A, 9B, 10B and 11B and Method 18 are particularly relevant’.  However, there are no existing RPS provisions that address emissions reduction, and that matter is considered out of scope of Policy UG 7A. Staff recommend that this submission is declined.</w:t>
      </w:r>
    </w:p>
    <w:p w14:paraId="27BBFF0B" w14:textId="77777777" w:rsidR="00130116" w:rsidRPr="00130116" w:rsidRDefault="00130116" w:rsidP="00130116">
      <w:pPr>
        <w:ind w:left="720"/>
        <w:contextualSpacing/>
      </w:pPr>
    </w:p>
    <w:p w14:paraId="72340EE7" w14:textId="77777777" w:rsidR="00130116" w:rsidRPr="00130116" w:rsidRDefault="00130116">
      <w:pPr>
        <w:numPr>
          <w:ilvl w:val="0"/>
          <w:numId w:val="30"/>
        </w:numPr>
        <w:contextualSpacing/>
      </w:pPr>
      <w:r w:rsidRPr="00130116">
        <w:t>Submission 25-5 seeks amendment to the explanation statement, although the text being referred to is relevant to Policy UG 7Ax. For clarity, the change seeks the word ‘density’ is included such as: “City and district plans should enable greater building heights and density where there is higher housing and business use and demand”. Staff note that the text this submission is referring to already includes the word ‘density’ as notified. For that reason, staff recommend that this submission is accepted in part on the basis that it appears the submitter is accepting of this policy.</w:t>
      </w:r>
    </w:p>
    <w:p w14:paraId="522C9FD0" w14:textId="77777777" w:rsidR="00130116" w:rsidRPr="00130116" w:rsidRDefault="00130116" w:rsidP="00130116">
      <w:pPr>
        <w:ind w:left="720"/>
        <w:contextualSpacing/>
      </w:pPr>
    </w:p>
    <w:p w14:paraId="14FBDDFC" w14:textId="77777777" w:rsidR="00130116" w:rsidRPr="00130116" w:rsidRDefault="00130116">
      <w:pPr>
        <w:numPr>
          <w:ilvl w:val="0"/>
          <w:numId w:val="30"/>
        </w:numPr>
        <w:contextualSpacing/>
      </w:pPr>
      <w:r w:rsidRPr="00130116">
        <w:t xml:space="preserve">Submission 25-4 seeks that </w:t>
      </w:r>
      <w:proofErr w:type="spellStart"/>
      <w:r w:rsidRPr="00130116">
        <w:t>Maori</w:t>
      </w:r>
      <w:proofErr w:type="spellEnd"/>
      <w:r w:rsidRPr="00130116">
        <w:t xml:space="preserve"> urban development include Papakainga, iwi and hapu development aspirations is referenced after reference to Policy UG 22B: Te Tiriti o Waitangi Principles within the explanation statement. Staff consider that </w:t>
      </w:r>
      <w:proofErr w:type="spellStart"/>
      <w:r w:rsidRPr="00130116">
        <w:t>Maori</w:t>
      </w:r>
      <w:proofErr w:type="spellEnd"/>
      <w:r w:rsidRPr="00130116">
        <w:t xml:space="preserve"> aspirations are adequately referenced under UG 22B, and the link to this policy is sufficient. As at clause (a) of UG 22B, planning decisions will need to enable </w:t>
      </w:r>
      <w:proofErr w:type="spellStart"/>
      <w:r w:rsidRPr="00130116">
        <w:t>Maori</w:t>
      </w:r>
      <w:proofErr w:type="spellEnd"/>
      <w:r w:rsidRPr="00130116">
        <w:t xml:space="preserve"> to develop their land, including but not limited to Papakainga housing, marae and community facilities. For these reasons, staff recommend that this submission is declined. </w:t>
      </w:r>
    </w:p>
    <w:p w14:paraId="1D7FC3D9" w14:textId="77777777" w:rsidR="00130116" w:rsidRPr="00130116" w:rsidRDefault="00130116" w:rsidP="00130116">
      <w:pPr>
        <w:ind w:left="720"/>
        <w:contextualSpacing/>
      </w:pPr>
    </w:p>
    <w:p w14:paraId="49891141" w14:textId="77777777" w:rsidR="00130116" w:rsidRPr="00130116" w:rsidRDefault="00130116">
      <w:pPr>
        <w:numPr>
          <w:ilvl w:val="0"/>
          <w:numId w:val="30"/>
        </w:numPr>
        <w:contextualSpacing/>
      </w:pPr>
      <w:r w:rsidRPr="00130116">
        <w:t xml:space="preserve">Submission 9-12, FS 1-2, FS 6-5 seeks amendments to clarify policy intent, reduce overly complex wording as well as identifying grammatical errors. Staff agree with some of the requested changes to better reflect the intent of the NPS-UD. </w:t>
      </w:r>
    </w:p>
    <w:p w14:paraId="2A67D803" w14:textId="77777777" w:rsidR="00130116" w:rsidRPr="00130116" w:rsidRDefault="00130116" w:rsidP="00130116">
      <w:pPr>
        <w:ind w:left="720"/>
        <w:contextualSpacing/>
      </w:pPr>
    </w:p>
    <w:p w14:paraId="6CD6A60E" w14:textId="77777777" w:rsidR="00130116" w:rsidRPr="00130116" w:rsidRDefault="00130116" w:rsidP="00130116">
      <w:pPr>
        <w:ind w:left="720"/>
        <w:contextualSpacing/>
      </w:pPr>
      <w:r w:rsidRPr="00130116">
        <w:t xml:space="preserve">Staff do not agree with the relief to include reference to NPS-UD within the policy pre-amble text. Reference to NPS-UD Policy 8 is already provided within the explanation text as notified. </w:t>
      </w:r>
    </w:p>
    <w:p w14:paraId="01AD656B" w14:textId="77777777" w:rsidR="00130116" w:rsidRPr="00130116" w:rsidRDefault="00130116" w:rsidP="00130116">
      <w:pPr>
        <w:ind w:left="720"/>
        <w:contextualSpacing/>
      </w:pPr>
    </w:p>
    <w:p w14:paraId="741876EF" w14:textId="77777777" w:rsidR="00130116" w:rsidRPr="00130116" w:rsidRDefault="00130116" w:rsidP="00130116">
      <w:pPr>
        <w:ind w:left="720"/>
        <w:contextualSpacing/>
      </w:pPr>
      <w:r w:rsidRPr="00130116">
        <w:t xml:space="preserve">Policy UG 7A only applies to unanticipated or out of sequence development proposed within an existing urban environment. The suggested removal of this text within the preamble would make this unclear. Staff do not agree with this suggested change. </w:t>
      </w:r>
    </w:p>
    <w:p w14:paraId="6997B073" w14:textId="77777777" w:rsidR="00130116" w:rsidRPr="00130116" w:rsidRDefault="00130116" w:rsidP="00130116">
      <w:pPr>
        <w:ind w:left="720"/>
        <w:contextualSpacing/>
      </w:pPr>
    </w:p>
    <w:p w14:paraId="7B5925D5" w14:textId="77777777" w:rsidR="00130116" w:rsidRPr="00130116" w:rsidRDefault="00130116" w:rsidP="00130116">
      <w:pPr>
        <w:ind w:left="720"/>
        <w:contextualSpacing/>
      </w:pPr>
      <w:r w:rsidRPr="00130116">
        <w:t>The submission recognises this policy link to Policy UG 22B for out-of-sequence Māori urban developments, and within the context of the Tauranga and Western Bay of Plenty districts the criteria of being of a large enough development being 5ha or more may not be feasible and create unintended restrictions on Māori owned land. Ministry for the Environment guidance recognises that Policy 8 of the NPS-UD requires local authorities to be responsive to plan changes that would add significantly to development capacity even if the development capacity is unanticipated by RMA planning documents or out-of-sequence with planned land release. These criteria help consider whether development fulfils needs for identified demand, including for housing that enables Māori to express cultural traditions and norms. The intent is to ensure local authorities consider whether plan changes add significantly to meeting iwi Māori needs. Staff recommend that these submissions are accepted in part. Staff recommend the following relief is accepted:</w:t>
      </w:r>
    </w:p>
    <w:p w14:paraId="260D5876" w14:textId="77777777" w:rsidR="00130116" w:rsidRPr="00130116" w:rsidRDefault="00130116" w:rsidP="00130116">
      <w:pPr>
        <w:ind w:left="720"/>
        <w:contextualSpacing/>
      </w:pPr>
    </w:p>
    <w:p w14:paraId="690778E9" w14:textId="77777777" w:rsidR="00130116" w:rsidRPr="00130116" w:rsidRDefault="00130116">
      <w:pPr>
        <w:numPr>
          <w:ilvl w:val="0"/>
          <w:numId w:val="25"/>
        </w:numPr>
        <w:contextualSpacing/>
      </w:pPr>
      <w:r w:rsidRPr="00130116">
        <w:t>Re word of paragraph 5 to read ‘</w:t>
      </w:r>
      <w:r w:rsidRPr="00130116">
        <w:rPr>
          <w:i/>
          <w:iCs/>
        </w:rPr>
        <w:t>unanticipated urban development is subdivision, use and development that is not provided for in an adopted Future Development Strategy, growth strategy, RMA plan, Long Term Plan, or 30-year infrastructure strategy. Out of sequence development is development that is not consistent with the development sequence set out in one or more of those documents’.</w:t>
      </w:r>
    </w:p>
    <w:p w14:paraId="5EB67EE0" w14:textId="77777777" w:rsidR="00130116" w:rsidRPr="00130116" w:rsidRDefault="00130116">
      <w:pPr>
        <w:numPr>
          <w:ilvl w:val="0"/>
          <w:numId w:val="25"/>
        </w:numPr>
        <w:contextualSpacing/>
      </w:pPr>
      <w:r w:rsidRPr="00130116">
        <w:t>Add in ‘</w:t>
      </w:r>
      <w:r w:rsidRPr="00130116">
        <w:rPr>
          <w:i/>
          <w:iCs/>
        </w:rPr>
        <w:t>requests</w:t>
      </w:r>
      <w:r w:rsidRPr="00130116">
        <w:t>’ in front of ‘</w:t>
      </w:r>
      <w:r w:rsidRPr="00130116">
        <w:rPr>
          <w:i/>
          <w:iCs/>
        </w:rPr>
        <w:t>private plan change’</w:t>
      </w:r>
      <w:r w:rsidRPr="00130116">
        <w:t xml:space="preserve"> at paragraph 6</w:t>
      </w:r>
    </w:p>
    <w:p w14:paraId="1A2E375C" w14:textId="77777777" w:rsidR="00130116" w:rsidRPr="00130116" w:rsidRDefault="00130116">
      <w:pPr>
        <w:numPr>
          <w:ilvl w:val="0"/>
          <w:numId w:val="25"/>
        </w:numPr>
        <w:contextualSpacing/>
      </w:pPr>
      <w:r w:rsidRPr="00130116">
        <w:t>Include reference to ‘</w:t>
      </w:r>
      <w:r w:rsidRPr="00130116">
        <w:rPr>
          <w:i/>
          <w:iCs/>
        </w:rPr>
        <w:t>multi-modal transport’</w:t>
      </w:r>
      <w:r w:rsidRPr="00130116">
        <w:t xml:space="preserve"> at paragraph 9</w:t>
      </w:r>
    </w:p>
    <w:p w14:paraId="7A0E920B" w14:textId="77777777" w:rsidR="00130116" w:rsidRPr="00130116" w:rsidRDefault="00130116">
      <w:pPr>
        <w:numPr>
          <w:ilvl w:val="0"/>
          <w:numId w:val="25"/>
        </w:numPr>
        <w:contextualSpacing/>
      </w:pPr>
      <w:r w:rsidRPr="00130116">
        <w:t>Re word the first sentence of paragraph 10 to read ‘</w:t>
      </w:r>
      <w:r w:rsidRPr="00130116">
        <w:rPr>
          <w:i/>
          <w:iCs/>
        </w:rPr>
        <w:t>For the avoidance of doubt, meeting the criteria in Policy UG 7A does not negate…’</w:t>
      </w:r>
    </w:p>
    <w:p w14:paraId="1C05B718" w14:textId="77777777" w:rsidR="00130116" w:rsidRPr="00130116" w:rsidRDefault="00130116" w:rsidP="00130116">
      <w:pPr>
        <w:ind w:left="720"/>
        <w:contextualSpacing/>
      </w:pPr>
    </w:p>
    <w:p w14:paraId="224DDA61" w14:textId="77777777" w:rsidR="00130116" w:rsidRPr="00130116" w:rsidRDefault="00130116">
      <w:pPr>
        <w:numPr>
          <w:ilvl w:val="0"/>
          <w:numId w:val="30"/>
        </w:numPr>
        <w:contextualSpacing/>
      </w:pPr>
      <w:r w:rsidRPr="00130116">
        <w:t>Submissions 6-4, FS 10-2, 7-4, 9-11, 21-6, 23-5, 25-3, 17-7, 17-8 and 33-4 support for Policy UG 7A as notified is noted. These submissions are accepted in so far of their support, while recognising the changes proposed to clause (b) and the explanation statement.</w:t>
      </w:r>
    </w:p>
    <w:bookmarkEnd w:id="30"/>
    <w:p w14:paraId="5F090E89" w14:textId="2D0C01FB" w:rsidR="00955DED" w:rsidRPr="00955DED" w:rsidRDefault="00955DED" w:rsidP="00130116">
      <w:pPr>
        <w:ind w:left="720"/>
        <w:contextualSpacing/>
      </w:pPr>
    </w:p>
    <w:p w14:paraId="6BAD20EB" w14:textId="6BD4BAF3" w:rsidR="006F56A8" w:rsidRDefault="006F56A8" w:rsidP="009A1099">
      <w:pPr>
        <w:ind w:firstLine="360"/>
        <w:jc w:val="both"/>
        <w:rPr>
          <w:b/>
          <w:bCs/>
        </w:rPr>
      </w:pPr>
    </w:p>
    <w:p w14:paraId="5B14E58D" w14:textId="5693EBD4" w:rsidR="006F56A8" w:rsidRDefault="006F56A8" w:rsidP="009A1099">
      <w:pPr>
        <w:ind w:firstLine="360"/>
        <w:jc w:val="both"/>
        <w:rPr>
          <w:b/>
          <w:bCs/>
        </w:rPr>
      </w:pPr>
    </w:p>
    <w:p w14:paraId="03CB05F3" w14:textId="1EAFFE44" w:rsidR="000A37B5" w:rsidRDefault="000A37B5" w:rsidP="009A1099">
      <w:pPr>
        <w:ind w:firstLine="360"/>
        <w:jc w:val="both"/>
        <w:rPr>
          <w:b/>
          <w:bCs/>
        </w:rPr>
      </w:pPr>
    </w:p>
    <w:p w14:paraId="60BA3903" w14:textId="632A1EC6" w:rsidR="000A37B5" w:rsidRDefault="000A37B5" w:rsidP="009A1099">
      <w:pPr>
        <w:ind w:firstLine="360"/>
        <w:jc w:val="both"/>
        <w:rPr>
          <w:b/>
          <w:bCs/>
        </w:rPr>
      </w:pPr>
    </w:p>
    <w:p w14:paraId="61EB8757" w14:textId="23B406A6" w:rsidR="000A37B5" w:rsidRDefault="000A37B5" w:rsidP="009A1099">
      <w:pPr>
        <w:ind w:firstLine="360"/>
        <w:jc w:val="both"/>
        <w:rPr>
          <w:b/>
          <w:bCs/>
        </w:rPr>
      </w:pPr>
    </w:p>
    <w:p w14:paraId="4C6FD350" w14:textId="5658B260" w:rsidR="000A37B5" w:rsidRDefault="000A37B5" w:rsidP="009A1099">
      <w:pPr>
        <w:ind w:firstLine="360"/>
        <w:jc w:val="both"/>
        <w:rPr>
          <w:b/>
          <w:bCs/>
        </w:rPr>
      </w:pPr>
    </w:p>
    <w:p w14:paraId="23BFE212" w14:textId="1350942C" w:rsidR="00130116" w:rsidRDefault="00130116" w:rsidP="009A1099">
      <w:pPr>
        <w:ind w:firstLine="360"/>
        <w:jc w:val="both"/>
        <w:rPr>
          <w:b/>
          <w:bCs/>
        </w:rPr>
      </w:pPr>
    </w:p>
    <w:p w14:paraId="15512857" w14:textId="6585489A" w:rsidR="00130116" w:rsidRDefault="00130116" w:rsidP="009A1099">
      <w:pPr>
        <w:ind w:firstLine="360"/>
        <w:jc w:val="both"/>
        <w:rPr>
          <w:b/>
          <w:bCs/>
        </w:rPr>
      </w:pPr>
    </w:p>
    <w:p w14:paraId="453F2239" w14:textId="2210BC3A" w:rsidR="00130116" w:rsidRDefault="00130116" w:rsidP="009A1099">
      <w:pPr>
        <w:ind w:firstLine="360"/>
        <w:jc w:val="both"/>
        <w:rPr>
          <w:b/>
          <w:bCs/>
        </w:rPr>
      </w:pPr>
    </w:p>
    <w:p w14:paraId="7711B68A" w14:textId="7D94B22F" w:rsidR="00130116" w:rsidRDefault="00130116" w:rsidP="009A1099">
      <w:pPr>
        <w:ind w:firstLine="360"/>
        <w:jc w:val="both"/>
        <w:rPr>
          <w:b/>
          <w:bCs/>
        </w:rPr>
      </w:pPr>
    </w:p>
    <w:p w14:paraId="4C849E33" w14:textId="16B5DE60" w:rsidR="00130116" w:rsidRDefault="00130116" w:rsidP="009A1099">
      <w:pPr>
        <w:ind w:firstLine="360"/>
        <w:jc w:val="both"/>
        <w:rPr>
          <w:b/>
          <w:bCs/>
        </w:rPr>
      </w:pPr>
    </w:p>
    <w:p w14:paraId="5A20C62A" w14:textId="365F296D" w:rsidR="00130116" w:rsidRDefault="00130116" w:rsidP="009A1099">
      <w:pPr>
        <w:ind w:firstLine="360"/>
        <w:jc w:val="both"/>
        <w:rPr>
          <w:b/>
          <w:bCs/>
        </w:rPr>
      </w:pPr>
    </w:p>
    <w:p w14:paraId="7BC51136" w14:textId="523243EB" w:rsidR="00130116" w:rsidRDefault="00130116" w:rsidP="009A1099">
      <w:pPr>
        <w:ind w:firstLine="360"/>
        <w:jc w:val="both"/>
        <w:rPr>
          <w:b/>
          <w:bCs/>
        </w:rPr>
      </w:pPr>
    </w:p>
    <w:p w14:paraId="6D647F96" w14:textId="77777777" w:rsidR="00130116" w:rsidRDefault="00130116" w:rsidP="009A1099">
      <w:pPr>
        <w:ind w:firstLine="360"/>
        <w:jc w:val="both"/>
        <w:rPr>
          <w:b/>
          <w:bCs/>
        </w:rPr>
      </w:pPr>
    </w:p>
    <w:p w14:paraId="4E52E5C6" w14:textId="5D45CDD8" w:rsidR="006F56A8" w:rsidRDefault="006F56A8" w:rsidP="009A1099">
      <w:pPr>
        <w:ind w:firstLine="360"/>
        <w:jc w:val="both"/>
        <w:rPr>
          <w:b/>
          <w:bCs/>
        </w:rPr>
      </w:pPr>
    </w:p>
    <w:p w14:paraId="07FEBBAC" w14:textId="52725E81" w:rsidR="006F56A8" w:rsidRDefault="006F56A8" w:rsidP="009E1641">
      <w:pPr>
        <w:jc w:val="both"/>
        <w:rPr>
          <w:b/>
          <w:bCs/>
        </w:rPr>
      </w:pPr>
    </w:p>
    <w:p w14:paraId="510C44A2" w14:textId="3BA9D398" w:rsidR="006F56A8" w:rsidRDefault="006F56A8" w:rsidP="009E1641">
      <w:pPr>
        <w:jc w:val="both"/>
        <w:rPr>
          <w:b/>
          <w:bCs/>
        </w:rPr>
      </w:pPr>
      <w:r w:rsidRPr="005B516D">
        <w:rPr>
          <w:b/>
          <w:bCs/>
        </w:rPr>
        <w:t>Table</w:t>
      </w:r>
      <w:r>
        <w:rPr>
          <w:b/>
          <w:bCs/>
        </w:rPr>
        <w:t xml:space="preserve"> 13</w:t>
      </w:r>
      <w:r w:rsidRPr="005B516D">
        <w:rPr>
          <w:b/>
          <w:bCs/>
        </w:rPr>
        <w:t xml:space="preserve"> of Submissions and Further Submissions with Staff Recommendations</w:t>
      </w:r>
      <w:r>
        <w:rPr>
          <w:b/>
          <w:bCs/>
        </w:rPr>
        <w:t xml:space="preserve"> on Policy UG </w:t>
      </w:r>
      <w:r w:rsidR="009E1641">
        <w:rPr>
          <w:b/>
          <w:bCs/>
        </w:rPr>
        <w:t>7</w:t>
      </w:r>
      <w:r>
        <w:rPr>
          <w:b/>
          <w:bCs/>
        </w:rPr>
        <w:t>A</w:t>
      </w:r>
    </w:p>
    <w:tbl>
      <w:tblPr>
        <w:tblStyle w:val="TableGrid1"/>
        <w:tblW w:w="0" w:type="auto"/>
        <w:tblLook w:val="04A0" w:firstRow="1" w:lastRow="0" w:firstColumn="1" w:lastColumn="0" w:noHBand="0" w:noVBand="1"/>
      </w:tblPr>
      <w:tblGrid>
        <w:gridCol w:w="987"/>
        <w:gridCol w:w="1275"/>
        <w:gridCol w:w="2832"/>
        <w:gridCol w:w="1229"/>
        <w:gridCol w:w="1752"/>
        <w:gridCol w:w="2977"/>
        <w:gridCol w:w="2896"/>
      </w:tblGrid>
      <w:tr w:rsidR="004B2FA7" w:rsidRPr="00415A05" w14:paraId="124F46F3" w14:textId="77777777" w:rsidTr="00560820">
        <w:tc>
          <w:tcPr>
            <w:tcW w:w="987" w:type="dxa"/>
            <w:shd w:val="clear" w:color="auto" w:fill="DEEAF6" w:themeFill="accent5" w:themeFillTint="33"/>
          </w:tcPr>
          <w:p w14:paraId="64CE7B8D" w14:textId="77777777" w:rsidR="006F56A8" w:rsidRPr="00415A05" w:rsidRDefault="006F56A8" w:rsidP="00560820">
            <w:r w:rsidRPr="00415A05">
              <w:t>Section</w:t>
            </w:r>
          </w:p>
        </w:tc>
        <w:tc>
          <w:tcPr>
            <w:tcW w:w="1275" w:type="dxa"/>
            <w:shd w:val="clear" w:color="auto" w:fill="DEEAF6" w:themeFill="accent5" w:themeFillTint="33"/>
          </w:tcPr>
          <w:p w14:paraId="6066ABDC" w14:textId="77777777" w:rsidR="006F56A8" w:rsidRPr="00415A05" w:rsidRDefault="006F56A8" w:rsidP="00560820">
            <w:r w:rsidRPr="00415A05">
              <w:t>Provision</w:t>
            </w:r>
          </w:p>
        </w:tc>
        <w:tc>
          <w:tcPr>
            <w:tcW w:w="2832" w:type="dxa"/>
            <w:shd w:val="clear" w:color="auto" w:fill="DEEAF6" w:themeFill="accent5" w:themeFillTint="33"/>
          </w:tcPr>
          <w:p w14:paraId="5DDBF661" w14:textId="77777777" w:rsidR="006F56A8" w:rsidRPr="00415A05" w:rsidRDefault="006F56A8" w:rsidP="00560820">
            <w:r w:rsidRPr="00415A05">
              <w:t>Submitter</w:t>
            </w:r>
          </w:p>
        </w:tc>
        <w:tc>
          <w:tcPr>
            <w:tcW w:w="1229" w:type="dxa"/>
            <w:shd w:val="clear" w:color="auto" w:fill="DEEAF6" w:themeFill="accent5" w:themeFillTint="33"/>
          </w:tcPr>
          <w:p w14:paraId="5A87D0D0" w14:textId="77777777" w:rsidR="006F56A8" w:rsidRPr="00415A05" w:rsidRDefault="006F56A8" w:rsidP="00560820">
            <w:r w:rsidRPr="00415A05">
              <w:t>Submission No.</w:t>
            </w:r>
          </w:p>
        </w:tc>
        <w:tc>
          <w:tcPr>
            <w:tcW w:w="1752" w:type="dxa"/>
            <w:shd w:val="clear" w:color="auto" w:fill="DEEAF6" w:themeFill="accent5" w:themeFillTint="33"/>
          </w:tcPr>
          <w:p w14:paraId="276292C8" w14:textId="77777777" w:rsidR="006F56A8" w:rsidRPr="00415A05" w:rsidRDefault="006F56A8" w:rsidP="00560820">
            <w:r w:rsidRPr="00415A05">
              <w:t>Support/</w:t>
            </w:r>
          </w:p>
          <w:p w14:paraId="0BA5C69F" w14:textId="77777777" w:rsidR="006F56A8" w:rsidRPr="00415A05" w:rsidRDefault="006F56A8" w:rsidP="00560820">
            <w:r w:rsidRPr="00415A05">
              <w:t>Oppose</w:t>
            </w:r>
          </w:p>
        </w:tc>
        <w:tc>
          <w:tcPr>
            <w:tcW w:w="2977" w:type="dxa"/>
            <w:shd w:val="clear" w:color="auto" w:fill="DEEAF6" w:themeFill="accent5" w:themeFillTint="33"/>
          </w:tcPr>
          <w:p w14:paraId="71C16B92" w14:textId="77777777" w:rsidR="006F56A8" w:rsidRPr="00415A05" w:rsidRDefault="006F56A8" w:rsidP="00560820">
            <w:r w:rsidRPr="00415A05">
              <w:t>Submission Point Summary</w:t>
            </w:r>
          </w:p>
        </w:tc>
        <w:tc>
          <w:tcPr>
            <w:tcW w:w="2896" w:type="dxa"/>
            <w:shd w:val="clear" w:color="auto" w:fill="DEEAF6" w:themeFill="accent5" w:themeFillTint="33"/>
          </w:tcPr>
          <w:p w14:paraId="2448A784" w14:textId="77777777" w:rsidR="006F56A8" w:rsidRPr="00415A05" w:rsidRDefault="006F56A8" w:rsidP="00560820">
            <w:r w:rsidRPr="00415A05">
              <w:t>Decision Sought Summary</w:t>
            </w:r>
          </w:p>
        </w:tc>
      </w:tr>
      <w:tr w:rsidR="004B2FA7" w:rsidRPr="00415A05" w14:paraId="291B0DFB" w14:textId="77777777" w:rsidTr="00560820">
        <w:tc>
          <w:tcPr>
            <w:tcW w:w="987" w:type="dxa"/>
          </w:tcPr>
          <w:p w14:paraId="3B7C594A" w14:textId="77777777" w:rsidR="006F56A8" w:rsidRPr="00415A05" w:rsidRDefault="006F56A8" w:rsidP="00560820">
            <w:r>
              <w:t>Part 3</w:t>
            </w:r>
          </w:p>
        </w:tc>
        <w:tc>
          <w:tcPr>
            <w:tcW w:w="1275" w:type="dxa"/>
          </w:tcPr>
          <w:p w14:paraId="2C7A4905" w14:textId="6FF3DF69" w:rsidR="006F56A8" w:rsidRPr="00415A05" w:rsidRDefault="006F56A8" w:rsidP="00560820">
            <w:r>
              <w:t xml:space="preserve">UG </w:t>
            </w:r>
            <w:r w:rsidR="009E1641">
              <w:t>7</w:t>
            </w:r>
            <w:r>
              <w:t>A</w:t>
            </w:r>
          </w:p>
        </w:tc>
        <w:tc>
          <w:tcPr>
            <w:tcW w:w="2832" w:type="dxa"/>
          </w:tcPr>
          <w:p w14:paraId="35D2578D" w14:textId="77777777" w:rsidR="006F56A8" w:rsidRDefault="000A37B5" w:rsidP="00560820">
            <w:r>
              <w:t>Element IMF</w:t>
            </w:r>
          </w:p>
          <w:p w14:paraId="7608011F" w14:textId="77777777" w:rsidR="000A37B5" w:rsidRDefault="000A37B5" w:rsidP="00560820"/>
          <w:p w14:paraId="79F1F53B" w14:textId="77777777" w:rsidR="000A37B5" w:rsidRDefault="000A37B5" w:rsidP="00560820">
            <w:r>
              <w:t>Tauranga Crossing Limited</w:t>
            </w:r>
          </w:p>
          <w:p w14:paraId="5AD8E28C" w14:textId="77777777" w:rsidR="000A37B5" w:rsidRDefault="000A37B5" w:rsidP="00560820"/>
          <w:p w14:paraId="4A5EB113" w14:textId="77777777" w:rsidR="000A37B5" w:rsidRDefault="000A37B5" w:rsidP="00560820"/>
          <w:p w14:paraId="1F187BAA" w14:textId="77777777" w:rsidR="000A37B5" w:rsidRDefault="000A37B5" w:rsidP="00560820"/>
          <w:p w14:paraId="6A501630" w14:textId="4C2AAA2A" w:rsidR="000A37B5" w:rsidRPr="00415A05" w:rsidRDefault="000A37B5" w:rsidP="00560820">
            <w:r>
              <w:t>Urban Task Force</w:t>
            </w:r>
          </w:p>
        </w:tc>
        <w:tc>
          <w:tcPr>
            <w:tcW w:w="1229" w:type="dxa"/>
          </w:tcPr>
          <w:p w14:paraId="0931442D" w14:textId="77777777" w:rsidR="006F56A8" w:rsidRDefault="000A37B5" w:rsidP="00560820">
            <w:r>
              <w:t>1-1</w:t>
            </w:r>
          </w:p>
          <w:p w14:paraId="24B45A8B" w14:textId="77777777" w:rsidR="000A37B5" w:rsidRDefault="000A37B5" w:rsidP="00560820"/>
          <w:p w14:paraId="37BBB790" w14:textId="77777777" w:rsidR="000A37B5" w:rsidRDefault="000A37B5" w:rsidP="00560820">
            <w:r>
              <w:t>Further submission 6-1</w:t>
            </w:r>
          </w:p>
          <w:p w14:paraId="6C1CE05C" w14:textId="15F9CAC4" w:rsidR="000A37B5" w:rsidRDefault="000A37B5" w:rsidP="00560820"/>
          <w:p w14:paraId="1D701352" w14:textId="734D92AD" w:rsidR="000A37B5" w:rsidRPr="00415A05" w:rsidRDefault="000A37B5" w:rsidP="00560820">
            <w:r>
              <w:t>Further submission 13-7</w:t>
            </w:r>
          </w:p>
        </w:tc>
        <w:tc>
          <w:tcPr>
            <w:tcW w:w="1752" w:type="dxa"/>
          </w:tcPr>
          <w:p w14:paraId="06CA2F6E" w14:textId="77777777" w:rsidR="006F56A8" w:rsidRDefault="000A37B5" w:rsidP="00560820">
            <w:r>
              <w:t>Oppose</w:t>
            </w:r>
          </w:p>
          <w:p w14:paraId="75BEA1DD" w14:textId="77777777" w:rsidR="000A37B5" w:rsidRDefault="000A37B5" w:rsidP="00560820"/>
          <w:p w14:paraId="52E529A9" w14:textId="232B53C0" w:rsidR="000A37B5" w:rsidRDefault="000A37B5" w:rsidP="00560820">
            <w:r>
              <w:t>Supports</w:t>
            </w:r>
            <w:r w:rsidR="007F45D6">
              <w:t xml:space="preserve"> submission</w:t>
            </w:r>
            <w:r>
              <w:t xml:space="preserve"> 1-1</w:t>
            </w:r>
          </w:p>
          <w:p w14:paraId="7E923C71" w14:textId="77777777" w:rsidR="000A37B5" w:rsidRDefault="000A37B5" w:rsidP="00560820"/>
          <w:p w14:paraId="7E714241" w14:textId="77777777" w:rsidR="000A37B5" w:rsidRDefault="000A37B5" w:rsidP="00560820"/>
          <w:p w14:paraId="75C1B7A2" w14:textId="77777777" w:rsidR="000A37B5" w:rsidRDefault="000A37B5" w:rsidP="00560820"/>
          <w:p w14:paraId="6FA1E922" w14:textId="3BAD908E" w:rsidR="000A37B5" w:rsidRPr="00415A05" w:rsidRDefault="007F45D6" w:rsidP="00560820">
            <w:r>
              <w:t>Supports submission 1-1</w:t>
            </w:r>
          </w:p>
        </w:tc>
        <w:tc>
          <w:tcPr>
            <w:tcW w:w="2977" w:type="dxa"/>
          </w:tcPr>
          <w:p w14:paraId="3179ADF8" w14:textId="0C34DD4E" w:rsidR="006F56A8" w:rsidRPr="00415A05" w:rsidRDefault="007F45D6" w:rsidP="00560820">
            <w:r w:rsidRPr="007F45D6">
              <w:t>The criterion should refer to the FDS, not the HBA.  The HBA is not a plan.  It is a tool used to inform the FDS alongside other inputs and does not deliver capacity on its own.  It is a technical analysis that is not subject to formal consultation nor decision making under the RMA or LGA.</w:t>
            </w:r>
          </w:p>
        </w:tc>
        <w:tc>
          <w:tcPr>
            <w:tcW w:w="2896" w:type="dxa"/>
          </w:tcPr>
          <w:p w14:paraId="04902CFC" w14:textId="58A2D19C" w:rsidR="007F45D6" w:rsidRDefault="007F45D6" w:rsidP="007F45D6">
            <w:r>
              <w:t xml:space="preserve">Amend criterion (a) to remove references to the HBA and instead refer to the FDS and RMA Plans as the key documents that anticipate and sequence urban development to read: </w:t>
            </w:r>
          </w:p>
          <w:p w14:paraId="2413DD3C" w14:textId="541D3A74" w:rsidR="006F56A8" w:rsidRPr="00415A05" w:rsidRDefault="007F45D6" w:rsidP="007F45D6">
            <w:r w:rsidRPr="007F45D6">
              <w:rPr>
                <w:i/>
                <w:iCs/>
              </w:rPr>
              <w:t>The development is of large enough scale to contribute to meeting demand for additional urban land identified through the FDS or RMA Plans, including meeting housing bottom lines or meeting needs for specific housing typologies or price points, or business types</w:t>
            </w:r>
            <w:r>
              <w:t xml:space="preserve">.  </w:t>
            </w:r>
          </w:p>
        </w:tc>
      </w:tr>
      <w:tr w:rsidR="006F56A8" w:rsidRPr="00415A05" w14:paraId="69598514" w14:textId="77777777" w:rsidTr="007F45D6">
        <w:tc>
          <w:tcPr>
            <w:tcW w:w="13948" w:type="dxa"/>
            <w:gridSpan w:val="7"/>
            <w:shd w:val="clear" w:color="auto" w:fill="FBE4D5" w:themeFill="accent2" w:themeFillTint="33"/>
          </w:tcPr>
          <w:p w14:paraId="0DF41F18" w14:textId="3F4EDFB1" w:rsidR="006F56A8" w:rsidRPr="00415A05" w:rsidRDefault="006F56A8" w:rsidP="00560820">
            <w:r w:rsidRPr="00415A05">
              <w:t>Staff Recommendation</w:t>
            </w:r>
            <w:r>
              <w:t>:</w:t>
            </w:r>
            <w:r w:rsidR="007F45D6">
              <w:t xml:space="preserve"> Decline – See paragraph 2</w:t>
            </w:r>
          </w:p>
        </w:tc>
      </w:tr>
      <w:tr w:rsidR="006F56A8" w:rsidRPr="00415A05" w14:paraId="550A0DE4" w14:textId="77777777" w:rsidTr="00560820">
        <w:tc>
          <w:tcPr>
            <w:tcW w:w="13948" w:type="dxa"/>
            <w:gridSpan w:val="7"/>
            <w:shd w:val="clear" w:color="auto" w:fill="D0CECE" w:themeFill="background2" w:themeFillShade="E6"/>
          </w:tcPr>
          <w:p w14:paraId="2A53344C" w14:textId="77777777" w:rsidR="006F56A8" w:rsidRPr="00415A05" w:rsidRDefault="006F56A8" w:rsidP="00560820">
            <w:r w:rsidRPr="00415A05">
              <w:t>Hearing Panel Recommendation</w:t>
            </w:r>
          </w:p>
        </w:tc>
      </w:tr>
      <w:tr w:rsidR="004B2FA7" w:rsidRPr="00415A05" w14:paraId="6B5888F2" w14:textId="77777777" w:rsidTr="00560820">
        <w:tc>
          <w:tcPr>
            <w:tcW w:w="987" w:type="dxa"/>
          </w:tcPr>
          <w:p w14:paraId="7DC3CC33" w14:textId="77777777" w:rsidR="006F56A8" w:rsidRPr="00415A05" w:rsidRDefault="006F56A8" w:rsidP="00560820">
            <w:r>
              <w:t>Part 3</w:t>
            </w:r>
          </w:p>
        </w:tc>
        <w:tc>
          <w:tcPr>
            <w:tcW w:w="1275" w:type="dxa"/>
          </w:tcPr>
          <w:p w14:paraId="5B7DC1B4" w14:textId="08BB2BAC" w:rsidR="006F56A8" w:rsidRPr="00415A05" w:rsidRDefault="006F56A8" w:rsidP="00560820">
            <w:r>
              <w:t xml:space="preserve">UG </w:t>
            </w:r>
            <w:r w:rsidR="009E1641">
              <w:t>7</w:t>
            </w:r>
            <w:r>
              <w:t>A</w:t>
            </w:r>
          </w:p>
        </w:tc>
        <w:tc>
          <w:tcPr>
            <w:tcW w:w="2832" w:type="dxa"/>
          </w:tcPr>
          <w:p w14:paraId="027CF5EE" w14:textId="2B07D93A" w:rsidR="006F56A8" w:rsidRPr="00415A05" w:rsidRDefault="007F45D6" w:rsidP="00560820">
            <w:r>
              <w:t>Kainga Ora</w:t>
            </w:r>
          </w:p>
        </w:tc>
        <w:tc>
          <w:tcPr>
            <w:tcW w:w="1229" w:type="dxa"/>
          </w:tcPr>
          <w:p w14:paraId="0EF34F48" w14:textId="5849B413" w:rsidR="006F56A8" w:rsidRPr="00415A05" w:rsidRDefault="007F45D6" w:rsidP="00560820">
            <w:r>
              <w:t>Further submission 9-1</w:t>
            </w:r>
          </w:p>
        </w:tc>
        <w:tc>
          <w:tcPr>
            <w:tcW w:w="1752" w:type="dxa"/>
          </w:tcPr>
          <w:p w14:paraId="273529E5" w14:textId="6DFD132A" w:rsidR="006F56A8" w:rsidRPr="00415A05" w:rsidRDefault="007F45D6" w:rsidP="00560820">
            <w:r>
              <w:t>Supports in part submission 1-1</w:t>
            </w:r>
          </w:p>
        </w:tc>
        <w:tc>
          <w:tcPr>
            <w:tcW w:w="2977" w:type="dxa"/>
          </w:tcPr>
          <w:p w14:paraId="3D94EB2B" w14:textId="794CFBE2" w:rsidR="006F56A8" w:rsidRPr="00415A05" w:rsidRDefault="007F45D6" w:rsidP="00560820">
            <w:r w:rsidRPr="007F45D6">
              <w:t>supports the decision requested to the extent it is consistent with Kainga Ora primary submission.</w:t>
            </w:r>
          </w:p>
        </w:tc>
        <w:tc>
          <w:tcPr>
            <w:tcW w:w="2896" w:type="dxa"/>
          </w:tcPr>
          <w:p w14:paraId="150E9436" w14:textId="76EA5BFF" w:rsidR="006F56A8" w:rsidRPr="00415A05" w:rsidRDefault="007F45D6" w:rsidP="00560820">
            <w:r w:rsidRPr="007F45D6">
              <w:t>Accept in part</w:t>
            </w:r>
          </w:p>
        </w:tc>
      </w:tr>
      <w:tr w:rsidR="006F56A8" w:rsidRPr="00415A05" w14:paraId="685BB3AE" w14:textId="77777777" w:rsidTr="007F45D6">
        <w:tc>
          <w:tcPr>
            <w:tcW w:w="13948" w:type="dxa"/>
            <w:gridSpan w:val="7"/>
            <w:shd w:val="clear" w:color="auto" w:fill="FBE4D5" w:themeFill="accent2" w:themeFillTint="33"/>
          </w:tcPr>
          <w:p w14:paraId="3E8AA7FF" w14:textId="5B6B2B5A" w:rsidR="006F56A8" w:rsidRPr="00415A05" w:rsidRDefault="006F56A8" w:rsidP="00560820">
            <w:r w:rsidRPr="00415A05">
              <w:t>Staff Recommendation</w:t>
            </w:r>
            <w:r>
              <w:t>:</w:t>
            </w:r>
            <w:r w:rsidR="007F45D6">
              <w:t xml:space="preserve"> Decline – See paragraph 2</w:t>
            </w:r>
          </w:p>
        </w:tc>
      </w:tr>
      <w:tr w:rsidR="006F56A8" w:rsidRPr="00415A05" w14:paraId="74AECD08" w14:textId="77777777" w:rsidTr="00560820">
        <w:tc>
          <w:tcPr>
            <w:tcW w:w="13948" w:type="dxa"/>
            <w:gridSpan w:val="7"/>
            <w:shd w:val="clear" w:color="auto" w:fill="D0CECE" w:themeFill="background2" w:themeFillShade="E6"/>
          </w:tcPr>
          <w:p w14:paraId="21091672" w14:textId="77777777" w:rsidR="006F56A8" w:rsidRPr="00415A05" w:rsidRDefault="006F56A8" w:rsidP="00560820">
            <w:r w:rsidRPr="00415A05">
              <w:t>Hearing Panel Recommendation</w:t>
            </w:r>
          </w:p>
        </w:tc>
      </w:tr>
      <w:tr w:rsidR="004B2FA7" w:rsidRPr="00415A05" w14:paraId="22A77050" w14:textId="77777777" w:rsidTr="00560820">
        <w:tc>
          <w:tcPr>
            <w:tcW w:w="987" w:type="dxa"/>
          </w:tcPr>
          <w:p w14:paraId="70FC9FE5" w14:textId="77777777" w:rsidR="006F56A8" w:rsidRPr="00415A05" w:rsidRDefault="006F56A8" w:rsidP="00560820">
            <w:r>
              <w:t>Part 3</w:t>
            </w:r>
          </w:p>
        </w:tc>
        <w:tc>
          <w:tcPr>
            <w:tcW w:w="1275" w:type="dxa"/>
          </w:tcPr>
          <w:p w14:paraId="268EF4ED" w14:textId="4E39D701" w:rsidR="006F56A8" w:rsidRPr="00415A05" w:rsidRDefault="006F56A8" w:rsidP="00560820">
            <w:r>
              <w:t xml:space="preserve">UG </w:t>
            </w:r>
            <w:r w:rsidR="009E1641">
              <w:t>7</w:t>
            </w:r>
            <w:r>
              <w:t>A</w:t>
            </w:r>
          </w:p>
        </w:tc>
        <w:tc>
          <w:tcPr>
            <w:tcW w:w="2832" w:type="dxa"/>
          </w:tcPr>
          <w:p w14:paraId="57B91E63" w14:textId="77777777" w:rsidR="006F56A8" w:rsidRDefault="007F45D6" w:rsidP="00560820">
            <w:r>
              <w:t>Element IMF</w:t>
            </w:r>
          </w:p>
          <w:p w14:paraId="7E53CA43" w14:textId="77777777" w:rsidR="00807E89" w:rsidRDefault="00807E89" w:rsidP="00560820"/>
          <w:p w14:paraId="007521ED" w14:textId="77777777" w:rsidR="00807E89" w:rsidRDefault="00807E89" w:rsidP="00560820"/>
          <w:p w14:paraId="155908C7" w14:textId="77777777" w:rsidR="00807E89" w:rsidRDefault="00807E89" w:rsidP="00560820"/>
          <w:p w14:paraId="42251DE7" w14:textId="77777777" w:rsidR="00807E89" w:rsidRDefault="00807E89" w:rsidP="00560820">
            <w:r>
              <w:t>Tauranga Crossing Limited</w:t>
            </w:r>
          </w:p>
          <w:p w14:paraId="7F6F7651" w14:textId="77777777" w:rsidR="00807E89" w:rsidRDefault="00807E89" w:rsidP="00560820"/>
          <w:p w14:paraId="103FD911" w14:textId="77777777" w:rsidR="00807E89" w:rsidRDefault="00807E89" w:rsidP="00560820"/>
          <w:p w14:paraId="58BA0A85" w14:textId="77777777" w:rsidR="005F388D" w:rsidRDefault="005F388D" w:rsidP="00560820"/>
          <w:p w14:paraId="5556EEC1" w14:textId="5FAF075B" w:rsidR="00807E89" w:rsidRPr="00415A05" w:rsidRDefault="00807E89" w:rsidP="00560820">
            <w:r>
              <w:t>Urban Task Force</w:t>
            </w:r>
          </w:p>
        </w:tc>
        <w:tc>
          <w:tcPr>
            <w:tcW w:w="1229" w:type="dxa"/>
          </w:tcPr>
          <w:p w14:paraId="7A28ED97" w14:textId="77777777" w:rsidR="006F56A8" w:rsidRDefault="00807E89" w:rsidP="00560820">
            <w:r>
              <w:t>1-2</w:t>
            </w:r>
          </w:p>
          <w:p w14:paraId="338BF402" w14:textId="77777777" w:rsidR="00807E89" w:rsidRDefault="00807E89" w:rsidP="00560820"/>
          <w:p w14:paraId="5BA80CC2" w14:textId="77777777" w:rsidR="00807E89" w:rsidRDefault="00807E89" w:rsidP="00560820">
            <w:r>
              <w:t>Further submission 6-2</w:t>
            </w:r>
          </w:p>
          <w:p w14:paraId="413F59FC" w14:textId="77777777" w:rsidR="00807E89" w:rsidRDefault="00807E89" w:rsidP="00560820"/>
          <w:p w14:paraId="031246F9" w14:textId="771AFB6E" w:rsidR="00807E89" w:rsidRPr="00415A05" w:rsidRDefault="00807E89" w:rsidP="00560820">
            <w:r>
              <w:t>Further submission 13-8</w:t>
            </w:r>
          </w:p>
        </w:tc>
        <w:tc>
          <w:tcPr>
            <w:tcW w:w="1752" w:type="dxa"/>
          </w:tcPr>
          <w:p w14:paraId="5189235E" w14:textId="77777777" w:rsidR="006F56A8" w:rsidRDefault="00807E89" w:rsidP="00560820">
            <w:r>
              <w:t>Oppose</w:t>
            </w:r>
          </w:p>
          <w:p w14:paraId="07ACB315" w14:textId="77777777" w:rsidR="00807E89" w:rsidRDefault="00807E89" w:rsidP="00560820"/>
          <w:p w14:paraId="5F074F20" w14:textId="77777777" w:rsidR="00807E89" w:rsidRDefault="00807E89" w:rsidP="00560820"/>
          <w:p w14:paraId="02747AA3" w14:textId="77777777" w:rsidR="00807E89" w:rsidRDefault="00807E89" w:rsidP="00560820"/>
          <w:p w14:paraId="6E76449E" w14:textId="4A00ACA3" w:rsidR="00807E89" w:rsidRDefault="00807E89" w:rsidP="00560820">
            <w:r>
              <w:t>Supports submission 1-2</w:t>
            </w:r>
          </w:p>
          <w:p w14:paraId="16EBBB90" w14:textId="6C874EB0" w:rsidR="00807E89" w:rsidRDefault="00807E89" w:rsidP="00560820"/>
          <w:p w14:paraId="1DE2ABCD" w14:textId="1BE5A6AD" w:rsidR="00807E89" w:rsidRDefault="00807E89" w:rsidP="00560820"/>
          <w:p w14:paraId="5437EE19" w14:textId="3DF2D576" w:rsidR="00807E89" w:rsidRDefault="00807E89" w:rsidP="00560820">
            <w:r>
              <w:t>Supports submission 1-2</w:t>
            </w:r>
          </w:p>
          <w:p w14:paraId="6F395E4D" w14:textId="499183B3" w:rsidR="00807E89" w:rsidRPr="00415A05" w:rsidRDefault="00807E89" w:rsidP="00560820"/>
        </w:tc>
        <w:tc>
          <w:tcPr>
            <w:tcW w:w="2977" w:type="dxa"/>
          </w:tcPr>
          <w:p w14:paraId="06E39163" w14:textId="4DF408A2" w:rsidR="006F56A8" w:rsidRPr="00415A05" w:rsidRDefault="00807E89" w:rsidP="00560820">
            <w:r w:rsidRPr="00807E89">
              <w:t xml:space="preserve">Referring to plans other than the FDS and RMA plans is inappropriate, being inconsistent with the NPS-UD and </w:t>
            </w:r>
            <w:r w:rsidR="005F388D" w:rsidRPr="00807E89">
              <w:t>will</w:t>
            </w:r>
            <w:r w:rsidRPr="00807E89">
              <w:t xml:space="preserve"> create undesirable uncertainty. These other documents also may not always be aligned, or subject to the same rigour of analysis, community engagement, or decision making.</w:t>
            </w:r>
          </w:p>
        </w:tc>
        <w:tc>
          <w:tcPr>
            <w:tcW w:w="2896" w:type="dxa"/>
          </w:tcPr>
          <w:p w14:paraId="722E4C9E" w14:textId="77777777" w:rsidR="00807E89" w:rsidRDefault="00807E89" w:rsidP="00807E89">
            <w:r>
              <w:t xml:space="preserve">Amend the explanation to remove references to the 'growth strategy, Long Term Plan, or 30 year infrastructure strategy' to read: </w:t>
            </w:r>
          </w:p>
          <w:p w14:paraId="634D2C40" w14:textId="7CF90EA1" w:rsidR="006F56A8" w:rsidRPr="00807E89" w:rsidRDefault="00807E89" w:rsidP="00807E89">
            <w:pPr>
              <w:rPr>
                <w:i/>
                <w:iCs/>
              </w:rPr>
            </w:pPr>
            <w:r w:rsidRPr="00807E89">
              <w:rPr>
                <w:i/>
                <w:iCs/>
              </w:rPr>
              <w:t>'Unanticipated development is urban development (subdivision, use and development) that is not identified as being provided for in an adopted local authority Future Development Strategy, or RMA plan. Out of sequence development is development that is not consistent with the development sequence set out in those documents.’</w:t>
            </w:r>
          </w:p>
        </w:tc>
      </w:tr>
      <w:tr w:rsidR="006F56A8" w:rsidRPr="00415A05" w14:paraId="03CFF83C" w14:textId="77777777" w:rsidTr="005F388D">
        <w:tc>
          <w:tcPr>
            <w:tcW w:w="13948" w:type="dxa"/>
            <w:gridSpan w:val="7"/>
            <w:shd w:val="clear" w:color="auto" w:fill="FBE4D5" w:themeFill="accent2" w:themeFillTint="33"/>
          </w:tcPr>
          <w:p w14:paraId="0C8C7778" w14:textId="451C09C1" w:rsidR="006F56A8" w:rsidRPr="00415A05" w:rsidRDefault="006F56A8" w:rsidP="00560820">
            <w:r w:rsidRPr="00415A05">
              <w:t>Staff Recommendation</w:t>
            </w:r>
            <w:r>
              <w:t>:</w:t>
            </w:r>
            <w:r w:rsidR="00807E89">
              <w:t xml:space="preserve"> Decline – See paragraph </w:t>
            </w:r>
            <w:r w:rsidR="005F388D">
              <w:t>4</w:t>
            </w:r>
          </w:p>
        </w:tc>
      </w:tr>
      <w:tr w:rsidR="006F56A8" w:rsidRPr="00415A05" w14:paraId="3B4CCC58" w14:textId="77777777" w:rsidTr="00560820">
        <w:tc>
          <w:tcPr>
            <w:tcW w:w="13948" w:type="dxa"/>
            <w:gridSpan w:val="7"/>
            <w:shd w:val="clear" w:color="auto" w:fill="D0CECE" w:themeFill="background2" w:themeFillShade="E6"/>
          </w:tcPr>
          <w:p w14:paraId="5C72CDC4" w14:textId="77777777" w:rsidR="006F56A8" w:rsidRPr="00415A05" w:rsidRDefault="006F56A8" w:rsidP="00560820">
            <w:r w:rsidRPr="00415A05">
              <w:t>Hearing Panel Recommendation</w:t>
            </w:r>
          </w:p>
        </w:tc>
      </w:tr>
      <w:tr w:rsidR="004B2FA7" w:rsidRPr="00415A05" w14:paraId="11B21862" w14:textId="77777777" w:rsidTr="00560820">
        <w:tc>
          <w:tcPr>
            <w:tcW w:w="987" w:type="dxa"/>
          </w:tcPr>
          <w:p w14:paraId="0C481447" w14:textId="77777777" w:rsidR="006F56A8" w:rsidRPr="00415A05" w:rsidRDefault="006F56A8" w:rsidP="00560820">
            <w:r>
              <w:t>Part 3</w:t>
            </w:r>
          </w:p>
        </w:tc>
        <w:tc>
          <w:tcPr>
            <w:tcW w:w="1275" w:type="dxa"/>
          </w:tcPr>
          <w:p w14:paraId="443EA622" w14:textId="6309C18C" w:rsidR="006F56A8" w:rsidRPr="00415A05" w:rsidRDefault="006F56A8" w:rsidP="00560820">
            <w:r>
              <w:t xml:space="preserve">UG </w:t>
            </w:r>
            <w:r w:rsidR="009E1641">
              <w:t>7</w:t>
            </w:r>
            <w:r>
              <w:t>A</w:t>
            </w:r>
          </w:p>
        </w:tc>
        <w:tc>
          <w:tcPr>
            <w:tcW w:w="2832" w:type="dxa"/>
          </w:tcPr>
          <w:p w14:paraId="327844FD" w14:textId="79DEA49B" w:rsidR="006F56A8" w:rsidRPr="00415A05" w:rsidRDefault="005F388D" w:rsidP="00560820">
            <w:r>
              <w:t>Kainga Ora</w:t>
            </w:r>
          </w:p>
        </w:tc>
        <w:tc>
          <w:tcPr>
            <w:tcW w:w="1229" w:type="dxa"/>
          </w:tcPr>
          <w:p w14:paraId="4AFB6132" w14:textId="5960C4AA" w:rsidR="006F56A8" w:rsidRPr="00415A05" w:rsidRDefault="005F388D" w:rsidP="00560820">
            <w:r>
              <w:t>5-2</w:t>
            </w:r>
          </w:p>
        </w:tc>
        <w:tc>
          <w:tcPr>
            <w:tcW w:w="1752" w:type="dxa"/>
          </w:tcPr>
          <w:p w14:paraId="28CC995A" w14:textId="5A39C70D" w:rsidR="006F56A8" w:rsidRPr="00415A05" w:rsidRDefault="005F388D" w:rsidP="00560820">
            <w:r>
              <w:t>Support in part</w:t>
            </w:r>
          </w:p>
        </w:tc>
        <w:tc>
          <w:tcPr>
            <w:tcW w:w="2977" w:type="dxa"/>
          </w:tcPr>
          <w:p w14:paraId="245A230A" w14:textId="269E7D2B" w:rsidR="005F388D" w:rsidRDefault="006C6BF8" w:rsidP="005F388D">
            <w:r>
              <w:t>generally,</w:t>
            </w:r>
            <w:r w:rsidR="005F388D">
              <w:t xml:space="preserve"> supports this policy but seeks the inclusion of wording that requires the need to assess whether allowing out of sequence development compromises development ready land that is provided for within the FDS/Regional strategic and/or development framework.</w:t>
            </w:r>
          </w:p>
          <w:p w14:paraId="30FEF6EC" w14:textId="77777777" w:rsidR="005F388D" w:rsidRDefault="005F388D" w:rsidP="005F388D"/>
          <w:p w14:paraId="40538FBB" w14:textId="77777777" w:rsidR="005F388D" w:rsidRDefault="005F388D" w:rsidP="005F388D">
            <w:r>
              <w:t>While it is important to include the HBA and</w:t>
            </w:r>
          </w:p>
          <w:p w14:paraId="4C23D189" w14:textId="60BDC429" w:rsidR="006F56A8" w:rsidRPr="00415A05" w:rsidRDefault="005F388D" w:rsidP="005F388D">
            <w:r>
              <w:t>understand the demand for housing and business land in an urban environment, it is the FDS which forms the basis for integrated, strategic and long-term planning. The FDS helps local authorities set the high-level vision for accommodating urban growth over the long term and identifies strategic priorities to inform other development- related decisions. Therefore, Kainga Ora request that the FDS is included in this policy.</w:t>
            </w:r>
          </w:p>
        </w:tc>
        <w:tc>
          <w:tcPr>
            <w:tcW w:w="2896" w:type="dxa"/>
          </w:tcPr>
          <w:p w14:paraId="671D2322" w14:textId="77777777" w:rsidR="005F388D" w:rsidRDefault="005F388D" w:rsidP="005F388D">
            <w:r>
              <w:t>Amend Policy UG7A to reference FDS as follows:</w:t>
            </w:r>
          </w:p>
          <w:p w14:paraId="63D9C5E3" w14:textId="77777777" w:rsidR="005F388D" w:rsidRDefault="005F388D" w:rsidP="005F388D"/>
          <w:p w14:paraId="34897CF1" w14:textId="77777777" w:rsidR="005F388D" w:rsidRPr="005F388D" w:rsidRDefault="005F388D" w:rsidP="005F388D">
            <w:pPr>
              <w:rPr>
                <w:i/>
                <w:iCs/>
              </w:rPr>
            </w:pPr>
            <w:r w:rsidRPr="005F388D">
              <w:rPr>
                <w:i/>
                <w:iCs/>
              </w:rPr>
              <w:t>(a) The development is of large enough scale to contribute to meeting demand for additional urban land identified through the HBA or FDS for the area, including meeting housing bottom lines or meeting needs for specific housing typologies or price points, or business types.</w:t>
            </w:r>
          </w:p>
          <w:p w14:paraId="152A4552" w14:textId="6769AC88" w:rsidR="006F56A8" w:rsidRPr="00415A05" w:rsidRDefault="005F388D" w:rsidP="005F388D">
            <w:r w:rsidRPr="005F388D">
              <w:rPr>
                <w:i/>
                <w:iCs/>
              </w:rPr>
              <w:t>Where there is no HBA or FDS, there is evidence that there is a need for additional urban land, and…”</w:t>
            </w:r>
          </w:p>
        </w:tc>
      </w:tr>
      <w:tr w:rsidR="006F56A8" w:rsidRPr="00415A05" w14:paraId="4F07CB81" w14:textId="77777777" w:rsidTr="005F388D">
        <w:tc>
          <w:tcPr>
            <w:tcW w:w="13948" w:type="dxa"/>
            <w:gridSpan w:val="7"/>
            <w:shd w:val="clear" w:color="auto" w:fill="FBE4D5" w:themeFill="accent2" w:themeFillTint="33"/>
          </w:tcPr>
          <w:p w14:paraId="785E26EA" w14:textId="6BB11A9C" w:rsidR="006F56A8" w:rsidRPr="00415A05" w:rsidRDefault="006F56A8" w:rsidP="00560820">
            <w:r w:rsidRPr="00415A05">
              <w:t>Staff Recommendation</w:t>
            </w:r>
            <w:r>
              <w:t>:</w:t>
            </w:r>
            <w:r w:rsidR="005F388D">
              <w:t xml:space="preserve"> Decline – See paragraph 7</w:t>
            </w:r>
          </w:p>
        </w:tc>
      </w:tr>
      <w:tr w:rsidR="006F56A8" w:rsidRPr="00415A05" w14:paraId="7FC0E306" w14:textId="77777777" w:rsidTr="00560820">
        <w:tc>
          <w:tcPr>
            <w:tcW w:w="13948" w:type="dxa"/>
            <w:gridSpan w:val="7"/>
            <w:shd w:val="clear" w:color="auto" w:fill="D0CECE" w:themeFill="background2" w:themeFillShade="E6"/>
          </w:tcPr>
          <w:p w14:paraId="7916EE4C" w14:textId="77777777" w:rsidR="006F56A8" w:rsidRPr="00415A05" w:rsidRDefault="006F56A8" w:rsidP="00560820">
            <w:r w:rsidRPr="00415A05">
              <w:t>Hearing Panel Recommendation</w:t>
            </w:r>
          </w:p>
        </w:tc>
      </w:tr>
      <w:tr w:rsidR="004B2FA7" w:rsidRPr="00415A05" w14:paraId="2D44A351" w14:textId="77777777" w:rsidTr="00560820">
        <w:tc>
          <w:tcPr>
            <w:tcW w:w="987" w:type="dxa"/>
          </w:tcPr>
          <w:p w14:paraId="25D2627B" w14:textId="77777777" w:rsidR="006F56A8" w:rsidRPr="00415A05" w:rsidRDefault="006F56A8" w:rsidP="00560820">
            <w:r>
              <w:t>Part 3</w:t>
            </w:r>
          </w:p>
        </w:tc>
        <w:tc>
          <w:tcPr>
            <w:tcW w:w="1275" w:type="dxa"/>
          </w:tcPr>
          <w:p w14:paraId="1318C18F" w14:textId="727F2125" w:rsidR="006F56A8" w:rsidRPr="00415A05" w:rsidRDefault="006F56A8" w:rsidP="00560820">
            <w:r>
              <w:t xml:space="preserve">UG </w:t>
            </w:r>
            <w:r w:rsidR="009E1641">
              <w:t>7</w:t>
            </w:r>
            <w:r>
              <w:t>A</w:t>
            </w:r>
          </w:p>
        </w:tc>
        <w:tc>
          <w:tcPr>
            <w:tcW w:w="2832" w:type="dxa"/>
          </w:tcPr>
          <w:p w14:paraId="37C63941" w14:textId="47989B2A" w:rsidR="006F56A8" w:rsidRPr="00415A05" w:rsidRDefault="005F388D" w:rsidP="00560820">
            <w:r>
              <w:t>Tauranga Crossing Limited</w:t>
            </w:r>
          </w:p>
        </w:tc>
        <w:tc>
          <w:tcPr>
            <w:tcW w:w="1229" w:type="dxa"/>
          </w:tcPr>
          <w:p w14:paraId="4A8F5631" w14:textId="6FACFEAD" w:rsidR="006F56A8" w:rsidRPr="00415A05" w:rsidRDefault="005F388D" w:rsidP="00560820">
            <w:r>
              <w:t>Further submission 6-3</w:t>
            </w:r>
          </w:p>
        </w:tc>
        <w:tc>
          <w:tcPr>
            <w:tcW w:w="1752" w:type="dxa"/>
          </w:tcPr>
          <w:p w14:paraId="77EA7EFF" w14:textId="3D0BCAB5" w:rsidR="006F56A8" w:rsidRPr="00415A05" w:rsidRDefault="005F388D" w:rsidP="00560820">
            <w:r>
              <w:t>Support in part submission 5-2</w:t>
            </w:r>
          </w:p>
        </w:tc>
        <w:tc>
          <w:tcPr>
            <w:tcW w:w="2977" w:type="dxa"/>
          </w:tcPr>
          <w:p w14:paraId="7A16FDBC" w14:textId="24DAC4FF" w:rsidR="006F56A8" w:rsidRPr="00415A05" w:rsidRDefault="005F388D" w:rsidP="00560820">
            <w:r w:rsidRPr="005F388D">
              <w:t>TCL agrees with the Submitter that it is the FDS which forms the basis for integrated, strategic, and long-term planning, and supports the submission to the extent that it seeks to add reference to the FDS in Policy UG 7A. However, TCL also considers that reference to plans other than the FDS is inconsistent with the NPS-UD and has the potential to create uncertainty.</w:t>
            </w:r>
          </w:p>
        </w:tc>
        <w:tc>
          <w:tcPr>
            <w:tcW w:w="2896" w:type="dxa"/>
          </w:tcPr>
          <w:p w14:paraId="5F11144C" w14:textId="1AA70B7D" w:rsidR="006F56A8" w:rsidRPr="00415A05" w:rsidRDefault="005F388D" w:rsidP="00560820">
            <w:r w:rsidRPr="005F388D">
              <w:t>Accept submission as it relates to referencing the FDS within the policy.</w:t>
            </w:r>
          </w:p>
        </w:tc>
      </w:tr>
      <w:tr w:rsidR="006F56A8" w:rsidRPr="00415A05" w14:paraId="7C500DBE" w14:textId="77777777" w:rsidTr="00C92FE0">
        <w:tc>
          <w:tcPr>
            <w:tcW w:w="13948" w:type="dxa"/>
            <w:gridSpan w:val="7"/>
            <w:shd w:val="clear" w:color="auto" w:fill="FBE4D5" w:themeFill="accent2" w:themeFillTint="33"/>
          </w:tcPr>
          <w:p w14:paraId="3D3A2FFF" w14:textId="5E515536" w:rsidR="006F56A8" w:rsidRPr="00415A05" w:rsidRDefault="006F56A8" w:rsidP="00560820">
            <w:r w:rsidRPr="00415A05">
              <w:t>Staff Recommendation</w:t>
            </w:r>
            <w:r>
              <w:t>:</w:t>
            </w:r>
            <w:r w:rsidR="00C92FE0">
              <w:t xml:space="preserve"> Decline – See paragraph 7</w:t>
            </w:r>
          </w:p>
        </w:tc>
      </w:tr>
      <w:tr w:rsidR="006F56A8" w:rsidRPr="00415A05" w14:paraId="09338560" w14:textId="77777777" w:rsidTr="00560820">
        <w:tc>
          <w:tcPr>
            <w:tcW w:w="13948" w:type="dxa"/>
            <w:gridSpan w:val="7"/>
            <w:shd w:val="clear" w:color="auto" w:fill="D0CECE" w:themeFill="background2" w:themeFillShade="E6"/>
          </w:tcPr>
          <w:p w14:paraId="262C3680" w14:textId="77777777" w:rsidR="006F56A8" w:rsidRPr="00415A05" w:rsidRDefault="006F56A8" w:rsidP="00560820">
            <w:r w:rsidRPr="00415A05">
              <w:t>Hearing Panel Recommendation</w:t>
            </w:r>
          </w:p>
        </w:tc>
      </w:tr>
      <w:tr w:rsidR="004B2FA7" w:rsidRPr="00415A05" w14:paraId="662482D6" w14:textId="77777777" w:rsidTr="00560820">
        <w:tc>
          <w:tcPr>
            <w:tcW w:w="987" w:type="dxa"/>
          </w:tcPr>
          <w:p w14:paraId="40DD1559" w14:textId="77777777" w:rsidR="009E1641" w:rsidRPr="00415A05" w:rsidRDefault="009E1641" w:rsidP="00560820">
            <w:r>
              <w:t>Part 3</w:t>
            </w:r>
          </w:p>
        </w:tc>
        <w:tc>
          <w:tcPr>
            <w:tcW w:w="1275" w:type="dxa"/>
          </w:tcPr>
          <w:p w14:paraId="7C88CE05" w14:textId="77777777" w:rsidR="009E1641" w:rsidRPr="00415A05" w:rsidRDefault="009E1641" w:rsidP="00560820">
            <w:r>
              <w:t>UG 7A</w:t>
            </w:r>
          </w:p>
        </w:tc>
        <w:tc>
          <w:tcPr>
            <w:tcW w:w="2832" w:type="dxa"/>
          </w:tcPr>
          <w:p w14:paraId="27549C17" w14:textId="0EBBF7C8" w:rsidR="009E1641" w:rsidRPr="00415A05" w:rsidRDefault="00C92FE0" w:rsidP="00560820">
            <w:r>
              <w:t>Transpower NZ</w:t>
            </w:r>
          </w:p>
        </w:tc>
        <w:tc>
          <w:tcPr>
            <w:tcW w:w="1229" w:type="dxa"/>
          </w:tcPr>
          <w:p w14:paraId="73F4E503" w14:textId="4874B704" w:rsidR="009E1641" w:rsidRPr="00415A05" w:rsidRDefault="00C92FE0" w:rsidP="00560820">
            <w:r>
              <w:t>Further submission 10-1</w:t>
            </w:r>
          </w:p>
        </w:tc>
        <w:tc>
          <w:tcPr>
            <w:tcW w:w="1752" w:type="dxa"/>
          </w:tcPr>
          <w:p w14:paraId="150288F2" w14:textId="45E20932" w:rsidR="009E1641" w:rsidRPr="00415A05" w:rsidRDefault="00C92FE0" w:rsidP="00560820">
            <w:r>
              <w:t>Support in part submission 5-2</w:t>
            </w:r>
          </w:p>
        </w:tc>
        <w:tc>
          <w:tcPr>
            <w:tcW w:w="2977" w:type="dxa"/>
          </w:tcPr>
          <w:p w14:paraId="1D4C7246" w14:textId="70513FF1" w:rsidR="009E1641" w:rsidRPr="00415A05" w:rsidRDefault="00C92FE0" w:rsidP="00560820">
            <w:r w:rsidRPr="00C92FE0">
              <w:t>Transpower is generally supportive of the Kainga Ora submission but does wonder if HBA is still required (UG7A(a)).</w:t>
            </w:r>
          </w:p>
        </w:tc>
        <w:tc>
          <w:tcPr>
            <w:tcW w:w="2896" w:type="dxa"/>
          </w:tcPr>
          <w:p w14:paraId="18C8B06A" w14:textId="729A1F43" w:rsidR="009E1641" w:rsidRPr="00415A05" w:rsidRDefault="00C92FE0" w:rsidP="00560820">
            <w:r w:rsidRPr="00C92FE0">
              <w:t>Accept submission in par</w:t>
            </w:r>
            <w:r>
              <w:t>t.</w:t>
            </w:r>
          </w:p>
        </w:tc>
      </w:tr>
      <w:tr w:rsidR="009E1641" w:rsidRPr="00415A05" w14:paraId="4AE36C53" w14:textId="77777777" w:rsidTr="00C92FE0">
        <w:tc>
          <w:tcPr>
            <w:tcW w:w="13948" w:type="dxa"/>
            <w:gridSpan w:val="7"/>
            <w:shd w:val="clear" w:color="auto" w:fill="FBE4D5" w:themeFill="accent2" w:themeFillTint="33"/>
          </w:tcPr>
          <w:p w14:paraId="21BC2BA7" w14:textId="51AD760C" w:rsidR="009E1641" w:rsidRPr="00415A05" w:rsidRDefault="009E1641" w:rsidP="00560820">
            <w:r w:rsidRPr="00415A05">
              <w:t>Staff Recommendation</w:t>
            </w:r>
            <w:r>
              <w:t>:</w:t>
            </w:r>
            <w:r w:rsidR="00C92FE0">
              <w:t xml:space="preserve"> Decline – See paragraph 7</w:t>
            </w:r>
          </w:p>
        </w:tc>
      </w:tr>
      <w:tr w:rsidR="009E1641" w:rsidRPr="00415A05" w14:paraId="7D2ABFEE" w14:textId="77777777" w:rsidTr="00560820">
        <w:tc>
          <w:tcPr>
            <w:tcW w:w="13948" w:type="dxa"/>
            <w:gridSpan w:val="7"/>
            <w:shd w:val="clear" w:color="auto" w:fill="D0CECE" w:themeFill="background2" w:themeFillShade="E6"/>
          </w:tcPr>
          <w:p w14:paraId="11BF9102" w14:textId="77777777" w:rsidR="009E1641" w:rsidRPr="00415A05" w:rsidRDefault="009E1641" w:rsidP="00560820">
            <w:r w:rsidRPr="00415A05">
              <w:t>Hearing Panel Recommendation</w:t>
            </w:r>
          </w:p>
        </w:tc>
      </w:tr>
      <w:tr w:rsidR="004B2FA7" w:rsidRPr="00415A05" w14:paraId="3E383E7E" w14:textId="77777777" w:rsidTr="00560820">
        <w:tc>
          <w:tcPr>
            <w:tcW w:w="987" w:type="dxa"/>
          </w:tcPr>
          <w:p w14:paraId="6C12153B" w14:textId="77777777" w:rsidR="009E1641" w:rsidRPr="00415A05" w:rsidRDefault="009E1641" w:rsidP="00560820">
            <w:r>
              <w:t>Part 3</w:t>
            </w:r>
          </w:p>
        </w:tc>
        <w:tc>
          <w:tcPr>
            <w:tcW w:w="1275" w:type="dxa"/>
          </w:tcPr>
          <w:p w14:paraId="0CC5575F" w14:textId="77777777" w:rsidR="009E1641" w:rsidRPr="00415A05" w:rsidRDefault="009E1641" w:rsidP="00560820">
            <w:r>
              <w:t>UG 7A</w:t>
            </w:r>
          </w:p>
        </w:tc>
        <w:tc>
          <w:tcPr>
            <w:tcW w:w="2832" w:type="dxa"/>
          </w:tcPr>
          <w:p w14:paraId="09B59063" w14:textId="56F1C3C3" w:rsidR="009E1641" w:rsidRPr="00415A05" w:rsidRDefault="00C92FE0" w:rsidP="00560820">
            <w:r>
              <w:t>Urban Task Force</w:t>
            </w:r>
          </w:p>
        </w:tc>
        <w:tc>
          <w:tcPr>
            <w:tcW w:w="1229" w:type="dxa"/>
          </w:tcPr>
          <w:p w14:paraId="1570D446" w14:textId="1D0CCB9C" w:rsidR="009E1641" w:rsidRPr="00415A05" w:rsidRDefault="00C92FE0" w:rsidP="00560820">
            <w:r>
              <w:t>Further submission 13-15</w:t>
            </w:r>
          </w:p>
        </w:tc>
        <w:tc>
          <w:tcPr>
            <w:tcW w:w="1752" w:type="dxa"/>
          </w:tcPr>
          <w:p w14:paraId="248C3EA6" w14:textId="61F18EDA" w:rsidR="009E1641" w:rsidRPr="00415A05" w:rsidRDefault="00C92FE0" w:rsidP="00560820">
            <w:r>
              <w:t>Support submission 5-2</w:t>
            </w:r>
          </w:p>
        </w:tc>
        <w:tc>
          <w:tcPr>
            <w:tcW w:w="2977" w:type="dxa"/>
          </w:tcPr>
          <w:p w14:paraId="03742803" w14:textId="77777777" w:rsidR="00C92FE0" w:rsidRDefault="00C92FE0" w:rsidP="00C92FE0">
            <w:r>
              <w:t xml:space="preserve">The submission should be accepted as the current wording is inconsistent with the NPS-UD and should refer to the demand for </w:t>
            </w:r>
          </w:p>
          <w:p w14:paraId="334C2924" w14:textId="1A2F9B03" w:rsidR="009E1641" w:rsidRPr="00415A05" w:rsidRDefault="00C92FE0" w:rsidP="00C92FE0">
            <w:r>
              <w:t>additional urban land being identified through the FDS rather than the range of plans and strategies currently referred to in the policy.</w:t>
            </w:r>
          </w:p>
        </w:tc>
        <w:tc>
          <w:tcPr>
            <w:tcW w:w="2896" w:type="dxa"/>
          </w:tcPr>
          <w:p w14:paraId="0BD324D2" w14:textId="2F6C80E5" w:rsidR="009E1641" w:rsidRPr="00415A05" w:rsidRDefault="004B4803" w:rsidP="00560820">
            <w:r>
              <w:t>Accept submission in part.</w:t>
            </w:r>
          </w:p>
        </w:tc>
      </w:tr>
      <w:tr w:rsidR="009E1641" w:rsidRPr="00415A05" w14:paraId="4BA1499F" w14:textId="77777777" w:rsidTr="004B4803">
        <w:tc>
          <w:tcPr>
            <w:tcW w:w="13948" w:type="dxa"/>
            <w:gridSpan w:val="7"/>
            <w:shd w:val="clear" w:color="auto" w:fill="FBE4D5" w:themeFill="accent2" w:themeFillTint="33"/>
          </w:tcPr>
          <w:p w14:paraId="0EC23614" w14:textId="2445B492" w:rsidR="009E1641" w:rsidRPr="00415A05" w:rsidRDefault="009E1641" w:rsidP="00560820">
            <w:r w:rsidRPr="00415A05">
              <w:t>Staff Recommendation</w:t>
            </w:r>
            <w:r>
              <w:t>:</w:t>
            </w:r>
            <w:r w:rsidR="004B4803">
              <w:t xml:space="preserve"> Decline – See paragraph 7</w:t>
            </w:r>
          </w:p>
        </w:tc>
      </w:tr>
      <w:tr w:rsidR="009E1641" w:rsidRPr="00415A05" w14:paraId="57B9EC70" w14:textId="77777777" w:rsidTr="00560820">
        <w:tc>
          <w:tcPr>
            <w:tcW w:w="13948" w:type="dxa"/>
            <w:gridSpan w:val="7"/>
            <w:shd w:val="clear" w:color="auto" w:fill="D0CECE" w:themeFill="background2" w:themeFillShade="E6"/>
          </w:tcPr>
          <w:p w14:paraId="059246FC" w14:textId="77777777" w:rsidR="009E1641" w:rsidRPr="00415A05" w:rsidRDefault="009E1641" w:rsidP="00560820">
            <w:r w:rsidRPr="00415A05">
              <w:t>Hearing Panel Recommendation</w:t>
            </w:r>
          </w:p>
        </w:tc>
      </w:tr>
      <w:tr w:rsidR="004B2FA7" w:rsidRPr="00415A05" w14:paraId="3833BB2F" w14:textId="77777777" w:rsidTr="00560820">
        <w:tc>
          <w:tcPr>
            <w:tcW w:w="987" w:type="dxa"/>
          </w:tcPr>
          <w:p w14:paraId="12B07C0D" w14:textId="77777777" w:rsidR="009E1641" w:rsidRPr="00415A05" w:rsidRDefault="009E1641" w:rsidP="00560820">
            <w:r>
              <w:t>Part 3</w:t>
            </w:r>
          </w:p>
        </w:tc>
        <w:tc>
          <w:tcPr>
            <w:tcW w:w="1275" w:type="dxa"/>
          </w:tcPr>
          <w:p w14:paraId="1793BFC3" w14:textId="77777777" w:rsidR="009E1641" w:rsidRPr="00415A05" w:rsidRDefault="009E1641" w:rsidP="00560820">
            <w:r>
              <w:t>UG 7A</w:t>
            </w:r>
          </w:p>
        </w:tc>
        <w:tc>
          <w:tcPr>
            <w:tcW w:w="2832" w:type="dxa"/>
          </w:tcPr>
          <w:p w14:paraId="61A0B4C5" w14:textId="77777777" w:rsidR="009E1641" w:rsidRDefault="004B4803" w:rsidP="00560820">
            <w:r>
              <w:t xml:space="preserve">Federated Farmers </w:t>
            </w:r>
          </w:p>
          <w:p w14:paraId="5BD75C83" w14:textId="77777777" w:rsidR="002D7470" w:rsidRDefault="002D7470" w:rsidP="00560820"/>
          <w:p w14:paraId="095CDF8C" w14:textId="77777777" w:rsidR="002D7470" w:rsidRDefault="002D7470" w:rsidP="00560820"/>
          <w:p w14:paraId="1A3068CB" w14:textId="05765BDB" w:rsidR="002D7470" w:rsidRPr="00415A05" w:rsidRDefault="002D7470" w:rsidP="00560820">
            <w:r>
              <w:t>Transpower NZ</w:t>
            </w:r>
          </w:p>
        </w:tc>
        <w:tc>
          <w:tcPr>
            <w:tcW w:w="1229" w:type="dxa"/>
          </w:tcPr>
          <w:p w14:paraId="49E28C6D" w14:textId="77777777" w:rsidR="009E1641" w:rsidRDefault="004B4803" w:rsidP="00560820">
            <w:r>
              <w:t>6-4</w:t>
            </w:r>
          </w:p>
          <w:p w14:paraId="04B0B98D" w14:textId="77777777" w:rsidR="002D7470" w:rsidRDefault="002D7470" w:rsidP="00560820"/>
          <w:p w14:paraId="27BC06AC" w14:textId="77777777" w:rsidR="002D7470" w:rsidRDefault="002D7470" w:rsidP="00560820"/>
          <w:p w14:paraId="4E30FC20" w14:textId="548C2089" w:rsidR="002D7470" w:rsidRPr="00415A05" w:rsidRDefault="002D7470" w:rsidP="00560820">
            <w:r>
              <w:t>Further submission 10-2</w:t>
            </w:r>
          </w:p>
        </w:tc>
        <w:tc>
          <w:tcPr>
            <w:tcW w:w="1752" w:type="dxa"/>
          </w:tcPr>
          <w:p w14:paraId="235D6C2B" w14:textId="77777777" w:rsidR="009E1641" w:rsidRDefault="002D7470" w:rsidP="00560820">
            <w:r>
              <w:t>Support</w:t>
            </w:r>
          </w:p>
          <w:p w14:paraId="1E055ACD" w14:textId="77777777" w:rsidR="002D7470" w:rsidRDefault="002D7470" w:rsidP="00560820"/>
          <w:p w14:paraId="1B5018FB" w14:textId="77777777" w:rsidR="002D7470" w:rsidRDefault="002D7470" w:rsidP="00560820"/>
          <w:p w14:paraId="4845434C" w14:textId="5EF195D5" w:rsidR="002D7470" w:rsidRPr="00415A05" w:rsidRDefault="002D7470" w:rsidP="00560820">
            <w:r>
              <w:t>Support submission 6-4</w:t>
            </w:r>
          </w:p>
        </w:tc>
        <w:tc>
          <w:tcPr>
            <w:tcW w:w="2977" w:type="dxa"/>
          </w:tcPr>
          <w:p w14:paraId="24339520" w14:textId="5964F8C8" w:rsidR="009E1641" w:rsidRPr="00415A05" w:rsidRDefault="002D7470" w:rsidP="00560820">
            <w:r w:rsidRPr="002D7470">
              <w:t>Policy UG 7A provides criteria for unanticipated or out-of-sequence urban growth – urban environments. This policy and any reference to it in other provisions, has the potential to threaten land otherwise protected for rural production activities. We acknowledge that urban development is necessary in some instances, and as such the criteria proposed is supported by Federated Farmers.</w:t>
            </w:r>
          </w:p>
        </w:tc>
        <w:tc>
          <w:tcPr>
            <w:tcW w:w="2896" w:type="dxa"/>
          </w:tcPr>
          <w:p w14:paraId="69ECB048" w14:textId="0AA3E7C2" w:rsidR="009E1641" w:rsidRPr="00415A05" w:rsidRDefault="002D7470" w:rsidP="00560820">
            <w:r w:rsidRPr="002D7470">
              <w:t>Retain criteria for unanticipated or out-of-sequence growth.</w:t>
            </w:r>
          </w:p>
        </w:tc>
      </w:tr>
      <w:tr w:rsidR="009E1641" w:rsidRPr="00415A05" w14:paraId="3AB257E8" w14:textId="77777777" w:rsidTr="00392DDD">
        <w:tc>
          <w:tcPr>
            <w:tcW w:w="13948" w:type="dxa"/>
            <w:gridSpan w:val="7"/>
            <w:shd w:val="clear" w:color="auto" w:fill="E2EFD9" w:themeFill="accent6" w:themeFillTint="33"/>
          </w:tcPr>
          <w:p w14:paraId="33A0CBAC" w14:textId="4CE01B40" w:rsidR="009E1641" w:rsidRPr="00415A05" w:rsidRDefault="009E1641" w:rsidP="00560820">
            <w:r w:rsidRPr="00415A05">
              <w:t>Staff Recommendation</w:t>
            </w:r>
            <w:r>
              <w:t>:</w:t>
            </w:r>
            <w:r w:rsidR="00392DDD">
              <w:t xml:space="preserve"> Accept – See paragraph 1</w:t>
            </w:r>
            <w:r w:rsidR="00C949B6">
              <w:t>7</w:t>
            </w:r>
          </w:p>
        </w:tc>
      </w:tr>
      <w:tr w:rsidR="009E1641" w:rsidRPr="00415A05" w14:paraId="34F3B8DE" w14:textId="77777777" w:rsidTr="00560820">
        <w:tc>
          <w:tcPr>
            <w:tcW w:w="13948" w:type="dxa"/>
            <w:gridSpan w:val="7"/>
            <w:shd w:val="clear" w:color="auto" w:fill="D0CECE" w:themeFill="background2" w:themeFillShade="E6"/>
          </w:tcPr>
          <w:p w14:paraId="66E331A0" w14:textId="77777777" w:rsidR="009E1641" w:rsidRPr="00415A05" w:rsidRDefault="009E1641" w:rsidP="00560820">
            <w:r w:rsidRPr="00415A05">
              <w:t>Hearing Panel Recommendation</w:t>
            </w:r>
          </w:p>
        </w:tc>
      </w:tr>
      <w:tr w:rsidR="004B2FA7" w:rsidRPr="00415A05" w14:paraId="05B4C146" w14:textId="77777777" w:rsidTr="00560820">
        <w:tc>
          <w:tcPr>
            <w:tcW w:w="987" w:type="dxa"/>
          </w:tcPr>
          <w:p w14:paraId="0507EC27" w14:textId="77777777" w:rsidR="009E1641" w:rsidRPr="00415A05" w:rsidRDefault="009E1641" w:rsidP="00560820">
            <w:r>
              <w:t>Part 3</w:t>
            </w:r>
          </w:p>
        </w:tc>
        <w:tc>
          <w:tcPr>
            <w:tcW w:w="1275" w:type="dxa"/>
          </w:tcPr>
          <w:p w14:paraId="1BFB3CEE" w14:textId="77777777" w:rsidR="009E1641" w:rsidRPr="00415A05" w:rsidRDefault="009E1641" w:rsidP="00560820">
            <w:r>
              <w:t>UG 7A</w:t>
            </w:r>
          </w:p>
        </w:tc>
        <w:tc>
          <w:tcPr>
            <w:tcW w:w="2832" w:type="dxa"/>
          </w:tcPr>
          <w:p w14:paraId="105D491C" w14:textId="455D1E4B" w:rsidR="009E1641" w:rsidRPr="00415A05" w:rsidRDefault="00392DDD" w:rsidP="00560820">
            <w:r>
              <w:t>Toi Te Ora Public Health</w:t>
            </w:r>
          </w:p>
        </w:tc>
        <w:tc>
          <w:tcPr>
            <w:tcW w:w="1229" w:type="dxa"/>
          </w:tcPr>
          <w:p w14:paraId="65CA780F" w14:textId="534339A6" w:rsidR="009E1641" w:rsidRPr="00415A05" w:rsidRDefault="00392DDD" w:rsidP="00560820">
            <w:r>
              <w:t>7-4</w:t>
            </w:r>
          </w:p>
        </w:tc>
        <w:tc>
          <w:tcPr>
            <w:tcW w:w="1752" w:type="dxa"/>
          </w:tcPr>
          <w:p w14:paraId="236CBCD4" w14:textId="763E9E72" w:rsidR="009E1641" w:rsidRPr="00415A05" w:rsidRDefault="00392DDD" w:rsidP="00560820">
            <w:r>
              <w:t>Support</w:t>
            </w:r>
          </w:p>
        </w:tc>
        <w:tc>
          <w:tcPr>
            <w:tcW w:w="2977" w:type="dxa"/>
          </w:tcPr>
          <w:p w14:paraId="492E1AF0" w14:textId="77777777" w:rsidR="00392DDD" w:rsidRDefault="00392DDD" w:rsidP="00392DDD">
            <w:r>
              <w:t>We acknowledge Council has noted the importance of addressing zones that will be impacted by climate change and natural hazards. Taking into consideration the areas that are prone to floods and are coastal zones which will have significant impact to these communities is particularly important.</w:t>
            </w:r>
          </w:p>
          <w:p w14:paraId="1F9BB090" w14:textId="77777777" w:rsidR="00392DDD" w:rsidRDefault="00392DDD" w:rsidP="00392DDD">
            <w:r>
              <w:t>Prior to ‘live zoning’ land for structure planning and development, we suggest that the social and mental wellbeing effects of natural hazard impacts to public health are considered in addition to whether a site is significantly constrained when addressing natural hazards.</w:t>
            </w:r>
          </w:p>
          <w:p w14:paraId="1D94E1A4" w14:textId="20084A0A" w:rsidR="009E1641" w:rsidRPr="00415A05" w:rsidRDefault="00392DDD" w:rsidP="00392DDD">
            <w:r>
              <w:t>From a public health perspective to achieve integrated and sustainable growth management, large scale urban growth must address connectivity to existing urban development.</w:t>
            </w:r>
          </w:p>
        </w:tc>
        <w:tc>
          <w:tcPr>
            <w:tcW w:w="2896" w:type="dxa"/>
          </w:tcPr>
          <w:p w14:paraId="73A11522" w14:textId="46F0F961" w:rsidR="009E1641" w:rsidRPr="00415A05" w:rsidRDefault="00392DDD" w:rsidP="00560820">
            <w:r w:rsidRPr="00392DDD">
              <w:t>Retain Policy UG 7A. Prior to ‘live zoning’ land for structure planning and development, consider the social and mental wellbeing effects of natural hazard impacts to public health in addition to whether a site is significantly constrained when addressing natural hazards.</w:t>
            </w:r>
          </w:p>
        </w:tc>
      </w:tr>
      <w:tr w:rsidR="009E1641" w:rsidRPr="00415A05" w14:paraId="53046DD8" w14:textId="77777777" w:rsidTr="00392DDD">
        <w:tc>
          <w:tcPr>
            <w:tcW w:w="13948" w:type="dxa"/>
            <w:gridSpan w:val="7"/>
            <w:shd w:val="clear" w:color="auto" w:fill="E2EFD9" w:themeFill="accent6" w:themeFillTint="33"/>
          </w:tcPr>
          <w:p w14:paraId="02676117" w14:textId="284B4802" w:rsidR="009E1641" w:rsidRPr="00415A05" w:rsidRDefault="009E1641" w:rsidP="00560820">
            <w:r w:rsidRPr="00415A05">
              <w:t>Staff Recommendation</w:t>
            </w:r>
            <w:r>
              <w:t>:</w:t>
            </w:r>
            <w:r w:rsidR="00392DDD">
              <w:t xml:space="preserve"> Accept – See paragraph 1</w:t>
            </w:r>
            <w:r w:rsidR="00C949B6">
              <w:t>7</w:t>
            </w:r>
          </w:p>
        </w:tc>
      </w:tr>
      <w:tr w:rsidR="009E1641" w:rsidRPr="00415A05" w14:paraId="79974C0A" w14:textId="77777777" w:rsidTr="00560820">
        <w:tc>
          <w:tcPr>
            <w:tcW w:w="13948" w:type="dxa"/>
            <w:gridSpan w:val="7"/>
            <w:shd w:val="clear" w:color="auto" w:fill="D0CECE" w:themeFill="background2" w:themeFillShade="E6"/>
          </w:tcPr>
          <w:p w14:paraId="6BF6E40A" w14:textId="77777777" w:rsidR="009E1641" w:rsidRPr="00415A05" w:rsidRDefault="009E1641" w:rsidP="00560820">
            <w:r w:rsidRPr="00415A05">
              <w:t>Hearing Panel Recommendation</w:t>
            </w:r>
          </w:p>
        </w:tc>
      </w:tr>
      <w:tr w:rsidR="004B2FA7" w:rsidRPr="00415A05" w14:paraId="6E8EB9A2" w14:textId="77777777" w:rsidTr="00560820">
        <w:tc>
          <w:tcPr>
            <w:tcW w:w="987" w:type="dxa"/>
          </w:tcPr>
          <w:p w14:paraId="3C4D17F0" w14:textId="77777777" w:rsidR="009E1641" w:rsidRPr="00415A05" w:rsidRDefault="009E1641" w:rsidP="00560820">
            <w:r>
              <w:t>Part 3</w:t>
            </w:r>
          </w:p>
        </w:tc>
        <w:tc>
          <w:tcPr>
            <w:tcW w:w="1275" w:type="dxa"/>
          </w:tcPr>
          <w:p w14:paraId="749C3936" w14:textId="77777777" w:rsidR="009E1641" w:rsidRPr="00415A05" w:rsidRDefault="009E1641" w:rsidP="00560820">
            <w:r>
              <w:t>UG 7A</w:t>
            </w:r>
          </w:p>
        </w:tc>
        <w:tc>
          <w:tcPr>
            <w:tcW w:w="2832" w:type="dxa"/>
          </w:tcPr>
          <w:p w14:paraId="4DF176A8" w14:textId="77777777" w:rsidR="009E1641" w:rsidRDefault="00392DDD" w:rsidP="00560820">
            <w:proofErr w:type="spellStart"/>
            <w:r>
              <w:t>Bluehaven</w:t>
            </w:r>
            <w:proofErr w:type="spellEnd"/>
            <w:r>
              <w:t xml:space="preserve"> Investments Limited</w:t>
            </w:r>
          </w:p>
          <w:p w14:paraId="1DA1902B" w14:textId="77777777" w:rsidR="00BA5995" w:rsidRDefault="00BA5995" w:rsidP="00560820"/>
          <w:p w14:paraId="284BC375" w14:textId="0A63B840" w:rsidR="00BA5995" w:rsidRPr="00415A05" w:rsidRDefault="00BA5995" w:rsidP="00560820">
            <w:r>
              <w:t>Tauranga Crossing Limited</w:t>
            </w:r>
          </w:p>
        </w:tc>
        <w:tc>
          <w:tcPr>
            <w:tcW w:w="1229" w:type="dxa"/>
          </w:tcPr>
          <w:p w14:paraId="5371C7EF" w14:textId="77777777" w:rsidR="009E1641" w:rsidRDefault="00392DDD" w:rsidP="00560820">
            <w:r>
              <w:t>12-2</w:t>
            </w:r>
          </w:p>
          <w:p w14:paraId="361EC097" w14:textId="77777777" w:rsidR="00BA5995" w:rsidRDefault="00BA5995" w:rsidP="00560820"/>
          <w:p w14:paraId="2A960CA9" w14:textId="77777777" w:rsidR="00BA5995" w:rsidRDefault="00BA5995" w:rsidP="00560820"/>
          <w:p w14:paraId="7D961646" w14:textId="1290C2F1" w:rsidR="00BA5995" w:rsidRPr="00415A05" w:rsidRDefault="00BA5995" w:rsidP="00560820">
            <w:r>
              <w:t>Further submission 6-12</w:t>
            </w:r>
          </w:p>
        </w:tc>
        <w:tc>
          <w:tcPr>
            <w:tcW w:w="1752" w:type="dxa"/>
          </w:tcPr>
          <w:p w14:paraId="6E194189" w14:textId="77777777" w:rsidR="009E1641" w:rsidRDefault="00392DDD" w:rsidP="00560820">
            <w:r>
              <w:t>Oppose</w:t>
            </w:r>
          </w:p>
          <w:p w14:paraId="063B3635" w14:textId="77777777" w:rsidR="00BA5995" w:rsidRDefault="00BA5995" w:rsidP="00560820"/>
          <w:p w14:paraId="6855E65A" w14:textId="77777777" w:rsidR="00BA5995" w:rsidRDefault="00BA5995" w:rsidP="00560820"/>
          <w:p w14:paraId="01E1732B" w14:textId="7A2FCA2D" w:rsidR="00BA5995" w:rsidRPr="00415A05" w:rsidRDefault="00BA5995" w:rsidP="00560820">
            <w:r>
              <w:t>Supports submission 12-2</w:t>
            </w:r>
          </w:p>
        </w:tc>
        <w:tc>
          <w:tcPr>
            <w:tcW w:w="2977" w:type="dxa"/>
          </w:tcPr>
          <w:p w14:paraId="410BF64A" w14:textId="678D57DB" w:rsidR="009E1641" w:rsidRPr="00415A05" w:rsidRDefault="00BA5995" w:rsidP="00560820">
            <w:r w:rsidRPr="00BA5995">
              <w:t>The FDS is the strategic planning document that is recognised in the NPS UD. The criterion should refer to the FDS, not the HBA. The HBA is not a plan. It is a tool used to inform the FDS alongside other inputs and does not deliver capacity on its own. It is a technical analysis that is not subject to formal consultation nor decision making under the RMA or LGA. The explanation does not refer to the HBA, but to the FDS and other plans.</w:t>
            </w:r>
          </w:p>
        </w:tc>
        <w:tc>
          <w:tcPr>
            <w:tcW w:w="2896" w:type="dxa"/>
          </w:tcPr>
          <w:p w14:paraId="641456E7" w14:textId="77777777" w:rsidR="00BA5995" w:rsidRDefault="00BA5995" w:rsidP="00BA5995">
            <w:r>
              <w:t>Amend Policy UG 7A to refer to the FDS and RMA Plans as the key documents that anticipate and sequence urban development with the following amendments to criterion (a):</w:t>
            </w:r>
          </w:p>
          <w:p w14:paraId="02F43B2C" w14:textId="4953BBF7" w:rsidR="009E1641" w:rsidRPr="00BA5995" w:rsidRDefault="00BA5995" w:rsidP="00BA5995">
            <w:pPr>
              <w:rPr>
                <w:i/>
                <w:iCs/>
              </w:rPr>
            </w:pPr>
            <w:r w:rsidRPr="00BA5995">
              <w:rPr>
                <w:i/>
                <w:iCs/>
              </w:rPr>
              <w:t>The development is of large enough scale to contribute to meeting demand for additional urban land identified through the FDS or RMA Plans, including meeting housing bottom lines or meeting needs for specific housing typologies or price points, or business types.</w:t>
            </w:r>
          </w:p>
        </w:tc>
      </w:tr>
      <w:tr w:rsidR="009E1641" w:rsidRPr="00415A05" w14:paraId="32919BBB" w14:textId="77777777" w:rsidTr="00BA5995">
        <w:tc>
          <w:tcPr>
            <w:tcW w:w="13948" w:type="dxa"/>
            <w:gridSpan w:val="7"/>
            <w:shd w:val="clear" w:color="auto" w:fill="FBE4D5" w:themeFill="accent2" w:themeFillTint="33"/>
          </w:tcPr>
          <w:p w14:paraId="747473F6" w14:textId="1F8AA35E" w:rsidR="009E1641" w:rsidRPr="00415A05" w:rsidRDefault="009E1641" w:rsidP="00560820">
            <w:r w:rsidRPr="00415A05">
              <w:t>Staff Recommendation</w:t>
            </w:r>
            <w:r>
              <w:t>:</w:t>
            </w:r>
            <w:r w:rsidR="00BA5995">
              <w:t xml:space="preserve"> Decline – See paragraph 2</w:t>
            </w:r>
          </w:p>
        </w:tc>
      </w:tr>
      <w:tr w:rsidR="009E1641" w:rsidRPr="00415A05" w14:paraId="5F2A9E47" w14:textId="77777777" w:rsidTr="00560820">
        <w:tc>
          <w:tcPr>
            <w:tcW w:w="13948" w:type="dxa"/>
            <w:gridSpan w:val="7"/>
            <w:shd w:val="clear" w:color="auto" w:fill="D0CECE" w:themeFill="background2" w:themeFillShade="E6"/>
          </w:tcPr>
          <w:p w14:paraId="1710160D" w14:textId="77777777" w:rsidR="009E1641" w:rsidRPr="00415A05" w:rsidRDefault="009E1641" w:rsidP="00560820">
            <w:r w:rsidRPr="00415A05">
              <w:t>Hearing Panel Recommendation</w:t>
            </w:r>
          </w:p>
        </w:tc>
      </w:tr>
      <w:tr w:rsidR="004B2FA7" w:rsidRPr="00415A05" w14:paraId="470A51D9" w14:textId="77777777" w:rsidTr="00560820">
        <w:tc>
          <w:tcPr>
            <w:tcW w:w="987" w:type="dxa"/>
          </w:tcPr>
          <w:p w14:paraId="0106F46C" w14:textId="77777777" w:rsidR="009E1641" w:rsidRPr="00415A05" w:rsidRDefault="009E1641" w:rsidP="00560820">
            <w:r>
              <w:t>Part 3</w:t>
            </w:r>
          </w:p>
        </w:tc>
        <w:tc>
          <w:tcPr>
            <w:tcW w:w="1275" w:type="dxa"/>
          </w:tcPr>
          <w:p w14:paraId="02DB728F" w14:textId="77777777" w:rsidR="009E1641" w:rsidRPr="00415A05" w:rsidRDefault="009E1641" w:rsidP="00560820">
            <w:r>
              <w:t>UG 7A</w:t>
            </w:r>
          </w:p>
        </w:tc>
        <w:tc>
          <w:tcPr>
            <w:tcW w:w="2832" w:type="dxa"/>
          </w:tcPr>
          <w:p w14:paraId="658C210C" w14:textId="77777777" w:rsidR="009E1641" w:rsidRDefault="00BA5995" w:rsidP="00560820">
            <w:proofErr w:type="spellStart"/>
            <w:r>
              <w:t>Bluehaven</w:t>
            </w:r>
            <w:proofErr w:type="spellEnd"/>
            <w:r>
              <w:t xml:space="preserve"> Investments Limited</w:t>
            </w:r>
          </w:p>
          <w:p w14:paraId="6FDFCE79" w14:textId="77777777" w:rsidR="00BA5995" w:rsidRDefault="00BA5995" w:rsidP="00560820"/>
          <w:p w14:paraId="57993616" w14:textId="77777777" w:rsidR="00BA5995" w:rsidRDefault="00BA5995" w:rsidP="00560820"/>
          <w:p w14:paraId="37C68894" w14:textId="49030CA4" w:rsidR="00BA5995" w:rsidRPr="00415A05" w:rsidRDefault="00BA5995" w:rsidP="00560820">
            <w:r>
              <w:t>Tauranga Crossing Limited</w:t>
            </w:r>
          </w:p>
        </w:tc>
        <w:tc>
          <w:tcPr>
            <w:tcW w:w="1229" w:type="dxa"/>
          </w:tcPr>
          <w:p w14:paraId="0AA5BC42" w14:textId="77777777" w:rsidR="009E1641" w:rsidRDefault="00BA5995" w:rsidP="00560820">
            <w:r>
              <w:t>12-3</w:t>
            </w:r>
          </w:p>
          <w:p w14:paraId="47B835AD" w14:textId="77777777" w:rsidR="00BA5995" w:rsidRDefault="00BA5995" w:rsidP="00560820"/>
          <w:p w14:paraId="1374FBD6" w14:textId="77777777" w:rsidR="00BA5995" w:rsidRDefault="00BA5995" w:rsidP="00560820"/>
          <w:p w14:paraId="0AB8CEC2" w14:textId="77777777" w:rsidR="00BA5995" w:rsidRDefault="00BA5995" w:rsidP="00560820"/>
          <w:p w14:paraId="567276AF" w14:textId="5C72445A" w:rsidR="00BA5995" w:rsidRPr="00415A05" w:rsidRDefault="00BA5995" w:rsidP="00560820">
            <w:r>
              <w:t>Further submission 6-13</w:t>
            </w:r>
          </w:p>
        </w:tc>
        <w:tc>
          <w:tcPr>
            <w:tcW w:w="1752" w:type="dxa"/>
          </w:tcPr>
          <w:p w14:paraId="09A723DA" w14:textId="77777777" w:rsidR="009E1641" w:rsidRDefault="00BA5995" w:rsidP="00560820">
            <w:r>
              <w:t>Oppose</w:t>
            </w:r>
          </w:p>
          <w:p w14:paraId="4C7C1B18" w14:textId="77777777" w:rsidR="00BA5995" w:rsidRDefault="00BA5995" w:rsidP="00560820"/>
          <w:p w14:paraId="36DD34CA" w14:textId="77777777" w:rsidR="00BA5995" w:rsidRDefault="00BA5995" w:rsidP="00560820"/>
          <w:p w14:paraId="0EDBB9D9" w14:textId="77777777" w:rsidR="00BA5995" w:rsidRDefault="00BA5995" w:rsidP="00560820"/>
          <w:p w14:paraId="003FEBCC" w14:textId="3B78A6B4" w:rsidR="00BA5995" w:rsidRPr="00415A05" w:rsidRDefault="00BA5995" w:rsidP="00560820">
            <w:r>
              <w:t>Supports submission 12-3</w:t>
            </w:r>
          </w:p>
        </w:tc>
        <w:tc>
          <w:tcPr>
            <w:tcW w:w="2977" w:type="dxa"/>
          </w:tcPr>
          <w:p w14:paraId="723A4999" w14:textId="77777777" w:rsidR="00BA5995" w:rsidRDefault="00BA5995" w:rsidP="00BA5995">
            <w:r>
              <w:t>The explanation lists other plans as ‘or relevant plan or growth strategy, RMA planning document, Long Term Plan, or 30-year infrastructure strategy’.</w:t>
            </w:r>
          </w:p>
          <w:p w14:paraId="2F45AAE1" w14:textId="41267721" w:rsidR="009E1641" w:rsidRPr="00415A05" w:rsidRDefault="00BA5995" w:rsidP="00BA5995">
            <w:r>
              <w:t>Referring to plans other than the FDS and RMA plans is inappropriate, being inconsistent with the NPS-UD, and will create undesirable uncertainty. These other documents also may not always be aligned, or subject to the same rigour of analysis, community engagement, or decision making.</w:t>
            </w:r>
          </w:p>
        </w:tc>
        <w:tc>
          <w:tcPr>
            <w:tcW w:w="2896" w:type="dxa"/>
          </w:tcPr>
          <w:p w14:paraId="3F9F7779" w14:textId="77777777" w:rsidR="00BA5995" w:rsidRDefault="00BA5995" w:rsidP="00BA5995">
            <w:r>
              <w:t>Amend the Explanation of UG 7A as follows:</w:t>
            </w:r>
          </w:p>
          <w:p w14:paraId="1EB9554E" w14:textId="63B74063" w:rsidR="009E1641" w:rsidRPr="00BA5995" w:rsidRDefault="00BA5995" w:rsidP="00BA5995">
            <w:pPr>
              <w:rPr>
                <w:i/>
                <w:iCs/>
              </w:rPr>
            </w:pPr>
            <w:r w:rsidRPr="00BA5995">
              <w:rPr>
                <w:i/>
                <w:iCs/>
              </w:rPr>
              <w:t>Unanticipated development is urban development (subdivision, use and development) that is not identified as being provided for in an adopted local authority Future Development Strategy, or RMA plan. Out of sequence development is development that is not consistent with the development sequence set out in those documents.</w:t>
            </w:r>
          </w:p>
        </w:tc>
      </w:tr>
      <w:tr w:rsidR="009E1641" w:rsidRPr="00415A05" w14:paraId="0CBE1D2A" w14:textId="77777777" w:rsidTr="00ED7DDC">
        <w:tc>
          <w:tcPr>
            <w:tcW w:w="13948" w:type="dxa"/>
            <w:gridSpan w:val="7"/>
            <w:shd w:val="clear" w:color="auto" w:fill="FBE4D5" w:themeFill="accent2" w:themeFillTint="33"/>
          </w:tcPr>
          <w:p w14:paraId="71F2DABB" w14:textId="7A5211C9" w:rsidR="009E1641" w:rsidRPr="00415A05" w:rsidRDefault="009E1641" w:rsidP="00560820">
            <w:r w:rsidRPr="00415A05">
              <w:t>Staff Recommendation</w:t>
            </w:r>
            <w:r>
              <w:t>:</w:t>
            </w:r>
            <w:r w:rsidR="00ED7DDC">
              <w:t xml:space="preserve"> Decline – See paragraph 4</w:t>
            </w:r>
          </w:p>
        </w:tc>
      </w:tr>
      <w:tr w:rsidR="009E1641" w:rsidRPr="00415A05" w14:paraId="44BB6E96" w14:textId="77777777" w:rsidTr="00560820">
        <w:tc>
          <w:tcPr>
            <w:tcW w:w="13948" w:type="dxa"/>
            <w:gridSpan w:val="7"/>
            <w:shd w:val="clear" w:color="auto" w:fill="D0CECE" w:themeFill="background2" w:themeFillShade="E6"/>
          </w:tcPr>
          <w:p w14:paraId="74719704" w14:textId="77777777" w:rsidR="009E1641" w:rsidRPr="00415A05" w:rsidRDefault="009E1641" w:rsidP="00560820">
            <w:r w:rsidRPr="00415A05">
              <w:t>Hearing Panel Recommendation</w:t>
            </w:r>
          </w:p>
        </w:tc>
      </w:tr>
      <w:tr w:rsidR="004B2FA7" w:rsidRPr="00415A05" w14:paraId="197F864E" w14:textId="77777777" w:rsidTr="00560820">
        <w:tc>
          <w:tcPr>
            <w:tcW w:w="987" w:type="dxa"/>
          </w:tcPr>
          <w:p w14:paraId="658E4D54" w14:textId="77777777" w:rsidR="009E1641" w:rsidRPr="00415A05" w:rsidRDefault="009E1641" w:rsidP="00560820">
            <w:r>
              <w:t>Part 3</w:t>
            </w:r>
          </w:p>
        </w:tc>
        <w:tc>
          <w:tcPr>
            <w:tcW w:w="1275" w:type="dxa"/>
          </w:tcPr>
          <w:p w14:paraId="1F396B61" w14:textId="77777777" w:rsidR="009E1641" w:rsidRPr="00415A05" w:rsidRDefault="009E1641" w:rsidP="00560820">
            <w:r>
              <w:t>UG 7A</w:t>
            </w:r>
          </w:p>
        </w:tc>
        <w:tc>
          <w:tcPr>
            <w:tcW w:w="2832" w:type="dxa"/>
          </w:tcPr>
          <w:p w14:paraId="78D9363C" w14:textId="2F32AD18" w:rsidR="009E1641" w:rsidRPr="00415A05" w:rsidRDefault="003272AB" w:rsidP="00560820">
            <w:r>
              <w:t>Classic Developments Limited</w:t>
            </w:r>
          </w:p>
        </w:tc>
        <w:tc>
          <w:tcPr>
            <w:tcW w:w="1229" w:type="dxa"/>
          </w:tcPr>
          <w:p w14:paraId="40029F5F" w14:textId="77CE7572" w:rsidR="009E1641" w:rsidRPr="00415A05" w:rsidRDefault="009A4523" w:rsidP="00560820">
            <w:r>
              <w:t>13-5</w:t>
            </w:r>
          </w:p>
        </w:tc>
        <w:tc>
          <w:tcPr>
            <w:tcW w:w="1752" w:type="dxa"/>
          </w:tcPr>
          <w:p w14:paraId="3FA8D7DA" w14:textId="21D9C96F" w:rsidR="009E1641" w:rsidRPr="00415A05" w:rsidRDefault="009A4523" w:rsidP="00560820">
            <w:r>
              <w:t>Oppose in part</w:t>
            </w:r>
          </w:p>
        </w:tc>
        <w:tc>
          <w:tcPr>
            <w:tcW w:w="2977" w:type="dxa"/>
          </w:tcPr>
          <w:p w14:paraId="45F7A9FE" w14:textId="26CAEAE9" w:rsidR="009A4523" w:rsidRDefault="009A4523" w:rsidP="00560820">
            <w:r>
              <w:t>Clause (a)</w:t>
            </w:r>
          </w:p>
          <w:p w14:paraId="68A7872A" w14:textId="77777777" w:rsidR="009A4523" w:rsidRDefault="009A4523" w:rsidP="00560820"/>
          <w:p w14:paraId="4B6DA5F4" w14:textId="49414958" w:rsidR="009E1641" w:rsidRPr="00415A05" w:rsidRDefault="003272AB" w:rsidP="00560820">
            <w:r w:rsidRPr="003272AB">
              <w:t>The policy incorrectly relies on Housing and Business Capacity Assessments to determine the need for additional urban land. The approach is contrary to the NPS-UD which relies on the Future Development Strategy as the method.</w:t>
            </w:r>
          </w:p>
        </w:tc>
        <w:tc>
          <w:tcPr>
            <w:tcW w:w="2896" w:type="dxa"/>
          </w:tcPr>
          <w:p w14:paraId="1C371F74" w14:textId="77777777" w:rsidR="003272AB" w:rsidRDefault="003272AB" w:rsidP="003272AB">
            <w:r>
              <w:t>Amend Policy UG 7A criterion (a) as follows:</w:t>
            </w:r>
          </w:p>
          <w:p w14:paraId="09BE534D" w14:textId="77777777" w:rsidR="003272AB" w:rsidRDefault="003272AB" w:rsidP="003272AB"/>
          <w:p w14:paraId="658E6040" w14:textId="7782B36E" w:rsidR="003272AB" w:rsidRPr="00AC6BE9" w:rsidRDefault="003272AB" w:rsidP="003272AB">
            <w:pPr>
              <w:rPr>
                <w:i/>
                <w:iCs/>
              </w:rPr>
            </w:pPr>
            <w:r w:rsidRPr="00AC6BE9">
              <w:rPr>
                <w:i/>
                <w:iCs/>
              </w:rPr>
              <w:t xml:space="preserve">The development is of a scale to contribute to meeting demand for additional urban land identified through the Future </w:t>
            </w:r>
            <w:r w:rsidR="00AC6BE9" w:rsidRPr="00AC6BE9">
              <w:rPr>
                <w:i/>
                <w:iCs/>
              </w:rPr>
              <w:t>Development Strategy</w:t>
            </w:r>
            <w:r w:rsidRPr="00AC6BE9">
              <w:rPr>
                <w:i/>
                <w:iCs/>
              </w:rPr>
              <w:t xml:space="preserve"> including meeting housing bottom lines or meeting needs for specific housing typologies or price points, or business types. Where there is no Future </w:t>
            </w:r>
            <w:r w:rsidR="00AC6BE9" w:rsidRPr="00AC6BE9">
              <w:rPr>
                <w:i/>
                <w:iCs/>
              </w:rPr>
              <w:t>Development Strategy</w:t>
            </w:r>
            <w:r w:rsidRPr="00AC6BE9">
              <w:rPr>
                <w:i/>
                <w:iCs/>
              </w:rPr>
              <w:t xml:space="preserve"> there is evidence that there is a need for additional urban land, and</w:t>
            </w:r>
          </w:p>
          <w:p w14:paraId="220F68B2" w14:textId="77777777" w:rsidR="003272AB" w:rsidRDefault="003272AB" w:rsidP="003272AB"/>
          <w:p w14:paraId="488460B9" w14:textId="4430284A" w:rsidR="009E1641" w:rsidRPr="00415A05" w:rsidRDefault="003272AB" w:rsidP="003272AB">
            <w:r>
              <w:t>Explanation: Remove references to documents (other than the Future Development Strategy from the explanations for the policy).</w:t>
            </w:r>
          </w:p>
        </w:tc>
      </w:tr>
      <w:tr w:rsidR="009E1641" w:rsidRPr="00415A05" w14:paraId="397A0B32" w14:textId="77777777" w:rsidTr="00AC6BE9">
        <w:tc>
          <w:tcPr>
            <w:tcW w:w="13948" w:type="dxa"/>
            <w:gridSpan w:val="7"/>
            <w:shd w:val="clear" w:color="auto" w:fill="FBE4D5" w:themeFill="accent2" w:themeFillTint="33"/>
          </w:tcPr>
          <w:p w14:paraId="4C5023CB" w14:textId="3DF960D9" w:rsidR="009E1641" w:rsidRPr="00415A05" w:rsidRDefault="009E1641" w:rsidP="00560820">
            <w:r w:rsidRPr="00415A05">
              <w:t>Staff Recommendation</w:t>
            </w:r>
            <w:r>
              <w:t>:</w:t>
            </w:r>
            <w:r w:rsidR="00AC6BE9">
              <w:t xml:space="preserve"> Decline – See paragraphs 2 and 4</w:t>
            </w:r>
          </w:p>
        </w:tc>
      </w:tr>
      <w:tr w:rsidR="009E1641" w:rsidRPr="00415A05" w14:paraId="67A34553" w14:textId="77777777" w:rsidTr="00560820">
        <w:tc>
          <w:tcPr>
            <w:tcW w:w="13948" w:type="dxa"/>
            <w:gridSpan w:val="7"/>
            <w:shd w:val="clear" w:color="auto" w:fill="D0CECE" w:themeFill="background2" w:themeFillShade="E6"/>
          </w:tcPr>
          <w:p w14:paraId="1A0C5EF3" w14:textId="77777777" w:rsidR="009E1641" w:rsidRPr="00415A05" w:rsidRDefault="009E1641" w:rsidP="00560820">
            <w:r w:rsidRPr="00415A05">
              <w:t>Hearing Panel Recommendation</w:t>
            </w:r>
          </w:p>
        </w:tc>
      </w:tr>
      <w:tr w:rsidR="004B2FA7" w:rsidRPr="00415A05" w14:paraId="5A67985F" w14:textId="77777777" w:rsidTr="00560820">
        <w:tc>
          <w:tcPr>
            <w:tcW w:w="987" w:type="dxa"/>
          </w:tcPr>
          <w:p w14:paraId="7DA77211" w14:textId="77777777" w:rsidR="009E1641" w:rsidRPr="00415A05" w:rsidRDefault="009E1641" w:rsidP="00560820">
            <w:r>
              <w:t>Part 3</w:t>
            </w:r>
          </w:p>
        </w:tc>
        <w:tc>
          <w:tcPr>
            <w:tcW w:w="1275" w:type="dxa"/>
          </w:tcPr>
          <w:p w14:paraId="1BCFEC1E" w14:textId="77777777" w:rsidR="009E1641" w:rsidRPr="00415A05" w:rsidRDefault="009E1641" w:rsidP="00560820">
            <w:r>
              <w:t>UG 7A</w:t>
            </w:r>
          </w:p>
        </w:tc>
        <w:tc>
          <w:tcPr>
            <w:tcW w:w="2832" w:type="dxa"/>
          </w:tcPr>
          <w:p w14:paraId="12A1EAC8" w14:textId="1E02CD7C" w:rsidR="009E1641" w:rsidRPr="00415A05" w:rsidRDefault="00AC6BE9" w:rsidP="00560820">
            <w:r>
              <w:t>Tauranga Crossing Limited</w:t>
            </w:r>
          </w:p>
        </w:tc>
        <w:tc>
          <w:tcPr>
            <w:tcW w:w="1229" w:type="dxa"/>
          </w:tcPr>
          <w:p w14:paraId="59F9A422" w14:textId="77777777" w:rsidR="009A4523" w:rsidRDefault="009A4523" w:rsidP="009A4523">
            <w:r>
              <w:t>Further submission 6-14</w:t>
            </w:r>
          </w:p>
          <w:p w14:paraId="68B8B0C1" w14:textId="241A390B" w:rsidR="009E1641" w:rsidRPr="00415A05" w:rsidRDefault="009E1641" w:rsidP="00560820"/>
        </w:tc>
        <w:tc>
          <w:tcPr>
            <w:tcW w:w="1752" w:type="dxa"/>
          </w:tcPr>
          <w:p w14:paraId="1061BB80" w14:textId="38AB2452" w:rsidR="009A4523" w:rsidRPr="00415A05" w:rsidRDefault="009A4523" w:rsidP="00560820">
            <w:r>
              <w:t>Support in part submission 13-5</w:t>
            </w:r>
          </w:p>
        </w:tc>
        <w:tc>
          <w:tcPr>
            <w:tcW w:w="2977" w:type="dxa"/>
          </w:tcPr>
          <w:p w14:paraId="6F35DFA0" w14:textId="77777777" w:rsidR="00AC6BE9" w:rsidRDefault="00AC6BE9" w:rsidP="00AC6BE9">
            <w:r>
              <w:t xml:space="preserve">While TCL supports to the removal of references to other documents that are not the FDS or RMA Plans, TCL is opposed to the </w:t>
            </w:r>
          </w:p>
          <w:p w14:paraId="00D0F923" w14:textId="77777777" w:rsidR="00AC6BE9" w:rsidRDefault="00AC6BE9" w:rsidP="00AC6BE9">
            <w:r>
              <w:t>deletion of the words “large enough” from criterion (a).</w:t>
            </w:r>
          </w:p>
          <w:p w14:paraId="6BF25881" w14:textId="77777777" w:rsidR="00AC6BE9" w:rsidRDefault="00AC6BE9" w:rsidP="00AC6BE9"/>
          <w:p w14:paraId="4B3A2DD2" w14:textId="0A0A861E" w:rsidR="00AC6BE9" w:rsidRDefault="00AC6BE9" w:rsidP="00AC6BE9">
            <w:r>
              <w:t>Policy 8 (NPS-UD) requires local authorities to be responsive to plan changes “that add</w:t>
            </w:r>
            <w:r w:rsidR="00F7196C">
              <w:t xml:space="preserve"> </w:t>
            </w:r>
            <w:r>
              <w:t>significantly to development capacity”</w:t>
            </w:r>
          </w:p>
          <w:p w14:paraId="1062D9BF" w14:textId="2167587C" w:rsidR="009E1641" w:rsidRPr="00415A05" w:rsidRDefault="00AC6BE9" w:rsidP="00AC6BE9">
            <w:r>
              <w:t>Subpart 2, Clause 3.8 of the NPS-UD places a requirement on local authorities to set out what criteria it will consider unanticipated/out-of</w:t>
            </w:r>
            <w:r w:rsidR="00F7196C">
              <w:t>-</w:t>
            </w:r>
            <w:r>
              <w:t>sequence plan changes against. TCL considers that the words “large enough” assist with the interpretation of Policy UG 7A and the extent to which plan changes “add significantly to development capacity.”</w:t>
            </w:r>
          </w:p>
        </w:tc>
        <w:tc>
          <w:tcPr>
            <w:tcW w:w="2896" w:type="dxa"/>
          </w:tcPr>
          <w:p w14:paraId="3B48295D" w14:textId="7E6036B6" w:rsidR="009E1641" w:rsidRPr="00415A05" w:rsidRDefault="00F7196C" w:rsidP="00560820">
            <w:r w:rsidRPr="00F7196C">
              <w:t>Reject part of submission as it relates to the removal of the words 'large enough'  from criterion (a) of Policy UG 7A.</w:t>
            </w:r>
          </w:p>
        </w:tc>
      </w:tr>
      <w:tr w:rsidR="009E1641" w:rsidRPr="00415A05" w14:paraId="56D7EEF9" w14:textId="77777777" w:rsidTr="00F7196C">
        <w:tc>
          <w:tcPr>
            <w:tcW w:w="13948" w:type="dxa"/>
            <w:gridSpan w:val="7"/>
            <w:shd w:val="clear" w:color="auto" w:fill="FBE4D5" w:themeFill="accent2" w:themeFillTint="33"/>
          </w:tcPr>
          <w:p w14:paraId="534D4835" w14:textId="318E8535" w:rsidR="009E1641" w:rsidRPr="00415A05" w:rsidRDefault="009E1641" w:rsidP="00560820">
            <w:r w:rsidRPr="00415A05">
              <w:t>Staff Recommendation</w:t>
            </w:r>
            <w:r>
              <w:t>:</w:t>
            </w:r>
            <w:r w:rsidR="00F7196C">
              <w:t xml:space="preserve"> Decline – See paragraph 2</w:t>
            </w:r>
          </w:p>
        </w:tc>
      </w:tr>
      <w:tr w:rsidR="009E1641" w:rsidRPr="00415A05" w14:paraId="19A262BC" w14:textId="77777777" w:rsidTr="00560820">
        <w:tc>
          <w:tcPr>
            <w:tcW w:w="13948" w:type="dxa"/>
            <w:gridSpan w:val="7"/>
            <w:shd w:val="clear" w:color="auto" w:fill="D0CECE" w:themeFill="background2" w:themeFillShade="E6"/>
          </w:tcPr>
          <w:p w14:paraId="34F79881" w14:textId="77777777" w:rsidR="009E1641" w:rsidRPr="00415A05" w:rsidRDefault="009E1641" w:rsidP="00560820">
            <w:r w:rsidRPr="00415A05">
              <w:t>Hearing Panel Recommendation</w:t>
            </w:r>
          </w:p>
        </w:tc>
      </w:tr>
      <w:tr w:rsidR="004B2FA7" w:rsidRPr="00415A05" w14:paraId="092DA86C" w14:textId="77777777" w:rsidTr="00560820">
        <w:tc>
          <w:tcPr>
            <w:tcW w:w="987" w:type="dxa"/>
          </w:tcPr>
          <w:p w14:paraId="05B27FEC" w14:textId="77777777" w:rsidR="009E1641" w:rsidRPr="00415A05" w:rsidRDefault="009E1641" w:rsidP="00560820">
            <w:bookmarkStart w:id="31" w:name="_Hlk139967281"/>
            <w:r>
              <w:t>Part 3</w:t>
            </w:r>
          </w:p>
        </w:tc>
        <w:tc>
          <w:tcPr>
            <w:tcW w:w="1275" w:type="dxa"/>
          </w:tcPr>
          <w:p w14:paraId="2BE22800" w14:textId="77777777" w:rsidR="009E1641" w:rsidRPr="00415A05" w:rsidRDefault="009E1641" w:rsidP="00560820">
            <w:r>
              <w:t>UG 7A</w:t>
            </w:r>
          </w:p>
        </w:tc>
        <w:tc>
          <w:tcPr>
            <w:tcW w:w="2832" w:type="dxa"/>
          </w:tcPr>
          <w:p w14:paraId="20BF5710" w14:textId="77777777" w:rsidR="009E1641" w:rsidRDefault="009A4523" w:rsidP="00560820">
            <w:r>
              <w:t>Classic Developments Limited</w:t>
            </w:r>
          </w:p>
          <w:p w14:paraId="1006B964" w14:textId="77777777" w:rsidR="0033314A" w:rsidRDefault="0033314A" w:rsidP="00560820"/>
          <w:p w14:paraId="1E25425F" w14:textId="392BCB2E" w:rsidR="0033314A" w:rsidRPr="00415A05" w:rsidRDefault="0033314A" w:rsidP="00560820"/>
        </w:tc>
        <w:tc>
          <w:tcPr>
            <w:tcW w:w="1229" w:type="dxa"/>
          </w:tcPr>
          <w:p w14:paraId="4BA7647C" w14:textId="77777777" w:rsidR="009E1641" w:rsidRDefault="009A4523" w:rsidP="00560820">
            <w:r>
              <w:t>13-6</w:t>
            </w:r>
          </w:p>
          <w:p w14:paraId="3529E76B" w14:textId="77777777" w:rsidR="0033314A" w:rsidRDefault="0033314A" w:rsidP="00560820"/>
          <w:p w14:paraId="40C6BD47" w14:textId="77777777" w:rsidR="0033314A" w:rsidRDefault="0033314A" w:rsidP="00560820"/>
          <w:p w14:paraId="166FFD19" w14:textId="2B637071" w:rsidR="0033314A" w:rsidRPr="00415A05" w:rsidRDefault="0033314A" w:rsidP="00560820"/>
        </w:tc>
        <w:tc>
          <w:tcPr>
            <w:tcW w:w="1752" w:type="dxa"/>
          </w:tcPr>
          <w:p w14:paraId="3A76D9DD" w14:textId="77777777" w:rsidR="009E1641" w:rsidRDefault="009A4523" w:rsidP="00560820">
            <w:r>
              <w:t>Oppose</w:t>
            </w:r>
          </w:p>
          <w:p w14:paraId="614D5F9A" w14:textId="575718CD" w:rsidR="0033314A" w:rsidRPr="00415A05" w:rsidRDefault="0033314A" w:rsidP="00560820"/>
        </w:tc>
        <w:tc>
          <w:tcPr>
            <w:tcW w:w="2977" w:type="dxa"/>
          </w:tcPr>
          <w:p w14:paraId="776D3373" w14:textId="77777777" w:rsidR="009E1641" w:rsidRDefault="009A4523" w:rsidP="00560820">
            <w:r>
              <w:t xml:space="preserve">(b) and (c) </w:t>
            </w:r>
          </w:p>
          <w:p w14:paraId="705987A3" w14:textId="1060A98B" w:rsidR="009A4523" w:rsidRPr="00415A05" w:rsidRDefault="009A4523" w:rsidP="00560820">
            <w:r w:rsidRPr="009A4523">
              <w:t>There is no reason why smaller scale developments cannot be considered under the policy. The exclusion of smaller sites is contrary to the NPS-UD. Such sites are numerous throughout the sub region and will play an important role in providing land for housing and business use.</w:t>
            </w:r>
          </w:p>
        </w:tc>
        <w:tc>
          <w:tcPr>
            <w:tcW w:w="2896" w:type="dxa"/>
          </w:tcPr>
          <w:p w14:paraId="3B8E8A9F" w14:textId="77777777" w:rsidR="009A4523" w:rsidRDefault="009A4523" w:rsidP="009A4523">
            <w:r>
              <w:t xml:space="preserve">Delete "5 hectares or more" from Policy UG 7A (b) </w:t>
            </w:r>
          </w:p>
          <w:p w14:paraId="6668B79F" w14:textId="77777777" w:rsidR="009A4523" w:rsidRDefault="009A4523" w:rsidP="009A4523">
            <w:r>
              <w:t xml:space="preserve"> </w:t>
            </w:r>
          </w:p>
          <w:p w14:paraId="35B5593F" w14:textId="5A594200" w:rsidR="009E1641" w:rsidRPr="00415A05" w:rsidRDefault="009A4523" w:rsidP="009A4523">
            <w:r>
              <w:t>Amend Policy UG 7A (c) in the policy as follows: for all urban environments</w:t>
            </w:r>
          </w:p>
        </w:tc>
      </w:tr>
      <w:tr w:rsidR="009E1641" w:rsidRPr="00415A05" w14:paraId="7F41433A" w14:textId="77777777" w:rsidTr="00612636">
        <w:tc>
          <w:tcPr>
            <w:tcW w:w="13948" w:type="dxa"/>
            <w:gridSpan w:val="7"/>
            <w:shd w:val="clear" w:color="auto" w:fill="FBE4D5" w:themeFill="accent2" w:themeFillTint="33"/>
          </w:tcPr>
          <w:p w14:paraId="37A2E53E" w14:textId="2CBDEBD5" w:rsidR="009E1641" w:rsidRPr="00415A05" w:rsidRDefault="009E1641" w:rsidP="00560820">
            <w:r w:rsidRPr="00415A05">
              <w:t>Staff Recommendation</w:t>
            </w:r>
            <w:r>
              <w:t>:</w:t>
            </w:r>
            <w:r w:rsidR="00612636">
              <w:t xml:space="preserve"> Decline – See paragraph 3</w:t>
            </w:r>
          </w:p>
        </w:tc>
      </w:tr>
      <w:tr w:rsidR="009E1641" w:rsidRPr="00415A05" w14:paraId="3EF9225A" w14:textId="77777777" w:rsidTr="00560820">
        <w:tc>
          <w:tcPr>
            <w:tcW w:w="13948" w:type="dxa"/>
            <w:gridSpan w:val="7"/>
            <w:shd w:val="clear" w:color="auto" w:fill="D0CECE" w:themeFill="background2" w:themeFillShade="E6"/>
          </w:tcPr>
          <w:p w14:paraId="05BD01C2" w14:textId="77777777" w:rsidR="009E1641" w:rsidRPr="00415A05" w:rsidRDefault="009E1641" w:rsidP="00560820">
            <w:r w:rsidRPr="00415A05">
              <w:t>Hearing Panel Recommendation</w:t>
            </w:r>
          </w:p>
        </w:tc>
      </w:tr>
      <w:bookmarkEnd w:id="31"/>
      <w:tr w:rsidR="0033314A" w:rsidRPr="00415A05" w14:paraId="0425D90C" w14:textId="77777777" w:rsidTr="00560820">
        <w:tc>
          <w:tcPr>
            <w:tcW w:w="987" w:type="dxa"/>
          </w:tcPr>
          <w:p w14:paraId="72D6CCED" w14:textId="77777777" w:rsidR="0033314A" w:rsidRPr="00415A05" w:rsidRDefault="0033314A" w:rsidP="0033314A">
            <w:r>
              <w:t>Part 3</w:t>
            </w:r>
          </w:p>
        </w:tc>
        <w:tc>
          <w:tcPr>
            <w:tcW w:w="1275" w:type="dxa"/>
          </w:tcPr>
          <w:p w14:paraId="35808C12" w14:textId="77777777" w:rsidR="0033314A" w:rsidRPr="00415A05" w:rsidRDefault="0033314A" w:rsidP="0033314A">
            <w:r>
              <w:t>UG 7A</w:t>
            </w:r>
          </w:p>
        </w:tc>
        <w:tc>
          <w:tcPr>
            <w:tcW w:w="2832" w:type="dxa"/>
          </w:tcPr>
          <w:p w14:paraId="1F8A5EA4" w14:textId="289DB86F" w:rsidR="0033314A" w:rsidRPr="00415A05" w:rsidRDefault="0033314A" w:rsidP="0033314A">
            <w:r>
              <w:t>Tauranga Crossing Limited</w:t>
            </w:r>
          </w:p>
        </w:tc>
        <w:tc>
          <w:tcPr>
            <w:tcW w:w="1229" w:type="dxa"/>
          </w:tcPr>
          <w:p w14:paraId="1A5D73BA" w14:textId="0A819BE8" w:rsidR="0033314A" w:rsidRPr="00415A05" w:rsidRDefault="0033314A" w:rsidP="0033314A">
            <w:r>
              <w:t>Further submission 6-15</w:t>
            </w:r>
          </w:p>
        </w:tc>
        <w:tc>
          <w:tcPr>
            <w:tcW w:w="1752" w:type="dxa"/>
          </w:tcPr>
          <w:p w14:paraId="0E2D5840" w14:textId="04CA8185" w:rsidR="0033314A" w:rsidRPr="00415A05" w:rsidRDefault="0033314A" w:rsidP="0033314A">
            <w:r>
              <w:t>Oppose submission 13-6</w:t>
            </w:r>
          </w:p>
        </w:tc>
        <w:tc>
          <w:tcPr>
            <w:tcW w:w="2977" w:type="dxa"/>
          </w:tcPr>
          <w:p w14:paraId="414615B6" w14:textId="77777777" w:rsidR="0033314A" w:rsidRDefault="0033314A" w:rsidP="0033314A">
            <w:r>
              <w:t>The requirement of Policy 8 NPS UD is to be responsive to plan changes that would “add significantly to development capacity.”</w:t>
            </w:r>
          </w:p>
          <w:p w14:paraId="7C9F5322" w14:textId="483F9CC5" w:rsidR="0033314A" w:rsidRPr="00415A05" w:rsidRDefault="0033314A" w:rsidP="0033314A">
            <w:r>
              <w:t>Subpart 2, Clause 3.8 of the NPS UD places a requirement on local authorities to set out what criteria it will consider unanticipated/out-of-sequence plan changes against, and TCL supports the five hectare “threshold” for Tauranga City and Western Bay of Plenty District</w:t>
            </w:r>
          </w:p>
        </w:tc>
        <w:tc>
          <w:tcPr>
            <w:tcW w:w="2896" w:type="dxa"/>
          </w:tcPr>
          <w:p w14:paraId="07452EEC" w14:textId="394B44CD" w:rsidR="0033314A" w:rsidRPr="00415A05" w:rsidRDefault="0033314A" w:rsidP="0033314A">
            <w:r w:rsidRPr="00FF49D7">
              <w:t>Reject submission.</w:t>
            </w:r>
          </w:p>
        </w:tc>
      </w:tr>
      <w:tr w:rsidR="0033314A" w:rsidRPr="00415A05" w14:paraId="30514640" w14:textId="77777777" w:rsidTr="00091F42">
        <w:tc>
          <w:tcPr>
            <w:tcW w:w="13948" w:type="dxa"/>
            <w:gridSpan w:val="7"/>
            <w:shd w:val="clear" w:color="auto" w:fill="E2EFD9" w:themeFill="accent6" w:themeFillTint="33"/>
          </w:tcPr>
          <w:p w14:paraId="3B045583" w14:textId="5FACF302" w:rsidR="0033314A" w:rsidRPr="00415A05" w:rsidRDefault="0033314A" w:rsidP="0033314A">
            <w:r w:rsidRPr="00415A05">
              <w:t>Staff Recommendation</w:t>
            </w:r>
            <w:r>
              <w:t>: Accept – See paragraph 3</w:t>
            </w:r>
          </w:p>
        </w:tc>
      </w:tr>
      <w:tr w:rsidR="0033314A" w:rsidRPr="00415A05" w14:paraId="719AE59A" w14:textId="77777777" w:rsidTr="00560820">
        <w:tc>
          <w:tcPr>
            <w:tcW w:w="13948" w:type="dxa"/>
            <w:gridSpan w:val="7"/>
            <w:shd w:val="clear" w:color="auto" w:fill="D0CECE" w:themeFill="background2" w:themeFillShade="E6"/>
          </w:tcPr>
          <w:p w14:paraId="3900DFEA" w14:textId="77777777" w:rsidR="0033314A" w:rsidRPr="00415A05" w:rsidRDefault="0033314A" w:rsidP="0033314A">
            <w:r w:rsidRPr="00415A05">
              <w:t>Hearing Panel Recommendation</w:t>
            </w:r>
          </w:p>
        </w:tc>
      </w:tr>
      <w:tr w:rsidR="0033314A" w:rsidRPr="00415A05" w14:paraId="18B29402" w14:textId="77777777" w:rsidTr="00560820">
        <w:tc>
          <w:tcPr>
            <w:tcW w:w="987" w:type="dxa"/>
          </w:tcPr>
          <w:p w14:paraId="5E673DBA" w14:textId="77777777" w:rsidR="0033314A" w:rsidRPr="00415A05" w:rsidRDefault="0033314A" w:rsidP="0033314A">
            <w:r>
              <w:t>Part 3</w:t>
            </w:r>
          </w:p>
        </w:tc>
        <w:tc>
          <w:tcPr>
            <w:tcW w:w="1275" w:type="dxa"/>
          </w:tcPr>
          <w:p w14:paraId="39B80148" w14:textId="77777777" w:rsidR="0033314A" w:rsidRPr="00415A05" w:rsidRDefault="0033314A" w:rsidP="0033314A">
            <w:r>
              <w:t>UG 7A</w:t>
            </w:r>
          </w:p>
        </w:tc>
        <w:tc>
          <w:tcPr>
            <w:tcW w:w="2832" w:type="dxa"/>
          </w:tcPr>
          <w:p w14:paraId="6315F288" w14:textId="4D8AAA27" w:rsidR="0033314A" w:rsidRPr="00415A05" w:rsidRDefault="0033314A" w:rsidP="0033314A">
            <w:r>
              <w:t>Classic Developments Limited</w:t>
            </w:r>
          </w:p>
        </w:tc>
        <w:tc>
          <w:tcPr>
            <w:tcW w:w="1229" w:type="dxa"/>
          </w:tcPr>
          <w:p w14:paraId="5C064144" w14:textId="7671FC3F" w:rsidR="0033314A" w:rsidRPr="00415A05" w:rsidRDefault="0033314A" w:rsidP="0033314A">
            <w:r>
              <w:t>13-7</w:t>
            </w:r>
          </w:p>
        </w:tc>
        <w:tc>
          <w:tcPr>
            <w:tcW w:w="1752" w:type="dxa"/>
          </w:tcPr>
          <w:p w14:paraId="7702C330" w14:textId="08E3A70B" w:rsidR="0033314A" w:rsidRPr="00415A05" w:rsidRDefault="0033314A" w:rsidP="0033314A">
            <w:r>
              <w:t>Oppose in part</w:t>
            </w:r>
          </w:p>
        </w:tc>
        <w:tc>
          <w:tcPr>
            <w:tcW w:w="2977" w:type="dxa"/>
          </w:tcPr>
          <w:p w14:paraId="71CDC865" w14:textId="77777777" w:rsidR="0033314A" w:rsidRDefault="0033314A" w:rsidP="0033314A">
            <w:r>
              <w:t>Clause (d)</w:t>
            </w:r>
          </w:p>
          <w:p w14:paraId="40070172" w14:textId="36AAD0E7" w:rsidR="0033314A" w:rsidRPr="00415A05" w:rsidRDefault="0033314A" w:rsidP="0033314A">
            <w:r w:rsidRPr="00091F42">
              <w:t>The provision should provide for and acknowledge the contribution of local services and amenities which are internal rather than external to a development site</w:t>
            </w:r>
            <w:r>
              <w:t>.</w:t>
            </w:r>
          </w:p>
        </w:tc>
        <w:tc>
          <w:tcPr>
            <w:tcW w:w="2896" w:type="dxa"/>
          </w:tcPr>
          <w:p w14:paraId="3C66F2B7" w14:textId="77777777" w:rsidR="0033314A" w:rsidRDefault="0033314A" w:rsidP="0033314A">
            <w:r>
              <w:t>Amend Policy UG 7A (d) as follows:</w:t>
            </w:r>
          </w:p>
          <w:p w14:paraId="67CF59BD" w14:textId="6D187CEB" w:rsidR="0033314A" w:rsidRPr="00091F42" w:rsidRDefault="0033314A" w:rsidP="0033314A">
            <w:pPr>
              <w:rPr>
                <w:i/>
                <w:iCs/>
              </w:rPr>
            </w:pPr>
            <w:r w:rsidRPr="00091F42">
              <w:rPr>
                <w:i/>
                <w:iCs/>
              </w:rPr>
              <w:t>The development provides good accessibility between housing, employment, community and other services and open space, and</w:t>
            </w:r>
          </w:p>
        </w:tc>
      </w:tr>
      <w:tr w:rsidR="0033314A" w:rsidRPr="00415A05" w14:paraId="0807E55F" w14:textId="77777777" w:rsidTr="00091F42">
        <w:tc>
          <w:tcPr>
            <w:tcW w:w="13948" w:type="dxa"/>
            <w:gridSpan w:val="7"/>
            <w:shd w:val="clear" w:color="auto" w:fill="FBE4D5" w:themeFill="accent2" w:themeFillTint="33"/>
          </w:tcPr>
          <w:p w14:paraId="15E4DD3B" w14:textId="7DE4B04D" w:rsidR="0033314A" w:rsidRPr="00415A05" w:rsidRDefault="0033314A" w:rsidP="0033314A">
            <w:r w:rsidRPr="00415A05">
              <w:t>Staff Recommendation</w:t>
            </w:r>
            <w:r>
              <w:t>: Decline – See paragraph 6</w:t>
            </w:r>
          </w:p>
        </w:tc>
      </w:tr>
      <w:tr w:rsidR="0033314A" w:rsidRPr="00415A05" w14:paraId="715A5456" w14:textId="77777777" w:rsidTr="00560820">
        <w:tc>
          <w:tcPr>
            <w:tcW w:w="13948" w:type="dxa"/>
            <w:gridSpan w:val="7"/>
            <w:shd w:val="clear" w:color="auto" w:fill="D0CECE" w:themeFill="background2" w:themeFillShade="E6"/>
          </w:tcPr>
          <w:p w14:paraId="31F7252F" w14:textId="77777777" w:rsidR="0033314A" w:rsidRPr="00415A05" w:rsidRDefault="0033314A" w:rsidP="0033314A">
            <w:r w:rsidRPr="00415A05">
              <w:t>Hearing Panel Recommendation</w:t>
            </w:r>
          </w:p>
        </w:tc>
      </w:tr>
      <w:tr w:rsidR="0033314A" w:rsidRPr="00415A05" w14:paraId="202822FE" w14:textId="77777777" w:rsidTr="00560820">
        <w:tc>
          <w:tcPr>
            <w:tcW w:w="987" w:type="dxa"/>
          </w:tcPr>
          <w:p w14:paraId="31626666" w14:textId="77777777" w:rsidR="0033314A" w:rsidRPr="00415A05" w:rsidRDefault="0033314A" w:rsidP="0033314A">
            <w:r>
              <w:t>Part 3</w:t>
            </w:r>
          </w:p>
        </w:tc>
        <w:tc>
          <w:tcPr>
            <w:tcW w:w="1275" w:type="dxa"/>
          </w:tcPr>
          <w:p w14:paraId="26FF13F9" w14:textId="77777777" w:rsidR="0033314A" w:rsidRPr="00415A05" w:rsidRDefault="0033314A" w:rsidP="0033314A">
            <w:r>
              <w:t>UG 7A</w:t>
            </w:r>
          </w:p>
        </w:tc>
        <w:tc>
          <w:tcPr>
            <w:tcW w:w="2832" w:type="dxa"/>
          </w:tcPr>
          <w:p w14:paraId="22AE04C9" w14:textId="4F975633" w:rsidR="0033314A" w:rsidRPr="00415A05" w:rsidRDefault="0033314A" w:rsidP="0033314A">
            <w:r>
              <w:t>Classic Developments Limited</w:t>
            </w:r>
          </w:p>
        </w:tc>
        <w:tc>
          <w:tcPr>
            <w:tcW w:w="1229" w:type="dxa"/>
          </w:tcPr>
          <w:p w14:paraId="08FA57E2" w14:textId="191699BC" w:rsidR="0033314A" w:rsidRPr="00415A05" w:rsidRDefault="0033314A" w:rsidP="0033314A">
            <w:r>
              <w:t>13-8</w:t>
            </w:r>
          </w:p>
        </w:tc>
        <w:tc>
          <w:tcPr>
            <w:tcW w:w="1752" w:type="dxa"/>
          </w:tcPr>
          <w:p w14:paraId="070A29CF" w14:textId="34017E02" w:rsidR="0033314A" w:rsidRPr="00415A05" w:rsidRDefault="0033314A" w:rsidP="0033314A">
            <w:r>
              <w:t>Oppose</w:t>
            </w:r>
          </w:p>
        </w:tc>
        <w:tc>
          <w:tcPr>
            <w:tcW w:w="2977" w:type="dxa"/>
          </w:tcPr>
          <w:p w14:paraId="333CF687" w14:textId="44CA70A2" w:rsidR="0033314A" w:rsidRDefault="0033314A" w:rsidP="0033314A">
            <w:r>
              <w:t>Clause (f)</w:t>
            </w:r>
          </w:p>
          <w:p w14:paraId="2BF2A039" w14:textId="78AD98F1" w:rsidR="0033314A" w:rsidRPr="00415A05" w:rsidRDefault="0033314A" w:rsidP="0033314A">
            <w:r>
              <w:t>There is the need to ensure an adequate pipeline and supply of future land for urban development which has been a failing of growth management in the sub-region. Future development may impact on planned development and infrastructure; however benefits may outweigh costs, and is some instances the benefits (including efficiencies) may be significant. Such development should not be excluded under the policy which acts to severely limit the opportunities for growth and is contrary to the NPS-UD.</w:t>
            </w:r>
          </w:p>
        </w:tc>
        <w:tc>
          <w:tcPr>
            <w:tcW w:w="2896" w:type="dxa"/>
          </w:tcPr>
          <w:p w14:paraId="5114D9E1" w14:textId="77777777" w:rsidR="0033314A" w:rsidRDefault="0033314A" w:rsidP="0033314A">
            <w:r>
              <w:t xml:space="preserve">Amend Policy UG 7A (f) to read as follows: </w:t>
            </w:r>
            <w:r w:rsidRPr="00A5482E">
              <w:rPr>
                <w:i/>
                <w:iCs/>
              </w:rPr>
              <w:t>Development infrastructure can be provided efficiently, including the delivery, funding and financing of infrastructure.</w:t>
            </w:r>
          </w:p>
          <w:p w14:paraId="27F7806E" w14:textId="77777777" w:rsidR="0033314A" w:rsidRDefault="0033314A" w:rsidP="0033314A"/>
          <w:p w14:paraId="15F98320" w14:textId="593F1122" w:rsidR="0033314A" w:rsidRPr="00415A05" w:rsidRDefault="0033314A" w:rsidP="0033314A">
            <w:r>
              <w:t xml:space="preserve">Remove paragraphs 5 and 6 from the explanation statement. </w:t>
            </w:r>
          </w:p>
        </w:tc>
      </w:tr>
      <w:tr w:rsidR="0033314A" w:rsidRPr="00415A05" w14:paraId="44543E7B" w14:textId="77777777" w:rsidTr="0082592D">
        <w:tc>
          <w:tcPr>
            <w:tcW w:w="13948" w:type="dxa"/>
            <w:gridSpan w:val="7"/>
            <w:shd w:val="clear" w:color="auto" w:fill="FBE4D5" w:themeFill="accent2" w:themeFillTint="33"/>
          </w:tcPr>
          <w:p w14:paraId="3ED31EE0" w14:textId="76D8CA1B" w:rsidR="0033314A" w:rsidRPr="00415A05" w:rsidRDefault="0033314A" w:rsidP="0033314A">
            <w:r w:rsidRPr="00415A05">
              <w:t>Staff Recommendation</w:t>
            </w:r>
            <w:r>
              <w:t>: Decline – See paragraph 9</w:t>
            </w:r>
          </w:p>
        </w:tc>
      </w:tr>
      <w:tr w:rsidR="0033314A" w:rsidRPr="00415A05" w14:paraId="36438364" w14:textId="77777777" w:rsidTr="00560820">
        <w:tc>
          <w:tcPr>
            <w:tcW w:w="13948" w:type="dxa"/>
            <w:gridSpan w:val="7"/>
            <w:shd w:val="clear" w:color="auto" w:fill="D0CECE" w:themeFill="background2" w:themeFillShade="E6"/>
          </w:tcPr>
          <w:p w14:paraId="6EEDDCFB" w14:textId="77777777" w:rsidR="0033314A" w:rsidRPr="00415A05" w:rsidRDefault="0033314A" w:rsidP="0033314A">
            <w:r w:rsidRPr="00415A05">
              <w:t>Hearing Panel Recommendation</w:t>
            </w:r>
          </w:p>
        </w:tc>
      </w:tr>
      <w:tr w:rsidR="0033314A" w:rsidRPr="00415A05" w14:paraId="78E290DB" w14:textId="77777777" w:rsidTr="00560820">
        <w:tc>
          <w:tcPr>
            <w:tcW w:w="987" w:type="dxa"/>
          </w:tcPr>
          <w:p w14:paraId="5714770E" w14:textId="77777777" w:rsidR="0033314A" w:rsidRPr="00415A05" w:rsidRDefault="0033314A" w:rsidP="0033314A">
            <w:r>
              <w:t>Part 3</w:t>
            </w:r>
          </w:p>
        </w:tc>
        <w:tc>
          <w:tcPr>
            <w:tcW w:w="1275" w:type="dxa"/>
          </w:tcPr>
          <w:p w14:paraId="47284B39" w14:textId="77777777" w:rsidR="0033314A" w:rsidRPr="00415A05" w:rsidRDefault="0033314A" w:rsidP="0033314A">
            <w:r>
              <w:t>UG 7A</w:t>
            </w:r>
          </w:p>
        </w:tc>
        <w:tc>
          <w:tcPr>
            <w:tcW w:w="2832" w:type="dxa"/>
          </w:tcPr>
          <w:p w14:paraId="6FDA9C33" w14:textId="4610BB94" w:rsidR="0033314A" w:rsidRPr="00415A05" w:rsidRDefault="0033314A" w:rsidP="0033314A">
            <w:r>
              <w:t>Tauranga Crossing Limited</w:t>
            </w:r>
          </w:p>
        </w:tc>
        <w:tc>
          <w:tcPr>
            <w:tcW w:w="1229" w:type="dxa"/>
          </w:tcPr>
          <w:p w14:paraId="30A75035" w14:textId="521F4F97" w:rsidR="0033314A" w:rsidRPr="00415A05" w:rsidRDefault="0033314A" w:rsidP="0033314A">
            <w:r>
              <w:t>Further submission 6-16</w:t>
            </w:r>
          </w:p>
        </w:tc>
        <w:tc>
          <w:tcPr>
            <w:tcW w:w="1752" w:type="dxa"/>
          </w:tcPr>
          <w:p w14:paraId="1DBCC883" w14:textId="79CDF76A" w:rsidR="0033314A" w:rsidRPr="00415A05" w:rsidRDefault="0033314A" w:rsidP="0033314A">
            <w:r>
              <w:t>Support in part submission 13-8</w:t>
            </w:r>
          </w:p>
        </w:tc>
        <w:tc>
          <w:tcPr>
            <w:tcW w:w="2977" w:type="dxa"/>
          </w:tcPr>
          <w:p w14:paraId="4E4D447D" w14:textId="70B2952B" w:rsidR="0033314A" w:rsidRDefault="0033314A" w:rsidP="0033314A">
            <w:r>
              <w:t xml:space="preserve">While TCL supports to the removal of references to other documents that are not the FDS or RMA Plans, it is opposed to the deletion of the words “large enough” from criterion (a). Policy 8 (NPS-UD) requires local authorities to be responsive to plan changes “that add significantly to development capacity”. </w:t>
            </w:r>
          </w:p>
          <w:p w14:paraId="6E651976" w14:textId="4896F4A1" w:rsidR="0033314A" w:rsidRPr="00415A05" w:rsidRDefault="0033314A" w:rsidP="0033314A">
            <w:r>
              <w:t>Subpart 2, Clause 3.8 of the NPS-UD places a requirement on local authorities to set out what criteria it will consider unanticipated/out-of-sequence plan changes against. TCL considers that the words “large enough” assist with the interpretation of Policy UG 7A and the extent to which plan changes “add significantly to development capacity.”</w:t>
            </w:r>
          </w:p>
        </w:tc>
        <w:tc>
          <w:tcPr>
            <w:tcW w:w="2896" w:type="dxa"/>
          </w:tcPr>
          <w:p w14:paraId="378EB5D5" w14:textId="75F47260" w:rsidR="0033314A" w:rsidRPr="00415A05" w:rsidRDefault="0033314A" w:rsidP="0033314A">
            <w:r w:rsidRPr="005965C7">
              <w:t>Reject the submission as it relates to the removal of the words "large enough" from criterion (a).</w:t>
            </w:r>
          </w:p>
        </w:tc>
      </w:tr>
      <w:tr w:rsidR="0033314A" w:rsidRPr="00415A05" w14:paraId="639E0351" w14:textId="77777777" w:rsidTr="0082592D">
        <w:tc>
          <w:tcPr>
            <w:tcW w:w="13948" w:type="dxa"/>
            <w:gridSpan w:val="7"/>
            <w:shd w:val="clear" w:color="auto" w:fill="FBE4D5" w:themeFill="accent2" w:themeFillTint="33"/>
          </w:tcPr>
          <w:p w14:paraId="26DC11A7" w14:textId="2E717A13" w:rsidR="0033314A" w:rsidRPr="00415A05" w:rsidRDefault="0033314A" w:rsidP="0033314A">
            <w:r w:rsidRPr="00415A05">
              <w:t>Staff Recommendation</w:t>
            </w:r>
            <w:r>
              <w:t>: Decline – See paragraph 9</w:t>
            </w:r>
          </w:p>
        </w:tc>
      </w:tr>
      <w:tr w:rsidR="0033314A" w:rsidRPr="00415A05" w14:paraId="457BE0D0" w14:textId="77777777" w:rsidTr="00560820">
        <w:tc>
          <w:tcPr>
            <w:tcW w:w="13948" w:type="dxa"/>
            <w:gridSpan w:val="7"/>
            <w:shd w:val="clear" w:color="auto" w:fill="D0CECE" w:themeFill="background2" w:themeFillShade="E6"/>
          </w:tcPr>
          <w:p w14:paraId="3FF2177D" w14:textId="77777777" w:rsidR="0033314A" w:rsidRPr="00415A05" w:rsidRDefault="0033314A" w:rsidP="0033314A">
            <w:r w:rsidRPr="00415A05">
              <w:t>Hearing Panel Recommendation</w:t>
            </w:r>
          </w:p>
        </w:tc>
      </w:tr>
      <w:tr w:rsidR="0033314A" w:rsidRPr="00415A05" w14:paraId="5F34D244" w14:textId="77777777" w:rsidTr="00560820">
        <w:tc>
          <w:tcPr>
            <w:tcW w:w="987" w:type="dxa"/>
          </w:tcPr>
          <w:p w14:paraId="3C6C7390" w14:textId="77777777" w:rsidR="0033314A" w:rsidRPr="00415A05" w:rsidRDefault="0033314A" w:rsidP="0033314A">
            <w:r>
              <w:t>Part 3</w:t>
            </w:r>
          </w:p>
        </w:tc>
        <w:tc>
          <w:tcPr>
            <w:tcW w:w="1275" w:type="dxa"/>
          </w:tcPr>
          <w:p w14:paraId="279A39A6" w14:textId="77777777" w:rsidR="0033314A" w:rsidRPr="00415A05" w:rsidRDefault="0033314A" w:rsidP="0033314A">
            <w:r>
              <w:t>UG 7A</w:t>
            </w:r>
          </w:p>
        </w:tc>
        <w:tc>
          <w:tcPr>
            <w:tcW w:w="2832" w:type="dxa"/>
          </w:tcPr>
          <w:p w14:paraId="0467BD93" w14:textId="77777777" w:rsidR="0033314A" w:rsidRDefault="0033314A" w:rsidP="0033314A">
            <w:r>
              <w:t>Bell Road Limited Partnership</w:t>
            </w:r>
          </w:p>
          <w:p w14:paraId="2E5035CF" w14:textId="77777777" w:rsidR="0033314A" w:rsidRDefault="0033314A" w:rsidP="0033314A"/>
          <w:p w14:paraId="4F472445" w14:textId="77777777" w:rsidR="0033314A" w:rsidRDefault="0033314A" w:rsidP="0033314A">
            <w:r>
              <w:t>Ngā Potiki a Tamapahore Trust</w:t>
            </w:r>
          </w:p>
          <w:p w14:paraId="026ADE22" w14:textId="77777777" w:rsidR="0033314A" w:rsidRDefault="0033314A" w:rsidP="0033314A"/>
          <w:p w14:paraId="0123B43F" w14:textId="77777777" w:rsidR="0033314A" w:rsidRDefault="0033314A" w:rsidP="0033314A"/>
          <w:p w14:paraId="62A26314" w14:textId="6BC161AD" w:rsidR="0033314A" w:rsidRPr="00415A05" w:rsidRDefault="0033314A" w:rsidP="0033314A">
            <w:r>
              <w:t xml:space="preserve">Tauranga Crossing Limited </w:t>
            </w:r>
          </w:p>
        </w:tc>
        <w:tc>
          <w:tcPr>
            <w:tcW w:w="1229" w:type="dxa"/>
          </w:tcPr>
          <w:p w14:paraId="5C628E19" w14:textId="77777777" w:rsidR="0033314A" w:rsidRDefault="0033314A" w:rsidP="0033314A">
            <w:r>
              <w:t>11-3</w:t>
            </w:r>
          </w:p>
          <w:p w14:paraId="2920B5D1" w14:textId="77777777" w:rsidR="0033314A" w:rsidRDefault="0033314A" w:rsidP="0033314A"/>
          <w:p w14:paraId="00C7D0D5" w14:textId="77777777" w:rsidR="0033314A" w:rsidRDefault="0033314A" w:rsidP="0033314A"/>
          <w:p w14:paraId="7DC1C73E" w14:textId="77777777" w:rsidR="0033314A" w:rsidRDefault="0033314A" w:rsidP="0033314A">
            <w:r>
              <w:t>Further submission 1-3</w:t>
            </w:r>
          </w:p>
          <w:p w14:paraId="063F9E7A" w14:textId="77777777" w:rsidR="0033314A" w:rsidRDefault="0033314A" w:rsidP="0033314A"/>
          <w:p w14:paraId="0ABFE4F0" w14:textId="1D762086" w:rsidR="0033314A" w:rsidRPr="00415A05" w:rsidRDefault="0033314A" w:rsidP="0033314A">
            <w:r>
              <w:t>Further submission 6-8</w:t>
            </w:r>
          </w:p>
        </w:tc>
        <w:tc>
          <w:tcPr>
            <w:tcW w:w="1752" w:type="dxa"/>
          </w:tcPr>
          <w:p w14:paraId="26E99095" w14:textId="77777777" w:rsidR="0033314A" w:rsidRDefault="0033314A" w:rsidP="0033314A">
            <w:r>
              <w:t>Oppose</w:t>
            </w:r>
          </w:p>
          <w:p w14:paraId="17F86E35" w14:textId="77777777" w:rsidR="0033314A" w:rsidRDefault="0033314A" w:rsidP="0033314A"/>
          <w:p w14:paraId="52FC3ECC" w14:textId="77777777" w:rsidR="0033314A" w:rsidRDefault="0033314A" w:rsidP="0033314A"/>
          <w:p w14:paraId="0E5D71ED" w14:textId="77777777" w:rsidR="0033314A" w:rsidRDefault="0033314A" w:rsidP="0033314A">
            <w:r>
              <w:t>Supports submission 11-3</w:t>
            </w:r>
          </w:p>
          <w:p w14:paraId="37B54067" w14:textId="77777777" w:rsidR="0033314A" w:rsidRDefault="0033314A" w:rsidP="0033314A"/>
          <w:p w14:paraId="71A91E57" w14:textId="77777777" w:rsidR="0033314A" w:rsidRDefault="0033314A" w:rsidP="0033314A"/>
          <w:p w14:paraId="7EBE8986" w14:textId="05D3C9F9" w:rsidR="0033314A" w:rsidRPr="00415A05" w:rsidRDefault="0033314A" w:rsidP="0033314A">
            <w:r>
              <w:t>Supports submission 11-3</w:t>
            </w:r>
          </w:p>
        </w:tc>
        <w:tc>
          <w:tcPr>
            <w:tcW w:w="2977" w:type="dxa"/>
          </w:tcPr>
          <w:p w14:paraId="6EAEDEAD" w14:textId="02DE5518" w:rsidR="0033314A" w:rsidRPr="00415A05" w:rsidRDefault="0033314A" w:rsidP="0033314A">
            <w:r>
              <w:t>The FDS and RMA Plans are the strategic planning documents recognised in the NPS UD. The criterion should not refer to the HBA. The HBA is not a plan. It is a tool used to inform the FDS alongside other inputs and does not deliver capacity on its own. It is a technical analysis that is not subject to formal consultation nor decision making under the RMA or LGA.</w:t>
            </w:r>
          </w:p>
        </w:tc>
        <w:tc>
          <w:tcPr>
            <w:tcW w:w="2896" w:type="dxa"/>
          </w:tcPr>
          <w:p w14:paraId="2AC60190" w14:textId="1513F4BE" w:rsidR="0033314A" w:rsidRDefault="0033314A" w:rsidP="0033314A">
            <w:r>
              <w:t>Amend Policy UG 7A to refer to the FDS and RMA Plans as the key documents that anticipate and sequence urban development with the following amendments to criterion (a):</w:t>
            </w:r>
          </w:p>
          <w:p w14:paraId="2F357407" w14:textId="68ADD8B5" w:rsidR="0033314A" w:rsidRPr="0082592D" w:rsidRDefault="0033314A" w:rsidP="0033314A">
            <w:pPr>
              <w:rPr>
                <w:i/>
                <w:iCs/>
              </w:rPr>
            </w:pPr>
            <w:r w:rsidRPr="0082592D">
              <w:rPr>
                <w:i/>
                <w:iCs/>
              </w:rPr>
              <w:t>The development is of large enough scale to contribute to meeting demand for additional urban land identified through the FDS or RMA Plans, including meeting housing bottom lines or meeting needs for specific housing typologies or price points, or business type.</w:t>
            </w:r>
          </w:p>
          <w:p w14:paraId="705F7496" w14:textId="77777777" w:rsidR="0033314A" w:rsidRDefault="0033314A" w:rsidP="0033314A"/>
          <w:p w14:paraId="45A17C92" w14:textId="2B9C88B6" w:rsidR="0033314A" w:rsidRPr="00415A05" w:rsidRDefault="0033314A" w:rsidP="0033314A">
            <w:r>
              <w:t>The Explanation does not refer to the HBA, but to the FDS and other plans.</w:t>
            </w:r>
          </w:p>
        </w:tc>
      </w:tr>
      <w:tr w:rsidR="0033314A" w:rsidRPr="00415A05" w14:paraId="4DC6AFEA" w14:textId="77777777" w:rsidTr="0082592D">
        <w:tc>
          <w:tcPr>
            <w:tcW w:w="13948" w:type="dxa"/>
            <w:gridSpan w:val="7"/>
            <w:shd w:val="clear" w:color="auto" w:fill="FBE4D5" w:themeFill="accent2" w:themeFillTint="33"/>
          </w:tcPr>
          <w:p w14:paraId="087363C2" w14:textId="5EBFA737" w:rsidR="0033314A" w:rsidRPr="00415A05" w:rsidRDefault="0033314A" w:rsidP="0033314A">
            <w:r w:rsidRPr="00415A05">
              <w:t>Staff Recommendation</w:t>
            </w:r>
            <w:r>
              <w:t>: Decline – See paragraph 2</w:t>
            </w:r>
          </w:p>
        </w:tc>
      </w:tr>
      <w:tr w:rsidR="0033314A" w:rsidRPr="00415A05" w14:paraId="6A8F1379" w14:textId="77777777" w:rsidTr="00560820">
        <w:tc>
          <w:tcPr>
            <w:tcW w:w="13948" w:type="dxa"/>
            <w:gridSpan w:val="7"/>
            <w:shd w:val="clear" w:color="auto" w:fill="D0CECE" w:themeFill="background2" w:themeFillShade="E6"/>
          </w:tcPr>
          <w:p w14:paraId="5A5784D0" w14:textId="77777777" w:rsidR="0033314A" w:rsidRPr="00415A05" w:rsidRDefault="0033314A" w:rsidP="0033314A">
            <w:r w:rsidRPr="00415A05">
              <w:t>Hearing Panel Recommendation</w:t>
            </w:r>
          </w:p>
        </w:tc>
      </w:tr>
      <w:tr w:rsidR="0033314A" w:rsidRPr="00415A05" w14:paraId="3E0525E0" w14:textId="77777777" w:rsidTr="00560820">
        <w:tc>
          <w:tcPr>
            <w:tcW w:w="987" w:type="dxa"/>
          </w:tcPr>
          <w:p w14:paraId="0DEDFA1A" w14:textId="77777777" w:rsidR="0033314A" w:rsidRPr="00415A05" w:rsidRDefault="0033314A" w:rsidP="0033314A">
            <w:r>
              <w:t>Part 3</w:t>
            </w:r>
          </w:p>
        </w:tc>
        <w:tc>
          <w:tcPr>
            <w:tcW w:w="1275" w:type="dxa"/>
          </w:tcPr>
          <w:p w14:paraId="7DA065BF" w14:textId="77777777" w:rsidR="0033314A" w:rsidRPr="00415A05" w:rsidRDefault="0033314A" w:rsidP="0033314A">
            <w:r>
              <w:t>UG 7A</w:t>
            </w:r>
          </w:p>
        </w:tc>
        <w:tc>
          <w:tcPr>
            <w:tcW w:w="2832" w:type="dxa"/>
          </w:tcPr>
          <w:p w14:paraId="69BBA2A1" w14:textId="77777777" w:rsidR="0033314A" w:rsidRDefault="0033314A" w:rsidP="0033314A">
            <w:r>
              <w:t>Bell Road Limited Partnership</w:t>
            </w:r>
          </w:p>
          <w:p w14:paraId="615EE058" w14:textId="77777777" w:rsidR="0033314A" w:rsidRDefault="0033314A" w:rsidP="0033314A"/>
          <w:p w14:paraId="5FC2F12F" w14:textId="77777777" w:rsidR="0033314A" w:rsidRDefault="0033314A" w:rsidP="0033314A">
            <w:r>
              <w:t>Ngā Potiki a Tamapahore Trust</w:t>
            </w:r>
          </w:p>
          <w:p w14:paraId="540C63D6" w14:textId="77777777" w:rsidR="0033314A" w:rsidRDefault="0033314A" w:rsidP="0033314A"/>
          <w:p w14:paraId="287179E9" w14:textId="77777777" w:rsidR="0033314A" w:rsidRDefault="0033314A" w:rsidP="0033314A"/>
          <w:p w14:paraId="21A50E0F" w14:textId="77777777" w:rsidR="0033314A" w:rsidRDefault="0033314A" w:rsidP="0033314A">
            <w:r>
              <w:t>Waka Kotahi</w:t>
            </w:r>
          </w:p>
          <w:p w14:paraId="6301B508" w14:textId="77777777" w:rsidR="0033314A" w:rsidRDefault="0033314A" w:rsidP="0033314A"/>
          <w:p w14:paraId="0FE1401B" w14:textId="77777777" w:rsidR="0033314A" w:rsidRDefault="0033314A" w:rsidP="0033314A"/>
          <w:p w14:paraId="1203339D" w14:textId="77777777" w:rsidR="0033314A" w:rsidRDefault="0033314A" w:rsidP="0033314A"/>
          <w:p w14:paraId="0D6C5A55" w14:textId="33CE7249" w:rsidR="0033314A" w:rsidRPr="00415A05" w:rsidRDefault="0033314A" w:rsidP="0033314A">
            <w:r>
              <w:t>Urban Task Force</w:t>
            </w:r>
          </w:p>
        </w:tc>
        <w:tc>
          <w:tcPr>
            <w:tcW w:w="1229" w:type="dxa"/>
          </w:tcPr>
          <w:p w14:paraId="63069184" w14:textId="77777777" w:rsidR="0033314A" w:rsidRDefault="0033314A" w:rsidP="0033314A">
            <w:r>
              <w:t>11-4</w:t>
            </w:r>
          </w:p>
          <w:p w14:paraId="1A2B64DD" w14:textId="77777777" w:rsidR="0033314A" w:rsidRDefault="0033314A" w:rsidP="0033314A"/>
          <w:p w14:paraId="7A8C268F" w14:textId="77777777" w:rsidR="0033314A" w:rsidRDefault="0033314A" w:rsidP="0033314A"/>
          <w:p w14:paraId="0490CA3F" w14:textId="77777777" w:rsidR="0033314A" w:rsidRDefault="0033314A" w:rsidP="0033314A">
            <w:r>
              <w:t>Further submission 1-4</w:t>
            </w:r>
          </w:p>
          <w:p w14:paraId="6C0692B0" w14:textId="77777777" w:rsidR="0033314A" w:rsidRDefault="0033314A" w:rsidP="0033314A"/>
          <w:p w14:paraId="65E47233" w14:textId="77777777" w:rsidR="0033314A" w:rsidRDefault="0033314A" w:rsidP="0033314A">
            <w:r>
              <w:t>Further submission 4-2</w:t>
            </w:r>
          </w:p>
          <w:p w14:paraId="363AA81E" w14:textId="77777777" w:rsidR="0033314A" w:rsidRDefault="0033314A" w:rsidP="0033314A"/>
          <w:p w14:paraId="10D231CB" w14:textId="06C3ED85" w:rsidR="0033314A" w:rsidRPr="00415A05" w:rsidRDefault="0033314A" w:rsidP="0033314A">
            <w:r>
              <w:t>Further submission 13-3 and 13-4</w:t>
            </w:r>
          </w:p>
        </w:tc>
        <w:tc>
          <w:tcPr>
            <w:tcW w:w="1752" w:type="dxa"/>
          </w:tcPr>
          <w:p w14:paraId="4CC4E6CE" w14:textId="77777777" w:rsidR="0033314A" w:rsidRDefault="0033314A" w:rsidP="0033314A">
            <w:r>
              <w:t>Oppose</w:t>
            </w:r>
          </w:p>
          <w:p w14:paraId="359F8DF1" w14:textId="77777777" w:rsidR="0033314A" w:rsidRDefault="0033314A" w:rsidP="0033314A"/>
          <w:p w14:paraId="59E852BF" w14:textId="77777777" w:rsidR="0033314A" w:rsidRDefault="0033314A" w:rsidP="0033314A"/>
          <w:p w14:paraId="1E29924E" w14:textId="77777777" w:rsidR="0033314A" w:rsidRDefault="0033314A" w:rsidP="0033314A">
            <w:r>
              <w:t>Supports submission 11-4</w:t>
            </w:r>
          </w:p>
          <w:p w14:paraId="5F9D70EE" w14:textId="77777777" w:rsidR="0033314A" w:rsidRDefault="0033314A" w:rsidP="0033314A"/>
          <w:p w14:paraId="10F8B8FB" w14:textId="77777777" w:rsidR="0033314A" w:rsidRDefault="0033314A" w:rsidP="0033314A"/>
          <w:p w14:paraId="6EA78A60" w14:textId="77777777" w:rsidR="0033314A" w:rsidRDefault="0033314A" w:rsidP="0033314A">
            <w:r>
              <w:t>Supports submission 11-4</w:t>
            </w:r>
          </w:p>
          <w:p w14:paraId="0B33B843" w14:textId="77777777" w:rsidR="0033314A" w:rsidRDefault="0033314A" w:rsidP="0033314A"/>
          <w:p w14:paraId="12E7FC02" w14:textId="77777777" w:rsidR="0033314A" w:rsidRDefault="0033314A" w:rsidP="0033314A"/>
          <w:p w14:paraId="6ACCF416" w14:textId="3BEC165C" w:rsidR="0033314A" w:rsidRPr="00415A05" w:rsidRDefault="0033314A" w:rsidP="0033314A">
            <w:r>
              <w:t>Supports submission 11-4</w:t>
            </w:r>
          </w:p>
        </w:tc>
        <w:tc>
          <w:tcPr>
            <w:tcW w:w="2977" w:type="dxa"/>
          </w:tcPr>
          <w:p w14:paraId="48B39174" w14:textId="518B71A0" w:rsidR="0033314A" w:rsidRDefault="0033314A" w:rsidP="0033314A">
            <w:r>
              <w:t>Clause (d) and (e)</w:t>
            </w:r>
          </w:p>
          <w:p w14:paraId="6D92F80A" w14:textId="3A428D92" w:rsidR="0033314A" w:rsidRDefault="0033314A" w:rsidP="0033314A"/>
          <w:p w14:paraId="4A2A3DA3" w14:textId="685D21F9" w:rsidR="0033314A" w:rsidRDefault="0033314A" w:rsidP="0033314A">
            <w:r>
              <w:t>The criterion as drafted does not clearly address accessibility within a development area, which will also contribute significantly to a well-functioning urban environment. Large scale development can provide self-sustaining local services with significant long-term benefits to liveability and greenhouse gas emissions that will contribute to well-functioning urban environment This includes provision of walkable local commercial, social and community service, schools, open space, and access to public and active transport modes. Unanticipated or out-of-sequence development may affect planned development and infrastructure, however this is an acceptable position where the benefits outweigh the costs. The proposed policy has a high threshold (i.e. ‘…without materially reducing the benefits of other existing or planned development…’ and would act to severely limit the opportunities for alternative growth proposals and is inconsistent with the NPS-UD).</w:t>
            </w:r>
          </w:p>
          <w:p w14:paraId="53BCEACC" w14:textId="2BDFF798" w:rsidR="0033314A" w:rsidRPr="00415A05" w:rsidRDefault="0033314A" w:rsidP="0033314A"/>
        </w:tc>
        <w:tc>
          <w:tcPr>
            <w:tcW w:w="2896" w:type="dxa"/>
          </w:tcPr>
          <w:p w14:paraId="6997D6B2" w14:textId="77777777" w:rsidR="0033314A" w:rsidRDefault="0033314A" w:rsidP="0033314A">
            <w:r>
              <w:t>Amend Policy UG 7A criterion (d) as follows:</w:t>
            </w:r>
          </w:p>
          <w:p w14:paraId="011469AC" w14:textId="77777777" w:rsidR="0033314A" w:rsidRPr="00D77EE5" w:rsidRDefault="0033314A" w:rsidP="0033314A">
            <w:pPr>
              <w:rPr>
                <w:i/>
                <w:iCs/>
              </w:rPr>
            </w:pPr>
            <w:r w:rsidRPr="00D77EE5">
              <w:rPr>
                <w:i/>
                <w:iCs/>
              </w:rPr>
              <w:t>The development will provide good accessibility between housing, employment, community and other services and open space, and</w:t>
            </w:r>
          </w:p>
          <w:p w14:paraId="07269A65" w14:textId="77777777" w:rsidR="0033314A" w:rsidRDefault="0033314A" w:rsidP="0033314A"/>
          <w:p w14:paraId="6EFDBCED" w14:textId="77777777" w:rsidR="0033314A" w:rsidRDefault="0033314A" w:rsidP="0033314A">
            <w:r>
              <w:t>Amend Policy UG 7A (e) as follows:</w:t>
            </w:r>
          </w:p>
          <w:p w14:paraId="1188893A" w14:textId="1745CA32" w:rsidR="0033314A" w:rsidRPr="00D77EE5" w:rsidRDefault="0033314A" w:rsidP="0033314A">
            <w:pPr>
              <w:rPr>
                <w:i/>
                <w:iCs/>
              </w:rPr>
            </w:pPr>
            <w:r w:rsidRPr="00D77EE5">
              <w:rPr>
                <w:i/>
                <w:iCs/>
              </w:rPr>
              <w:t>Development infrastructure can be provided efficiently, including the delivery, funding and financing of infrastructure.</w:t>
            </w:r>
          </w:p>
        </w:tc>
      </w:tr>
      <w:tr w:rsidR="0033314A" w:rsidRPr="00415A05" w14:paraId="77884326" w14:textId="77777777" w:rsidTr="00D77EE5">
        <w:tc>
          <w:tcPr>
            <w:tcW w:w="13948" w:type="dxa"/>
            <w:gridSpan w:val="7"/>
            <w:shd w:val="clear" w:color="auto" w:fill="FBE4D5" w:themeFill="accent2" w:themeFillTint="33"/>
          </w:tcPr>
          <w:p w14:paraId="668AD7DE" w14:textId="76A84C83" w:rsidR="0033314A" w:rsidRPr="00415A05" w:rsidRDefault="0033314A" w:rsidP="0033314A">
            <w:r w:rsidRPr="00415A05">
              <w:t>Staff Recommendation</w:t>
            </w:r>
            <w:r>
              <w:t>: Decline – See paragraph 6</w:t>
            </w:r>
          </w:p>
        </w:tc>
      </w:tr>
      <w:tr w:rsidR="0033314A" w:rsidRPr="00415A05" w14:paraId="28F954FE" w14:textId="77777777" w:rsidTr="00560820">
        <w:tc>
          <w:tcPr>
            <w:tcW w:w="13948" w:type="dxa"/>
            <w:gridSpan w:val="7"/>
            <w:shd w:val="clear" w:color="auto" w:fill="D0CECE" w:themeFill="background2" w:themeFillShade="E6"/>
          </w:tcPr>
          <w:p w14:paraId="41851166" w14:textId="77777777" w:rsidR="0033314A" w:rsidRPr="00415A05" w:rsidRDefault="0033314A" w:rsidP="0033314A">
            <w:r w:rsidRPr="00415A05">
              <w:t>Hearing Panel Recommendation</w:t>
            </w:r>
          </w:p>
        </w:tc>
      </w:tr>
      <w:tr w:rsidR="0033314A" w:rsidRPr="00415A05" w14:paraId="012ACC8C" w14:textId="77777777" w:rsidTr="00560820">
        <w:tc>
          <w:tcPr>
            <w:tcW w:w="987" w:type="dxa"/>
          </w:tcPr>
          <w:p w14:paraId="003E4D13" w14:textId="77777777" w:rsidR="0033314A" w:rsidRPr="00415A05" w:rsidRDefault="0033314A" w:rsidP="0033314A">
            <w:r>
              <w:t>Part 3</w:t>
            </w:r>
          </w:p>
        </w:tc>
        <w:tc>
          <w:tcPr>
            <w:tcW w:w="1275" w:type="dxa"/>
          </w:tcPr>
          <w:p w14:paraId="711F793D" w14:textId="77777777" w:rsidR="0033314A" w:rsidRPr="00415A05" w:rsidRDefault="0033314A" w:rsidP="0033314A">
            <w:r>
              <w:t>UG 7A</w:t>
            </w:r>
          </w:p>
        </w:tc>
        <w:tc>
          <w:tcPr>
            <w:tcW w:w="2832" w:type="dxa"/>
          </w:tcPr>
          <w:p w14:paraId="5F7B00DC" w14:textId="1C59A7C2" w:rsidR="0033314A" w:rsidRPr="00415A05" w:rsidRDefault="0033314A" w:rsidP="0033314A">
            <w:r>
              <w:t>Tauranga Crossing Limited</w:t>
            </w:r>
          </w:p>
        </w:tc>
        <w:tc>
          <w:tcPr>
            <w:tcW w:w="1229" w:type="dxa"/>
          </w:tcPr>
          <w:p w14:paraId="0CDCEF23" w14:textId="149B467E" w:rsidR="0033314A" w:rsidRPr="00415A05" w:rsidRDefault="0033314A" w:rsidP="0033314A">
            <w:r>
              <w:t>Further submission 6-9</w:t>
            </w:r>
          </w:p>
        </w:tc>
        <w:tc>
          <w:tcPr>
            <w:tcW w:w="1752" w:type="dxa"/>
          </w:tcPr>
          <w:p w14:paraId="12CEC4D2" w14:textId="32DB0AF0" w:rsidR="0033314A" w:rsidRPr="00415A05" w:rsidRDefault="0033314A" w:rsidP="0033314A">
            <w:r>
              <w:t>Supports in part submission 11-4</w:t>
            </w:r>
          </w:p>
        </w:tc>
        <w:tc>
          <w:tcPr>
            <w:tcW w:w="2977" w:type="dxa"/>
          </w:tcPr>
          <w:p w14:paraId="6E032F71" w14:textId="77777777" w:rsidR="0033314A" w:rsidRDefault="0033314A" w:rsidP="0033314A">
            <w:r>
              <w:t xml:space="preserve">TCL agrees with the Submitter that the requirement for development infrastructure to be provided “without materially reducing the </w:t>
            </w:r>
          </w:p>
          <w:p w14:paraId="21615B1F" w14:textId="57D03945" w:rsidR="0033314A" w:rsidRPr="00415A05" w:rsidRDefault="0033314A" w:rsidP="0033314A">
            <w:r>
              <w:t>benefits of other existing or planned development infrastructure or undermining committed development infrastructure investment” is an unnecessarily high policy threshold that is inconsistent with the NPS-UD.</w:t>
            </w:r>
          </w:p>
        </w:tc>
        <w:tc>
          <w:tcPr>
            <w:tcW w:w="2896" w:type="dxa"/>
          </w:tcPr>
          <w:p w14:paraId="47887373" w14:textId="77777777" w:rsidR="0033314A" w:rsidRDefault="0033314A" w:rsidP="0033314A">
            <w:r w:rsidRPr="00661CF1">
              <w:t>Accept submission in part as it relates to Policy UG 7A (f)</w:t>
            </w:r>
          </w:p>
          <w:p w14:paraId="2EF17BE5" w14:textId="13F5609F" w:rsidR="0033314A" w:rsidRPr="00415A05" w:rsidRDefault="0033314A" w:rsidP="0033314A"/>
        </w:tc>
      </w:tr>
      <w:tr w:rsidR="0033314A" w:rsidRPr="00415A05" w14:paraId="2DE730D7" w14:textId="77777777" w:rsidTr="00824959">
        <w:tc>
          <w:tcPr>
            <w:tcW w:w="13948" w:type="dxa"/>
            <w:gridSpan w:val="7"/>
            <w:shd w:val="clear" w:color="auto" w:fill="FBE4D5" w:themeFill="accent2" w:themeFillTint="33"/>
          </w:tcPr>
          <w:p w14:paraId="61F5CDDB" w14:textId="7FCECC8A" w:rsidR="0033314A" w:rsidRPr="00415A05" w:rsidRDefault="0033314A" w:rsidP="0033314A">
            <w:r w:rsidRPr="00415A05">
              <w:t>Staff Recommendation</w:t>
            </w:r>
            <w:r>
              <w:t>: Decline – See paragraph 6</w:t>
            </w:r>
          </w:p>
        </w:tc>
      </w:tr>
      <w:tr w:rsidR="0033314A" w:rsidRPr="00415A05" w14:paraId="2FA9E506" w14:textId="77777777" w:rsidTr="00560820">
        <w:tc>
          <w:tcPr>
            <w:tcW w:w="13948" w:type="dxa"/>
            <w:gridSpan w:val="7"/>
            <w:shd w:val="clear" w:color="auto" w:fill="D0CECE" w:themeFill="background2" w:themeFillShade="E6"/>
          </w:tcPr>
          <w:p w14:paraId="194964BA" w14:textId="77777777" w:rsidR="0033314A" w:rsidRPr="00415A05" w:rsidRDefault="0033314A" w:rsidP="0033314A">
            <w:r w:rsidRPr="00415A05">
              <w:t>Hearing Panel Recommendation</w:t>
            </w:r>
          </w:p>
        </w:tc>
      </w:tr>
      <w:tr w:rsidR="0033314A" w:rsidRPr="00415A05" w14:paraId="7836F680" w14:textId="77777777" w:rsidTr="00560820">
        <w:tc>
          <w:tcPr>
            <w:tcW w:w="987" w:type="dxa"/>
          </w:tcPr>
          <w:p w14:paraId="23C3EC86" w14:textId="77777777" w:rsidR="0033314A" w:rsidRPr="00415A05" w:rsidRDefault="0033314A" w:rsidP="0033314A">
            <w:r>
              <w:t>Part 3</w:t>
            </w:r>
          </w:p>
        </w:tc>
        <w:tc>
          <w:tcPr>
            <w:tcW w:w="1275" w:type="dxa"/>
          </w:tcPr>
          <w:p w14:paraId="2E55A640" w14:textId="77777777" w:rsidR="0033314A" w:rsidRPr="00415A05" w:rsidRDefault="0033314A" w:rsidP="0033314A">
            <w:r>
              <w:t>UG 7A</w:t>
            </w:r>
          </w:p>
        </w:tc>
        <w:tc>
          <w:tcPr>
            <w:tcW w:w="2832" w:type="dxa"/>
          </w:tcPr>
          <w:p w14:paraId="5EF7E5D4" w14:textId="77777777" w:rsidR="0033314A" w:rsidRDefault="0033314A" w:rsidP="0033314A">
            <w:r>
              <w:t>Bell Road Limited Partnership</w:t>
            </w:r>
          </w:p>
          <w:p w14:paraId="090C5BED" w14:textId="77777777" w:rsidR="0033314A" w:rsidRDefault="0033314A" w:rsidP="0033314A"/>
          <w:p w14:paraId="40EA7BC6" w14:textId="7C5BA090" w:rsidR="0033314A" w:rsidRDefault="0033314A" w:rsidP="0033314A">
            <w:r>
              <w:t>Tauranga Crossing Limited</w:t>
            </w:r>
          </w:p>
          <w:p w14:paraId="622BB5DD" w14:textId="41ECBB5F" w:rsidR="0033314A" w:rsidRDefault="0033314A" w:rsidP="0033314A"/>
          <w:p w14:paraId="31DD0E6B" w14:textId="087EEFB9" w:rsidR="0033314A" w:rsidRDefault="0033314A" w:rsidP="0033314A"/>
          <w:p w14:paraId="08BF3F50" w14:textId="2BEC8EE5" w:rsidR="0033314A" w:rsidRDefault="0033314A" w:rsidP="0033314A"/>
          <w:p w14:paraId="2D32AED3" w14:textId="37A715BA" w:rsidR="0033314A" w:rsidRDefault="0033314A" w:rsidP="0033314A">
            <w:r>
              <w:t>Urban Task Force</w:t>
            </w:r>
          </w:p>
          <w:p w14:paraId="24F92795" w14:textId="77777777" w:rsidR="0033314A" w:rsidRDefault="0033314A" w:rsidP="0033314A"/>
          <w:p w14:paraId="26D7A95D" w14:textId="7E9B4028" w:rsidR="0033314A" w:rsidRPr="00415A05" w:rsidRDefault="0033314A" w:rsidP="0033314A"/>
        </w:tc>
        <w:tc>
          <w:tcPr>
            <w:tcW w:w="1229" w:type="dxa"/>
          </w:tcPr>
          <w:p w14:paraId="40238A03" w14:textId="77777777" w:rsidR="0033314A" w:rsidRDefault="0033314A" w:rsidP="0033314A">
            <w:r>
              <w:t>11-5</w:t>
            </w:r>
          </w:p>
          <w:p w14:paraId="7402D591" w14:textId="77777777" w:rsidR="0033314A" w:rsidRDefault="0033314A" w:rsidP="0033314A"/>
          <w:p w14:paraId="338F7EC4" w14:textId="77777777" w:rsidR="0033314A" w:rsidRDefault="0033314A" w:rsidP="0033314A"/>
          <w:p w14:paraId="3A145694" w14:textId="77777777" w:rsidR="0033314A" w:rsidRDefault="0033314A" w:rsidP="0033314A">
            <w:r>
              <w:t>Further submission 6-10</w:t>
            </w:r>
          </w:p>
          <w:p w14:paraId="70C1E3F6" w14:textId="77777777" w:rsidR="0033314A" w:rsidRDefault="0033314A" w:rsidP="0033314A"/>
          <w:p w14:paraId="3A890C88" w14:textId="17DF5FA8" w:rsidR="0033314A" w:rsidRPr="00415A05" w:rsidRDefault="0033314A" w:rsidP="0033314A">
            <w:r>
              <w:t>Further submission 13-5</w:t>
            </w:r>
          </w:p>
        </w:tc>
        <w:tc>
          <w:tcPr>
            <w:tcW w:w="1752" w:type="dxa"/>
          </w:tcPr>
          <w:p w14:paraId="4FFE9419" w14:textId="77777777" w:rsidR="0033314A" w:rsidRDefault="0033314A" w:rsidP="0033314A">
            <w:r>
              <w:t>Oppose</w:t>
            </w:r>
          </w:p>
          <w:p w14:paraId="14C27D59" w14:textId="77777777" w:rsidR="0033314A" w:rsidRDefault="0033314A" w:rsidP="0033314A"/>
          <w:p w14:paraId="7A699909" w14:textId="77777777" w:rsidR="0033314A" w:rsidRDefault="0033314A" w:rsidP="0033314A"/>
          <w:p w14:paraId="22C0A035" w14:textId="77777777" w:rsidR="0033314A" w:rsidRDefault="0033314A" w:rsidP="0033314A">
            <w:r>
              <w:t>Supports submission 11-5</w:t>
            </w:r>
          </w:p>
          <w:p w14:paraId="6357F4D8" w14:textId="77777777" w:rsidR="0033314A" w:rsidRDefault="0033314A" w:rsidP="0033314A"/>
          <w:p w14:paraId="2C814EF1" w14:textId="77777777" w:rsidR="0033314A" w:rsidRDefault="0033314A" w:rsidP="0033314A"/>
          <w:p w14:paraId="36B29CA4" w14:textId="7FEBA8BE" w:rsidR="0033314A" w:rsidRPr="00415A05" w:rsidRDefault="0033314A" w:rsidP="0033314A">
            <w:r>
              <w:t>Supports submission 11-5</w:t>
            </w:r>
          </w:p>
        </w:tc>
        <w:tc>
          <w:tcPr>
            <w:tcW w:w="2977" w:type="dxa"/>
          </w:tcPr>
          <w:p w14:paraId="0C3254D3" w14:textId="77777777" w:rsidR="0033314A" w:rsidRDefault="0033314A" w:rsidP="0033314A">
            <w:r>
              <w:t>The explanation lists other plans as ‘or relevant plan or growth strategy, RMA planning document, Long Term Plan, or 30-year infrastructure strategy’.</w:t>
            </w:r>
          </w:p>
          <w:p w14:paraId="7D30143E" w14:textId="01ECD695" w:rsidR="0033314A" w:rsidRPr="00415A05" w:rsidRDefault="0033314A" w:rsidP="0033314A">
            <w:r>
              <w:t>Referring to plans other than the FDS and RMA plans is inappropriate, being inconsistent with the NPS UD, and will create undesirable uncertainty. These other documents also may not always be aligned, or subject to the same rigour of analysis, community engagement, or decision making.</w:t>
            </w:r>
          </w:p>
        </w:tc>
        <w:tc>
          <w:tcPr>
            <w:tcW w:w="2896" w:type="dxa"/>
          </w:tcPr>
          <w:p w14:paraId="0804D3B3" w14:textId="77777777" w:rsidR="0033314A" w:rsidRDefault="0033314A" w:rsidP="0033314A">
            <w:r>
              <w:t>Amend the Explanation to Policy UG 7A as follows:</w:t>
            </w:r>
          </w:p>
          <w:p w14:paraId="38859878" w14:textId="1ECB2138" w:rsidR="0033314A" w:rsidRPr="00824959" w:rsidRDefault="0033314A" w:rsidP="0033314A">
            <w:pPr>
              <w:rPr>
                <w:i/>
                <w:iCs/>
              </w:rPr>
            </w:pPr>
            <w:r w:rsidRPr="00824959">
              <w:rPr>
                <w:i/>
                <w:iCs/>
              </w:rPr>
              <w:t>Unanticipated development is urban development (subdivision, use and development) that is not identified as being provided for in an adopted local authority Future Development Strategy or RMA plan. Out of sequence development is development that is not consistent with the development sequence set out in one or more of those documents.</w:t>
            </w:r>
          </w:p>
        </w:tc>
      </w:tr>
      <w:tr w:rsidR="0033314A" w:rsidRPr="00415A05" w14:paraId="3E9F797C" w14:textId="77777777" w:rsidTr="00824959">
        <w:tc>
          <w:tcPr>
            <w:tcW w:w="13948" w:type="dxa"/>
            <w:gridSpan w:val="7"/>
            <w:shd w:val="clear" w:color="auto" w:fill="FBE4D5" w:themeFill="accent2" w:themeFillTint="33"/>
          </w:tcPr>
          <w:p w14:paraId="6F9B9491" w14:textId="4DEA1FBB" w:rsidR="0033314A" w:rsidRPr="00415A05" w:rsidRDefault="0033314A" w:rsidP="0033314A">
            <w:r w:rsidRPr="00415A05">
              <w:t>Staff Recommendation</w:t>
            </w:r>
            <w:r>
              <w:t>: Decline – See paragraph 4</w:t>
            </w:r>
          </w:p>
        </w:tc>
      </w:tr>
      <w:tr w:rsidR="0033314A" w:rsidRPr="00415A05" w14:paraId="4CCF6047" w14:textId="77777777" w:rsidTr="00560820">
        <w:tc>
          <w:tcPr>
            <w:tcW w:w="13948" w:type="dxa"/>
            <w:gridSpan w:val="7"/>
            <w:shd w:val="clear" w:color="auto" w:fill="D0CECE" w:themeFill="background2" w:themeFillShade="E6"/>
          </w:tcPr>
          <w:p w14:paraId="070458CD" w14:textId="77777777" w:rsidR="0033314A" w:rsidRPr="00415A05" w:rsidRDefault="0033314A" w:rsidP="0033314A">
            <w:r w:rsidRPr="00415A05">
              <w:t>Hearing Panel Recommendation</w:t>
            </w:r>
          </w:p>
        </w:tc>
      </w:tr>
      <w:tr w:rsidR="0033314A" w:rsidRPr="00415A05" w14:paraId="456DD3BA" w14:textId="77777777" w:rsidTr="00560820">
        <w:tc>
          <w:tcPr>
            <w:tcW w:w="987" w:type="dxa"/>
          </w:tcPr>
          <w:p w14:paraId="4AAD5949" w14:textId="77777777" w:rsidR="0033314A" w:rsidRPr="00415A05" w:rsidRDefault="0033314A" w:rsidP="0033314A">
            <w:r>
              <w:t>Part 3</w:t>
            </w:r>
          </w:p>
        </w:tc>
        <w:tc>
          <w:tcPr>
            <w:tcW w:w="1275" w:type="dxa"/>
          </w:tcPr>
          <w:p w14:paraId="77472905" w14:textId="77777777" w:rsidR="0033314A" w:rsidRPr="00415A05" w:rsidRDefault="0033314A" w:rsidP="0033314A">
            <w:r>
              <w:t>UG 7A</w:t>
            </w:r>
          </w:p>
        </w:tc>
        <w:tc>
          <w:tcPr>
            <w:tcW w:w="2832" w:type="dxa"/>
          </w:tcPr>
          <w:p w14:paraId="1EBF452C" w14:textId="77777777" w:rsidR="0033314A" w:rsidRDefault="0033314A" w:rsidP="0033314A">
            <w:r>
              <w:t>Ford Land Holdings Limited</w:t>
            </w:r>
          </w:p>
          <w:p w14:paraId="28491407" w14:textId="77777777" w:rsidR="0033314A" w:rsidRDefault="0033314A" w:rsidP="0033314A"/>
          <w:p w14:paraId="7FFDAD68" w14:textId="01D169C2" w:rsidR="0033314A" w:rsidRPr="00415A05" w:rsidRDefault="0033314A" w:rsidP="0033314A">
            <w:r>
              <w:t>Urban Task Force</w:t>
            </w:r>
          </w:p>
        </w:tc>
        <w:tc>
          <w:tcPr>
            <w:tcW w:w="1229" w:type="dxa"/>
          </w:tcPr>
          <w:p w14:paraId="097B7C1D" w14:textId="77777777" w:rsidR="0033314A" w:rsidRDefault="0033314A" w:rsidP="0033314A">
            <w:r>
              <w:t>16-2</w:t>
            </w:r>
          </w:p>
          <w:p w14:paraId="1A8F455B" w14:textId="77777777" w:rsidR="0033314A" w:rsidRDefault="0033314A" w:rsidP="0033314A"/>
          <w:p w14:paraId="41F27414" w14:textId="18B098CA" w:rsidR="0033314A" w:rsidRPr="00415A05" w:rsidRDefault="0033314A" w:rsidP="0033314A">
            <w:r>
              <w:t>Further submission 13-9</w:t>
            </w:r>
          </w:p>
        </w:tc>
        <w:tc>
          <w:tcPr>
            <w:tcW w:w="1752" w:type="dxa"/>
          </w:tcPr>
          <w:p w14:paraId="05BB56A0" w14:textId="77777777" w:rsidR="0033314A" w:rsidRDefault="0033314A" w:rsidP="0033314A">
            <w:r>
              <w:t>Support in part</w:t>
            </w:r>
          </w:p>
          <w:p w14:paraId="5EF3448F" w14:textId="77777777" w:rsidR="0033314A" w:rsidRDefault="0033314A" w:rsidP="0033314A"/>
          <w:p w14:paraId="0D5C0281" w14:textId="477E88AE" w:rsidR="0033314A" w:rsidRPr="00415A05" w:rsidRDefault="0033314A" w:rsidP="0033314A">
            <w:r>
              <w:t>Supports submission 16-2</w:t>
            </w:r>
          </w:p>
        </w:tc>
        <w:tc>
          <w:tcPr>
            <w:tcW w:w="2977" w:type="dxa"/>
          </w:tcPr>
          <w:p w14:paraId="1DD8BD2C" w14:textId="69CB662F" w:rsidR="0033314A" w:rsidRPr="00415A05" w:rsidRDefault="0033314A" w:rsidP="0033314A">
            <w:r>
              <w:t>There is no definition for a Private Plan Change. The use of the word private may preclude government entities, agencies or bodies lodging Plan Changes. Provides for the sustainable management of growth in the region.</w:t>
            </w:r>
          </w:p>
        </w:tc>
        <w:tc>
          <w:tcPr>
            <w:tcW w:w="2896" w:type="dxa"/>
          </w:tcPr>
          <w:p w14:paraId="28A6F700" w14:textId="77777777" w:rsidR="0033314A" w:rsidRDefault="0033314A" w:rsidP="0033314A">
            <w:r>
              <w:t>Amend the first paragraph of Policy UG 7A as follows:</w:t>
            </w:r>
          </w:p>
          <w:p w14:paraId="1AE7071E" w14:textId="2C08DB7F" w:rsidR="0033314A" w:rsidRDefault="0033314A" w:rsidP="0033314A">
            <w:pPr>
              <w:rPr>
                <w:i/>
                <w:iCs/>
              </w:rPr>
            </w:pPr>
            <w:r w:rsidRPr="00236D2A">
              <w:rPr>
                <w:i/>
                <w:iCs/>
              </w:rPr>
              <w:t xml:space="preserve">Plan changes, submissions on plan changes, or submissions on plan reviews providing for development of urban environments and urban growth that forms part of an urban environment, that is unanticipated or out-of-sequence, will add significantly to development capacity based on the extent to which the proposed development satisfies the following criteria. </w:t>
            </w:r>
          </w:p>
          <w:p w14:paraId="6AD9698E" w14:textId="77777777" w:rsidR="0033314A" w:rsidRPr="00236D2A" w:rsidRDefault="0033314A" w:rsidP="0033314A">
            <w:pPr>
              <w:rPr>
                <w:i/>
                <w:iCs/>
              </w:rPr>
            </w:pPr>
          </w:p>
          <w:p w14:paraId="1EDDFE34" w14:textId="6220AF04" w:rsidR="0033314A" w:rsidRPr="00415A05" w:rsidRDefault="0033314A" w:rsidP="0033314A">
            <w:r>
              <w:t>Make consequential changes where there are references to Private Plan Changes.</w:t>
            </w:r>
          </w:p>
        </w:tc>
      </w:tr>
      <w:tr w:rsidR="0033314A" w:rsidRPr="00415A05" w14:paraId="0981EC45" w14:textId="77777777" w:rsidTr="00236D2A">
        <w:tc>
          <w:tcPr>
            <w:tcW w:w="13948" w:type="dxa"/>
            <w:gridSpan w:val="7"/>
            <w:shd w:val="clear" w:color="auto" w:fill="FBE4D5" w:themeFill="accent2" w:themeFillTint="33"/>
          </w:tcPr>
          <w:p w14:paraId="21606150" w14:textId="43AB60DF" w:rsidR="0033314A" w:rsidRPr="00415A05" w:rsidRDefault="0033314A" w:rsidP="0033314A">
            <w:r w:rsidRPr="00415A05">
              <w:t>Staff Recommendation</w:t>
            </w:r>
            <w:r>
              <w:t>: Decline – See paragraph 12</w:t>
            </w:r>
          </w:p>
        </w:tc>
      </w:tr>
      <w:tr w:rsidR="0033314A" w:rsidRPr="00415A05" w14:paraId="527FE815" w14:textId="77777777" w:rsidTr="00560820">
        <w:tc>
          <w:tcPr>
            <w:tcW w:w="13948" w:type="dxa"/>
            <w:gridSpan w:val="7"/>
            <w:shd w:val="clear" w:color="auto" w:fill="D0CECE" w:themeFill="background2" w:themeFillShade="E6"/>
          </w:tcPr>
          <w:p w14:paraId="5851BB01" w14:textId="77777777" w:rsidR="0033314A" w:rsidRPr="00415A05" w:rsidRDefault="0033314A" w:rsidP="0033314A">
            <w:r w:rsidRPr="00415A05">
              <w:t>Hearing Panel Recommendation</w:t>
            </w:r>
          </w:p>
        </w:tc>
      </w:tr>
      <w:tr w:rsidR="00AF4206" w:rsidRPr="00415A05" w14:paraId="1E3C3935" w14:textId="77777777" w:rsidTr="00560820">
        <w:tc>
          <w:tcPr>
            <w:tcW w:w="987" w:type="dxa"/>
          </w:tcPr>
          <w:p w14:paraId="690CB5BA" w14:textId="77777777" w:rsidR="00AF4206" w:rsidRPr="00415A05" w:rsidRDefault="00AF4206" w:rsidP="00560820">
            <w:bookmarkStart w:id="32" w:name="_Hlk139966841"/>
            <w:r>
              <w:t>Part 3</w:t>
            </w:r>
          </w:p>
        </w:tc>
        <w:tc>
          <w:tcPr>
            <w:tcW w:w="1275" w:type="dxa"/>
          </w:tcPr>
          <w:p w14:paraId="27A4A100" w14:textId="77777777" w:rsidR="00AF4206" w:rsidRPr="00415A05" w:rsidRDefault="00AF4206" w:rsidP="00560820">
            <w:r>
              <w:t>UG 7A</w:t>
            </w:r>
          </w:p>
        </w:tc>
        <w:tc>
          <w:tcPr>
            <w:tcW w:w="2832" w:type="dxa"/>
          </w:tcPr>
          <w:p w14:paraId="0F160014" w14:textId="3B987AE1" w:rsidR="00AF4206" w:rsidRPr="00415A05" w:rsidRDefault="00AF4206" w:rsidP="00560820">
            <w:r>
              <w:t>Newman Group Limited</w:t>
            </w:r>
          </w:p>
        </w:tc>
        <w:tc>
          <w:tcPr>
            <w:tcW w:w="1229" w:type="dxa"/>
          </w:tcPr>
          <w:p w14:paraId="623D7E6A" w14:textId="77777777" w:rsidR="00AF4206" w:rsidRPr="00415A05" w:rsidRDefault="00AF4206" w:rsidP="00560820">
            <w:r>
              <w:t>22-2</w:t>
            </w:r>
          </w:p>
        </w:tc>
        <w:tc>
          <w:tcPr>
            <w:tcW w:w="1752" w:type="dxa"/>
          </w:tcPr>
          <w:p w14:paraId="6C27A257" w14:textId="77777777" w:rsidR="00AF4206" w:rsidRDefault="00AF4206" w:rsidP="00560820">
            <w:r>
              <w:t>Oppose</w:t>
            </w:r>
          </w:p>
          <w:p w14:paraId="478BCAC8" w14:textId="77777777" w:rsidR="00AF4206" w:rsidRDefault="00AF4206" w:rsidP="00560820"/>
          <w:p w14:paraId="58EF3924" w14:textId="77777777" w:rsidR="00AF4206" w:rsidRDefault="00AF4206" w:rsidP="00560820"/>
          <w:p w14:paraId="6C6FF5CA" w14:textId="298466FC" w:rsidR="00AF4206" w:rsidRPr="00415A05" w:rsidRDefault="00AF4206" w:rsidP="00560820"/>
        </w:tc>
        <w:tc>
          <w:tcPr>
            <w:tcW w:w="2977" w:type="dxa"/>
          </w:tcPr>
          <w:p w14:paraId="1E352CD0" w14:textId="77777777" w:rsidR="00AF4206" w:rsidRDefault="00AF4206" w:rsidP="00560820">
            <w:r>
              <w:t xml:space="preserve">(b) and (c) </w:t>
            </w:r>
          </w:p>
          <w:p w14:paraId="7904E6B9" w14:textId="77777777" w:rsidR="00AF4206" w:rsidRPr="00415A05" w:rsidRDefault="00AF4206" w:rsidP="00560820">
            <w:r w:rsidRPr="009A4523">
              <w:t>There is no reason why smaller scale developments cannot be considered under the policy. The exclusion of smaller sites is contrary to the NPS-UD. Such sites are numerous throughout the sub region and will play an important role in providing land for housing and business use.</w:t>
            </w:r>
          </w:p>
        </w:tc>
        <w:tc>
          <w:tcPr>
            <w:tcW w:w="2896" w:type="dxa"/>
          </w:tcPr>
          <w:p w14:paraId="4C144C21" w14:textId="77777777" w:rsidR="00AF4206" w:rsidRDefault="00AF4206" w:rsidP="00560820">
            <w:r>
              <w:t xml:space="preserve">Delete "5 hectares or more" from Policy UG 7A (b) </w:t>
            </w:r>
          </w:p>
          <w:p w14:paraId="41B970D2" w14:textId="77777777" w:rsidR="00AF4206" w:rsidRDefault="00AF4206" w:rsidP="00560820">
            <w:r>
              <w:t xml:space="preserve"> </w:t>
            </w:r>
          </w:p>
          <w:p w14:paraId="0229F22C" w14:textId="77777777" w:rsidR="00AF4206" w:rsidRPr="00415A05" w:rsidRDefault="00AF4206" w:rsidP="00560820">
            <w:r>
              <w:t>Amend Policy UG 7A (c) in the policy as follows: for all urban environments</w:t>
            </w:r>
          </w:p>
        </w:tc>
      </w:tr>
      <w:tr w:rsidR="00AF4206" w:rsidRPr="00415A05" w14:paraId="415D6A0F" w14:textId="77777777" w:rsidTr="00560820">
        <w:tc>
          <w:tcPr>
            <w:tcW w:w="13948" w:type="dxa"/>
            <w:gridSpan w:val="7"/>
            <w:shd w:val="clear" w:color="auto" w:fill="FBE4D5" w:themeFill="accent2" w:themeFillTint="33"/>
          </w:tcPr>
          <w:p w14:paraId="076B7B14" w14:textId="77777777" w:rsidR="00AF4206" w:rsidRPr="00415A05" w:rsidRDefault="00AF4206" w:rsidP="00560820">
            <w:r w:rsidRPr="00415A05">
              <w:t>Staff Recommendation</w:t>
            </w:r>
            <w:r>
              <w:t>: Decline – See paragraph 3</w:t>
            </w:r>
          </w:p>
        </w:tc>
      </w:tr>
      <w:tr w:rsidR="00AF4206" w:rsidRPr="00415A05" w14:paraId="0C997AEC" w14:textId="77777777" w:rsidTr="00560820">
        <w:tc>
          <w:tcPr>
            <w:tcW w:w="13948" w:type="dxa"/>
            <w:gridSpan w:val="7"/>
            <w:shd w:val="clear" w:color="auto" w:fill="D0CECE" w:themeFill="background2" w:themeFillShade="E6"/>
          </w:tcPr>
          <w:p w14:paraId="37BA9957" w14:textId="77777777" w:rsidR="00AF4206" w:rsidRPr="00415A05" w:rsidRDefault="00AF4206" w:rsidP="00560820">
            <w:r w:rsidRPr="00415A05">
              <w:t>Hearing Panel Recommendation</w:t>
            </w:r>
          </w:p>
        </w:tc>
      </w:tr>
      <w:tr w:rsidR="00AF4206" w:rsidRPr="00415A05" w14:paraId="71C3009D" w14:textId="77777777" w:rsidTr="00560820">
        <w:tc>
          <w:tcPr>
            <w:tcW w:w="987" w:type="dxa"/>
          </w:tcPr>
          <w:p w14:paraId="770D5AD1" w14:textId="77777777" w:rsidR="00AF4206" w:rsidRPr="00415A05" w:rsidRDefault="00AF4206" w:rsidP="00560820">
            <w:r>
              <w:t>Part 3</w:t>
            </w:r>
          </w:p>
        </w:tc>
        <w:tc>
          <w:tcPr>
            <w:tcW w:w="1275" w:type="dxa"/>
          </w:tcPr>
          <w:p w14:paraId="5661EEC6" w14:textId="77777777" w:rsidR="00AF4206" w:rsidRPr="00415A05" w:rsidRDefault="00AF4206" w:rsidP="00560820">
            <w:r>
              <w:t>UG 7A</w:t>
            </w:r>
          </w:p>
        </w:tc>
        <w:tc>
          <w:tcPr>
            <w:tcW w:w="2832" w:type="dxa"/>
          </w:tcPr>
          <w:p w14:paraId="0611FCAC" w14:textId="77777777" w:rsidR="00AF4206" w:rsidRPr="00415A05" w:rsidRDefault="00AF4206" w:rsidP="00560820">
            <w:r>
              <w:t>Tauranga Crossing Limited</w:t>
            </w:r>
          </w:p>
        </w:tc>
        <w:tc>
          <w:tcPr>
            <w:tcW w:w="1229" w:type="dxa"/>
          </w:tcPr>
          <w:p w14:paraId="7B1704AF" w14:textId="77777777" w:rsidR="00AF4206" w:rsidRPr="00415A05" w:rsidRDefault="00AF4206" w:rsidP="00560820">
            <w:r>
              <w:t>Further submission 6-17</w:t>
            </w:r>
          </w:p>
        </w:tc>
        <w:tc>
          <w:tcPr>
            <w:tcW w:w="1752" w:type="dxa"/>
          </w:tcPr>
          <w:p w14:paraId="3D1BA23D" w14:textId="77777777" w:rsidR="00AF4206" w:rsidRPr="00415A05" w:rsidRDefault="00AF4206" w:rsidP="00560820">
            <w:r>
              <w:t>Oppose submission 22-2</w:t>
            </w:r>
          </w:p>
        </w:tc>
        <w:tc>
          <w:tcPr>
            <w:tcW w:w="2977" w:type="dxa"/>
          </w:tcPr>
          <w:p w14:paraId="682BD0F4" w14:textId="77777777" w:rsidR="00AF4206" w:rsidRDefault="00AF4206" w:rsidP="00560820">
            <w:r>
              <w:t>The requirement of Policy 8 NPS UD is to be responsive to plan changes that would “add significantly to development capacity.”</w:t>
            </w:r>
          </w:p>
          <w:p w14:paraId="73FC15D3" w14:textId="77777777" w:rsidR="00AF4206" w:rsidRPr="00415A05" w:rsidRDefault="00AF4206" w:rsidP="00560820">
            <w:r>
              <w:t>Subpart 2, Clause 3.8 of the NPS-UD places a requirement on local authorities to set out what criteria it will consider unanticipated/</w:t>
            </w:r>
            <w:proofErr w:type="spellStart"/>
            <w:r>
              <w:t>out-of</w:t>
            </w:r>
            <w:proofErr w:type="spellEnd"/>
            <w:r>
              <w:t xml:space="preserve"> sequence plan changes against, and TCL supports the five hectare “threshold” for Tauranga City and Western Bay of Plenty District.</w:t>
            </w:r>
          </w:p>
        </w:tc>
        <w:tc>
          <w:tcPr>
            <w:tcW w:w="2896" w:type="dxa"/>
          </w:tcPr>
          <w:p w14:paraId="28DE4327" w14:textId="77777777" w:rsidR="00AF4206" w:rsidRPr="00415A05" w:rsidRDefault="00AF4206" w:rsidP="00560820">
            <w:r w:rsidRPr="00064C93">
              <w:t>Reject submission.</w:t>
            </w:r>
          </w:p>
        </w:tc>
      </w:tr>
      <w:tr w:rsidR="002D2A9E" w:rsidRPr="00415A05" w14:paraId="14B90C6C" w14:textId="77777777" w:rsidTr="002D2A9E">
        <w:tc>
          <w:tcPr>
            <w:tcW w:w="13948" w:type="dxa"/>
            <w:gridSpan w:val="7"/>
            <w:shd w:val="clear" w:color="auto" w:fill="E2EFD9" w:themeFill="accent6" w:themeFillTint="33"/>
          </w:tcPr>
          <w:p w14:paraId="4E3CFCBF" w14:textId="76F17FC2" w:rsidR="002D2A9E" w:rsidRPr="00415A05" w:rsidRDefault="002D2A9E" w:rsidP="00560820">
            <w:r w:rsidRPr="00415A05">
              <w:t>Staff Recommendation</w:t>
            </w:r>
            <w:r>
              <w:t>: Accept – See paragraph 3</w:t>
            </w:r>
          </w:p>
        </w:tc>
      </w:tr>
      <w:tr w:rsidR="002D2A9E" w:rsidRPr="00415A05" w14:paraId="16A32EEB" w14:textId="77777777" w:rsidTr="00560820">
        <w:tc>
          <w:tcPr>
            <w:tcW w:w="13948" w:type="dxa"/>
            <w:gridSpan w:val="7"/>
            <w:shd w:val="clear" w:color="auto" w:fill="D0CECE" w:themeFill="background2" w:themeFillShade="E6"/>
          </w:tcPr>
          <w:p w14:paraId="1A1E4754" w14:textId="77777777" w:rsidR="002D2A9E" w:rsidRPr="00415A05" w:rsidRDefault="002D2A9E" w:rsidP="00560820">
            <w:r w:rsidRPr="00415A05">
              <w:t>Hearing Panel Recommendation</w:t>
            </w:r>
          </w:p>
        </w:tc>
      </w:tr>
      <w:tr w:rsidR="0033314A" w:rsidRPr="00415A05" w14:paraId="2CEECD56" w14:textId="77777777" w:rsidTr="00560820">
        <w:tc>
          <w:tcPr>
            <w:tcW w:w="987" w:type="dxa"/>
          </w:tcPr>
          <w:p w14:paraId="0FF75BDA" w14:textId="77777777" w:rsidR="0033314A" w:rsidRPr="00415A05" w:rsidRDefault="0033314A" w:rsidP="0033314A">
            <w:r>
              <w:t>Part 3</w:t>
            </w:r>
          </w:p>
        </w:tc>
        <w:tc>
          <w:tcPr>
            <w:tcW w:w="1275" w:type="dxa"/>
          </w:tcPr>
          <w:p w14:paraId="1F8B7517" w14:textId="77777777" w:rsidR="0033314A" w:rsidRPr="00415A05" w:rsidRDefault="0033314A" w:rsidP="0033314A">
            <w:r>
              <w:t>UG 7A</w:t>
            </w:r>
          </w:p>
        </w:tc>
        <w:tc>
          <w:tcPr>
            <w:tcW w:w="2832" w:type="dxa"/>
          </w:tcPr>
          <w:p w14:paraId="4417C45A" w14:textId="440D050A" w:rsidR="0033314A" w:rsidRPr="00415A05" w:rsidRDefault="00AF4206" w:rsidP="0033314A">
            <w:r>
              <w:t>Newman Group Limited</w:t>
            </w:r>
          </w:p>
        </w:tc>
        <w:tc>
          <w:tcPr>
            <w:tcW w:w="1229" w:type="dxa"/>
          </w:tcPr>
          <w:p w14:paraId="5ED49818" w14:textId="7A6361A3" w:rsidR="0033314A" w:rsidRPr="00415A05" w:rsidRDefault="00AF4206" w:rsidP="0033314A">
            <w:r>
              <w:t>22-3</w:t>
            </w:r>
          </w:p>
        </w:tc>
        <w:tc>
          <w:tcPr>
            <w:tcW w:w="1752" w:type="dxa"/>
          </w:tcPr>
          <w:p w14:paraId="1CDBC409" w14:textId="600A0E2E" w:rsidR="0033314A" w:rsidRPr="00415A05" w:rsidRDefault="00AF4206" w:rsidP="0033314A">
            <w:r>
              <w:t>Oppose</w:t>
            </w:r>
          </w:p>
        </w:tc>
        <w:tc>
          <w:tcPr>
            <w:tcW w:w="2977" w:type="dxa"/>
          </w:tcPr>
          <w:p w14:paraId="35FC55A7" w14:textId="29BF202D" w:rsidR="0033314A" w:rsidRPr="00415A05" w:rsidRDefault="00AF4206" w:rsidP="00AF4206">
            <w:r>
              <w:t>(d) - The provision should be amended to provide for and acknowledge the provision of local services and amenities which are internal rather than external to a development site</w:t>
            </w:r>
            <w:r w:rsidR="002D2A9E">
              <w:t>.</w:t>
            </w:r>
          </w:p>
        </w:tc>
        <w:tc>
          <w:tcPr>
            <w:tcW w:w="2896" w:type="dxa"/>
          </w:tcPr>
          <w:p w14:paraId="02A824CE" w14:textId="77777777" w:rsidR="00AF4206" w:rsidRDefault="00AF4206" w:rsidP="00AF4206">
            <w:r>
              <w:t>Amend Policy UG 7A (d) as follows:</w:t>
            </w:r>
          </w:p>
          <w:p w14:paraId="2C6EACFA" w14:textId="056AC5AA" w:rsidR="0033314A" w:rsidRPr="00AF4206" w:rsidRDefault="00AF4206" w:rsidP="00AF4206">
            <w:pPr>
              <w:rPr>
                <w:i/>
                <w:iCs/>
              </w:rPr>
            </w:pPr>
            <w:r w:rsidRPr="00AF4206">
              <w:rPr>
                <w:i/>
                <w:iCs/>
              </w:rPr>
              <w:t>The development provides good accessibility between housing, employment, community and other services and open space, and</w:t>
            </w:r>
          </w:p>
        </w:tc>
      </w:tr>
      <w:tr w:rsidR="0033314A" w:rsidRPr="00415A05" w14:paraId="49FCBB95" w14:textId="77777777" w:rsidTr="002D2A9E">
        <w:tc>
          <w:tcPr>
            <w:tcW w:w="13948" w:type="dxa"/>
            <w:gridSpan w:val="7"/>
            <w:shd w:val="clear" w:color="auto" w:fill="FBE4D5" w:themeFill="accent2" w:themeFillTint="33"/>
          </w:tcPr>
          <w:p w14:paraId="60481FE7" w14:textId="5B09BC92" w:rsidR="0033314A" w:rsidRPr="00415A05" w:rsidRDefault="0033314A" w:rsidP="0033314A">
            <w:r w:rsidRPr="00415A05">
              <w:t>Staff Recommendation</w:t>
            </w:r>
            <w:r>
              <w:t>:</w:t>
            </w:r>
            <w:r w:rsidR="002D2A9E">
              <w:t xml:space="preserve"> Decline – See paragraph 6</w:t>
            </w:r>
          </w:p>
        </w:tc>
      </w:tr>
      <w:tr w:rsidR="0033314A" w:rsidRPr="00415A05" w14:paraId="60E8F5FD" w14:textId="77777777" w:rsidTr="00560820">
        <w:tc>
          <w:tcPr>
            <w:tcW w:w="13948" w:type="dxa"/>
            <w:gridSpan w:val="7"/>
            <w:shd w:val="clear" w:color="auto" w:fill="D0CECE" w:themeFill="background2" w:themeFillShade="E6"/>
          </w:tcPr>
          <w:p w14:paraId="7FB514B9" w14:textId="77777777" w:rsidR="0033314A" w:rsidRPr="00415A05" w:rsidRDefault="0033314A" w:rsidP="0033314A">
            <w:r w:rsidRPr="00415A05">
              <w:t>Hearing Panel Recommendation</w:t>
            </w:r>
          </w:p>
        </w:tc>
      </w:tr>
      <w:bookmarkEnd w:id="32"/>
      <w:tr w:rsidR="0033314A" w:rsidRPr="00415A05" w14:paraId="33A5E996" w14:textId="77777777" w:rsidTr="00560820">
        <w:tc>
          <w:tcPr>
            <w:tcW w:w="987" w:type="dxa"/>
          </w:tcPr>
          <w:p w14:paraId="782E278E" w14:textId="77777777" w:rsidR="0033314A" w:rsidRPr="00415A05" w:rsidRDefault="0033314A" w:rsidP="0033314A">
            <w:r>
              <w:t>Part 3</w:t>
            </w:r>
          </w:p>
        </w:tc>
        <w:tc>
          <w:tcPr>
            <w:tcW w:w="1275" w:type="dxa"/>
          </w:tcPr>
          <w:p w14:paraId="1DB057F7" w14:textId="77777777" w:rsidR="0033314A" w:rsidRPr="00415A05" w:rsidRDefault="0033314A" w:rsidP="0033314A">
            <w:r>
              <w:t>UG 7A</w:t>
            </w:r>
          </w:p>
        </w:tc>
        <w:tc>
          <w:tcPr>
            <w:tcW w:w="2832" w:type="dxa"/>
          </w:tcPr>
          <w:p w14:paraId="112B6F6E" w14:textId="5D6AE7D0" w:rsidR="0033314A" w:rsidRPr="00415A05" w:rsidRDefault="002D2A9E" w:rsidP="0033314A">
            <w:r>
              <w:t>Rotorua Lakes Council</w:t>
            </w:r>
          </w:p>
        </w:tc>
        <w:tc>
          <w:tcPr>
            <w:tcW w:w="1229" w:type="dxa"/>
          </w:tcPr>
          <w:p w14:paraId="4A5E9A7D" w14:textId="5E1F1FF8" w:rsidR="0033314A" w:rsidRPr="00415A05" w:rsidRDefault="002D2A9E" w:rsidP="0033314A">
            <w:r>
              <w:t>25-3</w:t>
            </w:r>
          </w:p>
        </w:tc>
        <w:tc>
          <w:tcPr>
            <w:tcW w:w="1752" w:type="dxa"/>
          </w:tcPr>
          <w:p w14:paraId="2A598AD9" w14:textId="1758AA69" w:rsidR="0033314A" w:rsidRPr="00415A05" w:rsidRDefault="002D2A9E" w:rsidP="0033314A">
            <w:r>
              <w:t>Support</w:t>
            </w:r>
          </w:p>
        </w:tc>
        <w:tc>
          <w:tcPr>
            <w:tcW w:w="2977" w:type="dxa"/>
          </w:tcPr>
          <w:p w14:paraId="48306DB7" w14:textId="5678851B" w:rsidR="0033314A" w:rsidRPr="00415A05" w:rsidRDefault="002D2A9E" w:rsidP="002D2A9E">
            <w:r>
              <w:t>We support this policy and the proposed criteria. We support that (b) applies to Tauranga and Western Bay and that (c) applies to all other urban environments due to their smaller relative scale. This policy would apply to plan change applications to up-zone in the urban area, so it is relevant to</w:t>
            </w:r>
            <w:r w:rsidR="00C949B6">
              <w:t xml:space="preserve"> </w:t>
            </w:r>
            <w:r>
              <w:t>capture an increase in density.  Similarly, smaller (smaller than 5 ha) greenfield sites may be more common in Rotorua but would meet a sizable portion of overall demand, relatively speaking.</w:t>
            </w:r>
          </w:p>
        </w:tc>
        <w:tc>
          <w:tcPr>
            <w:tcW w:w="2896" w:type="dxa"/>
          </w:tcPr>
          <w:p w14:paraId="04EDD8E1" w14:textId="3B7900D1" w:rsidR="0033314A" w:rsidRPr="00415A05" w:rsidRDefault="00C949B6" w:rsidP="0033314A">
            <w:r>
              <w:t>Retain UG 7A as notified.</w:t>
            </w:r>
          </w:p>
        </w:tc>
      </w:tr>
      <w:tr w:rsidR="0033314A" w:rsidRPr="00415A05" w14:paraId="123DB6C4" w14:textId="77777777" w:rsidTr="00C949B6">
        <w:tc>
          <w:tcPr>
            <w:tcW w:w="13948" w:type="dxa"/>
            <w:gridSpan w:val="7"/>
            <w:shd w:val="clear" w:color="auto" w:fill="E2EFD9" w:themeFill="accent6" w:themeFillTint="33"/>
          </w:tcPr>
          <w:p w14:paraId="7EFEDBA8" w14:textId="5213902F" w:rsidR="0033314A" w:rsidRPr="00415A05" w:rsidRDefault="0033314A" w:rsidP="0033314A">
            <w:r w:rsidRPr="00415A05">
              <w:t>Staff Recommendation</w:t>
            </w:r>
            <w:r>
              <w:t>:</w:t>
            </w:r>
            <w:r w:rsidR="00C949B6">
              <w:t xml:space="preserve"> Accept – See paragraph 17</w:t>
            </w:r>
          </w:p>
        </w:tc>
      </w:tr>
      <w:tr w:rsidR="0033314A" w:rsidRPr="00415A05" w14:paraId="66FB31B4" w14:textId="77777777" w:rsidTr="00560820">
        <w:tc>
          <w:tcPr>
            <w:tcW w:w="13948" w:type="dxa"/>
            <w:gridSpan w:val="7"/>
            <w:shd w:val="clear" w:color="auto" w:fill="D0CECE" w:themeFill="background2" w:themeFillShade="E6"/>
          </w:tcPr>
          <w:p w14:paraId="6499450F" w14:textId="77777777" w:rsidR="0033314A" w:rsidRPr="00415A05" w:rsidRDefault="0033314A" w:rsidP="0033314A">
            <w:r w:rsidRPr="00415A05">
              <w:t>Hearing Panel Recommendation</w:t>
            </w:r>
          </w:p>
        </w:tc>
      </w:tr>
      <w:tr w:rsidR="0033314A" w:rsidRPr="00415A05" w14:paraId="3355AAF3" w14:textId="77777777" w:rsidTr="00560820">
        <w:tc>
          <w:tcPr>
            <w:tcW w:w="987" w:type="dxa"/>
          </w:tcPr>
          <w:p w14:paraId="4DAEBDC0" w14:textId="77777777" w:rsidR="0033314A" w:rsidRPr="00415A05" w:rsidRDefault="0033314A" w:rsidP="0033314A">
            <w:r>
              <w:t>Part 3</w:t>
            </w:r>
          </w:p>
        </w:tc>
        <w:tc>
          <w:tcPr>
            <w:tcW w:w="1275" w:type="dxa"/>
          </w:tcPr>
          <w:p w14:paraId="43B25627" w14:textId="77777777" w:rsidR="0033314A" w:rsidRPr="00415A05" w:rsidRDefault="0033314A" w:rsidP="0033314A">
            <w:r>
              <w:t>UG 7A</w:t>
            </w:r>
          </w:p>
        </w:tc>
        <w:tc>
          <w:tcPr>
            <w:tcW w:w="2832" w:type="dxa"/>
          </w:tcPr>
          <w:p w14:paraId="2B9FE31F" w14:textId="5C325511" w:rsidR="0033314A" w:rsidRPr="00415A05" w:rsidRDefault="00C949B6" w:rsidP="0033314A">
            <w:r>
              <w:t>Rotorua Lakes Council</w:t>
            </w:r>
          </w:p>
        </w:tc>
        <w:tc>
          <w:tcPr>
            <w:tcW w:w="1229" w:type="dxa"/>
          </w:tcPr>
          <w:p w14:paraId="2FD8E4A5" w14:textId="5AD460CD" w:rsidR="0033314A" w:rsidRPr="00415A05" w:rsidRDefault="00C949B6" w:rsidP="0033314A">
            <w:r>
              <w:t>25-4</w:t>
            </w:r>
          </w:p>
        </w:tc>
        <w:tc>
          <w:tcPr>
            <w:tcW w:w="1752" w:type="dxa"/>
          </w:tcPr>
          <w:p w14:paraId="2EC85340" w14:textId="2728FCB8" w:rsidR="0033314A" w:rsidRPr="00415A05" w:rsidRDefault="00C949B6" w:rsidP="0033314A">
            <w:r>
              <w:t>Support</w:t>
            </w:r>
          </w:p>
        </w:tc>
        <w:tc>
          <w:tcPr>
            <w:tcW w:w="2977" w:type="dxa"/>
          </w:tcPr>
          <w:p w14:paraId="2BCBBD76" w14:textId="77777777" w:rsidR="00C949B6" w:rsidRDefault="00C949B6" w:rsidP="00C949B6">
            <w:r>
              <w:t>Policy UG 7A - Explanation</w:t>
            </w:r>
          </w:p>
          <w:p w14:paraId="562E98C3" w14:textId="4BE1B618" w:rsidR="0033314A" w:rsidRPr="00415A05" w:rsidRDefault="00C949B6" w:rsidP="00C949B6">
            <w:r>
              <w:t xml:space="preserve">It is useful to specify the key elements of </w:t>
            </w:r>
            <w:proofErr w:type="spellStart"/>
            <w:r>
              <w:t>Maori</w:t>
            </w:r>
            <w:proofErr w:type="spellEnd"/>
            <w:r>
              <w:t xml:space="preserve"> urban development for greater clarification. We propose specifying that </w:t>
            </w:r>
            <w:proofErr w:type="spellStart"/>
            <w:r>
              <w:t>Maori</w:t>
            </w:r>
            <w:proofErr w:type="spellEnd"/>
            <w:r>
              <w:t xml:space="preserve"> urban development include papakainga, iwi, and hapu development aspirations</w:t>
            </w:r>
          </w:p>
        </w:tc>
        <w:tc>
          <w:tcPr>
            <w:tcW w:w="2896" w:type="dxa"/>
          </w:tcPr>
          <w:p w14:paraId="4434A087" w14:textId="77777777" w:rsidR="00C949B6" w:rsidRDefault="00C949B6" w:rsidP="00C949B6">
            <w:r>
              <w:t xml:space="preserve">Amend the explanation for Policy UG 7A by specifying that </w:t>
            </w:r>
            <w:proofErr w:type="spellStart"/>
            <w:r>
              <w:t>Maori</w:t>
            </w:r>
            <w:proofErr w:type="spellEnd"/>
            <w:r>
              <w:t xml:space="preserve"> urban development include papakainga, iwi, and hapu development aspirations after the following sentence:</w:t>
            </w:r>
          </w:p>
          <w:p w14:paraId="31FF24D9" w14:textId="77777777" w:rsidR="00C949B6" w:rsidRDefault="00C949B6" w:rsidP="00C949B6"/>
          <w:p w14:paraId="54A75ADD" w14:textId="24356F73" w:rsidR="0033314A" w:rsidRPr="00C949B6" w:rsidRDefault="00C949B6" w:rsidP="00C949B6">
            <w:pPr>
              <w:rPr>
                <w:i/>
                <w:iCs/>
              </w:rPr>
            </w:pPr>
            <w:r w:rsidRPr="00C949B6">
              <w:rPr>
                <w:i/>
                <w:iCs/>
              </w:rPr>
              <w:t xml:space="preserve">"This policy applies to </w:t>
            </w:r>
            <w:proofErr w:type="spellStart"/>
            <w:r w:rsidRPr="00C949B6">
              <w:rPr>
                <w:i/>
                <w:iCs/>
              </w:rPr>
              <w:t>Maori</w:t>
            </w:r>
            <w:proofErr w:type="spellEnd"/>
            <w:r w:rsidRPr="00C949B6">
              <w:rPr>
                <w:i/>
                <w:iCs/>
              </w:rPr>
              <w:t xml:space="preserve"> urban development enabled by Policy UG 22B: Te Tiriti o Waitangi Principles, where that development is unanticipated or out-of-sequence."</w:t>
            </w:r>
          </w:p>
        </w:tc>
      </w:tr>
      <w:tr w:rsidR="0033314A" w:rsidRPr="00415A05" w14:paraId="2D974CCC" w14:textId="77777777" w:rsidTr="0077561B">
        <w:tc>
          <w:tcPr>
            <w:tcW w:w="13948" w:type="dxa"/>
            <w:gridSpan w:val="7"/>
            <w:shd w:val="clear" w:color="auto" w:fill="FBE4D5" w:themeFill="accent2" w:themeFillTint="33"/>
          </w:tcPr>
          <w:p w14:paraId="788BFDDF" w14:textId="16828422" w:rsidR="0033314A" w:rsidRPr="00415A05" w:rsidRDefault="0033314A" w:rsidP="0033314A">
            <w:r w:rsidRPr="00415A05">
              <w:t>Staff Recommendation</w:t>
            </w:r>
            <w:r>
              <w:t>:</w:t>
            </w:r>
            <w:r w:rsidR="0077561B">
              <w:t xml:space="preserve"> Decline – See paragraph 15</w:t>
            </w:r>
          </w:p>
        </w:tc>
      </w:tr>
      <w:tr w:rsidR="0033314A" w:rsidRPr="00415A05" w14:paraId="1DA053E2" w14:textId="77777777" w:rsidTr="00560820">
        <w:tc>
          <w:tcPr>
            <w:tcW w:w="13948" w:type="dxa"/>
            <w:gridSpan w:val="7"/>
            <w:shd w:val="clear" w:color="auto" w:fill="D0CECE" w:themeFill="background2" w:themeFillShade="E6"/>
          </w:tcPr>
          <w:p w14:paraId="206A0075" w14:textId="77777777" w:rsidR="0033314A" w:rsidRPr="00415A05" w:rsidRDefault="0033314A" w:rsidP="0033314A">
            <w:r w:rsidRPr="00415A05">
              <w:t>Hearing Panel Recommendation</w:t>
            </w:r>
          </w:p>
        </w:tc>
      </w:tr>
      <w:tr w:rsidR="0033314A" w:rsidRPr="00415A05" w14:paraId="64127627" w14:textId="77777777" w:rsidTr="00560820">
        <w:tc>
          <w:tcPr>
            <w:tcW w:w="987" w:type="dxa"/>
          </w:tcPr>
          <w:p w14:paraId="2ABED49A" w14:textId="77777777" w:rsidR="0033314A" w:rsidRPr="00415A05" w:rsidRDefault="0033314A" w:rsidP="0033314A">
            <w:r>
              <w:t>Part 3</w:t>
            </w:r>
          </w:p>
        </w:tc>
        <w:tc>
          <w:tcPr>
            <w:tcW w:w="1275" w:type="dxa"/>
          </w:tcPr>
          <w:p w14:paraId="75EEE711" w14:textId="77777777" w:rsidR="0033314A" w:rsidRPr="00415A05" w:rsidRDefault="0033314A" w:rsidP="0033314A">
            <w:r>
              <w:t>UG 7A</w:t>
            </w:r>
          </w:p>
        </w:tc>
        <w:tc>
          <w:tcPr>
            <w:tcW w:w="2832" w:type="dxa"/>
          </w:tcPr>
          <w:p w14:paraId="6923702F" w14:textId="56ACC9AD" w:rsidR="0033314A" w:rsidRPr="00415A05" w:rsidRDefault="00A560CE" w:rsidP="0033314A">
            <w:r>
              <w:t>Rotorua Lakes Council</w:t>
            </w:r>
          </w:p>
        </w:tc>
        <w:tc>
          <w:tcPr>
            <w:tcW w:w="1229" w:type="dxa"/>
          </w:tcPr>
          <w:p w14:paraId="0F93A267" w14:textId="49A3A0AF" w:rsidR="0033314A" w:rsidRPr="00415A05" w:rsidRDefault="00A560CE" w:rsidP="0033314A">
            <w:r>
              <w:t>25-5</w:t>
            </w:r>
          </w:p>
        </w:tc>
        <w:tc>
          <w:tcPr>
            <w:tcW w:w="1752" w:type="dxa"/>
          </w:tcPr>
          <w:p w14:paraId="2DCA0F67" w14:textId="04EA5EAD" w:rsidR="0033314A" w:rsidRPr="00415A05" w:rsidRDefault="00A560CE" w:rsidP="0033314A">
            <w:r>
              <w:t>Support</w:t>
            </w:r>
          </w:p>
        </w:tc>
        <w:tc>
          <w:tcPr>
            <w:tcW w:w="2977" w:type="dxa"/>
          </w:tcPr>
          <w:p w14:paraId="404093CB" w14:textId="77777777" w:rsidR="00A560CE" w:rsidRDefault="00A560CE" w:rsidP="00A560CE">
            <w:r>
              <w:t>Explanation:</w:t>
            </w:r>
          </w:p>
          <w:p w14:paraId="0872B5BB" w14:textId="77777777" w:rsidR="00A560CE" w:rsidRDefault="00A560CE" w:rsidP="00A560CE"/>
          <w:p w14:paraId="3BBDAEEC" w14:textId="33B27863" w:rsidR="0033314A" w:rsidRPr="00415A05" w:rsidRDefault="00A560CE" w:rsidP="00A560CE">
            <w:r>
              <w:t>It appears that the word density is missing from the sentence.</w:t>
            </w:r>
          </w:p>
        </w:tc>
        <w:tc>
          <w:tcPr>
            <w:tcW w:w="2896" w:type="dxa"/>
          </w:tcPr>
          <w:p w14:paraId="76EC58AA" w14:textId="42E7F370" w:rsidR="0033314A" w:rsidRPr="00415A05" w:rsidRDefault="00A560CE" w:rsidP="0033314A">
            <w:r w:rsidRPr="00A560CE">
              <w:t>Retain Policy UG 7A but amend the explanation as follows: - “</w:t>
            </w:r>
            <w:r w:rsidRPr="00A560CE">
              <w:rPr>
                <w:i/>
                <w:iCs/>
              </w:rPr>
              <w:t>City and district plans should enable greater building heights and density where there is higher housing and business use and demand"</w:t>
            </w:r>
          </w:p>
        </w:tc>
      </w:tr>
      <w:tr w:rsidR="0033314A" w:rsidRPr="00415A05" w14:paraId="7A66AEC4" w14:textId="77777777" w:rsidTr="00A560CE">
        <w:tc>
          <w:tcPr>
            <w:tcW w:w="13948" w:type="dxa"/>
            <w:gridSpan w:val="7"/>
            <w:shd w:val="clear" w:color="auto" w:fill="FFF2CC" w:themeFill="accent4" w:themeFillTint="33"/>
          </w:tcPr>
          <w:p w14:paraId="334BB4DF" w14:textId="0C3E6B30" w:rsidR="0033314A" w:rsidRPr="00415A05" w:rsidRDefault="0033314A" w:rsidP="0033314A">
            <w:r w:rsidRPr="00415A05">
              <w:t>Staff Recommendation</w:t>
            </w:r>
            <w:r>
              <w:t>:</w:t>
            </w:r>
            <w:r w:rsidR="00A560CE">
              <w:t xml:space="preserve"> Accept in part – See paragraph 14. The text this submission is referring to already includes the word ‘density’ as notified. For that reason, staff recommend that this submission is accepted in part on the basis that it appears the submitter is accepting of this policy.</w:t>
            </w:r>
          </w:p>
        </w:tc>
      </w:tr>
      <w:tr w:rsidR="0033314A" w:rsidRPr="00415A05" w14:paraId="7F78BF79" w14:textId="77777777" w:rsidTr="00560820">
        <w:tc>
          <w:tcPr>
            <w:tcW w:w="13948" w:type="dxa"/>
            <w:gridSpan w:val="7"/>
            <w:shd w:val="clear" w:color="auto" w:fill="D0CECE" w:themeFill="background2" w:themeFillShade="E6"/>
          </w:tcPr>
          <w:p w14:paraId="504B9AA6" w14:textId="77777777" w:rsidR="0033314A" w:rsidRPr="00415A05" w:rsidRDefault="0033314A" w:rsidP="0033314A">
            <w:r w:rsidRPr="00415A05">
              <w:t>Hearing Panel Recommendation</w:t>
            </w:r>
          </w:p>
        </w:tc>
      </w:tr>
      <w:tr w:rsidR="0033314A" w:rsidRPr="00415A05" w14:paraId="4BAAD789" w14:textId="77777777" w:rsidTr="00560820">
        <w:tc>
          <w:tcPr>
            <w:tcW w:w="987" w:type="dxa"/>
          </w:tcPr>
          <w:p w14:paraId="565677BF" w14:textId="77777777" w:rsidR="0033314A" w:rsidRPr="00415A05" w:rsidRDefault="0033314A" w:rsidP="0033314A">
            <w:r>
              <w:t>Part 3</w:t>
            </w:r>
          </w:p>
        </w:tc>
        <w:tc>
          <w:tcPr>
            <w:tcW w:w="1275" w:type="dxa"/>
          </w:tcPr>
          <w:p w14:paraId="4E3CBEB7" w14:textId="77777777" w:rsidR="0033314A" w:rsidRPr="00415A05" w:rsidRDefault="0033314A" w:rsidP="0033314A">
            <w:r>
              <w:t>UG 7A</w:t>
            </w:r>
          </w:p>
        </w:tc>
        <w:tc>
          <w:tcPr>
            <w:tcW w:w="2832" w:type="dxa"/>
          </w:tcPr>
          <w:p w14:paraId="0B6D54A4" w14:textId="100BE318" w:rsidR="0033314A" w:rsidRPr="00415A05" w:rsidRDefault="008253F3" w:rsidP="0033314A">
            <w:r>
              <w:t>Western BOP District Council</w:t>
            </w:r>
          </w:p>
        </w:tc>
        <w:tc>
          <w:tcPr>
            <w:tcW w:w="1229" w:type="dxa"/>
          </w:tcPr>
          <w:p w14:paraId="7C54C91A" w14:textId="7ED97318" w:rsidR="0033314A" w:rsidRPr="00415A05" w:rsidRDefault="008253F3" w:rsidP="0033314A">
            <w:r>
              <w:t>33-4</w:t>
            </w:r>
          </w:p>
        </w:tc>
        <w:tc>
          <w:tcPr>
            <w:tcW w:w="1752" w:type="dxa"/>
          </w:tcPr>
          <w:p w14:paraId="5BB3ED1E" w14:textId="48023F55" w:rsidR="0033314A" w:rsidRPr="00415A05" w:rsidRDefault="008253F3" w:rsidP="0033314A">
            <w:r>
              <w:t>Support</w:t>
            </w:r>
          </w:p>
        </w:tc>
        <w:tc>
          <w:tcPr>
            <w:tcW w:w="2977" w:type="dxa"/>
          </w:tcPr>
          <w:p w14:paraId="209C8FB6" w14:textId="0888E86B" w:rsidR="0033314A" w:rsidRPr="00415A05" w:rsidRDefault="008253F3" w:rsidP="008253F3">
            <w:r>
              <w:t>The criteria listed are important to assess the appropriateness of unanticipated or out of sequence developments. They are essential for the funding of infrastructure and place making purposes.</w:t>
            </w:r>
          </w:p>
        </w:tc>
        <w:tc>
          <w:tcPr>
            <w:tcW w:w="2896" w:type="dxa"/>
          </w:tcPr>
          <w:p w14:paraId="3141FD9A" w14:textId="7F1C6565" w:rsidR="0033314A" w:rsidRPr="00415A05" w:rsidRDefault="008253F3" w:rsidP="0033314A">
            <w:r w:rsidRPr="008253F3">
              <w:t>Retain Policy UG 7A as notified</w:t>
            </w:r>
            <w:r>
              <w:t>.</w:t>
            </w:r>
          </w:p>
        </w:tc>
      </w:tr>
      <w:tr w:rsidR="0033314A" w:rsidRPr="00415A05" w14:paraId="5B40B898" w14:textId="77777777" w:rsidTr="008253F3">
        <w:tc>
          <w:tcPr>
            <w:tcW w:w="13948" w:type="dxa"/>
            <w:gridSpan w:val="7"/>
            <w:shd w:val="clear" w:color="auto" w:fill="E2EFD9" w:themeFill="accent6" w:themeFillTint="33"/>
          </w:tcPr>
          <w:p w14:paraId="741B6D65" w14:textId="180186CA" w:rsidR="0033314A" w:rsidRPr="00415A05" w:rsidRDefault="0033314A" w:rsidP="0033314A">
            <w:r w:rsidRPr="00415A05">
              <w:t>Staff Recommendation</w:t>
            </w:r>
            <w:r>
              <w:t>:</w:t>
            </w:r>
            <w:r w:rsidR="008253F3">
              <w:t xml:space="preserve"> Accept – See paragraph 17</w:t>
            </w:r>
          </w:p>
        </w:tc>
      </w:tr>
      <w:tr w:rsidR="0033314A" w:rsidRPr="00415A05" w14:paraId="7B23D15A" w14:textId="77777777" w:rsidTr="00560820">
        <w:tc>
          <w:tcPr>
            <w:tcW w:w="13948" w:type="dxa"/>
            <w:gridSpan w:val="7"/>
            <w:shd w:val="clear" w:color="auto" w:fill="D0CECE" w:themeFill="background2" w:themeFillShade="E6"/>
          </w:tcPr>
          <w:p w14:paraId="5CF697A1" w14:textId="77777777" w:rsidR="0033314A" w:rsidRPr="00415A05" w:rsidRDefault="0033314A" w:rsidP="0033314A">
            <w:r w:rsidRPr="00415A05">
              <w:t>Hearing Panel Recommendation</w:t>
            </w:r>
          </w:p>
        </w:tc>
      </w:tr>
      <w:tr w:rsidR="0033314A" w:rsidRPr="00415A05" w14:paraId="619FFB1F" w14:textId="77777777" w:rsidTr="00560820">
        <w:tc>
          <w:tcPr>
            <w:tcW w:w="987" w:type="dxa"/>
          </w:tcPr>
          <w:p w14:paraId="2823700B" w14:textId="77777777" w:rsidR="0033314A" w:rsidRPr="00415A05" w:rsidRDefault="0033314A" w:rsidP="0033314A">
            <w:r>
              <w:t>Part 3</w:t>
            </w:r>
          </w:p>
        </w:tc>
        <w:tc>
          <w:tcPr>
            <w:tcW w:w="1275" w:type="dxa"/>
          </w:tcPr>
          <w:p w14:paraId="728E23B2" w14:textId="77777777" w:rsidR="0033314A" w:rsidRPr="00415A05" w:rsidRDefault="0033314A" w:rsidP="0033314A">
            <w:r>
              <w:t>UG 7A</w:t>
            </w:r>
          </w:p>
        </w:tc>
        <w:tc>
          <w:tcPr>
            <w:tcW w:w="2832" w:type="dxa"/>
          </w:tcPr>
          <w:p w14:paraId="51FC4B5D" w14:textId="43EEC37C" w:rsidR="0033314A" w:rsidRPr="00415A05" w:rsidRDefault="008253F3" w:rsidP="0033314A">
            <w:r>
              <w:t>Royal Forest and Bird NZ</w:t>
            </w:r>
          </w:p>
        </w:tc>
        <w:tc>
          <w:tcPr>
            <w:tcW w:w="1229" w:type="dxa"/>
          </w:tcPr>
          <w:p w14:paraId="56E4179C" w14:textId="7D0D4BB9" w:rsidR="0033314A" w:rsidRPr="00415A05" w:rsidRDefault="008253F3" w:rsidP="0033314A">
            <w:r>
              <w:t>17-4</w:t>
            </w:r>
          </w:p>
        </w:tc>
        <w:tc>
          <w:tcPr>
            <w:tcW w:w="1752" w:type="dxa"/>
          </w:tcPr>
          <w:p w14:paraId="076A99EF" w14:textId="44B382BC" w:rsidR="0033314A" w:rsidRPr="00415A05" w:rsidRDefault="008253F3" w:rsidP="0033314A">
            <w:r>
              <w:t>Oppose</w:t>
            </w:r>
          </w:p>
        </w:tc>
        <w:tc>
          <w:tcPr>
            <w:tcW w:w="2977" w:type="dxa"/>
          </w:tcPr>
          <w:p w14:paraId="1FA02CA2" w14:textId="261F915A" w:rsidR="0033314A" w:rsidRPr="00415A05" w:rsidRDefault="00A465EB" w:rsidP="0033314A">
            <w:r w:rsidRPr="00A465EB">
              <w:t>The intention of this policy is to provide for growth in housing and supporting infrastructure. A potential adverse effect of the current wording of this policy is an increase in the number of predators emanating from urban environments.</w:t>
            </w:r>
          </w:p>
        </w:tc>
        <w:tc>
          <w:tcPr>
            <w:tcW w:w="2896" w:type="dxa"/>
          </w:tcPr>
          <w:p w14:paraId="23A2C83C" w14:textId="3781E0F8" w:rsidR="00A465EB" w:rsidRDefault="00A465EB" w:rsidP="00A465EB">
            <w:r>
              <w:t xml:space="preserve">Amend Policy UG 7A: </w:t>
            </w:r>
          </w:p>
          <w:p w14:paraId="36E87CDD" w14:textId="61A459FD" w:rsidR="00A465EB" w:rsidRPr="00A465EB" w:rsidRDefault="00A465EB" w:rsidP="00A465EB">
            <w:pPr>
              <w:rPr>
                <w:i/>
                <w:iCs/>
              </w:rPr>
            </w:pPr>
            <w:r>
              <w:rPr>
                <w:i/>
                <w:iCs/>
              </w:rPr>
              <w:t>“…</w:t>
            </w:r>
            <w:r w:rsidRPr="00A465EB">
              <w:rPr>
                <w:i/>
                <w:iCs/>
              </w:rPr>
              <w:t xml:space="preserve">that is unanticipated or out-of- sequence, </w:t>
            </w:r>
            <w:r w:rsidRPr="00A465EB">
              <w:rPr>
                <w:i/>
                <w:iCs/>
                <w:u w:val="single"/>
              </w:rPr>
              <w:t>must</w:t>
            </w:r>
            <w:r w:rsidRPr="00A465EB">
              <w:rPr>
                <w:i/>
                <w:iCs/>
              </w:rPr>
              <w:t xml:space="preserve"> add significantly to development capacity based on the extent to which the proposed development satisfies the following criteria</w:t>
            </w:r>
            <w:r>
              <w:rPr>
                <w:i/>
                <w:iCs/>
              </w:rPr>
              <w:t>”</w:t>
            </w:r>
            <w:r w:rsidRPr="00A465EB">
              <w:rPr>
                <w:i/>
                <w:iCs/>
              </w:rPr>
              <w:t>.</w:t>
            </w:r>
          </w:p>
          <w:p w14:paraId="120BCCE7" w14:textId="77777777" w:rsidR="00A465EB" w:rsidRDefault="00A465EB" w:rsidP="00A465EB">
            <w:r>
              <w:t xml:space="preserve">Add another sub-paragraph: </w:t>
            </w:r>
            <w:r w:rsidRPr="00A465EB">
              <w:rPr>
                <w:i/>
                <w:iCs/>
                <w:u w:val="single"/>
              </w:rPr>
              <w:t>(g) the development will not increase the risk of adverse effects on the coastal environment, rural land and significant natural areas and landscapes.</w:t>
            </w:r>
          </w:p>
          <w:p w14:paraId="69C07A47" w14:textId="77777777" w:rsidR="00A465EB" w:rsidRDefault="00A465EB" w:rsidP="00A465EB"/>
          <w:p w14:paraId="59EB2973" w14:textId="49CF43C1" w:rsidR="00A465EB" w:rsidRDefault="00A465EB" w:rsidP="00A465EB">
            <w:r>
              <w:t xml:space="preserve">[Add] New Method 79 (or alternatively amend Method 64) - </w:t>
            </w:r>
          </w:p>
          <w:p w14:paraId="2DA1F4A0" w14:textId="77777777" w:rsidR="00A465EB" w:rsidRPr="00A465EB" w:rsidRDefault="00A465EB" w:rsidP="00A465EB">
            <w:pPr>
              <w:rPr>
                <w:u w:val="single"/>
              </w:rPr>
            </w:pPr>
            <w:r w:rsidRPr="00A465EB">
              <w:rPr>
                <w:i/>
                <w:iCs/>
                <w:u w:val="single"/>
              </w:rPr>
              <w:t>Encourage agencies and landowners to restrict the holding of domestic cats and dogs where in close proximity to wildlife habitat and significant natural areas</w:t>
            </w:r>
            <w:r w:rsidRPr="00A465EB">
              <w:rPr>
                <w:u w:val="single"/>
              </w:rPr>
              <w:t>.</w:t>
            </w:r>
          </w:p>
          <w:p w14:paraId="5EDD0F47" w14:textId="5DA6CA1A" w:rsidR="00A465EB" w:rsidRPr="00415A05" w:rsidRDefault="00A465EB" w:rsidP="00A465EB"/>
        </w:tc>
      </w:tr>
      <w:tr w:rsidR="0033314A" w:rsidRPr="00415A05" w14:paraId="126FFEC4" w14:textId="77777777" w:rsidTr="0078781C">
        <w:tc>
          <w:tcPr>
            <w:tcW w:w="13948" w:type="dxa"/>
            <w:gridSpan w:val="7"/>
            <w:shd w:val="clear" w:color="auto" w:fill="FBE4D5" w:themeFill="accent2" w:themeFillTint="33"/>
          </w:tcPr>
          <w:p w14:paraId="5171B66B" w14:textId="0D26930E" w:rsidR="0033314A" w:rsidRPr="00415A05" w:rsidRDefault="0033314A" w:rsidP="0033314A">
            <w:r w:rsidRPr="00415A05">
              <w:t>Staff Recommendation</w:t>
            </w:r>
            <w:r>
              <w:t>:</w:t>
            </w:r>
            <w:r w:rsidR="00A465EB">
              <w:t xml:space="preserve"> Decline – See paragraph </w:t>
            </w:r>
            <w:r w:rsidR="0078781C">
              <w:t>8</w:t>
            </w:r>
          </w:p>
        </w:tc>
      </w:tr>
      <w:tr w:rsidR="0033314A" w:rsidRPr="00415A05" w14:paraId="62EEB89D" w14:textId="77777777" w:rsidTr="00560820">
        <w:tc>
          <w:tcPr>
            <w:tcW w:w="13948" w:type="dxa"/>
            <w:gridSpan w:val="7"/>
            <w:shd w:val="clear" w:color="auto" w:fill="D0CECE" w:themeFill="background2" w:themeFillShade="E6"/>
          </w:tcPr>
          <w:p w14:paraId="6D8D5B26" w14:textId="77777777" w:rsidR="0033314A" w:rsidRPr="00415A05" w:rsidRDefault="0033314A" w:rsidP="0033314A">
            <w:r w:rsidRPr="00415A05">
              <w:t>Hearing Panel Recommendation</w:t>
            </w:r>
          </w:p>
        </w:tc>
      </w:tr>
      <w:tr w:rsidR="0033314A" w:rsidRPr="00415A05" w14:paraId="2A8E2078" w14:textId="77777777" w:rsidTr="00560820">
        <w:tc>
          <w:tcPr>
            <w:tcW w:w="987" w:type="dxa"/>
          </w:tcPr>
          <w:p w14:paraId="7B2D49F4" w14:textId="77777777" w:rsidR="0033314A" w:rsidRPr="00415A05" w:rsidRDefault="0033314A" w:rsidP="0033314A">
            <w:r>
              <w:t>Part 3</w:t>
            </w:r>
          </w:p>
        </w:tc>
        <w:tc>
          <w:tcPr>
            <w:tcW w:w="1275" w:type="dxa"/>
          </w:tcPr>
          <w:p w14:paraId="137B1D90" w14:textId="77777777" w:rsidR="0033314A" w:rsidRPr="00415A05" w:rsidRDefault="0033314A" w:rsidP="0033314A">
            <w:r>
              <w:t>UG 7A</w:t>
            </w:r>
          </w:p>
        </w:tc>
        <w:tc>
          <w:tcPr>
            <w:tcW w:w="2832" w:type="dxa"/>
          </w:tcPr>
          <w:p w14:paraId="7529E3F8" w14:textId="4DF1F5FD" w:rsidR="0033314A" w:rsidRPr="00415A05" w:rsidRDefault="0078781C" w:rsidP="0033314A">
            <w:r>
              <w:t>Kainga Ora</w:t>
            </w:r>
          </w:p>
        </w:tc>
        <w:tc>
          <w:tcPr>
            <w:tcW w:w="1229" w:type="dxa"/>
          </w:tcPr>
          <w:p w14:paraId="631B85F2" w14:textId="3F436C6F" w:rsidR="0033314A" w:rsidRPr="00415A05" w:rsidRDefault="0078781C" w:rsidP="0033314A">
            <w:r>
              <w:t>Further submission 9-13</w:t>
            </w:r>
          </w:p>
        </w:tc>
        <w:tc>
          <w:tcPr>
            <w:tcW w:w="1752" w:type="dxa"/>
          </w:tcPr>
          <w:p w14:paraId="31EE81A3" w14:textId="09B29AF8" w:rsidR="0033314A" w:rsidRPr="00415A05" w:rsidRDefault="0078781C" w:rsidP="0033314A">
            <w:r>
              <w:t>Oppose submission 17-4</w:t>
            </w:r>
          </w:p>
        </w:tc>
        <w:tc>
          <w:tcPr>
            <w:tcW w:w="2977" w:type="dxa"/>
          </w:tcPr>
          <w:p w14:paraId="25F01332" w14:textId="398FB4D7" w:rsidR="0033314A" w:rsidRPr="00415A05" w:rsidRDefault="0078781C" w:rsidP="0033314A">
            <w:r w:rsidRPr="0078781C">
              <w:t>notes that encouraging the restriction of the holding of domestic cats and dogs is not a resource management issue and therefore should not be included within a Regional Policy Statement.</w:t>
            </w:r>
          </w:p>
        </w:tc>
        <w:tc>
          <w:tcPr>
            <w:tcW w:w="2896" w:type="dxa"/>
          </w:tcPr>
          <w:p w14:paraId="061D3BDC" w14:textId="58CF6219" w:rsidR="0033314A" w:rsidRPr="00415A05" w:rsidRDefault="0078781C" w:rsidP="0033314A">
            <w:r w:rsidRPr="0078781C">
              <w:t>Reject submission.</w:t>
            </w:r>
          </w:p>
        </w:tc>
      </w:tr>
      <w:tr w:rsidR="0033314A" w:rsidRPr="00415A05" w14:paraId="3D46161B" w14:textId="77777777" w:rsidTr="0078781C">
        <w:tc>
          <w:tcPr>
            <w:tcW w:w="13948" w:type="dxa"/>
            <w:gridSpan w:val="7"/>
            <w:shd w:val="clear" w:color="auto" w:fill="E2EFD9" w:themeFill="accent6" w:themeFillTint="33"/>
          </w:tcPr>
          <w:p w14:paraId="29806241" w14:textId="36A3EC50" w:rsidR="0033314A" w:rsidRPr="00415A05" w:rsidRDefault="0033314A" w:rsidP="0033314A">
            <w:r w:rsidRPr="00415A05">
              <w:t>Staff Recommendation</w:t>
            </w:r>
            <w:r>
              <w:t>:</w:t>
            </w:r>
            <w:r w:rsidR="0078781C">
              <w:t xml:space="preserve"> Accept – See paragraph 8</w:t>
            </w:r>
          </w:p>
        </w:tc>
      </w:tr>
      <w:tr w:rsidR="0033314A" w:rsidRPr="00415A05" w14:paraId="339B0ADC" w14:textId="77777777" w:rsidTr="00560820">
        <w:tc>
          <w:tcPr>
            <w:tcW w:w="13948" w:type="dxa"/>
            <w:gridSpan w:val="7"/>
            <w:shd w:val="clear" w:color="auto" w:fill="D0CECE" w:themeFill="background2" w:themeFillShade="E6"/>
          </w:tcPr>
          <w:p w14:paraId="44CAD004" w14:textId="77777777" w:rsidR="0033314A" w:rsidRPr="00415A05" w:rsidRDefault="0033314A" w:rsidP="0033314A">
            <w:r w:rsidRPr="00415A05">
              <w:t>Hearing Panel Recommendation</w:t>
            </w:r>
          </w:p>
        </w:tc>
      </w:tr>
      <w:tr w:rsidR="0033314A" w:rsidRPr="00415A05" w14:paraId="0408C82D" w14:textId="77777777" w:rsidTr="00560820">
        <w:tc>
          <w:tcPr>
            <w:tcW w:w="987" w:type="dxa"/>
          </w:tcPr>
          <w:p w14:paraId="5DFC78DB" w14:textId="77777777" w:rsidR="0033314A" w:rsidRPr="00415A05" w:rsidRDefault="0033314A" w:rsidP="0033314A">
            <w:r>
              <w:t>Part 3</w:t>
            </w:r>
          </w:p>
        </w:tc>
        <w:tc>
          <w:tcPr>
            <w:tcW w:w="1275" w:type="dxa"/>
          </w:tcPr>
          <w:p w14:paraId="39B548B8" w14:textId="77777777" w:rsidR="0033314A" w:rsidRPr="00415A05" w:rsidRDefault="0033314A" w:rsidP="0033314A">
            <w:r>
              <w:t>UG 7A</w:t>
            </w:r>
          </w:p>
        </w:tc>
        <w:tc>
          <w:tcPr>
            <w:tcW w:w="2832" w:type="dxa"/>
          </w:tcPr>
          <w:p w14:paraId="7AB3888B" w14:textId="59F05B4E" w:rsidR="0033314A" w:rsidRPr="00415A05" w:rsidRDefault="0078781C" w:rsidP="0033314A">
            <w:r>
              <w:t>Royal Forest and Bird NZ</w:t>
            </w:r>
          </w:p>
        </w:tc>
        <w:tc>
          <w:tcPr>
            <w:tcW w:w="1229" w:type="dxa"/>
          </w:tcPr>
          <w:p w14:paraId="548A2432" w14:textId="1237390A" w:rsidR="0033314A" w:rsidRPr="00415A05" w:rsidRDefault="0078781C" w:rsidP="0033314A">
            <w:r>
              <w:t>17-5</w:t>
            </w:r>
          </w:p>
        </w:tc>
        <w:tc>
          <w:tcPr>
            <w:tcW w:w="1752" w:type="dxa"/>
          </w:tcPr>
          <w:p w14:paraId="529B7AFD" w14:textId="7F4F4467" w:rsidR="0033314A" w:rsidRPr="00415A05" w:rsidRDefault="0078781C" w:rsidP="0033314A">
            <w:r>
              <w:t>Oppose</w:t>
            </w:r>
          </w:p>
        </w:tc>
        <w:tc>
          <w:tcPr>
            <w:tcW w:w="2977" w:type="dxa"/>
          </w:tcPr>
          <w:p w14:paraId="31CA1A2C" w14:textId="708DC967" w:rsidR="0033314A" w:rsidRPr="00415A05" w:rsidRDefault="0078781C" w:rsidP="0033314A">
            <w:r w:rsidRPr="0078781C">
              <w:t>[With reference to] Explanation paragraph 7 avoiding predation and spread of plant pests in natural areas</w:t>
            </w:r>
            <w:r>
              <w:t xml:space="preserve"> </w:t>
            </w:r>
            <w:r w:rsidRPr="0078781C">
              <w:t>is not an unnecessary constraint. It is part of integrated and judicious decision-making and does not constitute focusing resources and attention away from expediting the decision-making process.</w:t>
            </w:r>
          </w:p>
        </w:tc>
        <w:tc>
          <w:tcPr>
            <w:tcW w:w="2896" w:type="dxa"/>
          </w:tcPr>
          <w:p w14:paraId="315AD0CB" w14:textId="521EB95B" w:rsidR="0033314A" w:rsidRPr="00415A05" w:rsidRDefault="00B741B4" w:rsidP="0033314A">
            <w:r w:rsidRPr="00B741B4">
              <w:t>Add to paragraph 10 of the Explanation for Policy UG 7A or include a separate paragraph to the effect that urban development can have significant adverse effects on indigenous biodiversity, the coastal environment and natural landscapes.</w:t>
            </w:r>
          </w:p>
        </w:tc>
      </w:tr>
      <w:tr w:rsidR="0033314A" w:rsidRPr="00415A05" w14:paraId="3421F338" w14:textId="77777777" w:rsidTr="00B741B4">
        <w:tc>
          <w:tcPr>
            <w:tcW w:w="13948" w:type="dxa"/>
            <w:gridSpan w:val="7"/>
            <w:shd w:val="clear" w:color="auto" w:fill="FBE4D5" w:themeFill="accent2" w:themeFillTint="33"/>
          </w:tcPr>
          <w:p w14:paraId="5FF42450" w14:textId="45DD7D60" w:rsidR="0033314A" w:rsidRPr="00415A05" w:rsidRDefault="0033314A" w:rsidP="0033314A">
            <w:r w:rsidRPr="00415A05">
              <w:t>Staff Recommendation</w:t>
            </w:r>
            <w:r>
              <w:t>:</w:t>
            </w:r>
            <w:r w:rsidR="00B741B4">
              <w:t xml:space="preserve"> Decline – See paragraph 8</w:t>
            </w:r>
          </w:p>
        </w:tc>
      </w:tr>
      <w:tr w:rsidR="0033314A" w:rsidRPr="00415A05" w14:paraId="64C3711B" w14:textId="77777777" w:rsidTr="00560820">
        <w:tc>
          <w:tcPr>
            <w:tcW w:w="13948" w:type="dxa"/>
            <w:gridSpan w:val="7"/>
            <w:shd w:val="clear" w:color="auto" w:fill="D0CECE" w:themeFill="background2" w:themeFillShade="E6"/>
          </w:tcPr>
          <w:p w14:paraId="157C833D" w14:textId="77777777" w:rsidR="0033314A" w:rsidRPr="00415A05" w:rsidRDefault="0033314A" w:rsidP="0033314A">
            <w:r w:rsidRPr="00415A05">
              <w:t>Hearing Panel Recommendation</w:t>
            </w:r>
          </w:p>
        </w:tc>
      </w:tr>
      <w:tr w:rsidR="0033314A" w:rsidRPr="00415A05" w14:paraId="09F18045" w14:textId="77777777" w:rsidTr="00560820">
        <w:tc>
          <w:tcPr>
            <w:tcW w:w="987" w:type="dxa"/>
          </w:tcPr>
          <w:p w14:paraId="38D7109F" w14:textId="77777777" w:rsidR="0033314A" w:rsidRPr="00415A05" w:rsidRDefault="0033314A" w:rsidP="0033314A">
            <w:r>
              <w:t>Part 3</w:t>
            </w:r>
          </w:p>
        </w:tc>
        <w:tc>
          <w:tcPr>
            <w:tcW w:w="1275" w:type="dxa"/>
          </w:tcPr>
          <w:p w14:paraId="2DA5683F" w14:textId="77777777" w:rsidR="0033314A" w:rsidRPr="00415A05" w:rsidRDefault="0033314A" w:rsidP="0033314A">
            <w:r>
              <w:t>UG 7A</w:t>
            </w:r>
          </w:p>
        </w:tc>
        <w:tc>
          <w:tcPr>
            <w:tcW w:w="2832" w:type="dxa"/>
          </w:tcPr>
          <w:p w14:paraId="3D9D137A" w14:textId="74CBFAE1" w:rsidR="0033314A" w:rsidRPr="00415A05" w:rsidRDefault="00B741B4" w:rsidP="0033314A">
            <w:r>
              <w:t>Royal Forest and Bird NZ</w:t>
            </w:r>
          </w:p>
        </w:tc>
        <w:tc>
          <w:tcPr>
            <w:tcW w:w="1229" w:type="dxa"/>
          </w:tcPr>
          <w:p w14:paraId="4E00F9F3" w14:textId="014586B8" w:rsidR="0033314A" w:rsidRPr="00415A05" w:rsidRDefault="00B741B4" w:rsidP="0033314A">
            <w:r>
              <w:t>17-6</w:t>
            </w:r>
          </w:p>
        </w:tc>
        <w:tc>
          <w:tcPr>
            <w:tcW w:w="1752" w:type="dxa"/>
          </w:tcPr>
          <w:p w14:paraId="1681B5D3" w14:textId="4E27F8CE" w:rsidR="0033314A" w:rsidRPr="00415A05" w:rsidRDefault="00B741B4" w:rsidP="0033314A">
            <w:r>
              <w:t>Support in part</w:t>
            </w:r>
          </w:p>
        </w:tc>
        <w:tc>
          <w:tcPr>
            <w:tcW w:w="2977" w:type="dxa"/>
          </w:tcPr>
          <w:p w14:paraId="09290B44" w14:textId="75B06B80" w:rsidR="0033314A" w:rsidRPr="00415A05" w:rsidRDefault="00A55DFB" w:rsidP="0033314A">
            <w:r w:rsidRPr="00A55DFB">
              <w:t xml:space="preserve">[With reference to] Explanation paragraph 8 Forest &amp; Bird supports giving effect to the RPS as a whole, including all other relevant objectives and policies, satisfying other criteria, and implementing relevant methods. This proposed explanation should be </w:t>
            </w:r>
            <w:r w:rsidR="000429BF" w:rsidRPr="00A55DFB">
              <w:t>augmented by other</w:t>
            </w:r>
            <w:r w:rsidRPr="00A55DFB">
              <w:t xml:space="preserve">  amendments  sought including the relief sought for para 7</w:t>
            </w:r>
          </w:p>
        </w:tc>
        <w:tc>
          <w:tcPr>
            <w:tcW w:w="2896" w:type="dxa"/>
          </w:tcPr>
          <w:p w14:paraId="06A1D83E" w14:textId="10704FEB" w:rsidR="0033314A" w:rsidRPr="00415A05" w:rsidRDefault="00A55DFB" w:rsidP="0033314A">
            <w:r w:rsidRPr="00A55DFB">
              <w:t>Add to paragraph 10 of the Explanation for Policy UG 7A or include a separate paragraph to the effect that urban development can have significant adverse effects on indigenous biodiversity, the coastal environment and natural landscapes.</w:t>
            </w:r>
          </w:p>
        </w:tc>
      </w:tr>
      <w:tr w:rsidR="0033314A" w:rsidRPr="00415A05" w14:paraId="7636DDE4" w14:textId="77777777" w:rsidTr="00A55DFB">
        <w:tc>
          <w:tcPr>
            <w:tcW w:w="13948" w:type="dxa"/>
            <w:gridSpan w:val="7"/>
            <w:shd w:val="clear" w:color="auto" w:fill="FBE4D5" w:themeFill="accent2" w:themeFillTint="33"/>
          </w:tcPr>
          <w:p w14:paraId="10D27DF5" w14:textId="69AF3BBD" w:rsidR="0033314A" w:rsidRPr="00415A05" w:rsidRDefault="0033314A" w:rsidP="0033314A">
            <w:r w:rsidRPr="00415A05">
              <w:t>Staff Recommendation</w:t>
            </w:r>
            <w:r>
              <w:t>:</w:t>
            </w:r>
            <w:r w:rsidR="00A55DFB">
              <w:t xml:space="preserve"> Decline – See paragraph 8</w:t>
            </w:r>
          </w:p>
        </w:tc>
      </w:tr>
      <w:tr w:rsidR="0033314A" w:rsidRPr="00415A05" w14:paraId="3102E654" w14:textId="77777777" w:rsidTr="00560820">
        <w:tc>
          <w:tcPr>
            <w:tcW w:w="13948" w:type="dxa"/>
            <w:gridSpan w:val="7"/>
            <w:shd w:val="clear" w:color="auto" w:fill="D0CECE" w:themeFill="background2" w:themeFillShade="E6"/>
          </w:tcPr>
          <w:p w14:paraId="31EB7561" w14:textId="77777777" w:rsidR="0033314A" w:rsidRPr="00415A05" w:rsidRDefault="0033314A" w:rsidP="0033314A">
            <w:r w:rsidRPr="00415A05">
              <w:t>Hearing Panel Recommendation</w:t>
            </w:r>
          </w:p>
        </w:tc>
      </w:tr>
      <w:tr w:rsidR="0033314A" w:rsidRPr="00415A05" w14:paraId="52233DA1" w14:textId="77777777" w:rsidTr="00560820">
        <w:tc>
          <w:tcPr>
            <w:tcW w:w="987" w:type="dxa"/>
          </w:tcPr>
          <w:p w14:paraId="574AE10E" w14:textId="77777777" w:rsidR="0033314A" w:rsidRPr="00415A05" w:rsidRDefault="0033314A" w:rsidP="0033314A">
            <w:r>
              <w:t>Part 3</w:t>
            </w:r>
          </w:p>
        </w:tc>
        <w:tc>
          <w:tcPr>
            <w:tcW w:w="1275" w:type="dxa"/>
          </w:tcPr>
          <w:p w14:paraId="6EA8CD4B" w14:textId="77777777" w:rsidR="0033314A" w:rsidRPr="00415A05" w:rsidRDefault="0033314A" w:rsidP="0033314A">
            <w:r>
              <w:t>UG 7A</w:t>
            </w:r>
          </w:p>
        </w:tc>
        <w:tc>
          <w:tcPr>
            <w:tcW w:w="2832" w:type="dxa"/>
          </w:tcPr>
          <w:p w14:paraId="5CD8B613" w14:textId="7E00B570" w:rsidR="0033314A" w:rsidRPr="00415A05" w:rsidRDefault="000429BF" w:rsidP="0033314A">
            <w:r>
              <w:t>Royal Forest and Bird NZ</w:t>
            </w:r>
          </w:p>
        </w:tc>
        <w:tc>
          <w:tcPr>
            <w:tcW w:w="1229" w:type="dxa"/>
          </w:tcPr>
          <w:p w14:paraId="00CDCC40" w14:textId="47D0A15C" w:rsidR="0033314A" w:rsidRPr="00415A05" w:rsidRDefault="000429BF" w:rsidP="0033314A">
            <w:r>
              <w:t>17-7</w:t>
            </w:r>
          </w:p>
        </w:tc>
        <w:tc>
          <w:tcPr>
            <w:tcW w:w="1752" w:type="dxa"/>
          </w:tcPr>
          <w:p w14:paraId="72216274" w14:textId="3B5DD181" w:rsidR="0033314A" w:rsidRPr="00415A05" w:rsidRDefault="000429BF" w:rsidP="0033314A">
            <w:r>
              <w:t>Support</w:t>
            </w:r>
          </w:p>
        </w:tc>
        <w:tc>
          <w:tcPr>
            <w:tcW w:w="2977" w:type="dxa"/>
          </w:tcPr>
          <w:p w14:paraId="05CAE69E" w14:textId="6A2E839A" w:rsidR="0033314A" w:rsidRPr="00415A05" w:rsidRDefault="000429BF" w:rsidP="0033314A">
            <w:r w:rsidRPr="000429BF">
              <w:t>[With reference to] Explanation para 10 Forest &amp; Bird supports consideration being given to whether a site is significantly constrained by the effects of climate change or natural hazards because climate change and natural hazards can have significant adverse effects.</w:t>
            </w:r>
          </w:p>
        </w:tc>
        <w:tc>
          <w:tcPr>
            <w:tcW w:w="2896" w:type="dxa"/>
          </w:tcPr>
          <w:p w14:paraId="53FDFEC2" w14:textId="027A25E8" w:rsidR="0033314A" w:rsidRPr="00415A05" w:rsidRDefault="000429BF" w:rsidP="0033314A">
            <w:r w:rsidRPr="000429BF">
              <w:t>Retain Explanation para 10 for Policy UG 7A</w:t>
            </w:r>
          </w:p>
        </w:tc>
      </w:tr>
      <w:tr w:rsidR="0033314A" w:rsidRPr="00415A05" w14:paraId="7A9450F5" w14:textId="77777777" w:rsidTr="000429BF">
        <w:tc>
          <w:tcPr>
            <w:tcW w:w="13948" w:type="dxa"/>
            <w:gridSpan w:val="7"/>
            <w:shd w:val="clear" w:color="auto" w:fill="E2EFD9" w:themeFill="accent6" w:themeFillTint="33"/>
          </w:tcPr>
          <w:p w14:paraId="2D002B92" w14:textId="4E9FD4EC" w:rsidR="0033314A" w:rsidRPr="00415A05" w:rsidRDefault="0033314A" w:rsidP="0033314A">
            <w:r w:rsidRPr="00415A05">
              <w:t>Staff Recommendation</w:t>
            </w:r>
            <w:r>
              <w:t>:</w:t>
            </w:r>
            <w:r w:rsidR="000429BF">
              <w:t xml:space="preserve"> Accept – See paragraph 17</w:t>
            </w:r>
          </w:p>
        </w:tc>
      </w:tr>
      <w:tr w:rsidR="0033314A" w:rsidRPr="00415A05" w14:paraId="4BCE029F" w14:textId="77777777" w:rsidTr="00560820">
        <w:tc>
          <w:tcPr>
            <w:tcW w:w="13948" w:type="dxa"/>
            <w:gridSpan w:val="7"/>
            <w:shd w:val="clear" w:color="auto" w:fill="D0CECE" w:themeFill="background2" w:themeFillShade="E6"/>
          </w:tcPr>
          <w:p w14:paraId="26F2CDCD" w14:textId="77777777" w:rsidR="0033314A" w:rsidRPr="00415A05" w:rsidRDefault="0033314A" w:rsidP="0033314A">
            <w:r w:rsidRPr="00415A05">
              <w:t>Hearing Panel Recommendation</w:t>
            </w:r>
          </w:p>
        </w:tc>
      </w:tr>
      <w:tr w:rsidR="0033314A" w:rsidRPr="00415A05" w14:paraId="6BADD954" w14:textId="77777777" w:rsidTr="00560820">
        <w:tc>
          <w:tcPr>
            <w:tcW w:w="987" w:type="dxa"/>
          </w:tcPr>
          <w:p w14:paraId="39475CBD" w14:textId="77777777" w:rsidR="0033314A" w:rsidRPr="00415A05" w:rsidRDefault="0033314A" w:rsidP="0033314A">
            <w:r>
              <w:t>Part 3</w:t>
            </w:r>
          </w:p>
        </w:tc>
        <w:tc>
          <w:tcPr>
            <w:tcW w:w="1275" w:type="dxa"/>
          </w:tcPr>
          <w:p w14:paraId="01BD8360" w14:textId="77777777" w:rsidR="0033314A" w:rsidRPr="00415A05" w:rsidRDefault="0033314A" w:rsidP="0033314A">
            <w:r>
              <w:t>UG 7A</w:t>
            </w:r>
          </w:p>
        </w:tc>
        <w:tc>
          <w:tcPr>
            <w:tcW w:w="2832" w:type="dxa"/>
          </w:tcPr>
          <w:p w14:paraId="5E659CA4" w14:textId="7DCF76EA" w:rsidR="0033314A" w:rsidRPr="00415A05" w:rsidRDefault="000429BF" w:rsidP="0033314A">
            <w:r>
              <w:t>Royal Forest and Bird NZ</w:t>
            </w:r>
          </w:p>
        </w:tc>
        <w:tc>
          <w:tcPr>
            <w:tcW w:w="1229" w:type="dxa"/>
          </w:tcPr>
          <w:p w14:paraId="7B372435" w14:textId="4F590669" w:rsidR="0033314A" w:rsidRPr="00415A05" w:rsidRDefault="000429BF" w:rsidP="0033314A">
            <w:r>
              <w:t>17-8</w:t>
            </w:r>
          </w:p>
        </w:tc>
        <w:tc>
          <w:tcPr>
            <w:tcW w:w="1752" w:type="dxa"/>
          </w:tcPr>
          <w:p w14:paraId="0D74F3ED" w14:textId="6FCACE9B" w:rsidR="0033314A" w:rsidRPr="00415A05" w:rsidRDefault="000429BF" w:rsidP="0033314A">
            <w:r>
              <w:t>Support</w:t>
            </w:r>
          </w:p>
        </w:tc>
        <w:tc>
          <w:tcPr>
            <w:tcW w:w="2977" w:type="dxa"/>
          </w:tcPr>
          <w:p w14:paraId="5C3556C0" w14:textId="77777777" w:rsidR="000429BF" w:rsidRDefault="000429BF" w:rsidP="000429BF">
            <w:r>
              <w:t xml:space="preserve">[With reference to] Explanation para 11 </w:t>
            </w:r>
          </w:p>
          <w:p w14:paraId="5ABE8983" w14:textId="1A5F9752" w:rsidR="0033314A" w:rsidRPr="00415A05" w:rsidRDefault="000429BF" w:rsidP="000429BF">
            <w:r>
              <w:t>Forest &amp; Bird supports this wording because inadequate consideration of risk, hazards and infrastructure will have significant adverse effects.</w:t>
            </w:r>
          </w:p>
        </w:tc>
        <w:tc>
          <w:tcPr>
            <w:tcW w:w="2896" w:type="dxa"/>
          </w:tcPr>
          <w:p w14:paraId="5AAE4C31" w14:textId="0ED9D486" w:rsidR="0033314A" w:rsidRPr="00415A05" w:rsidRDefault="000429BF" w:rsidP="0033314A">
            <w:r w:rsidRPr="000429BF">
              <w:t>Retain Explanation paragraph 11 for Policy UG 7A</w:t>
            </w:r>
          </w:p>
        </w:tc>
      </w:tr>
      <w:tr w:rsidR="0033314A" w:rsidRPr="00415A05" w14:paraId="06619DBD" w14:textId="77777777" w:rsidTr="000429BF">
        <w:tc>
          <w:tcPr>
            <w:tcW w:w="13948" w:type="dxa"/>
            <w:gridSpan w:val="7"/>
            <w:shd w:val="clear" w:color="auto" w:fill="E2EFD9" w:themeFill="accent6" w:themeFillTint="33"/>
          </w:tcPr>
          <w:p w14:paraId="07774A14" w14:textId="5FAE04B6" w:rsidR="0033314A" w:rsidRPr="00415A05" w:rsidRDefault="0033314A" w:rsidP="0033314A">
            <w:r w:rsidRPr="00415A05">
              <w:t>Staff Recommendation</w:t>
            </w:r>
            <w:r>
              <w:t>:</w:t>
            </w:r>
            <w:r w:rsidR="000429BF">
              <w:t xml:space="preserve"> Accept – See paragraph 17</w:t>
            </w:r>
          </w:p>
        </w:tc>
      </w:tr>
      <w:tr w:rsidR="0033314A" w:rsidRPr="00415A05" w14:paraId="44063EEF" w14:textId="77777777" w:rsidTr="00560820">
        <w:tc>
          <w:tcPr>
            <w:tcW w:w="13948" w:type="dxa"/>
            <w:gridSpan w:val="7"/>
            <w:shd w:val="clear" w:color="auto" w:fill="D0CECE" w:themeFill="background2" w:themeFillShade="E6"/>
          </w:tcPr>
          <w:p w14:paraId="69ECFF2D" w14:textId="77777777" w:rsidR="0033314A" w:rsidRPr="00415A05" w:rsidRDefault="0033314A" w:rsidP="0033314A">
            <w:r w:rsidRPr="00415A05">
              <w:t>Hearing Panel Recommendation</w:t>
            </w:r>
          </w:p>
        </w:tc>
      </w:tr>
      <w:tr w:rsidR="0033314A" w:rsidRPr="00415A05" w14:paraId="77340DD3" w14:textId="77777777" w:rsidTr="00560820">
        <w:tc>
          <w:tcPr>
            <w:tcW w:w="987" w:type="dxa"/>
          </w:tcPr>
          <w:p w14:paraId="4DC9E049" w14:textId="77777777" w:rsidR="0033314A" w:rsidRPr="00415A05" w:rsidRDefault="0033314A" w:rsidP="0033314A">
            <w:r>
              <w:t>Part 3</w:t>
            </w:r>
          </w:p>
        </w:tc>
        <w:tc>
          <w:tcPr>
            <w:tcW w:w="1275" w:type="dxa"/>
          </w:tcPr>
          <w:p w14:paraId="54AE3B24" w14:textId="77777777" w:rsidR="0033314A" w:rsidRPr="00415A05" w:rsidRDefault="0033314A" w:rsidP="0033314A">
            <w:r>
              <w:t>UG 7A</w:t>
            </w:r>
          </w:p>
        </w:tc>
        <w:tc>
          <w:tcPr>
            <w:tcW w:w="2832" w:type="dxa"/>
          </w:tcPr>
          <w:p w14:paraId="57A26DEB" w14:textId="77777777" w:rsidR="0033314A" w:rsidRDefault="000429BF" w:rsidP="0033314A">
            <w:proofErr w:type="spellStart"/>
            <w:r>
              <w:t>Tuma</w:t>
            </w:r>
            <w:proofErr w:type="spellEnd"/>
            <w:r>
              <w:t xml:space="preserve"> Kaituna 14 Trust</w:t>
            </w:r>
          </w:p>
          <w:p w14:paraId="2AC3E346" w14:textId="77777777" w:rsidR="000429BF" w:rsidRDefault="000429BF" w:rsidP="0033314A"/>
          <w:p w14:paraId="3B1FC020" w14:textId="5C18F47C" w:rsidR="000429BF" w:rsidRPr="00415A05" w:rsidRDefault="008C4357" w:rsidP="0033314A">
            <w:r>
              <w:t>Ngā Potiki a Tamapahore Trust</w:t>
            </w:r>
          </w:p>
        </w:tc>
        <w:tc>
          <w:tcPr>
            <w:tcW w:w="1229" w:type="dxa"/>
          </w:tcPr>
          <w:p w14:paraId="6A91DEA4" w14:textId="77777777" w:rsidR="0033314A" w:rsidRDefault="000429BF" w:rsidP="0033314A">
            <w:r>
              <w:t>28-2</w:t>
            </w:r>
          </w:p>
          <w:p w14:paraId="0645168E" w14:textId="77777777" w:rsidR="008C4357" w:rsidRDefault="008C4357" w:rsidP="0033314A"/>
          <w:p w14:paraId="4C1A629E" w14:textId="235DEC44" w:rsidR="008C4357" w:rsidRPr="00415A05" w:rsidRDefault="008C4357" w:rsidP="0033314A">
            <w:r>
              <w:t>Further submission 1-7</w:t>
            </w:r>
          </w:p>
        </w:tc>
        <w:tc>
          <w:tcPr>
            <w:tcW w:w="1752" w:type="dxa"/>
          </w:tcPr>
          <w:p w14:paraId="0AE2F79B" w14:textId="77777777" w:rsidR="0033314A" w:rsidRDefault="000429BF" w:rsidP="0033314A">
            <w:r>
              <w:t>Support in part</w:t>
            </w:r>
          </w:p>
          <w:p w14:paraId="3461DCC2" w14:textId="77777777" w:rsidR="008C4357" w:rsidRDefault="008C4357" w:rsidP="0033314A"/>
          <w:p w14:paraId="2B461CD1" w14:textId="6C061121" w:rsidR="008C4357" w:rsidRPr="00415A05" w:rsidRDefault="008C4357" w:rsidP="0033314A">
            <w:r>
              <w:t>Supports submission 28-2</w:t>
            </w:r>
          </w:p>
        </w:tc>
        <w:tc>
          <w:tcPr>
            <w:tcW w:w="2977" w:type="dxa"/>
          </w:tcPr>
          <w:p w14:paraId="3BCC5A76" w14:textId="213D2341" w:rsidR="0033314A" w:rsidRPr="00415A05" w:rsidRDefault="000429BF" w:rsidP="000429BF">
            <w:r>
              <w:t>There is no definition for a Private Plan Change. The use of the word private may preclude government entities, agencies or bodies lodging Plan Changes. Provides for the sustainable management of growth in the region.</w:t>
            </w:r>
          </w:p>
        </w:tc>
        <w:tc>
          <w:tcPr>
            <w:tcW w:w="2896" w:type="dxa"/>
          </w:tcPr>
          <w:p w14:paraId="62B2B076" w14:textId="77777777" w:rsidR="000429BF" w:rsidRDefault="000429BF" w:rsidP="000429BF">
            <w:r>
              <w:t xml:space="preserve">Amend Policy UG 7A as follows: </w:t>
            </w:r>
          </w:p>
          <w:p w14:paraId="29B74739" w14:textId="3A466B6C" w:rsidR="0033314A" w:rsidRPr="000429BF" w:rsidRDefault="000429BF" w:rsidP="000429BF">
            <w:pPr>
              <w:rPr>
                <w:i/>
                <w:iCs/>
              </w:rPr>
            </w:pPr>
            <w:r w:rsidRPr="000429BF">
              <w:rPr>
                <w:i/>
                <w:iCs/>
              </w:rPr>
              <w:t>Plan changes, submissions on plan changes, or submissions on plan reviews providing for development of urban environments and urban growth that forms part of an urban environment, that is unanticipated or out-of-sequence, will add significantly to development capacity based on the extent to which the proposed development satisfies the following criteria.</w:t>
            </w:r>
          </w:p>
        </w:tc>
      </w:tr>
      <w:tr w:rsidR="0033314A" w:rsidRPr="00415A05" w14:paraId="52961AFF" w14:textId="77777777" w:rsidTr="008C4357">
        <w:tc>
          <w:tcPr>
            <w:tcW w:w="13948" w:type="dxa"/>
            <w:gridSpan w:val="7"/>
            <w:shd w:val="clear" w:color="auto" w:fill="FBE4D5" w:themeFill="accent2" w:themeFillTint="33"/>
          </w:tcPr>
          <w:p w14:paraId="230359BB" w14:textId="193FAACA" w:rsidR="0033314A" w:rsidRPr="00415A05" w:rsidRDefault="0033314A" w:rsidP="0033314A">
            <w:r w:rsidRPr="00415A05">
              <w:t>Staff Recommendation</w:t>
            </w:r>
            <w:r>
              <w:t>:</w:t>
            </w:r>
            <w:r w:rsidR="008C4357">
              <w:t xml:space="preserve"> Decline – See paragraph 12</w:t>
            </w:r>
          </w:p>
        </w:tc>
      </w:tr>
      <w:tr w:rsidR="0033314A" w:rsidRPr="00415A05" w14:paraId="21D5DFF3" w14:textId="77777777" w:rsidTr="00560820">
        <w:tc>
          <w:tcPr>
            <w:tcW w:w="13948" w:type="dxa"/>
            <w:gridSpan w:val="7"/>
            <w:shd w:val="clear" w:color="auto" w:fill="D0CECE" w:themeFill="background2" w:themeFillShade="E6"/>
          </w:tcPr>
          <w:p w14:paraId="63968E16" w14:textId="77777777" w:rsidR="0033314A" w:rsidRPr="00415A05" w:rsidRDefault="0033314A" w:rsidP="0033314A">
            <w:r w:rsidRPr="00415A05">
              <w:t>Hearing Panel Recommendation</w:t>
            </w:r>
          </w:p>
        </w:tc>
      </w:tr>
      <w:tr w:rsidR="0033314A" w:rsidRPr="00415A05" w14:paraId="06339824" w14:textId="77777777" w:rsidTr="00560820">
        <w:tc>
          <w:tcPr>
            <w:tcW w:w="987" w:type="dxa"/>
          </w:tcPr>
          <w:p w14:paraId="24FD2DB8" w14:textId="77777777" w:rsidR="0033314A" w:rsidRPr="00415A05" w:rsidRDefault="0033314A" w:rsidP="0033314A">
            <w:r>
              <w:t>Part 3</w:t>
            </w:r>
          </w:p>
        </w:tc>
        <w:tc>
          <w:tcPr>
            <w:tcW w:w="1275" w:type="dxa"/>
          </w:tcPr>
          <w:p w14:paraId="1FCFA76A" w14:textId="77777777" w:rsidR="0033314A" w:rsidRPr="00415A05" w:rsidRDefault="0033314A" w:rsidP="0033314A">
            <w:r>
              <w:t>UG 7A</w:t>
            </w:r>
          </w:p>
        </w:tc>
        <w:tc>
          <w:tcPr>
            <w:tcW w:w="2832" w:type="dxa"/>
          </w:tcPr>
          <w:p w14:paraId="7C56507E" w14:textId="055ABC3E" w:rsidR="0033314A" w:rsidRPr="00415A05" w:rsidRDefault="008C4357" w:rsidP="0033314A">
            <w:r>
              <w:t>Fonterra</w:t>
            </w:r>
          </w:p>
        </w:tc>
        <w:tc>
          <w:tcPr>
            <w:tcW w:w="1229" w:type="dxa"/>
          </w:tcPr>
          <w:p w14:paraId="165ADA73" w14:textId="7062506B" w:rsidR="0033314A" w:rsidRPr="00415A05" w:rsidRDefault="008C4357" w:rsidP="0033314A">
            <w:r>
              <w:t>15-4</w:t>
            </w:r>
          </w:p>
        </w:tc>
        <w:tc>
          <w:tcPr>
            <w:tcW w:w="1752" w:type="dxa"/>
          </w:tcPr>
          <w:p w14:paraId="367B3E2D" w14:textId="7BED5896" w:rsidR="0033314A" w:rsidRPr="00415A05" w:rsidRDefault="008C4357" w:rsidP="0033314A">
            <w:r>
              <w:t>Support in part</w:t>
            </w:r>
          </w:p>
        </w:tc>
        <w:tc>
          <w:tcPr>
            <w:tcW w:w="2977" w:type="dxa"/>
          </w:tcPr>
          <w:p w14:paraId="310D1A5E" w14:textId="2BF6C057" w:rsidR="0033314A" w:rsidRPr="00415A05" w:rsidRDefault="008C4357" w:rsidP="008C4357">
            <w:r>
              <w:t>Fonterra considers that an additional criterion is required that specifically requires the consideration of reverse sensitivity effects. The direction of the RPS in respect of reverse sensitivity largely relates to rural areas. However, Fonterra notes that reverse sensitivity effects occur with urban environments, for example when residential and industrial activities are located in close proximity to one another. Nothing in Policy 8 or Clause 3.8 of the NPS-UD precludes the inclusion of a criteria seeking to avoid or minimise the potential for reverse sensitivity effects on lawfully established activities (both industrial activities and primary production activities).</w:t>
            </w:r>
          </w:p>
        </w:tc>
        <w:tc>
          <w:tcPr>
            <w:tcW w:w="2896" w:type="dxa"/>
          </w:tcPr>
          <w:p w14:paraId="78770065" w14:textId="77777777" w:rsidR="008C4357" w:rsidRDefault="008C4357" w:rsidP="008C4357">
            <w:r>
              <w:t>Amend Policy UG 7A, as follows (or words with similar effect):</w:t>
            </w:r>
          </w:p>
          <w:p w14:paraId="08572B4A" w14:textId="77777777" w:rsidR="008C4357" w:rsidRDefault="008C4357" w:rsidP="008C4357"/>
          <w:p w14:paraId="5EB94FB4" w14:textId="77AE374C" w:rsidR="0033314A" w:rsidRPr="00415A05" w:rsidRDefault="008C4357" w:rsidP="008C4357">
            <w:r>
              <w:t>(g)</w:t>
            </w:r>
            <w:r w:rsidRPr="008C4357">
              <w:rPr>
                <w:i/>
                <w:iCs/>
              </w:rPr>
              <w:t>The development avoids the potential for reverse sensitivity effects on lawfully established industrial activities and rural production activities.</w:t>
            </w:r>
          </w:p>
        </w:tc>
      </w:tr>
      <w:tr w:rsidR="0033314A" w:rsidRPr="00415A05" w14:paraId="7F245C10" w14:textId="77777777" w:rsidTr="008C4357">
        <w:tc>
          <w:tcPr>
            <w:tcW w:w="13948" w:type="dxa"/>
            <w:gridSpan w:val="7"/>
            <w:shd w:val="clear" w:color="auto" w:fill="FBE4D5" w:themeFill="accent2" w:themeFillTint="33"/>
          </w:tcPr>
          <w:p w14:paraId="04605833" w14:textId="401CA393" w:rsidR="0033314A" w:rsidRPr="00415A05" w:rsidRDefault="0033314A" w:rsidP="0033314A">
            <w:r w:rsidRPr="00415A05">
              <w:t>Staff Recommendation</w:t>
            </w:r>
            <w:r>
              <w:t>:</w:t>
            </w:r>
            <w:r w:rsidR="008C4357">
              <w:t xml:space="preserve"> Decline – See paragraph 5</w:t>
            </w:r>
          </w:p>
        </w:tc>
      </w:tr>
      <w:tr w:rsidR="0033314A" w:rsidRPr="00415A05" w14:paraId="086FB322" w14:textId="77777777" w:rsidTr="00560820">
        <w:tc>
          <w:tcPr>
            <w:tcW w:w="13948" w:type="dxa"/>
            <w:gridSpan w:val="7"/>
            <w:shd w:val="clear" w:color="auto" w:fill="D0CECE" w:themeFill="background2" w:themeFillShade="E6"/>
          </w:tcPr>
          <w:p w14:paraId="30ECD337" w14:textId="77777777" w:rsidR="0033314A" w:rsidRPr="00415A05" w:rsidRDefault="0033314A" w:rsidP="0033314A">
            <w:r w:rsidRPr="00415A05">
              <w:t>Hearing Panel Recommendation</w:t>
            </w:r>
          </w:p>
        </w:tc>
      </w:tr>
      <w:tr w:rsidR="0033314A" w:rsidRPr="00415A05" w14:paraId="71B8EE08" w14:textId="77777777" w:rsidTr="00560820">
        <w:tc>
          <w:tcPr>
            <w:tcW w:w="987" w:type="dxa"/>
          </w:tcPr>
          <w:p w14:paraId="4037E423" w14:textId="77777777" w:rsidR="0033314A" w:rsidRPr="00415A05" w:rsidRDefault="0033314A" w:rsidP="0033314A">
            <w:r>
              <w:t>Part 3</w:t>
            </w:r>
          </w:p>
        </w:tc>
        <w:tc>
          <w:tcPr>
            <w:tcW w:w="1275" w:type="dxa"/>
          </w:tcPr>
          <w:p w14:paraId="3B37E2D0" w14:textId="77777777" w:rsidR="0033314A" w:rsidRPr="00415A05" w:rsidRDefault="0033314A" w:rsidP="0033314A">
            <w:r>
              <w:t>UG 7A</w:t>
            </w:r>
          </w:p>
        </w:tc>
        <w:tc>
          <w:tcPr>
            <w:tcW w:w="2832" w:type="dxa"/>
          </w:tcPr>
          <w:p w14:paraId="6A052611" w14:textId="720485D3" w:rsidR="0033314A" w:rsidRPr="00415A05" w:rsidRDefault="008C4357" w:rsidP="0033314A">
            <w:r>
              <w:t>Kainga Ora</w:t>
            </w:r>
          </w:p>
        </w:tc>
        <w:tc>
          <w:tcPr>
            <w:tcW w:w="1229" w:type="dxa"/>
          </w:tcPr>
          <w:p w14:paraId="62925894" w14:textId="6C59F124" w:rsidR="0033314A" w:rsidRPr="00415A05" w:rsidRDefault="008C4357" w:rsidP="0033314A">
            <w:r>
              <w:t>Further submission 9-7</w:t>
            </w:r>
          </w:p>
        </w:tc>
        <w:tc>
          <w:tcPr>
            <w:tcW w:w="1752" w:type="dxa"/>
          </w:tcPr>
          <w:p w14:paraId="235D1004" w14:textId="50AD83EC" w:rsidR="0033314A" w:rsidRPr="00415A05" w:rsidRDefault="008C4357" w:rsidP="0033314A">
            <w:r>
              <w:t>Oppose submission 15-4</w:t>
            </w:r>
          </w:p>
        </w:tc>
        <w:tc>
          <w:tcPr>
            <w:tcW w:w="2977" w:type="dxa"/>
          </w:tcPr>
          <w:p w14:paraId="443C32A8" w14:textId="54F126F4" w:rsidR="0033314A" w:rsidRPr="00415A05" w:rsidRDefault="008C4357" w:rsidP="0033314A">
            <w:r w:rsidRPr="008C4357">
              <w:t>opposes the relief sought in relation to reverse sensitivity effects and considers that effects from the operation of farming activities, namely industrial farming activities should first be mitigated at the source. Kainga Ora considers that a policy requiring decision makers to protect primary production from reverse sensitivity effects that might arise from new activities taking place in those areas is ambiguous, overly directive, and places undue responsibility on the receiving environment to mitigate adverse effects.</w:t>
            </w:r>
          </w:p>
        </w:tc>
        <w:tc>
          <w:tcPr>
            <w:tcW w:w="2896" w:type="dxa"/>
          </w:tcPr>
          <w:p w14:paraId="547042A1" w14:textId="0F326A0B" w:rsidR="0033314A" w:rsidRPr="00415A05" w:rsidRDefault="008C4357" w:rsidP="0033314A">
            <w:r w:rsidRPr="008C4357">
              <w:t>Reject submission.</w:t>
            </w:r>
          </w:p>
        </w:tc>
      </w:tr>
      <w:tr w:rsidR="0033314A" w:rsidRPr="00415A05" w14:paraId="6BFFA829" w14:textId="77777777" w:rsidTr="0081401D">
        <w:tc>
          <w:tcPr>
            <w:tcW w:w="13948" w:type="dxa"/>
            <w:gridSpan w:val="7"/>
            <w:shd w:val="clear" w:color="auto" w:fill="FBE4D5" w:themeFill="accent2" w:themeFillTint="33"/>
          </w:tcPr>
          <w:p w14:paraId="5E90970D" w14:textId="6CA29A4D" w:rsidR="0033314A" w:rsidRPr="00415A05" w:rsidRDefault="0033314A" w:rsidP="0033314A">
            <w:r w:rsidRPr="00415A05">
              <w:t>Staff Recommendation</w:t>
            </w:r>
            <w:r>
              <w:t>:</w:t>
            </w:r>
            <w:r w:rsidR="0081401D">
              <w:t xml:space="preserve"> Decline – See paragraph 5</w:t>
            </w:r>
          </w:p>
        </w:tc>
      </w:tr>
      <w:tr w:rsidR="0033314A" w:rsidRPr="00415A05" w14:paraId="26E7BC37" w14:textId="77777777" w:rsidTr="00560820">
        <w:tc>
          <w:tcPr>
            <w:tcW w:w="13948" w:type="dxa"/>
            <w:gridSpan w:val="7"/>
            <w:shd w:val="clear" w:color="auto" w:fill="D0CECE" w:themeFill="background2" w:themeFillShade="E6"/>
          </w:tcPr>
          <w:p w14:paraId="49E30FF3" w14:textId="77777777" w:rsidR="0033314A" w:rsidRPr="00415A05" w:rsidRDefault="0033314A" w:rsidP="0033314A">
            <w:r w:rsidRPr="00415A05">
              <w:t>Hearing Panel Recommendation</w:t>
            </w:r>
          </w:p>
        </w:tc>
      </w:tr>
      <w:tr w:rsidR="0033314A" w:rsidRPr="00415A05" w14:paraId="2C61488C" w14:textId="77777777" w:rsidTr="00560820">
        <w:tc>
          <w:tcPr>
            <w:tcW w:w="987" w:type="dxa"/>
          </w:tcPr>
          <w:p w14:paraId="232C42C7" w14:textId="77777777" w:rsidR="0033314A" w:rsidRPr="00415A05" w:rsidRDefault="0033314A" w:rsidP="0033314A">
            <w:r>
              <w:t>Part 3</w:t>
            </w:r>
          </w:p>
        </w:tc>
        <w:tc>
          <w:tcPr>
            <w:tcW w:w="1275" w:type="dxa"/>
          </w:tcPr>
          <w:p w14:paraId="740A99FE" w14:textId="77777777" w:rsidR="0033314A" w:rsidRPr="00415A05" w:rsidRDefault="0033314A" w:rsidP="0033314A">
            <w:r>
              <w:t>UG 7A</w:t>
            </w:r>
          </w:p>
        </w:tc>
        <w:tc>
          <w:tcPr>
            <w:tcW w:w="2832" w:type="dxa"/>
          </w:tcPr>
          <w:p w14:paraId="55C28CF9" w14:textId="6CDAAC04" w:rsidR="0033314A" w:rsidRPr="00415A05" w:rsidRDefault="0081401D" w:rsidP="0033314A">
            <w:r>
              <w:t>Transpower</w:t>
            </w:r>
          </w:p>
        </w:tc>
        <w:tc>
          <w:tcPr>
            <w:tcW w:w="1229" w:type="dxa"/>
          </w:tcPr>
          <w:p w14:paraId="23A71549" w14:textId="6B433808" w:rsidR="0033314A" w:rsidRPr="00415A05" w:rsidRDefault="0081401D" w:rsidP="0033314A">
            <w:r>
              <w:t>Further submission 10-7</w:t>
            </w:r>
          </w:p>
        </w:tc>
        <w:tc>
          <w:tcPr>
            <w:tcW w:w="1752" w:type="dxa"/>
          </w:tcPr>
          <w:p w14:paraId="5BE8496A" w14:textId="343B56A8" w:rsidR="0033314A" w:rsidRPr="00415A05" w:rsidRDefault="0081401D" w:rsidP="0033314A">
            <w:r>
              <w:t>Support submission 15-4</w:t>
            </w:r>
          </w:p>
        </w:tc>
        <w:tc>
          <w:tcPr>
            <w:tcW w:w="2977" w:type="dxa"/>
          </w:tcPr>
          <w:p w14:paraId="795554AD" w14:textId="795FE7BE" w:rsidR="0033314A" w:rsidRPr="00415A05" w:rsidRDefault="0081401D" w:rsidP="0081401D">
            <w:r>
              <w:t>Transpower requests that this be amended to be ‘on lawfully established activities’. It does not need to be specific to industrial or rural production.</w:t>
            </w:r>
          </w:p>
        </w:tc>
        <w:tc>
          <w:tcPr>
            <w:tcW w:w="2896" w:type="dxa"/>
          </w:tcPr>
          <w:p w14:paraId="599E63A3" w14:textId="71FAFB11" w:rsidR="0033314A" w:rsidRPr="00415A05" w:rsidRDefault="0081401D" w:rsidP="0033314A">
            <w:r w:rsidRPr="0081401D">
              <w:t>Accept submission.</w:t>
            </w:r>
          </w:p>
        </w:tc>
      </w:tr>
      <w:tr w:rsidR="0033314A" w:rsidRPr="00415A05" w14:paraId="59F2848F" w14:textId="77777777" w:rsidTr="0081401D">
        <w:tc>
          <w:tcPr>
            <w:tcW w:w="13948" w:type="dxa"/>
            <w:gridSpan w:val="7"/>
            <w:shd w:val="clear" w:color="auto" w:fill="FBE4D5" w:themeFill="accent2" w:themeFillTint="33"/>
          </w:tcPr>
          <w:p w14:paraId="2B28DEA7" w14:textId="4554EF2C" w:rsidR="0033314A" w:rsidRPr="00415A05" w:rsidRDefault="0033314A" w:rsidP="0033314A">
            <w:r w:rsidRPr="00415A05">
              <w:t>Staff Recommendation</w:t>
            </w:r>
            <w:r>
              <w:t>:</w:t>
            </w:r>
            <w:r w:rsidR="0081401D">
              <w:t xml:space="preserve"> Decline – See paragraph 5</w:t>
            </w:r>
          </w:p>
        </w:tc>
      </w:tr>
      <w:tr w:rsidR="0033314A" w:rsidRPr="00415A05" w14:paraId="346561CA" w14:textId="77777777" w:rsidTr="00560820">
        <w:tc>
          <w:tcPr>
            <w:tcW w:w="13948" w:type="dxa"/>
            <w:gridSpan w:val="7"/>
            <w:shd w:val="clear" w:color="auto" w:fill="D0CECE" w:themeFill="background2" w:themeFillShade="E6"/>
          </w:tcPr>
          <w:p w14:paraId="47D43E43" w14:textId="77777777" w:rsidR="0033314A" w:rsidRPr="00415A05" w:rsidRDefault="0033314A" w:rsidP="0033314A">
            <w:r w:rsidRPr="00415A05">
              <w:t>Hearing Panel Recommendation</w:t>
            </w:r>
          </w:p>
        </w:tc>
      </w:tr>
      <w:tr w:rsidR="0033314A" w:rsidRPr="00415A05" w14:paraId="234FA5C8" w14:textId="77777777" w:rsidTr="00560820">
        <w:tc>
          <w:tcPr>
            <w:tcW w:w="987" w:type="dxa"/>
          </w:tcPr>
          <w:p w14:paraId="306546DE" w14:textId="77777777" w:rsidR="0033314A" w:rsidRPr="00415A05" w:rsidRDefault="0033314A" w:rsidP="0033314A">
            <w:r>
              <w:t>Part 3</w:t>
            </w:r>
          </w:p>
        </w:tc>
        <w:tc>
          <w:tcPr>
            <w:tcW w:w="1275" w:type="dxa"/>
          </w:tcPr>
          <w:p w14:paraId="385C8D3D" w14:textId="77777777" w:rsidR="0033314A" w:rsidRPr="00415A05" w:rsidRDefault="0033314A" w:rsidP="0033314A">
            <w:r>
              <w:t>UG 7A</w:t>
            </w:r>
          </w:p>
        </w:tc>
        <w:tc>
          <w:tcPr>
            <w:tcW w:w="2832" w:type="dxa"/>
          </w:tcPr>
          <w:p w14:paraId="6219BD92" w14:textId="77777777" w:rsidR="0033314A" w:rsidRDefault="0081401D" w:rsidP="0033314A">
            <w:r>
              <w:t>Horticulture NZ</w:t>
            </w:r>
          </w:p>
          <w:p w14:paraId="28012218" w14:textId="77777777" w:rsidR="0081401D" w:rsidRDefault="0081401D" w:rsidP="0033314A"/>
          <w:p w14:paraId="690636AC" w14:textId="77777777" w:rsidR="0081401D" w:rsidRDefault="0081401D" w:rsidP="0033314A">
            <w:r>
              <w:t>Fonterra</w:t>
            </w:r>
          </w:p>
          <w:p w14:paraId="0C49092D" w14:textId="77777777" w:rsidR="00940629" w:rsidRDefault="00940629" w:rsidP="0033314A"/>
          <w:p w14:paraId="1F0A8B47" w14:textId="77777777" w:rsidR="00940629" w:rsidRDefault="00940629" w:rsidP="0033314A"/>
          <w:p w14:paraId="7A45291D" w14:textId="77777777" w:rsidR="00940629" w:rsidRDefault="00940629" w:rsidP="0033314A"/>
          <w:p w14:paraId="51A327CA" w14:textId="6FD284FF" w:rsidR="00940629" w:rsidRPr="00415A05" w:rsidRDefault="00940629" w:rsidP="0033314A">
            <w:r>
              <w:t>Transpower NZ</w:t>
            </w:r>
          </w:p>
        </w:tc>
        <w:tc>
          <w:tcPr>
            <w:tcW w:w="1229" w:type="dxa"/>
          </w:tcPr>
          <w:p w14:paraId="10AEB1DB" w14:textId="77777777" w:rsidR="0033314A" w:rsidRDefault="0081401D" w:rsidP="0033314A">
            <w:r>
              <w:t>18-5</w:t>
            </w:r>
          </w:p>
          <w:p w14:paraId="5D6D91F7" w14:textId="77777777" w:rsidR="0081401D" w:rsidRDefault="0081401D" w:rsidP="0033314A"/>
          <w:p w14:paraId="27D96746" w14:textId="77777777" w:rsidR="0081401D" w:rsidRDefault="0081401D" w:rsidP="0033314A">
            <w:r>
              <w:t>Further submission 3-9</w:t>
            </w:r>
          </w:p>
          <w:p w14:paraId="0B3BD9A2" w14:textId="77777777" w:rsidR="00940629" w:rsidRDefault="00940629" w:rsidP="0033314A"/>
          <w:p w14:paraId="7B3A46EC" w14:textId="3DB23F8E" w:rsidR="00940629" w:rsidRPr="00415A05" w:rsidRDefault="00940629" w:rsidP="0033314A">
            <w:r>
              <w:t>Further submission 10-14</w:t>
            </w:r>
          </w:p>
        </w:tc>
        <w:tc>
          <w:tcPr>
            <w:tcW w:w="1752" w:type="dxa"/>
          </w:tcPr>
          <w:p w14:paraId="7E6640D2" w14:textId="77777777" w:rsidR="0033314A" w:rsidRDefault="0081401D" w:rsidP="0033314A">
            <w:r>
              <w:t>Support in part</w:t>
            </w:r>
          </w:p>
          <w:p w14:paraId="0DED7EFA" w14:textId="77777777" w:rsidR="0081401D" w:rsidRDefault="0081401D" w:rsidP="0033314A"/>
          <w:p w14:paraId="0EDD3DEF" w14:textId="77777777" w:rsidR="0081401D" w:rsidRDefault="0081401D" w:rsidP="0033314A">
            <w:r>
              <w:t>Supports submission 18-5</w:t>
            </w:r>
          </w:p>
          <w:p w14:paraId="32CC4321" w14:textId="77777777" w:rsidR="00940629" w:rsidRDefault="00940629" w:rsidP="0033314A"/>
          <w:p w14:paraId="41B9AF65" w14:textId="77777777" w:rsidR="00940629" w:rsidRDefault="00940629" w:rsidP="0033314A"/>
          <w:p w14:paraId="05BFC413" w14:textId="410AD97A" w:rsidR="00940629" w:rsidRPr="00415A05" w:rsidRDefault="00940629" w:rsidP="0033314A">
            <w:r>
              <w:t xml:space="preserve">Supports submission </w:t>
            </w:r>
            <w:r w:rsidR="00294C5B">
              <w:t>18-5</w:t>
            </w:r>
          </w:p>
        </w:tc>
        <w:tc>
          <w:tcPr>
            <w:tcW w:w="2977" w:type="dxa"/>
          </w:tcPr>
          <w:p w14:paraId="28D1B597" w14:textId="4255001C" w:rsidR="0033314A" w:rsidRPr="00415A05" w:rsidRDefault="0081401D" w:rsidP="0033314A">
            <w:proofErr w:type="spellStart"/>
            <w:r w:rsidRPr="0081401D">
              <w:t>HortNZ</w:t>
            </w:r>
            <w:proofErr w:type="spellEnd"/>
            <w:r w:rsidRPr="0081401D">
              <w:t xml:space="preserve"> consider it important that urban development and productive land are considered together to provide a planned approach so new urban areas are designed in a manner that maintains the overall productive capacity of highly productive land and avoids reverse sensitivity effects</w:t>
            </w:r>
          </w:p>
        </w:tc>
        <w:tc>
          <w:tcPr>
            <w:tcW w:w="2896" w:type="dxa"/>
          </w:tcPr>
          <w:p w14:paraId="5F29D5CB" w14:textId="77777777" w:rsidR="0081401D" w:rsidRDefault="0081401D" w:rsidP="0081401D">
            <w:r>
              <w:t>Amend Policy UG 7A criteria (g) and (h) to read as follows:</w:t>
            </w:r>
          </w:p>
          <w:p w14:paraId="62FBC7ED" w14:textId="77777777" w:rsidR="0081401D" w:rsidRDefault="0081401D" w:rsidP="0081401D"/>
          <w:p w14:paraId="7031C09D" w14:textId="77777777" w:rsidR="0081401D" w:rsidRDefault="0081401D" w:rsidP="0081401D">
            <w:r>
              <w:t xml:space="preserve">g. </w:t>
            </w:r>
            <w:r w:rsidRPr="0081401D">
              <w:rPr>
                <w:i/>
                <w:iCs/>
              </w:rPr>
              <w:t>Reverse sensitivity effects from development are managed so as not to constrain land-based primary production activities on highly productive land</w:t>
            </w:r>
          </w:p>
          <w:p w14:paraId="3FB727FE" w14:textId="77777777" w:rsidR="0081401D" w:rsidRDefault="0081401D" w:rsidP="0081401D"/>
          <w:p w14:paraId="10302D89" w14:textId="708616E8" w:rsidR="0033314A" w:rsidRPr="0081401D" w:rsidRDefault="0081401D" w:rsidP="0081401D">
            <w:pPr>
              <w:rPr>
                <w:i/>
                <w:iCs/>
              </w:rPr>
            </w:pPr>
            <w:r w:rsidRPr="0081401D">
              <w:rPr>
                <w:i/>
                <w:iCs/>
              </w:rPr>
              <w:t>h. Restricting urban and lifestyle activities outside urban environments</w:t>
            </w:r>
          </w:p>
        </w:tc>
      </w:tr>
      <w:tr w:rsidR="0033314A" w:rsidRPr="00415A05" w14:paraId="72203FC0" w14:textId="77777777" w:rsidTr="0081401D">
        <w:tc>
          <w:tcPr>
            <w:tcW w:w="13948" w:type="dxa"/>
            <w:gridSpan w:val="7"/>
            <w:shd w:val="clear" w:color="auto" w:fill="FBE4D5" w:themeFill="accent2" w:themeFillTint="33"/>
          </w:tcPr>
          <w:p w14:paraId="4197A84C" w14:textId="6CE493B7" w:rsidR="0033314A" w:rsidRPr="00415A05" w:rsidRDefault="0033314A" w:rsidP="0033314A">
            <w:r w:rsidRPr="00415A05">
              <w:t>Staff Recommendation</w:t>
            </w:r>
            <w:r>
              <w:t>:</w:t>
            </w:r>
            <w:r w:rsidR="0081401D">
              <w:t xml:space="preserve"> Decline – See paragraph 5</w:t>
            </w:r>
          </w:p>
        </w:tc>
      </w:tr>
      <w:tr w:rsidR="0033314A" w:rsidRPr="00415A05" w14:paraId="17568BA1" w14:textId="77777777" w:rsidTr="00560820">
        <w:tc>
          <w:tcPr>
            <w:tcW w:w="13948" w:type="dxa"/>
            <w:gridSpan w:val="7"/>
            <w:shd w:val="clear" w:color="auto" w:fill="D0CECE" w:themeFill="background2" w:themeFillShade="E6"/>
          </w:tcPr>
          <w:p w14:paraId="5A3AA847" w14:textId="77777777" w:rsidR="0033314A" w:rsidRPr="00415A05" w:rsidRDefault="0033314A" w:rsidP="0033314A">
            <w:r w:rsidRPr="00415A05">
              <w:t>Hearing Panel Recommendation</w:t>
            </w:r>
          </w:p>
        </w:tc>
      </w:tr>
      <w:tr w:rsidR="0033314A" w:rsidRPr="00415A05" w14:paraId="14F5920B" w14:textId="77777777" w:rsidTr="00560820">
        <w:tc>
          <w:tcPr>
            <w:tcW w:w="987" w:type="dxa"/>
          </w:tcPr>
          <w:p w14:paraId="6E375F2D" w14:textId="77777777" w:rsidR="0033314A" w:rsidRPr="00415A05" w:rsidRDefault="0033314A" w:rsidP="0033314A">
            <w:r>
              <w:t>Part 3</w:t>
            </w:r>
          </w:p>
        </w:tc>
        <w:tc>
          <w:tcPr>
            <w:tcW w:w="1275" w:type="dxa"/>
          </w:tcPr>
          <w:p w14:paraId="5D4B2A52" w14:textId="77777777" w:rsidR="0033314A" w:rsidRPr="00415A05" w:rsidRDefault="0033314A" w:rsidP="0033314A">
            <w:r>
              <w:t>UG 7A</w:t>
            </w:r>
          </w:p>
        </w:tc>
        <w:tc>
          <w:tcPr>
            <w:tcW w:w="2832" w:type="dxa"/>
          </w:tcPr>
          <w:p w14:paraId="27A37810" w14:textId="13338ED0" w:rsidR="0033314A" w:rsidRPr="00415A05" w:rsidRDefault="00294C5B" w:rsidP="0033314A">
            <w:r>
              <w:t>Kainga Ora</w:t>
            </w:r>
          </w:p>
        </w:tc>
        <w:tc>
          <w:tcPr>
            <w:tcW w:w="1229" w:type="dxa"/>
          </w:tcPr>
          <w:p w14:paraId="4541C359" w14:textId="458D76EC" w:rsidR="0033314A" w:rsidRPr="00415A05" w:rsidRDefault="00294C5B" w:rsidP="0033314A">
            <w:r>
              <w:t>Further submission 9-14</w:t>
            </w:r>
          </w:p>
        </w:tc>
        <w:tc>
          <w:tcPr>
            <w:tcW w:w="1752" w:type="dxa"/>
          </w:tcPr>
          <w:p w14:paraId="06EFF664" w14:textId="10D09956" w:rsidR="0033314A" w:rsidRPr="00415A05" w:rsidRDefault="00294C5B" w:rsidP="0033314A">
            <w:r>
              <w:t>Opposes submission 18-5</w:t>
            </w:r>
          </w:p>
        </w:tc>
        <w:tc>
          <w:tcPr>
            <w:tcW w:w="2977" w:type="dxa"/>
          </w:tcPr>
          <w:p w14:paraId="3ECC11A0" w14:textId="2BAD0EC9" w:rsidR="0033314A" w:rsidRPr="00415A05" w:rsidRDefault="00294C5B" w:rsidP="0033314A">
            <w:r w:rsidRPr="00294C5B">
              <w:t>Kainga Ora opposes the relief sought in relation to reverse sensitivity effects and considers that effects from the operation of farming activities, namely industrial farming activities should first be mitigated at the source. Kainga Ora considers that a policy requiring decision makers to protect primary production from reverse sensitivity effects that might arise from new activities taking place in those areas is ambiguous, overly directive, and places undue responsibility on the receiving environment to mitigate adverse effects.</w:t>
            </w:r>
          </w:p>
        </w:tc>
        <w:tc>
          <w:tcPr>
            <w:tcW w:w="2896" w:type="dxa"/>
          </w:tcPr>
          <w:p w14:paraId="35CD02EA" w14:textId="271EB3C0" w:rsidR="0033314A" w:rsidRPr="00415A05" w:rsidRDefault="00294C5B" w:rsidP="0033314A">
            <w:r>
              <w:t>Reject submission</w:t>
            </w:r>
          </w:p>
        </w:tc>
      </w:tr>
      <w:tr w:rsidR="0033314A" w:rsidRPr="00415A05" w14:paraId="41445DB2" w14:textId="77777777" w:rsidTr="00294C5B">
        <w:tc>
          <w:tcPr>
            <w:tcW w:w="13948" w:type="dxa"/>
            <w:gridSpan w:val="7"/>
            <w:shd w:val="clear" w:color="auto" w:fill="FBE4D5" w:themeFill="accent2" w:themeFillTint="33"/>
          </w:tcPr>
          <w:p w14:paraId="2BF06AF7" w14:textId="24F1F400" w:rsidR="0033314A" w:rsidRPr="00415A05" w:rsidRDefault="0033314A" w:rsidP="0033314A">
            <w:r w:rsidRPr="00415A05">
              <w:t>Staff Recommendation</w:t>
            </w:r>
            <w:r>
              <w:t>:</w:t>
            </w:r>
            <w:r w:rsidR="00294C5B">
              <w:t xml:space="preserve"> Decline – See paragraph 5</w:t>
            </w:r>
          </w:p>
        </w:tc>
      </w:tr>
      <w:tr w:rsidR="0033314A" w:rsidRPr="00415A05" w14:paraId="7220093D" w14:textId="77777777" w:rsidTr="00560820">
        <w:tc>
          <w:tcPr>
            <w:tcW w:w="13948" w:type="dxa"/>
            <w:gridSpan w:val="7"/>
            <w:shd w:val="clear" w:color="auto" w:fill="D0CECE" w:themeFill="background2" w:themeFillShade="E6"/>
          </w:tcPr>
          <w:p w14:paraId="76CB58F1" w14:textId="77777777" w:rsidR="0033314A" w:rsidRPr="00415A05" w:rsidRDefault="0033314A" w:rsidP="0033314A">
            <w:r w:rsidRPr="00415A05">
              <w:t>Hearing Panel Recommendation</w:t>
            </w:r>
          </w:p>
        </w:tc>
      </w:tr>
      <w:tr w:rsidR="0033314A" w:rsidRPr="00415A05" w14:paraId="512CAF1C" w14:textId="77777777" w:rsidTr="00560820">
        <w:tc>
          <w:tcPr>
            <w:tcW w:w="987" w:type="dxa"/>
          </w:tcPr>
          <w:p w14:paraId="520F5462" w14:textId="77777777" w:rsidR="0033314A" w:rsidRPr="00415A05" w:rsidRDefault="0033314A" w:rsidP="0033314A">
            <w:r>
              <w:t>Part 3</w:t>
            </w:r>
          </w:p>
        </w:tc>
        <w:tc>
          <w:tcPr>
            <w:tcW w:w="1275" w:type="dxa"/>
          </w:tcPr>
          <w:p w14:paraId="31250ABF" w14:textId="77777777" w:rsidR="0033314A" w:rsidRPr="00415A05" w:rsidRDefault="0033314A" w:rsidP="0033314A">
            <w:r>
              <w:t>UG 7A</w:t>
            </w:r>
          </w:p>
        </w:tc>
        <w:tc>
          <w:tcPr>
            <w:tcW w:w="2832" w:type="dxa"/>
          </w:tcPr>
          <w:p w14:paraId="7519FE60" w14:textId="2ADC5D0E" w:rsidR="0033314A" w:rsidRPr="00415A05" w:rsidRDefault="00294C5B" w:rsidP="0033314A">
            <w:r>
              <w:t>KiwiRail</w:t>
            </w:r>
          </w:p>
        </w:tc>
        <w:tc>
          <w:tcPr>
            <w:tcW w:w="1229" w:type="dxa"/>
          </w:tcPr>
          <w:p w14:paraId="0140A389" w14:textId="0359D66C" w:rsidR="0033314A" w:rsidRPr="00415A05" w:rsidRDefault="00294C5B" w:rsidP="0033314A">
            <w:r>
              <w:t>20-6</w:t>
            </w:r>
          </w:p>
        </w:tc>
        <w:tc>
          <w:tcPr>
            <w:tcW w:w="1752" w:type="dxa"/>
          </w:tcPr>
          <w:p w14:paraId="27CE7F96" w14:textId="78DCE8DA" w:rsidR="0033314A" w:rsidRPr="00415A05" w:rsidRDefault="00294C5B" w:rsidP="0033314A">
            <w:r>
              <w:t>Support in part</w:t>
            </w:r>
          </w:p>
        </w:tc>
        <w:tc>
          <w:tcPr>
            <w:tcW w:w="2977" w:type="dxa"/>
          </w:tcPr>
          <w:p w14:paraId="7EC0F4E4" w14:textId="041605D1" w:rsidR="00294C5B" w:rsidRDefault="00294C5B" w:rsidP="00294C5B">
            <w:r>
              <w:t>KiwiRail supports the intent of Policy UG 7A but considers that express recognition is needed for the consideration of reverse sensitivity effects which must be carefully managed when providing for out-of-sequence urban growth. The direction of the RPS in respect of reverse sensitivity largely relates to rural areas but reverse sensitivity effects can equally occur with urban environments, including at the interface between residential land uses and transport corridors. Nothing in Policy 8 or Clause 3.8 of the NPS-UD precludes the inclusion of a criteria seeking to avoid or minimise the potential for reverse sensitivity effects on lawfully established activities.</w:t>
            </w:r>
          </w:p>
          <w:p w14:paraId="3801558A" w14:textId="0197F343" w:rsidR="0033314A" w:rsidRPr="00415A05" w:rsidRDefault="00294C5B" w:rsidP="00294C5B">
            <w:r>
              <w:t>KiwiRail considers express recognition of reverse sensitivity effects is necessary to ensure development near transport corridors can co-exist in an appropriate way. The Resource Management (Enabling Housing Supply) Amendment Act also expressly recognises and provides a nuanced approach to development where qualifying matters apply (including for example the provision of nationally or regionally significant infrastructure).</w:t>
            </w:r>
          </w:p>
        </w:tc>
        <w:tc>
          <w:tcPr>
            <w:tcW w:w="2896" w:type="dxa"/>
          </w:tcPr>
          <w:p w14:paraId="4F27B468" w14:textId="0CB3906A" w:rsidR="00294C5B" w:rsidRDefault="00294C5B" w:rsidP="00294C5B">
            <w:r>
              <w:t>Amend</w:t>
            </w:r>
            <w:r w:rsidR="000D36FD">
              <w:t xml:space="preserve"> to add clause to </w:t>
            </w:r>
            <w:r>
              <w:t>Policy UG 7A, as follows:</w:t>
            </w:r>
          </w:p>
          <w:p w14:paraId="4140E168" w14:textId="77777777" w:rsidR="00294C5B" w:rsidRDefault="00294C5B" w:rsidP="00294C5B"/>
          <w:p w14:paraId="669D416E" w14:textId="7E56545F" w:rsidR="00294C5B" w:rsidRDefault="00294C5B" w:rsidP="00294C5B">
            <w:r>
              <w:t>(g)</w:t>
            </w:r>
            <w:r w:rsidR="000D36FD">
              <w:t xml:space="preserve"> </w:t>
            </w:r>
            <w:r w:rsidR="000D36FD" w:rsidRPr="000D36FD">
              <w:rPr>
                <w:i/>
                <w:iCs/>
              </w:rPr>
              <w:t>“</w:t>
            </w:r>
            <w:r w:rsidRPr="000D36FD">
              <w:rPr>
                <w:i/>
                <w:iCs/>
              </w:rPr>
              <w:t>The development avoids the potential for reverse sensitivity effects on the safe and efficient operation of transport corridors.</w:t>
            </w:r>
            <w:r w:rsidR="000D36FD" w:rsidRPr="000D36FD">
              <w:rPr>
                <w:i/>
                <w:iCs/>
              </w:rPr>
              <w:t>”</w:t>
            </w:r>
          </w:p>
          <w:p w14:paraId="39E40515" w14:textId="77777777" w:rsidR="00294C5B" w:rsidRDefault="00294C5B" w:rsidP="00294C5B"/>
          <w:p w14:paraId="263B6F61" w14:textId="7BA3D496" w:rsidR="0033314A" w:rsidRPr="00415A05" w:rsidRDefault="00294C5B" w:rsidP="00294C5B">
            <w:r>
              <w:t>And such consequential amendments as are necessary to the explanation of Policy UG 14B.</w:t>
            </w:r>
          </w:p>
        </w:tc>
      </w:tr>
      <w:tr w:rsidR="0033314A" w:rsidRPr="00415A05" w14:paraId="41B3CEBF" w14:textId="77777777" w:rsidTr="000D36FD">
        <w:tc>
          <w:tcPr>
            <w:tcW w:w="13948" w:type="dxa"/>
            <w:gridSpan w:val="7"/>
            <w:shd w:val="clear" w:color="auto" w:fill="FBE4D5" w:themeFill="accent2" w:themeFillTint="33"/>
          </w:tcPr>
          <w:p w14:paraId="3A469AF7" w14:textId="3FA4C842" w:rsidR="0033314A" w:rsidRPr="00415A05" w:rsidRDefault="0033314A" w:rsidP="0033314A">
            <w:r w:rsidRPr="00415A05">
              <w:t>Staff Recommendation</w:t>
            </w:r>
            <w:r>
              <w:t>:</w:t>
            </w:r>
            <w:r w:rsidR="000D36FD">
              <w:t xml:space="preserve"> Decline – See paragraph 5</w:t>
            </w:r>
          </w:p>
        </w:tc>
      </w:tr>
      <w:tr w:rsidR="0033314A" w:rsidRPr="00415A05" w14:paraId="2728C3B6" w14:textId="77777777" w:rsidTr="00560820">
        <w:tc>
          <w:tcPr>
            <w:tcW w:w="13948" w:type="dxa"/>
            <w:gridSpan w:val="7"/>
            <w:shd w:val="clear" w:color="auto" w:fill="D0CECE" w:themeFill="background2" w:themeFillShade="E6"/>
          </w:tcPr>
          <w:p w14:paraId="2A0F4723" w14:textId="77777777" w:rsidR="0033314A" w:rsidRPr="00415A05" w:rsidRDefault="0033314A" w:rsidP="0033314A">
            <w:r w:rsidRPr="00415A05">
              <w:t>Hearing Panel Recommendation</w:t>
            </w:r>
          </w:p>
        </w:tc>
      </w:tr>
      <w:tr w:rsidR="0033314A" w:rsidRPr="00415A05" w14:paraId="6AE630A6" w14:textId="77777777" w:rsidTr="00560820">
        <w:tc>
          <w:tcPr>
            <w:tcW w:w="987" w:type="dxa"/>
          </w:tcPr>
          <w:p w14:paraId="61E8E738" w14:textId="77777777" w:rsidR="0033314A" w:rsidRPr="00415A05" w:rsidRDefault="0033314A" w:rsidP="0033314A">
            <w:r>
              <w:t>Part 3</w:t>
            </w:r>
          </w:p>
        </w:tc>
        <w:tc>
          <w:tcPr>
            <w:tcW w:w="1275" w:type="dxa"/>
          </w:tcPr>
          <w:p w14:paraId="3EFB41D6" w14:textId="77777777" w:rsidR="0033314A" w:rsidRPr="00415A05" w:rsidRDefault="0033314A" w:rsidP="0033314A">
            <w:r>
              <w:t>UG 7A</w:t>
            </w:r>
          </w:p>
        </w:tc>
        <w:tc>
          <w:tcPr>
            <w:tcW w:w="2832" w:type="dxa"/>
          </w:tcPr>
          <w:p w14:paraId="48197733" w14:textId="123881E7" w:rsidR="0033314A" w:rsidRPr="00415A05" w:rsidRDefault="000D36FD" w:rsidP="0033314A">
            <w:r>
              <w:t>Mitre 10 Holdings</w:t>
            </w:r>
          </w:p>
        </w:tc>
        <w:tc>
          <w:tcPr>
            <w:tcW w:w="1229" w:type="dxa"/>
          </w:tcPr>
          <w:p w14:paraId="13FEABCF" w14:textId="5F56A1D2" w:rsidR="0033314A" w:rsidRPr="00415A05" w:rsidRDefault="000D36FD" w:rsidP="0033314A">
            <w:r>
              <w:t>21-6</w:t>
            </w:r>
          </w:p>
        </w:tc>
        <w:tc>
          <w:tcPr>
            <w:tcW w:w="1752" w:type="dxa"/>
          </w:tcPr>
          <w:p w14:paraId="2C11D43B" w14:textId="2CB6AA62" w:rsidR="0033314A" w:rsidRPr="00415A05" w:rsidRDefault="000D36FD" w:rsidP="0033314A">
            <w:r>
              <w:t>Support</w:t>
            </w:r>
          </w:p>
        </w:tc>
        <w:tc>
          <w:tcPr>
            <w:tcW w:w="2977" w:type="dxa"/>
          </w:tcPr>
          <w:p w14:paraId="43079F78" w14:textId="3A36F577" w:rsidR="0033314A" w:rsidRPr="00415A05" w:rsidRDefault="000D36FD" w:rsidP="0033314A">
            <w:r w:rsidRPr="000D36FD">
              <w:t>Mitre 10 supports the inclusion of Policy UG 7A recognising the need for unanticipated or out-of-sequence urban growth. The proposed policy under PC6 is seen to achieve Policy 8 of the NPS- UD and provide for development that is unanticipated by RMA planning documents. In particular, Mitre 10 support the inclusion of Policy UG 7A (b) defining the size of a ‘large scale’ development being greater than 5ha.</w:t>
            </w:r>
          </w:p>
        </w:tc>
        <w:tc>
          <w:tcPr>
            <w:tcW w:w="2896" w:type="dxa"/>
          </w:tcPr>
          <w:p w14:paraId="167D95BD" w14:textId="29F1B57E" w:rsidR="0033314A" w:rsidRPr="00415A05" w:rsidRDefault="000D36FD" w:rsidP="0033314A">
            <w:r w:rsidRPr="000D36FD">
              <w:t>Adopt proposed Policy UG 7A as notified.</w:t>
            </w:r>
          </w:p>
        </w:tc>
      </w:tr>
      <w:tr w:rsidR="0033314A" w:rsidRPr="00415A05" w14:paraId="4679A68B" w14:textId="77777777" w:rsidTr="000D36FD">
        <w:tc>
          <w:tcPr>
            <w:tcW w:w="13948" w:type="dxa"/>
            <w:gridSpan w:val="7"/>
            <w:shd w:val="clear" w:color="auto" w:fill="E2EFD9" w:themeFill="accent6" w:themeFillTint="33"/>
          </w:tcPr>
          <w:p w14:paraId="1BE54AF7" w14:textId="089D4CF9" w:rsidR="0033314A" w:rsidRPr="00415A05" w:rsidRDefault="0033314A" w:rsidP="0033314A">
            <w:r w:rsidRPr="00415A05">
              <w:t>Staff Recommendation</w:t>
            </w:r>
            <w:r>
              <w:t>:</w:t>
            </w:r>
            <w:r w:rsidR="000D36FD">
              <w:t xml:space="preserve"> Accept – See paragraph 17</w:t>
            </w:r>
          </w:p>
        </w:tc>
      </w:tr>
      <w:tr w:rsidR="0033314A" w:rsidRPr="00415A05" w14:paraId="75EA9906" w14:textId="77777777" w:rsidTr="00560820">
        <w:tc>
          <w:tcPr>
            <w:tcW w:w="13948" w:type="dxa"/>
            <w:gridSpan w:val="7"/>
            <w:shd w:val="clear" w:color="auto" w:fill="D0CECE" w:themeFill="background2" w:themeFillShade="E6"/>
          </w:tcPr>
          <w:p w14:paraId="43F700E8" w14:textId="77777777" w:rsidR="0033314A" w:rsidRPr="00415A05" w:rsidRDefault="0033314A" w:rsidP="0033314A">
            <w:r w:rsidRPr="00415A05">
              <w:t>Hearing Panel Recommendation</w:t>
            </w:r>
          </w:p>
        </w:tc>
      </w:tr>
      <w:tr w:rsidR="0033314A" w:rsidRPr="00415A05" w14:paraId="508A6296" w14:textId="77777777" w:rsidTr="00560820">
        <w:tc>
          <w:tcPr>
            <w:tcW w:w="987" w:type="dxa"/>
          </w:tcPr>
          <w:p w14:paraId="43FD65BA" w14:textId="77777777" w:rsidR="0033314A" w:rsidRPr="00415A05" w:rsidRDefault="0033314A" w:rsidP="0033314A">
            <w:r>
              <w:t>Part 3</w:t>
            </w:r>
          </w:p>
        </w:tc>
        <w:tc>
          <w:tcPr>
            <w:tcW w:w="1275" w:type="dxa"/>
          </w:tcPr>
          <w:p w14:paraId="6B3475CC" w14:textId="77777777" w:rsidR="0033314A" w:rsidRPr="00415A05" w:rsidRDefault="0033314A" w:rsidP="0033314A">
            <w:r>
              <w:t>UG 7A</w:t>
            </w:r>
          </w:p>
        </w:tc>
        <w:tc>
          <w:tcPr>
            <w:tcW w:w="2832" w:type="dxa"/>
          </w:tcPr>
          <w:p w14:paraId="5697FC28" w14:textId="250E73C6" w:rsidR="0033314A" w:rsidRPr="00415A05" w:rsidRDefault="00733FE6" w:rsidP="0033314A">
            <w:r>
              <w:t>Vercoe Holdings</w:t>
            </w:r>
          </w:p>
        </w:tc>
        <w:tc>
          <w:tcPr>
            <w:tcW w:w="1229" w:type="dxa"/>
          </w:tcPr>
          <w:p w14:paraId="1FB17DD9" w14:textId="1C3C8B48" w:rsidR="0033314A" w:rsidRPr="00415A05" w:rsidRDefault="00733FE6" w:rsidP="0033314A">
            <w:r>
              <w:t>30-2</w:t>
            </w:r>
          </w:p>
        </w:tc>
        <w:tc>
          <w:tcPr>
            <w:tcW w:w="1752" w:type="dxa"/>
          </w:tcPr>
          <w:p w14:paraId="7735B636" w14:textId="25213DB7" w:rsidR="0033314A" w:rsidRPr="00415A05" w:rsidRDefault="00733FE6" w:rsidP="0033314A">
            <w:r>
              <w:t>Oppose</w:t>
            </w:r>
          </w:p>
        </w:tc>
        <w:tc>
          <w:tcPr>
            <w:tcW w:w="2977" w:type="dxa"/>
          </w:tcPr>
          <w:p w14:paraId="629C214A" w14:textId="70687550" w:rsidR="0033314A" w:rsidRPr="00415A05" w:rsidRDefault="00733FE6" w:rsidP="0033314A">
            <w:r w:rsidRPr="00733FE6">
              <w:t>There is no valid reason why smaller scale developments cannot be considered under the policy. The exclusion of smaller sites is contrary to the NPS-UD. Such sites are numerous throughout the sub region and will play an important role in providing land for housing and business use.</w:t>
            </w:r>
          </w:p>
        </w:tc>
        <w:tc>
          <w:tcPr>
            <w:tcW w:w="2896" w:type="dxa"/>
          </w:tcPr>
          <w:p w14:paraId="7F5732F6" w14:textId="77777777" w:rsidR="00733FE6" w:rsidRDefault="00733FE6" w:rsidP="00733FE6">
            <w:r>
              <w:t xml:space="preserve">Delete the area reference in </w:t>
            </w:r>
            <w:proofErr w:type="spellStart"/>
            <w:r>
              <w:t>Poliy</w:t>
            </w:r>
            <w:proofErr w:type="spellEnd"/>
            <w:r>
              <w:t xml:space="preserve"> UG 7A (b) of the policy as follows: 5 hectares or more, and </w:t>
            </w:r>
          </w:p>
          <w:p w14:paraId="4F4B047F" w14:textId="77777777" w:rsidR="00733FE6" w:rsidRDefault="00733FE6" w:rsidP="00733FE6"/>
          <w:p w14:paraId="1AB5EE79" w14:textId="0BF8632B" w:rsidR="0033314A" w:rsidRPr="00415A05" w:rsidRDefault="00733FE6" w:rsidP="00733FE6">
            <w:r>
              <w:t>Amend (c) in Policy UG 7A to read: "for all urban environments"</w:t>
            </w:r>
          </w:p>
        </w:tc>
      </w:tr>
      <w:tr w:rsidR="0033314A" w:rsidRPr="00415A05" w14:paraId="39E98A3E" w14:textId="77777777" w:rsidTr="00733FE6">
        <w:tc>
          <w:tcPr>
            <w:tcW w:w="13948" w:type="dxa"/>
            <w:gridSpan w:val="7"/>
            <w:shd w:val="clear" w:color="auto" w:fill="FBE4D5" w:themeFill="accent2" w:themeFillTint="33"/>
          </w:tcPr>
          <w:p w14:paraId="67F4EB08" w14:textId="1C58FF58" w:rsidR="0033314A" w:rsidRPr="00415A05" w:rsidRDefault="0033314A" w:rsidP="0033314A">
            <w:r w:rsidRPr="00415A05">
              <w:t>Staff Recommendation</w:t>
            </w:r>
            <w:r>
              <w:t>:</w:t>
            </w:r>
            <w:r w:rsidR="00733FE6">
              <w:t xml:space="preserve"> Decline – See paragraph 3</w:t>
            </w:r>
          </w:p>
        </w:tc>
      </w:tr>
      <w:tr w:rsidR="0033314A" w:rsidRPr="00415A05" w14:paraId="13198257" w14:textId="77777777" w:rsidTr="00560820">
        <w:tc>
          <w:tcPr>
            <w:tcW w:w="13948" w:type="dxa"/>
            <w:gridSpan w:val="7"/>
            <w:shd w:val="clear" w:color="auto" w:fill="D0CECE" w:themeFill="background2" w:themeFillShade="E6"/>
          </w:tcPr>
          <w:p w14:paraId="4F693B6C" w14:textId="77777777" w:rsidR="0033314A" w:rsidRPr="00415A05" w:rsidRDefault="0033314A" w:rsidP="0033314A">
            <w:r w:rsidRPr="00415A05">
              <w:t>Hearing Panel Recommendation</w:t>
            </w:r>
          </w:p>
        </w:tc>
      </w:tr>
      <w:tr w:rsidR="0033314A" w:rsidRPr="00415A05" w14:paraId="03B70A6C" w14:textId="77777777" w:rsidTr="00560820">
        <w:tc>
          <w:tcPr>
            <w:tcW w:w="987" w:type="dxa"/>
          </w:tcPr>
          <w:p w14:paraId="54AA10DB" w14:textId="77777777" w:rsidR="0033314A" w:rsidRPr="00415A05" w:rsidRDefault="0033314A" w:rsidP="0033314A">
            <w:r>
              <w:t>Part 3</w:t>
            </w:r>
          </w:p>
        </w:tc>
        <w:tc>
          <w:tcPr>
            <w:tcW w:w="1275" w:type="dxa"/>
          </w:tcPr>
          <w:p w14:paraId="1B5585D1" w14:textId="77777777" w:rsidR="0033314A" w:rsidRPr="00415A05" w:rsidRDefault="0033314A" w:rsidP="0033314A">
            <w:r>
              <w:t>UG 7A</w:t>
            </w:r>
          </w:p>
        </w:tc>
        <w:tc>
          <w:tcPr>
            <w:tcW w:w="2832" w:type="dxa"/>
          </w:tcPr>
          <w:p w14:paraId="3AFB57C0" w14:textId="64FD520C" w:rsidR="0033314A" w:rsidRPr="00415A05" w:rsidRDefault="00733FE6" w:rsidP="0033314A">
            <w:r>
              <w:t>Tauranga Crossing Limited</w:t>
            </w:r>
          </w:p>
        </w:tc>
        <w:tc>
          <w:tcPr>
            <w:tcW w:w="1229" w:type="dxa"/>
          </w:tcPr>
          <w:p w14:paraId="57623CC3" w14:textId="5368E61C" w:rsidR="0033314A" w:rsidRPr="00415A05" w:rsidRDefault="00733FE6" w:rsidP="0033314A">
            <w:r>
              <w:t>Further submission 6-21</w:t>
            </w:r>
          </w:p>
        </w:tc>
        <w:tc>
          <w:tcPr>
            <w:tcW w:w="1752" w:type="dxa"/>
          </w:tcPr>
          <w:p w14:paraId="6EC1E0C6" w14:textId="7BAE4DFA" w:rsidR="0033314A" w:rsidRPr="00415A05" w:rsidRDefault="00733FE6" w:rsidP="0033314A">
            <w:r>
              <w:t>Oppose submission 30-2</w:t>
            </w:r>
          </w:p>
        </w:tc>
        <w:tc>
          <w:tcPr>
            <w:tcW w:w="2977" w:type="dxa"/>
          </w:tcPr>
          <w:p w14:paraId="054A8B9B" w14:textId="77777777" w:rsidR="00733FE6" w:rsidRDefault="00733FE6" w:rsidP="00733FE6">
            <w:r>
              <w:t xml:space="preserve">TCL is opposed to the deletion of the words “large enough” from criterion (a) as Policy 8 (NPS UD) requires plan changes “to add </w:t>
            </w:r>
          </w:p>
          <w:p w14:paraId="1ED90744" w14:textId="17DA7B40" w:rsidR="0033314A" w:rsidRPr="00415A05" w:rsidRDefault="00733FE6" w:rsidP="00733FE6">
            <w:r>
              <w:t>significantly to development capacity.”</w:t>
            </w:r>
          </w:p>
        </w:tc>
        <w:tc>
          <w:tcPr>
            <w:tcW w:w="2896" w:type="dxa"/>
          </w:tcPr>
          <w:p w14:paraId="06F86E95" w14:textId="411D05E4" w:rsidR="0033314A" w:rsidRPr="00415A05" w:rsidRDefault="00733FE6" w:rsidP="0033314A">
            <w:r w:rsidRPr="00733FE6">
              <w:t>Reject submission.</w:t>
            </w:r>
          </w:p>
        </w:tc>
      </w:tr>
      <w:tr w:rsidR="0033314A" w:rsidRPr="00415A05" w14:paraId="406AD5E0" w14:textId="77777777" w:rsidTr="00733FE6">
        <w:tc>
          <w:tcPr>
            <w:tcW w:w="13948" w:type="dxa"/>
            <w:gridSpan w:val="7"/>
            <w:shd w:val="clear" w:color="auto" w:fill="E2EFD9" w:themeFill="accent6" w:themeFillTint="33"/>
          </w:tcPr>
          <w:p w14:paraId="20177EDE" w14:textId="7A1E9EDF" w:rsidR="0033314A" w:rsidRPr="00415A05" w:rsidRDefault="0033314A" w:rsidP="0033314A">
            <w:r w:rsidRPr="00415A05">
              <w:t>Staff Recommendation</w:t>
            </w:r>
            <w:r>
              <w:t>:</w:t>
            </w:r>
            <w:r w:rsidR="00733FE6">
              <w:t xml:space="preserve"> Accept – See paragraph 3</w:t>
            </w:r>
          </w:p>
        </w:tc>
      </w:tr>
      <w:tr w:rsidR="0033314A" w:rsidRPr="00415A05" w14:paraId="3F129357" w14:textId="77777777" w:rsidTr="00560820">
        <w:tc>
          <w:tcPr>
            <w:tcW w:w="13948" w:type="dxa"/>
            <w:gridSpan w:val="7"/>
            <w:shd w:val="clear" w:color="auto" w:fill="D0CECE" w:themeFill="background2" w:themeFillShade="E6"/>
          </w:tcPr>
          <w:p w14:paraId="5D9BDA4D" w14:textId="77777777" w:rsidR="0033314A" w:rsidRPr="00415A05" w:rsidRDefault="0033314A" w:rsidP="0033314A">
            <w:r w:rsidRPr="00415A05">
              <w:t>Hearing Panel Recommendation</w:t>
            </w:r>
          </w:p>
        </w:tc>
      </w:tr>
      <w:tr w:rsidR="0033314A" w:rsidRPr="00415A05" w14:paraId="6878DCE8" w14:textId="77777777" w:rsidTr="00560820">
        <w:tc>
          <w:tcPr>
            <w:tcW w:w="987" w:type="dxa"/>
          </w:tcPr>
          <w:p w14:paraId="46AB4281" w14:textId="77777777" w:rsidR="0033314A" w:rsidRPr="00415A05" w:rsidRDefault="0033314A" w:rsidP="0033314A">
            <w:r>
              <w:t>Part 3</w:t>
            </w:r>
          </w:p>
        </w:tc>
        <w:tc>
          <w:tcPr>
            <w:tcW w:w="1275" w:type="dxa"/>
          </w:tcPr>
          <w:p w14:paraId="332316CC" w14:textId="77777777" w:rsidR="0033314A" w:rsidRPr="00415A05" w:rsidRDefault="0033314A" w:rsidP="0033314A">
            <w:r>
              <w:t>UG 7A</w:t>
            </w:r>
          </w:p>
        </w:tc>
        <w:tc>
          <w:tcPr>
            <w:tcW w:w="2832" w:type="dxa"/>
          </w:tcPr>
          <w:p w14:paraId="2E9E71B4" w14:textId="77777777" w:rsidR="0033314A" w:rsidRDefault="00733FE6" w:rsidP="0033314A">
            <w:r>
              <w:t>Vercoe Holdings</w:t>
            </w:r>
          </w:p>
          <w:p w14:paraId="40F8B40B" w14:textId="77777777" w:rsidR="0065682B" w:rsidRDefault="0065682B" w:rsidP="0033314A"/>
          <w:p w14:paraId="642E51F8" w14:textId="286857E9" w:rsidR="0065682B" w:rsidRPr="00415A05" w:rsidRDefault="0065682B" w:rsidP="0033314A">
            <w:r>
              <w:t>Tauranga Crossing Limited</w:t>
            </w:r>
          </w:p>
        </w:tc>
        <w:tc>
          <w:tcPr>
            <w:tcW w:w="1229" w:type="dxa"/>
          </w:tcPr>
          <w:p w14:paraId="399FB8EC" w14:textId="77777777" w:rsidR="0033314A" w:rsidRDefault="00733FE6" w:rsidP="0033314A">
            <w:r>
              <w:t>30-3</w:t>
            </w:r>
          </w:p>
          <w:p w14:paraId="16329F04" w14:textId="77777777" w:rsidR="0065682B" w:rsidRDefault="0065682B" w:rsidP="0033314A"/>
          <w:p w14:paraId="600B8A55" w14:textId="2001893D" w:rsidR="0065682B" w:rsidRPr="00415A05" w:rsidRDefault="0065682B" w:rsidP="0033314A">
            <w:r>
              <w:t>Further submission 6-22</w:t>
            </w:r>
          </w:p>
        </w:tc>
        <w:tc>
          <w:tcPr>
            <w:tcW w:w="1752" w:type="dxa"/>
          </w:tcPr>
          <w:p w14:paraId="2F8DAEE1" w14:textId="77777777" w:rsidR="0033314A" w:rsidRDefault="00733FE6" w:rsidP="0033314A">
            <w:r>
              <w:t>Oppose</w:t>
            </w:r>
          </w:p>
          <w:p w14:paraId="2721C09C" w14:textId="77777777" w:rsidR="0065682B" w:rsidRDefault="0065682B" w:rsidP="0033314A"/>
          <w:p w14:paraId="35C6C6A8" w14:textId="77C00A01" w:rsidR="0065682B" w:rsidRPr="00415A05" w:rsidRDefault="0065682B" w:rsidP="0033314A">
            <w:r>
              <w:t>Supports submission 30-3</w:t>
            </w:r>
          </w:p>
        </w:tc>
        <w:tc>
          <w:tcPr>
            <w:tcW w:w="2977" w:type="dxa"/>
          </w:tcPr>
          <w:p w14:paraId="25BFE477" w14:textId="4313C974" w:rsidR="0033314A" w:rsidRPr="00415A05" w:rsidRDefault="0065682B" w:rsidP="0065682B">
            <w:r>
              <w:t>There is the need to ensure an adequate pipeline and supply of future land for urban development which has been a failing of recent growth management in the sub-region. Future development may in many instances impact on planned development and infrastructure, however benefits may outweigh costs, and is some instances the benefits (including efficiencies) may be significant.</w:t>
            </w:r>
          </w:p>
        </w:tc>
        <w:tc>
          <w:tcPr>
            <w:tcW w:w="2896" w:type="dxa"/>
          </w:tcPr>
          <w:p w14:paraId="2385B843" w14:textId="77777777" w:rsidR="0065682B" w:rsidRDefault="0065682B" w:rsidP="0065682B">
            <w:r>
              <w:t>Amend Policy UG 7A (f) as follows:</w:t>
            </w:r>
          </w:p>
          <w:p w14:paraId="5BFAA89F" w14:textId="77777777" w:rsidR="0065682B" w:rsidRPr="0065682B" w:rsidRDefault="0065682B" w:rsidP="0065682B">
            <w:pPr>
              <w:rPr>
                <w:i/>
                <w:iCs/>
              </w:rPr>
            </w:pPr>
            <w:r w:rsidRPr="0065682B">
              <w:rPr>
                <w:i/>
                <w:iCs/>
              </w:rPr>
              <w:t>Development infrastructure can be provided efficiently, including the delivery, funding and financing of infrastructure.</w:t>
            </w:r>
          </w:p>
          <w:p w14:paraId="3A23C423" w14:textId="77777777" w:rsidR="0065682B" w:rsidRDefault="0065682B" w:rsidP="0065682B"/>
          <w:p w14:paraId="4DAC5D01" w14:textId="49C6F14E" w:rsidR="0033314A" w:rsidRPr="00415A05" w:rsidRDefault="0065682B" w:rsidP="0065682B">
            <w:r>
              <w:t>Remove paragraphs 5 and 6 from the explanation statement.</w:t>
            </w:r>
          </w:p>
        </w:tc>
      </w:tr>
      <w:tr w:rsidR="0033314A" w:rsidRPr="00415A05" w14:paraId="7558B3F2" w14:textId="77777777" w:rsidTr="0065682B">
        <w:tc>
          <w:tcPr>
            <w:tcW w:w="13948" w:type="dxa"/>
            <w:gridSpan w:val="7"/>
            <w:shd w:val="clear" w:color="auto" w:fill="FBE4D5" w:themeFill="accent2" w:themeFillTint="33"/>
          </w:tcPr>
          <w:p w14:paraId="7FBF9F8C" w14:textId="176457B0" w:rsidR="0033314A" w:rsidRPr="00415A05" w:rsidRDefault="0033314A" w:rsidP="0033314A">
            <w:r w:rsidRPr="00415A05">
              <w:t>Staff Recommendation</w:t>
            </w:r>
            <w:r>
              <w:t>:</w:t>
            </w:r>
            <w:r w:rsidR="0065682B">
              <w:t xml:space="preserve"> Decline – See paragraph 9</w:t>
            </w:r>
          </w:p>
        </w:tc>
      </w:tr>
      <w:tr w:rsidR="0033314A" w:rsidRPr="00415A05" w14:paraId="73A1C045" w14:textId="77777777" w:rsidTr="00560820">
        <w:tc>
          <w:tcPr>
            <w:tcW w:w="13948" w:type="dxa"/>
            <w:gridSpan w:val="7"/>
            <w:shd w:val="clear" w:color="auto" w:fill="D0CECE" w:themeFill="background2" w:themeFillShade="E6"/>
          </w:tcPr>
          <w:p w14:paraId="66FC2EF1" w14:textId="77777777" w:rsidR="0033314A" w:rsidRPr="00415A05" w:rsidRDefault="0033314A" w:rsidP="0033314A">
            <w:r w:rsidRPr="00415A05">
              <w:t>Hearing Panel Recommendation</w:t>
            </w:r>
          </w:p>
        </w:tc>
      </w:tr>
      <w:tr w:rsidR="0033314A" w:rsidRPr="00415A05" w14:paraId="6664E5AD" w14:textId="77777777" w:rsidTr="00560820">
        <w:tc>
          <w:tcPr>
            <w:tcW w:w="987" w:type="dxa"/>
          </w:tcPr>
          <w:p w14:paraId="1F5A066A" w14:textId="77777777" w:rsidR="0033314A" w:rsidRPr="00415A05" w:rsidRDefault="0033314A" w:rsidP="0033314A">
            <w:r>
              <w:t>Part 3</w:t>
            </w:r>
          </w:p>
        </w:tc>
        <w:tc>
          <w:tcPr>
            <w:tcW w:w="1275" w:type="dxa"/>
          </w:tcPr>
          <w:p w14:paraId="5BB4C0FC" w14:textId="77777777" w:rsidR="0033314A" w:rsidRPr="00415A05" w:rsidRDefault="0033314A" w:rsidP="0033314A">
            <w:r>
              <w:t>UG 7A</w:t>
            </w:r>
          </w:p>
        </w:tc>
        <w:tc>
          <w:tcPr>
            <w:tcW w:w="2832" w:type="dxa"/>
          </w:tcPr>
          <w:p w14:paraId="405C7164" w14:textId="137B1297" w:rsidR="0033314A" w:rsidRPr="00415A05" w:rsidRDefault="007D7CDC" w:rsidP="0033314A">
            <w:r>
              <w:t>Urban Task Force</w:t>
            </w:r>
          </w:p>
        </w:tc>
        <w:tc>
          <w:tcPr>
            <w:tcW w:w="1229" w:type="dxa"/>
          </w:tcPr>
          <w:p w14:paraId="3576EE1C" w14:textId="43B4CE59" w:rsidR="0033314A" w:rsidRPr="00415A05" w:rsidRDefault="007D7CDC" w:rsidP="0033314A">
            <w:r>
              <w:t>29-6</w:t>
            </w:r>
          </w:p>
        </w:tc>
        <w:tc>
          <w:tcPr>
            <w:tcW w:w="1752" w:type="dxa"/>
          </w:tcPr>
          <w:p w14:paraId="2E99676A" w14:textId="4492CC9E" w:rsidR="0033314A" w:rsidRPr="00415A05" w:rsidRDefault="007D7CDC" w:rsidP="0033314A">
            <w:r>
              <w:t>Oppose in part</w:t>
            </w:r>
          </w:p>
        </w:tc>
        <w:tc>
          <w:tcPr>
            <w:tcW w:w="2977" w:type="dxa"/>
          </w:tcPr>
          <w:p w14:paraId="4E210CAC" w14:textId="2043D1A5" w:rsidR="0033314A" w:rsidRPr="00415A05" w:rsidRDefault="007D7CDC" w:rsidP="007D7CDC">
            <w:r>
              <w:t>The policy incorrectly relies on Housing and Business Capacity Assessments to determine the need for additional urban land. Referring to other documents as set out in the explanation will also create uncertainty. The approach is contrary to the NPS-UD which relies on the Future Development Strategy as the method for identification.</w:t>
            </w:r>
          </w:p>
        </w:tc>
        <w:tc>
          <w:tcPr>
            <w:tcW w:w="2896" w:type="dxa"/>
          </w:tcPr>
          <w:p w14:paraId="535A4F39" w14:textId="77777777" w:rsidR="007D7CDC" w:rsidRDefault="007D7CDC" w:rsidP="007D7CDC">
            <w:r>
              <w:t>Amend Policy UG 7A as follows:</w:t>
            </w:r>
          </w:p>
          <w:p w14:paraId="64F0010B" w14:textId="2E0886E3" w:rsidR="0033314A" w:rsidRPr="007D7CDC" w:rsidRDefault="007D7CDC" w:rsidP="007D7CDC">
            <w:pPr>
              <w:rPr>
                <w:i/>
                <w:iCs/>
              </w:rPr>
            </w:pPr>
            <w:r w:rsidRPr="007D7CDC">
              <w:rPr>
                <w:i/>
                <w:iCs/>
              </w:rPr>
              <w:t>The development is of a scale to contribute to meeting demand for additional urban land identified through the Future Development Strategy including meeting housing bottom lines or meeting needs for specific housing typologies or price points, or business types. Where there is no Future Development Strategy there is evidence that there is a need for additional urban land, and</w:t>
            </w:r>
          </w:p>
        </w:tc>
      </w:tr>
      <w:tr w:rsidR="0033314A" w:rsidRPr="00415A05" w14:paraId="782EBDFE" w14:textId="77777777" w:rsidTr="00D445B5">
        <w:tc>
          <w:tcPr>
            <w:tcW w:w="13948" w:type="dxa"/>
            <w:gridSpan w:val="7"/>
            <w:shd w:val="clear" w:color="auto" w:fill="FBE4D5" w:themeFill="accent2" w:themeFillTint="33"/>
          </w:tcPr>
          <w:p w14:paraId="47CC0027" w14:textId="67A057B6" w:rsidR="0033314A" w:rsidRPr="00415A05" w:rsidRDefault="0033314A" w:rsidP="0033314A">
            <w:r w:rsidRPr="00415A05">
              <w:t>Staff Recommendation</w:t>
            </w:r>
            <w:r>
              <w:t>:</w:t>
            </w:r>
            <w:r w:rsidR="007D7CDC">
              <w:t xml:space="preserve"> Decline – See paragraph 2</w:t>
            </w:r>
          </w:p>
        </w:tc>
      </w:tr>
      <w:tr w:rsidR="0033314A" w:rsidRPr="00415A05" w14:paraId="7169F919" w14:textId="77777777" w:rsidTr="00560820">
        <w:tc>
          <w:tcPr>
            <w:tcW w:w="13948" w:type="dxa"/>
            <w:gridSpan w:val="7"/>
            <w:shd w:val="clear" w:color="auto" w:fill="D0CECE" w:themeFill="background2" w:themeFillShade="E6"/>
          </w:tcPr>
          <w:p w14:paraId="343BB3B5" w14:textId="77777777" w:rsidR="0033314A" w:rsidRPr="00415A05" w:rsidRDefault="0033314A" w:rsidP="0033314A">
            <w:r w:rsidRPr="00415A05">
              <w:t>Hearing Panel Recommendation</w:t>
            </w:r>
          </w:p>
        </w:tc>
      </w:tr>
      <w:tr w:rsidR="0033314A" w:rsidRPr="00415A05" w14:paraId="4E31AF27" w14:textId="77777777" w:rsidTr="00560820">
        <w:tc>
          <w:tcPr>
            <w:tcW w:w="987" w:type="dxa"/>
          </w:tcPr>
          <w:p w14:paraId="098625D4" w14:textId="77777777" w:rsidR="0033314A" w:rsidRPr="00415A05" w:rsidRDefault="0033314A" w:rsidP="0033314A">
            <w:r>
              <w:t>Part 3</w:t>
            </w:r>
          </w:p>
        </w:tc>
        <w:tc>
          <w:tcPr>
            <w:tcW w:w="1275" w:type="dxa"/>
          </w:tcPr>
          <w:p w14:paraId="7A65DF4C" w14:textId="77777777" w:rsidR="0033314A" w:rsidRPr="00415A05" w:rsidRDefault="0033314A" w:rsidP="0033314A">
            <w:r>
              <w:t>UG 7A</w:t>
            </w:r>
          </w:p>
        </w:tc>
        <w:tc>
          <w:tcPr>
            <w:tcW w:w="2832" w:type="dxa"/>
          </w:tcPr>
          <w:p w14:paraId="31346A09" w14:textId="10F994A6" w:rsidR="0033314A" w:rsidRPr="00415A05" w:rsidRDefault="00D445B5" w:rsidP="0033314A">
            <w:r>
              <w:t>Urban Task Force</w:t>
            </w:r>
          </w:p>
        </w:tc>
        <w:tc>
          <w:tcPr>
            <w:tcW w:w="1229" w:type="dxa"/>
          </w:tcPr>
          <w:p w14:paraId="42D4A5D3" w14:textId="60111CB3" w:rsidR="0033314A" w:rsidRPr="00415A05" w:rsidRDefault="00D445B5" w:rsidP="0033314A">
            <w:r>
              <w:t>29-7</w:t>
            </w:r>
          </w:p>
        </w:tc>
        <w:tc>
          <w:tcPr>
            <w:tcW w:w="1752" w:type="dxa"/>
          </w:tcPr>
          <w:p w14:paraId="72EA5F39" w14:textId="3945BC00" w:rsidR="0033314A" w:rsidRPr="00415A05" w:rsidRDefault="00D445B5" w:rsidP="0033314A">
            <w:r>
              <w:t>Oppose</w:t>
            </w:r>
          </w:p>
        </w:tc>
        <w:tc>
          <w:tcPr>
            <w:tcW w:w="2977" w:type="dxa"/>
          </w:tcPr>
          <w:p w14:paraId="24540A2A" w14:textId="778A49FB" w:rsidR="0033314A" w:rsidRPr="00415A05" w:rsidRDefault="00D445B5" w:rsidP="0033314A">
            <w:r w:rsidRPr="00D445B5">
              <w:t>There is no reason why smaller scale developments cannot be considered under the policy. The exclusion of smaller sites is contrary to the NPS-UD. Such sites are numerous throughout the sub region and will play an important role in providing land for housing and business use.</w:t>
            </w:r>
          </w:p>
        </w:tc>
        <w:tc>
          <w:tcPr>
            <w:tcW w:w="2896" w:type="dxa"/>
          </w:tcPr>
          <w:p w14:paraId="55943E60" w14:textId="77777777" w:rsidR="00D445B5" w:rsidRDefault="00D445B5" w:rsidP="00D445B5">
            <w:r>
              <w:t xml:space="preserve">In Policy UG 7A delete the area reference in (b) of the policy as follows: [delete] "5 hectares or more", and </w:t>
            </w:r>
          </w:p>
          <w:p w14:paraId="3329C94F" w14:textId="77777777" w:rsidR="00D445B5" w:rsidRDefault="00D445B5" w:rsidP="00D445B5"/>
          <w:p w14:paraId="4716BBDC" w14:textId="651CACC5" w:rsidR="0033314A" w:rsidRPr="00415A05" w:rsidRDefault="00D445B5" w:rsidP="00D445B5">
            <w:r>
              <w:t>Amend (c) in the policy as follows: for all urban environments</w:t>
            </w:r>
          </w:p>
        </w:tc>
      </w:tr>
      <w:tr w:rsidR="0033314A" w:rsidRPr="00415A05" w14:paraId="5C0EA8AC" w14:textId="77777777" w:rsidTr="00D445B5">
        <w:tc>
          <w:tcPr>
            <w:tcW w:w="13948" w:type="dxa"/>
            <w:gridSpan w:val="7"/>
            <w:shd w:val="clear" w:color="auto" w:fill="FBE4D5" w:themeFill="accent2" w:themeFillTint="33"/>
          </w:tcPr>
          <w:p w14:paraId="631948E7" w14:textId="6CAF4057" w:rsidR="0033314A" w:rsidRPr="00415A05" w:rsidRDefault="0033314A" w:rsidP="0033314A">
            <w:r w:rsidRPr="00415A05">
              <w:t>Staff Recommendation</w:t>
            </w:r>
            <w:r>
              <w:t>:</w:t>
            </w:r>
            <w:r w:rsidR="00D445B5">
              <w:t xml:space="preserve"> Decline – See paragraph 3</w:t>
            </w:r>
          </w:p>
        </w:tc>
      </w:tr>
      <w:tr w:rsidR="0033314A" w:rsidRPr="00415A05" w14:paraId="27BB6F2F" w14:textId="77777777" w:rsidTr="00560820">
        <w:tc>
          <w:tcPr>
            <w:tcW w:w="13948" w:type="dxa"/>
            <w:gridSpan w:val="7"/>
            <w:shd w:val="clear" w:color="auto" w:fill="D0CECE" w:themeFill="background2" w:themeFillShade="E6"/>
          </w:tcPr>
          <w:p w14:paraId="3969B7C2" w14:textId="77777777" w:rsidR="0033314A" w:rsidRPr="00415A05" w:rsidRDefault="0033314A" w:rsidP="0033314A">
            <w:r w:rsidRPr="00415A05">
              <w:t>Hearing Panel Recommendation</w:t>
            </w:r>
          </w:p>
        </w:tc>
      </w:tr>
      <w:tr w:rsidR="0033314A" w:rsidRPr="00415A05" w14:paraId="42565723" w14:textId="77777777" w:rsidTr="00560820">
        <w:tc>
          <w:tcPr>
            <w:tcW w:w="987" w:type="dxa"/>
          </w:tcPr>
          <w:p w14:paraId="5CA53284" w14:textId="77777777" w:rsidR="0033314A" w:rsidRPr="00415A05" w:rsidRDefault="0033314A" w:rsidP="0033314A">
            <w:r>
              <w:t>Part 3</w:t>
            </w:r>
          </w:p>
        </w:tc>
        <w:tc>
          <w:tcPr>
            <w:tcW w:w="1275" w:type="dxa"/>
          </w:tcPr>
          <w:p w14:paraId="488FE6FE" w14:textId="77777777" w:rsidR="0033314A" w:rsidRPr="00415A05" w:rsidRDefault="0033314A" w:rsidP="0033314A">
            <w:r>
              <w:t>UG 7A</w:t>
            </w:r>
          </w:p>
        </w:tc>
        <w:tc>
          <w:tcPr>
            <w:tcW w:w="2832" w:type="dxa"/>
          </w:tcPr>
          <w:p w14:paraId="539D6D79" w14:textId="416805FE" w:rsidR="0033314A" w:rsidRPr="00415A05" w:rsidRDefault="00D445B5" w:rsidP="0033314A">
            <w:r>
              <w:t>Tauranga Crossing Limited</w:t>
            </w:r>
          </w:p>
        </w:tc>
        <w:tc>
          <w:tcPr>
            <w:tcW w:w="1229" w:type="dxa"/>
          </w:tcPr>
          <w:p w14:paraId="597D9492" w14:textId="5CBCA0EB" w:rsidR="0033314A" w:rsidRPr="00415A05" w:rsidRDefault="00D445B5" w:rsidP="0033314A">
            <w:r>
              <w:t>Further submission 6-19</w:t>
            </w:r>
          </w:p>
        </w:tc>
        <w:tc>
          <w:tcPr>
            <w:tcW w:w="1752" w:type="dxa"/>
          </w:tcPr>
          <w:p w14:paraId="41B9882B" w14:textId="22247DF7" w:rsidR="0033314A" w:rsidRPr="00415A05" w:rsidRDefault="00D445B5" w:rsidP="0033314A">
            <w:r>
              <w:t>Oppose submission 29-7</w:t>
            </w:r>
          </w:p>
        </w:tc>
        <w:tc>
          <w:tcPr>
            <w:tcW w:w="2977" w:type="dxa"/>
          </w:tcPr>
          <w:p w14:paraId="475AA1CF" w14:textId="77777777" w:rsidR="00D445B5" w:rsidRDefault="00D445B5" w:rsidP="00D445B5">
            <w:r>
              <w:t xml:space="preserve">TCL is opposed to the deletion of the words “large enough” from criterion (a) as Policy 8 (NPS UD) requires plan changes “to add </w:t>
            </w:r>
          </w:p>
          <w:p w14:paraId="05A9BF61" w14:textId="7AFE69E6" w:rsidR="0033314A" w:rsidRPr="00415A05" w:rsidRDefault="00D445B5" w:rsidP="00D445B5">
            <w:r>
              <w:t>significantly to development capacity.”</w:t>
            </w:r>
          </w:p>
        </w:tc>
        <w:tc>
          <w:tcPr>
            <w:tcW w:w="2896" w:type="dxa"/>
          </w:tcPr>
          <w:p w14:paraId="5C1F92FA" w14:textId="315EC757" w:rsidR="0033314A" w:rsidRPr="00415A05" w:rsidRDefault="00D445B5" w:rsidP="0033314A">
            <w:r w:rsidRPr="00D445B5">
              <w:t>Reject submission.</w:t>
            </w:r>
          </w:p>
        </w:tc>
      </w:tr>
      <w:tr w:rsidR="0033314A" w:rsidRPr="00415A05" w14:paraId="5EBA0FB4" w14:textId="77777777" w:rsidTr="00B71720">
        <w:tc>
          <w:tcPr>
            <w:tcW w:w="13948" w:type="dxa"/>
            <w:gridSpan w:val="7"/>
            <w:shd w:val="clear" w:color="auto" w:fill="E2EFD9" w:themeFill="accent6" w:themeFillTint="33"/>
          </w:tcPr>
          <w:p w14:paraId="0559BD26" w14:textId="1DABF5C5" w:rsidR="0033314A" w:rsidRPr="00415A05" w:rsidRDefault="0033314A" w:rsidP="0033314A">
            <w:r w:rsidRPr="00415A05">
              <w:t>Staff Recommendation</w:t>
            </w:r>
            <w:r>
              <w:t>:</w:t>
            </w:r>
            <w:r w:rsidR="00D445B5">
              <w:t xml:space="preserve"> Accept – See paragraph 3</w:t>
            </w:r>
          </w:p>
        </w:tc>
      </w:tr>
      <w:tr w:rsidR="0033314A" w:rsidRPr="00415A05" w14:paraId="5166C754" w14:textId="77777777" w:rsidTr="00560820">
        <w:tc>
          <w:tcPr>
            <w:tcW w:w="13948" w:type="dxa"/>
            <w:gridSpan w:val="7"/>
            <w:shd w:val="clear" w:color="auto" w:fill="D0CECE" w:themeFill="background2" w:themeFillShade="E6"/>
          </w:tcPr>
          <w:p w14:paraId="22F94F5F" w14:textId="77777777" w:rsidR="0033314A" w:rsidRPr="00415A05" w:rsidRDefault="0033314A" w:rsidP="0033314A">
            <w:r w:rsidRPr="00415A05">
              <w:t>Hearing Panel Recommendation</w:t>
            </w:r>
          </w:p>
        </w:tc>
      </w:tr>
      <w:tr w:rsidR="0033314A" w:rsidRPr="00415A05" w14:paraId="457E76AB" w14:textId="77777777" w:rsidTr="00560820">
        <w:tc>
          <w:tcPr>
            <w:tcW w:w="987" w:type="dxa"/>
          </w:tcPr>
          <w:p w14:paraId="6EF9B6DB" w14:textId="77777777" w:rsidR="0033314A" w:rsidRPr="00415A05" w:rsidRDefault="0033314A" w:rsidP="0033314A">
            <w:r>
              <w:t>Part 3</w:t>
            </w:r>
          </w:p>
        </w:tc>
        <w:tc>
          <w:tcPr>
            <w:tcW w:w="1275" w:type="dxa"/>
          </w:tcPr>
          <w:p w14:paraId="7CE8EB7D" w14:textId="77777777" w:rsidR="0033314A" w:rsidRPr="00415A05" w:rsidRDefault="0033314A" w:rsidP="0033314A">
            <w:r>
              <w:t>UG 7A</w:t>
            </w:r>
          </w:p>
        </w:tc>
        <w:tc>
          <w:tcPr>
            <w:tcW w:w="2832" w:type="dxa"/>
          </w:tcPr>
          <w:p w14:paraId="0E9F0509" w14:textId="406ED766" w:rsidR="0033314A" w:rsidRPr="00415A05" w:rsidRDefault="00B71720" w:rsidP="0033314A">
            <w:r>
              <w:t>Urban Task Force</w:t>
            </w:r>
          </w:p>
        </w:tc>
        <w:tc>
          <w:tcPr>
            <w:tcW w:w="1229" w:type="dxa"/>
          </w:tcPr>
          <w:p w14:paraId="0590F008" w14:textId="663078FF" w:rsidR="0033314A" w:rsidRPr="00415A05" w:rsidRDefault="00B71720" w:rsidP="0033314A">
            <w:r>
              <w:t>29-8</w:t>
            </w:r>
          </w:p>
        </w:tc>
        <w:tc>
          <w:tcPr>
            <w:tcW w:w="1752" w:type="dxa"/>
          </w:tcPr>
          <w:p w14:paraId="24551A81" w14:textId="082EF853" w:rsidR="0033314A" w:rsidRPr="00415A05" w:rsidRDefault="00B71720" w:rsidP="0033314A">
            <w:r>
              <w:t>Oppose in part</w:t>
            </w:r>
          </w:p>
        </w:tc>
        <w:tc>
          <w:tcPr>
            <w:tcW w:w="2977" w:type="dxa"/>
          </w:tcPr>
          <w:p w14:paraId="6FE69828" w14:textId="7EC091D6" w:rsidR="0033314A" w:rsidRPr="00415A05" w:rsidRDefault="00B71720" w:rsidP="0033314A">
            <w:r w:rsidRPr="00B71720">
              <w:t>The provision should provide for and acknowledge the contribution of local services and amenities which are internal rather than external to a development site.</w:t>
            </w:r>
          </w:p>
        </w:tc>
        <w:tc>
          <w:tcPr>
            <w:tcW w:w="2896" w:type="dxa"/>
          </w:tcPr>
          <w:p w14:paraId="47CD4719" w14:textId="77777777" w:rsidR="00B71720" w:rsidRDefault="00B71720" w:rsidP="00B71720">
            <w:r>
              <w:t>Amend Policy UG 7A (d) as follows:</w:t>
            </w:r>
          </w:p>
          <w:p w14:paraId="292D59F5" w14:textId="77777777" w:rsidR="00B71720" w:rsidRPr="00B71720" w:rsidRDefault="00B71720" w:rsidP="00B71720">
            <w:pPr>
              <w:rPr>
                <w:i/>
                <w:iCs/>
              </w:rPr>
            </w:pPr>
          </w:p>
          <w:p w14:paraId="7C6839CD" w14:textId="4BE0D79B" w:rsidR="0033314A" w:rsidRPr="00415A05" w:rsidRDefault="00B71720" w:rsidP="00B71720">
            <w:r w:rsidRPr="00B71720">
              <w:rPr>
                <w:i/>
                <w:iCs/>
              </w:rPr>
              <w:t>The development provides good accessibility between housing, employment, community and other services and open space, and</w:t>
            </w:r>
          </w:p>
        </w:tc>
      </w:tr>
      <w:tr w:rsidR="0033314A" w:rsidRPr="00415A05" w14:paraId="2328E575" w14:textId="77777777" w:rsidTr="00B71720">
        <w:tc>
          <w:tcPr>
            <w:tcW w:w="13948" w:type="dxa"/>
            <w:gridSpan w:val="7"/>
            <w:shd w:val="clear" w:color="auto" w:fill="FBE4D5" w:themeFill="accent2" w:themeFillTint="33"/>
          </w:tcPr>
          <w:p w14:paraId="1F9B4814" w14:textId="75E8724F" w:rsidR="0033314A" w:rsidRPr="00415A05" w:rsidRDefault="0033314A" w:rsidP="0033314A">
            <w:r w:rsidRPr="00415A05">
              <w:t>Staff Recommendation</w:t>
            </w:r>
            <w:r>
              <w:t>:</w:t>
            </w:r>
            <w:r w:rsidR="00B71720">
              <w:t xml:space="preserve"> Decline – See paragraph 6</w:t>
            </w:r>
          </w:p>
        </w:tc>
      </w:tr>
      <w:tr w:rsidR="0033314A" w:rsidRPr="00415A05" w14:paraId="1D7DB86C" w14:textId="77777777" w:rsidTr="00560820">
        <w:tc>
          <w:tcPr>
            <w:tcW w:w="13948" w:type="dxa"/>
            <w:gridSpan w:val="7"/>
            <w:shd w:val="clear" w:color="auto" w:fill="D0CECE" w:themeFill="background2" w:themeFillShade="E6"/>
          </w:tcPr>
          <w:p w14:paraId="72F78A33" w14:textId="77777777" w:rsidR="0033314A" w:rsidRPr="00415A05" w:rsidRDefault="0033314A" w:rsidP="0033314A">
            <w:r w:rsidRPr="00415A05">
              <w:t>Hearing Panel Recommendation</w:t>
            </w:r>
          </w:p>
        </w:tc>
      </w:tr>
      <w:tr w:rsidR="0033314A" w:rsidRPr="00415A05" w14:paraId="3FF651B3" w14:textId="77777777" w:rsidTr="00560820">
        <w:tc>
          <w:tcPr>
            <w:tcW w:w="987" w:type="dxa"/>
          </w:tcPr>
          <w:p w14:paraId="7B18BE4E" w14:textId="77777777" w:rsidR="0033314A" w:rsidRPr="00415A05" w:rsidRDefault="0033314A" w:rsidP="0033314A">
            <w:r>
              <w:t>Part 3</w:t>
            </w:r>
          </w:p>
        </w:tc>
        <w:tc>
          <w:tcPr>
            <w:tcW w:w="1275" w:type="dxa"/>
          </w:tcPr>
          <w:p w14:paraId="7F49A394" w14:textId="77777777" w:rsidR="0033314A" w:rsidRPr="00415A05" w:rsidRDefault="0033314A" w:rsidP="0033314A">
            <w:r>
              <w:t>UG 7A</w:t>
            </w:r>
          </w:p>
        </w:tc>
        <w:tc>
          <w:tcPr>
            <w:tcW w:w="2832" w:type="dxa"/>
          </w:tcPr>
          <w:p w14:paraId="5B1499C6" w14:textId="04A71815" w:rsidR="00B71720" w:rsidRDefault="00B71720" w:rsidP="0033314A">
            <w:r>
              <w:t>Urban Task Force</w:t>
            </w:r>
          </w:p>
          <w:p w14:paraId="279E7333" w14:textId="77777777" w:rsidR="00B71720" w:rsidRDefault="00B71720" w:rsidP="0033314A"/>
          <w:p w14:paraId="3BAA7538" w14:textId="77777777" w:rsidR="00B71720" w:rsidRDefault="00B71720" w:rsidP="0033314A">
            <w:r>
              <w:t>Tauranga Crossing Limited</w:t>
            </w:r>
          </w:p>
          <w:p w14:paraId="1319D810" w14:textId="77777777" w:rsidR="00B71720" w:rsidRDefault="00B71720" w:rsidP="0033314A"/>
          <w:p w14:paraId="6A1AC965" w14:textId="77777777" w:rsidR="00B71720" w:rsidRDefault="00B71720" w:rsidP="0033314A"/>
          <w:p w14:paraId="243CE127" w14:textId="77777777" w:rsidR="00B71720" w:rsidRDefault="00B71720" w:rsidP="0033314A"/>
          <w:p w14:paraId="47155EAD" w14:textId="13A7B7A5" w:rsidR="00B71720" w:rsidRPr="00415A05" w:rsidRDefault="00B71720" w:rsidP="0033314A">
            <w:r>
              <w:t>Element IMF</w:t>
            </w:r>
          </w:p>
        </w:tc>
        <w:tc>
          <w:tcPr>
            <w:tcW w:w="1229" w:type="dxa"/>
          </w:tcPr>
          <w:p w14:paraId="3465DC54" w14:textId="77777777" w:rsidR="0033314A" w:rsidRDefault="00B71720" w:rsidP="0033314A">
            <w:r>
              <w:t>29-9</w:t>
            </w:r>
          </w:p>
          <w:p w14:paraId="3449ED26" w14:textId="77777777" w:rsidR="00B71720" w:rsidRDefault="00B71720" w:rsidP="0033314A"/>
          <w:p w14:paraId="2BD48965" w14:textId="4E964F16" w:rsidR="00B71720" w:rsidRDefault="00B71720" w:rsidP="0033314A">
            <w:r>
              <w:t xml:space="preserve">Further submission 6-20 </w:t>
            </w:r>
          </w:p>
          <w:p w14:paraId="7764E87D" w14:textId="7537FA05" w:rsidR="00B71720" w:rsidRDefault="00B71720" w:rsidP="0033314A"/>
          <w:p w14:paraId="7F7F8055" w14:textId="07F231CA" w:rsidR="00B71720" w:rsidRDefault="00B71720" w:rsidP="0033314A">
            <w:r>
              <w:t>Further submission 7-2</w:t>
            </w:r>
          </w:p>
          <w:p w14:paraId="19DDDAB5" w14:textId="7B88027E" w:rsidR="00B71720" w:rsidRPr="00415A05" w:rsidRDefault="00B71720" w:rsidP="0033314A"/>
        </w:tc>
        <w:tc>
          <w:tcPr>
            <w:tcW w:w="1752" w:type="dxa"/>
          </w:tcPr>
          <w:p w14:paraId="5C3AA883" w14:textId="77777777" w:rsidR="0033314A" w:rsidRDefault="00B71720" w:rsidP="0033314A">
            <w:r>
              <w:t>Oppose</w:t>
            </w:r>
          </w:p>
          <w:p w14:paraId="584A843E" w14:textId="77777777" w:rsidR="00B71720" w:rsidRDefault="00B71720" w:rsidP="0033314A"/>
          <w:p w14:paraId="1147AD5C" w14:textId="60AAF77C" w:rsidR="00B71720" w:rsidRDefault="00B71720" w:rsidP="0033314A">
            <w:r>
              <w:t>Supports submission 29-9</w:t>
            </w:r>
          </w:p>
          <w:p w14:paraId="19E52DA3" w14:textId="081474AD" w:rsidR="002F03FB" w:rsidRDefault="002F03FB" w:rsidP="0033314A"/>
          <w:p w14:paraId="13CCB5A4" w14:textId="2F610F2C" w:rsidR="002F03FB" w:rsidRDefault="002F03FB" w:rsidP="0033314A"/>
          <w:p w14:paraId="398FE679" w14:textId="1D827A5F" w:rsidR="002F03FB" w:rsidRDefault="002F03FB" w:rsidP="0033314A">
            <w:r>
              <w:t>Supports submission 29-9</w:t>
            </w:r>
          </w:p>
          <w:p w14:paraId="6F1C0CA5" w14:textId="3DC031EA" w:rsidR="00B71720" w:rsidRPr="00415A05" w:rsidRDefault="00B71720" w:rsidP="0033314A"/>
        </w:tc>
        <w:tc>
          <w:tcPr>
            <w:tcW w:w="2977" w:type="dxa"/>
          </w:tcPr>
          <w:p w14:paraId="221E0D4E" w14:textId="54F47395" w:rsidR="0033314A" w:rsidRPr="00415A05" w:rsidRDefault="00B71720" w:rsidP="00B71720">
            <w:r>
              <w:t>There is the need to ensure an adequate pipeline and supply of future land for urban development which has been a failing of growth management in the sub-region Future unanticipated development may impact on planned development and infrastructure, however benefits may outweigh costs, and is some instances the benefits (including efficiencies) may be significant. Such development should not be excluded under the policy which acts to severely limit the opportunities for growth and is contrary to the NPS-UD.</w:t>
            </w:r>
          </w:p>
        </w:tc>
        <w:tc>
          <w:tcPr>
            <w:tcW w:w="2896" w:type="dxa"/>
          </w:tcPr>
          <w:p w14:paraId="6A8BB627" w14:textId="77777777" w:rsidR="00B71720" w:rsidRDefault="00B71720" w:rsidP="00B71720">
            <w:r>
              <w:t>Amend Policy UG 7A (f) as follows:</w:t>
            </w:r>
          </w:p>
          <w:p w14:paraId="0CD7ED15" w14:textId="77777777" w:rsidR="00B71720" w:rsidRDefault="00B71720" w:rsidP="00B71720"/>
          <w:p w14:paraId="2E3C5981" w14:textId="2B4A006D" w:rsidR="00B71720" w:rsidRDefault="00B71720" w:rsidP="00B71720">
            <w:r w:rsidRPr="00B71720">
              <w:rPr>
                <w:i/>
                <w:iCs/>
              </w:rPr>
              <w:t>Development infrastructure can be provided efficiently, including the delivery, funding and financing of infrastructure</w:t>
            </w:r>
            <w:r>
              <w:t>.</w:t>
            </w:r>
          </w:p>
          <w:p w14:paraId="50FF14C3" w14:textId="77777777" w:rsidR="00B71720" w:rsidRDefault="00B71720" w:rsidP="00B71720"/>
          <w:p w14:paraId="5C42668E" w14:textId="5C3187CF" w:rsidR="00B71720" w:rsidRPr="00415A05" w:rsidRDefault="00B71720" w:rsidP="00B71720">
            <w:r>
              <w:t>Remove paragraphs 5 and 6 from the explanation statement.</w:t>
            </w:r>
          </w:p>
          <w:p w14:paraId="75F12A72" w14:textId="14C48F3E" w:rsidR="0033314A" w:rsidRPr="00415A05" w:rsidRDefault="0033314A" w:rsidP="00B71720"/>
        </w:tc>
      </w:tr>
      <w:tr w:rsidR="0033314A" w:rsidRPr="00415A05" w14:paraId="5A165091" w14:textId="77777777" w:rsidTr="002F03FB">
        <w:tc>
          <w:tcPr>
            <w:tcW w:w="13948" w:type="dxa"/>
            <w:gridSpan w:val="7"/>
            <w:shd w:val="clear" w:color="auto" w:fill="FBE4D5" w:themeFill="accent2" w:themeFillTint="33"/>
          </w:tcPr>
          <w:p w14:paraId="67A90449" w14:textId="07EE16BB" w:rsidR="0033314A" w:rsidRPr="00415A05" w:rsidRDefault="0033314A" w:rsidP="0033314A">
            <w:r w:rsidRPr="00415A05">
              <w:t>Staff Recommendation</w:t>
            </w:r>
            <w:r>
              <w:t>:</w:t>
            </w:r>
            <w:r w:rsidR="002F03FB">
              <w:t xml:space="preserve"> Decline – See paragraphs 6 and 9</w:t>
            </w:r>
          </w:p>
        </w:tc>
      </w:tr>
      <w:tr w:rsidR="0033314A" w:rsidRPr="00415A05" w14:paraId="7CCFF289" w14:textId="77777777" w:rsidTr="00560820">
        <w:tc>
          <w:tcPr>
            <w:tcW w:w="13948" w:type="dxa"/>
            <w:gridSpan w:val="7"/>
            <w:shd w:val="clear" w:color="auto" w:fill="D0CECE" w:themeFill="background2" w:themeFillShade="E6"/>
          </w:tcPr>
          <w:p w14:paraId="251DA1AB" w14:textId="77777777" w:rsidR="0033314A" w:rsidRPr="00415A05" w:rsidRDefault="0033314A" w:rsidP="0033314A">
            <w:r w:rsidRPr="00415A05">
              <w:t>Hearing Panel Recommendation</w:t>
            </w:r>
          </w:p>
        </w:tc>
      </w:tr>
      <w:tr w:rsidR="0033314A" w:rsidRPr="00415A05" w14:paraId="68666F37" w14:textId="77777777" w:rsidTr="00560820">
        <w:tc>
          <w:tcPr>
            <w:tcW w:w="987" w:type="dxa"/>
          </w:tcPr>
          <w:p w14:paraId="509874AB" w14:textId="77777777" w:rsidR="0033314A" w:rsidRPr="00415A05" w:rsidRDefault="0033314A" w:rsidP="0033314A">
            <w:r>
              <w:t>Part 3</w:t>
            </w:r>
          </w:p>
        </w:tc>
        <w:tc>
          <w:tcPr>
            <w:tcW w:w="1275" w:type="dxa"/>
          </w:tcPr>
          <w:p w14:paraId="03C0AA8D" w14:textId="77777777" w:rsidR="0033314A" w:rsidRPr="00415A05" w:rsidRDefault="0033314A" w:rsidP="0033314A">
            <w:r>
              <w:t>UG 7A</w:t>
            </w:r>
          </w:p>
        </w:tc>
        <w:tc>
          <w:tcPr>
            <w:tcW w:w="2832" w:type="dxa"/>
          </w:tcPr>
          <w:p w14:paraId="115BA251" w14:textId="4A15DC79" w:rsidR="0033314A" w:rsidRPr="00415A05" w:rsidRDefault="002F03FB" w:rsidP="0033314A">
            <w:r>
              <w:t>Ngā Potiki a Tamapahore Trust</w:t>
            </w:r>
          </w:p>
        </w:tc>
        <w:tc>
          <w:tcPr>
            <w:tcW w:w="1229" w:type="dxa"/>
          </w:tcPr>
          <w:p w14:paraId="036EAEA8" w14:textId="20B78655" w:rsidR="0033314A" w:rsidRPr="00415A05" w:rsidRDefault="002F03FB" w:rsidP="0033314A">
            <w:r>
              <w:t>23-5</w:t>
            </w:r>
          </w:p>
        </w:tc>
        <w:tc>
          <w:tcPr>
            <w:tcW w:w="1752" w:type="dxa"/>
          </w:tcPr>
          <w:p w14:paraId="482F2378" w14:textId="24B0A0E7" w:rsidR="0033314A" w:rsidRPr="00415A05" w:rsidRDefault="002F03FB" w:rsidP="0033314A">
            <w:r>
              <w:t>Support</w:t>
            </w:r>
          </w:p>
        </w:tc>
        <w:tc>
          <w:tcPr>
            <w:tcW w:w="2977" w:type="dxa"/>
          </w:tcPr>
          <w:p w14:paraId="53709486" w14:textId="1F5383E2" w:rsidR="0033314A" w:rsidRPr="00415A05" w:rsidRDefault="002F03FB" w:rsidP="0033314A">
            <w:r w:rsidRPr="002F03FB">
              <w:t>Provide greater flexibility for residential development to be assessed through plan changes and resources consent to address residential development and housing shortage</w:t>
            </w:r>
            <w:r>
              <w:t>.</w:t>
            </w:r>
          </w:p>
        </w:tc>
        <w:tc>
          <w:tcPr>
            <w:tcW w:w="2896" w:type="dxa"/>
          </w:tcPr>
          <w:p w14:paraId="20FEC208" w14:textId="3B36D7A3" w:rsidR="0033314A" w:rsidRPr="00415A05" w:rsidRDefault="002F03FB" w:rsidP="0033314A">
            <w:r w:rsidRPr="002F03FB">
              <w:t>Support the introduction of Policy UG7A as notified</w:t>
            </w:r>
            <w:r>
              <w:t>.</w:t>
            </w:r>
          </w:p>
        </w:tc>
      </w:tr>
      <w:tr w:rsidR="0033314A" w:rsidRPr="00415A05" w14:paraId="00F27A2D" w14:textId="77777777" w:rsidTr="002F03FB">
        <w:tc>
          <w:tcPr>
            <w:tcW w:w="13948" w:type="dxa"/>
            <w:gridSpan w:val="7"/>
            <w:shd w:val="clear" w:color="auto" w:fill="E2EFD9" w:themeFill="accent6" w:themeFillTint="33"/>
          </w:tcPr>
          <w:p w14:paraId="3CC587AB" w14:textId="4C024573" w:rsidR="0033314A" w:rsidRPr="00415A05" w:rsidRDefault="0033314A" w:rsidP="0033314A">
            <w:r w:rsidRPr="00415A05">
              <w:t>Staff Recommendation</w:t>
            </w:r>
            <w:r>
              <w:t>:</w:t>
            </w:r>
            <w:r w:rsidR="002F03FB">
              <w:t xml:space="preserve"> Accept – See paragraph 17</w:t>
            </w:r>
          </w:p>
        </w:tc>
      </w:tr>
      <w:tr w:rsidR="0033314A" w:rsidRPr="00415A05" w14:paraId="1A56FFC5" w14:textId="77777777" w:rsidTr="00560820">
        <w:tc>
          <w:tcPr>
            <w:tcW w:w="13948" w:type="dxa"/>
            <w:gridSpan w:val="7"/>
            <w:shd w:val="clear" w:color="auto" w:fill="D0CECE" w:themeFill="background2" w:themeFillShade="E6"/>
          </w:tcPr>
          <w:p w14:paraId="7145B5A9" w14:textId="77777777" w:rsidR="0033314A" w:rsidRPr="00415A05" w:rsidRDefault="0033314A" w:rsidP="0033314A">
            <w:r w:rsidRPr="00415A05">
              <w:t>Hearing Panel Recommendation</w:t>
            </w:r>
          </w:p>
        </w:tc>
      </w:tr>
      <w:tr w:rsidR="0033314A" w:rsidRPr="00415A05" w14:paraId="2CA0AF2C" w14:textId="77777777" w:rsidTr="00560820">
        <w:tc>
          <w:tcPr>
            <w:tcW w:w="987" w:type="dxa"/>
          </w:tcPr>
          <w:p w14:paraId="169EF2D3" w14:textId="77777777" w:rsidR="0033314A" w:rsidRPr="00415A05" w:rsidRDefault="0033314A" w:rsidP="0033314A">
            <w:r>
              <w:t>Part 3</w:t>
            </w:r>
          </w:p>
        </w:tc>
        <w:tc>
          <w:tcPr>
            <w:tcW w:w="1275" w:type="dxa"/>
          </w:tcPr>
          <w:p w14:paraId="6AD63C5A" w14:textId="77777777" w:rsidR="0033314A" w:rsidRPr="00415A05" w:rsidRDefault="0033314A" w:rsidP="0033314A">
            <w:r>
              <w:t>UG 7A</w:t>
            </w:r>
          </w:p>
        </w:tc>
        <w:tc>
          <w:tcPr>
            <w:tcW w:w="2832" w:type="dxa"/>
          </w:tcPr>
          <w:p w14:paraId="37D62F46" w14:textId="37C375E8" w:rsidR="0033314A" w:rsidRPr="00415A05" w:rsidRDefault="002F03FB" w:rsidP="0033314A">
            <w:r>
              <w:t>Transpower NZ</w:t>
            </w:r>
          </w:p>
        </w:tc>
        <w:tc>
          <w:tcPr>
            <w:tcW w:w="1229" w:type="dxa"/>
          </w:tcPr>
          <w:p w14:paraId="2EE05D88" w14:textId="56E5A363" w:rsidR="0033314A" w:rsidRPr="00415A05" w:rsidRDefault="002F03FB" w:rsidP="0033314A">
            <w:r>
              <w:t>27-3</w:t>
            </w:r>
          </w:p>
        </w:tc>
        <w:tc>
          <w:tcPr>
            <w:tcW w:w="1752" w:type="dxa"/>
          </w:tcPr>
          <w:p w14:paraId="707100B9" w14:textId="2FC6D6EF" w:rsidR="0033314A" w:rsidRPr="00415A05" w:rsidRDefault="00275119" w:rsidP="0033314A">
            <w:r>
              <w:t>Seeks amendment</w:t>
            </w:r>
          </w:p>
        </w:tc>
        <w:tc>
          <w:tcPr>
            <w:tcW w:w="2977" w:type="dxa"/>
          </w:tcPr>
          <w:p w14:paraId="3A359CA3" w14:textId="715B5719" w:rsidR="0033314A" w:rsidRPr="00415A05" w:rsidRDefault="00275119" w:rsidP="00275119">
            <w:r>
              <w:t>Transpower supports the inclusion of a clear statement within the Proposed Change 6 provisions that provides clarity for RPS users. Such information provides clarity and assists the interpretation and implementation of the RPS. Transpower considers that specific reference and acknowledgment of the significance of the National Grid needs to be provided alongside some of these new provisions for avoidance of any doubt that the National Grid is nationally and regionally significant. To ensure clarity, Transpower would support specific reference within the Change 6 provisions to the National Grid. As an alternative, Transpower would support references to nationally and regionally significant infrastructure</w:t>
            </w:r>
          </w:p>
        </w:tc>
        <w:tc>
          <w:tcPr>
            <w:tcW w:w="2896" w:type="dxa"/>
          </w:tcPr>
          <w:p w14:paraId="628BC1B0" w14:textId="77777777" w:rsidR="00275119" w:rsidRDefault="00275119" w:rsidP="00275119">
            <w:r>
              <w:t>Amend Policy UG 7A: Providing for unanticipated or out-of-sequence urban growth – urban environments, by adding criterion (g) as follows:</w:t>
            </w:r>
          </w:p>
          <w:p w14:paraId="26925534" w14:textId="77777777" w:rsidR="00275119" w:rsidRDefault="00275119" w:rsidP="00275119">
            <w:r>
              <w:t>…</w:t>
            </w:r>
          </w:p>
          <w:p w14:paraId="35C6F48E" w14:textId="237C5921" w:rsidR="0033314A" w:rsidRPr="00415A05" w:rsidRDefault="00275119" w:rsidP="00275119">
            <w:r>
              <w:t xml:space="preserve">(g) </w:t>
            </w:r>
            <w:r w:rsidRPr="00275119">
              <w:rPr>
                <w:i/>
                <w:iCs/>
              </w:rPr>
              <w:t>Ensuring that nationally sufficient infrastructure, including the National Grid, is protected to ensure the safe operation, maintenance, upgrade and development</w:t>
            </w:r>
            <w:r>
              <w:t xml:space="preserve"> </w:t>
            </w:r>
          </w:p>
        </w:tc>
      </w:tr>
      <w:tr w:rsidR="0033314A" w:rsidRPr="00415A05" w14:paraId="0F732EEF" w14:textId="77777777" w:rsidTr="00275119">
        <w:tc>
          <w:tcPr>
            <w:tcW w:w="13948" w:type="dxa"/>
            <w:gridSpan w:val="7"/>
            <w:shd w:val="clear" w:color="auto" w:fill="FBE4D5" w:themeFill="accent2" w:themeFillTint="33"/>
          </w:tcPr>
          <w:p w14:paraId="2B6CFEAE" w14:textId="07AA5A15" w:rsidR="0033314A" w:rsidRPr="00415A05" w:rsidRDefault="0033314A" w:rsidP="0033314A">
            <w:r w:rsidRPr="00415A05">
              <w:t>Staff Recommendation</w:t>
            </w:r>
            <w:r>
              <w:t>:</w:t>
            </w:r>
            <w:r w:rsidR="00275119">
              <w:t xml:space="preserve"> Decline – See paragraph 11</w:t>
            </w:r>
          </w:p>
        </w:tc>
      </w:tr>
      <w:tr w:rsidR="0033314A" w:rsidRPr="00415A05" w14:paraId="2A8A7B19" w14:textId="77777777" w:rsidTr="00560820">
        <w:tc>
          <w:tcPr>
            <w:tcW w:w="13948" w:type="dxa"/>
            <w:gridSpan w:val="7"/>
            <w:shd w:val="clear" w:color="auto" w:fill="D0CECE" w:themeFill="background2" w:themeFillShade="E6"/>
          </w:tcPr>
          <w:p w14:paraId="50DC3282" w14:textId="77777777" w:rsidR="0033314A" w:rsidRPr="00415A05" w:rsidRDefault="0033314A" w:rsidP="0033314A">
            <w:r w:rsidRPr="00415A05">
              <w:t>Hearing Panel Recommendation</w:t>
            </w:r>
          </w:p>
        </w:tc>
      </w:tr>
      <w:tr w:rsidR="0033314A" w:rsidRPr="00415A05" w14:paraId="3B0872E8" w14:textId="77777777" w:rsidTr="00560820">
        <w:tc>
          <w:tcPr>
            <w:tcW w:w="987" w:type="dxa"/>
          </w:tcPr>
          <w:p w14:paraId="1DA127B4" w14:textId="77777777" w:rsidR="0033314A" w:rsidRPr="00415A05" w:rsidRDefault="0033314A" w:rsidP="0033314A">
            <w:r>
              <w:t>Part 3</w:t>
            </w:r>
          </w:p>
        </w:tc>
        <w:tc>
          <w:tcPr>
            <w:tcW w:w="1275" w:type="dxa"/>
          </w:tcPr>
          <w:p w14:paraId="4A7CF204" w14:textId="77777777" w:rsidR="0033314A" w:rsidRPr="00415A05" w:rsidRDefault="0033314A" w:rsidP="0033314A">
            <w:r>
              <w:t>UG 7A</w:t>
            </w:r>
          </w:p>
        </w:tc>
        <w:tc>
          <w:tcPr>
            <w:tcW w:w="2832" w:type="dxa"/>
          </w:tcPr>
          <w:p w14:paraId="365D6430" w14:textId="1A8B7EC3" w:rsidR="0033314A" w:rsidRPr="00415A05" w:rsidRDefault="00275119" w:rsidP="0033314A">
            <w:r>
              <w:t>Waka Kotahi</w:t>
            </w:r>
          </w:p>
        </w:tc>
        <w:tc>
          <w:tcPr>
            <w:tcW w:w="1229" w:type="dxa"/>
          </w:tcPr>
          <w:p w14:paraId="37D94C05" w14:textId="331EFFF3" w:rsidR="0033314A" w:rsidRPr="00415A05" w:rsidRDefault="00275119" w:rsidP="0033314A">
            <w:r>
              <w:t>31-3</w:t>
            </w:r>
          </w:p>
        </w:tc>
        <w:tc>
          <w:tcPr>
            <w:tcW w:w="1752" w:type="dxa"/>
          </w:tcPr>
          <w:p w14:paraId="264639B4" w14:textId="608C7B4B" w:rsidR="0033314A" w:rsidRPr="00415A05" w:rsidRDefault="00275119" w:rsidP="0033314A">
            <w:r>
              <w:t>Support in part</w:t>
            </w:r>
          </w:p>
        </w:tc>
        <w:tc>
          <w:tcPr>
            <w:tcW w:w="2977" w:type="dxa"/>
          </w:tcPr>
          <w:p w14:paraId="6F2078B8" w14:textId="7180F03A" w:rsidR="0033314A" w:rsidRPr="00415A05" w:rsidRDefault="00275119" w:rsidP="00275119">
            <w:r>
              <w:t>Paragraph (d) reads “</w:t>
            </w:r>
            <w:r w:rsidRPr="00275119">
              <w:rPr>
                <w:i/>
                <w:iCs/>
              </w:rPr>
              <w:t>The development is located with good accessibility between housing, employment, community and other services and open space…”</w:t>
            </w:r>
            <w:r>
              <w:t xml:space="preserve"> Public and active transport is an important component of whether a development is considered to be accessible in a way that supports the desired outcomes of the NPS-UD but is not specifically referenced here. In supporting the desired outcomes of the NPS-UD it is also important to include consideration of emissions reduction and climate change adaptation.</w:t>
            </w:r>
          </w:p>
        </w:tc>
        <w:tc>
          <w:tcPr>
            <w:tcW w:w="2896" w:type="dxa"/>
          </w:tcPr>
          <w:p w14:paraId="45D569FE" w14:textId="77777777" w:rsidR="00275119" w:rsidRDefault="00275119" w:rsidP="00275119">
            <w:r>
              <w:t>Amend policy UG 7A as follows:</w:t>
            </w:r>
          </w:p>
          <w:p w14:paraId="27500BAB" w14:textId="77777777" w:rsidR="00275119" w:rsidRDefault="00275119" w:rsidP="00275119"/>
          <w:p w14:paraId="44DC6328" w14:textId="77777777" w:rsidR="00275119" w:rsidRPr="00275119" w:rsidRDefault="00275119" w:rsidP="00275119">
            <w:pPr>
              <w:rPr>
                <w:i/>
                <w:iCs/>
              </w:rPr>
            </w:pPr>
            <w:r w:rsidRPr="00275119">
              <w:rPr>
                <w:i/>
                <w:iCs/>
              </w:rPr>
              <w:t>“The development is located with good accessibility, either now or in the future, in particular with respect to public and active transport modes, between housing, employment, community and other services and open space…”</w:t>
            </w:r>
          </w:p>
          <w:p w14:paraId="55D4CCAC" w14:textId="77777777" w:rsidR="00275119" w:rsidRDefault="00275119" w:rsidP="00275119"/>
          <w:p w14:paraId="4BC40BE0" w14:textId="5FBCC5D6" w:rsidR="0033314A" w:rsidRPr="00415A05" w:rsidRDefault="00275119" w:rsidP="00275119">
            <w:r>
              <w:t>Waka Kotahi also requests the inclusion of additional emissions reduction and climate change adaption criteria within Policy UG 7A.</w:t>
            </w:r>
          </w:p>
        </w:tc>
      </w:tr>
      <w:tr w:rsidR="0033314A" w:rsidRPr="00415A05" w14:paraId="2FCB8860" w14:textId="77777777" w:rsidTr="00275119">
        <w:tc>
          <w:tcPr>
            <w:tcW w:w="13948" w:type="dxa"/>
            <w:gridSpan w:val="7"/>
            <w:shd w:val="clear" w:color="auto" w:fill="FBE4D5" w:themeFill="accent2" w:themeFillTint="33"/>
          </w:tcPr>
          <w:p w14:paraId="4E2D02A6" w14:textId="38F96C2E" w:rsidR="0033314A" w:rsidRPr="00415A05" w:rsidRDefault="0033314A" w:rsidP="0033314A">
            <w:r w:rsidRPr="00415A05">
              <w:t>Staff Recommendation</w:t>
            </w:r>
            <w:r>
              <w:t>:</w:t>
            </w:r>
            <w:r w:rsidR="00275119">
              <w:t xml:space="preserve"> Decline – See paragraph 13</w:t>
            </w:r>
          </w:p>
        </w:tc>
      </w:tr>
      <w:tr w:rsidR="0033314A" w:rsidRPr="00415A05" w14:paraId="4030BD67" w14:textId="77777777" w:rsidTr="00560820">
        <w:tc>
          <w:tcPr>
            <w:tcW w:w="13948" w:type="dxa"/>
            <w:gridSpan w:val="7"/>
            <w:shd w:val="clear" w:color="auto" w:fill="D0CECE" w:themeFill="background2" w:themeFillShade="E6"/>
          </w:tcPr>
          <w:p w14:paraId="2E3B9E32" w14:textId="77777777" w:rsidR="0033314A" w:rsidRPr="00415A05" w:rsidRDefault="0033314A" w:rsidP="0033314A">
            <w:r w:rsidRPr="00415A05">
              <w:t>Hearing Panel Recommendation</w:t>
            </w:r>
          </w:p>
        </w:tc>
      </w:tr>
      <w:tr w:rsidR="0033314A" w:rsidRPr="00415A05" w14:paraId="5774ECAB" w14:textId="77777777" w:rsidTr="00560820">
        <w:tc>
          <w:tcPr>
            <w:tcW w:w="987" w:type="dxa"/>
          </w:tcPr>
          <w:p w14:paraId="28DEFF12" w14:textId="77777777" w:rsidR="0033314A" w:rsidRPr="00415A05" w:rsidRDefault="0033314A" w:rsidP="0033314A">
            <w:r>
              <w:t>Part 3</w:t>
            </w:r>
          </w:p>
        </w:tc>
        <w:tc>
          <w:tcPr>
            <w:tcW w:w="1275" w:type="dxa"/>
          </w:tcPr>
          <w:p w14:paraId="0DEC2989" w14:textId="77777777" w:rsidR="0033314A" w:rsidRPr="00415A05" w:rsidRDefault="0033314A" w:rsidP="0033314A">
            <w:r>
              <w:t>UG 7A</w:t>
            </w:r>
          </w:p>
        </w:tc>
        <w:tc>
          <w:tcPr>
            <w:tcW w:w="2832" w:type="dxa"/>
          </w:tcPr>
          <w:p w14:paraId="38023800" w14:textId="0E1EDAEC" w:rsidR="0033314A" w:rsidRPr="00415A05" w:rsidRDefault="00275119" w:rsidP="0033314A">
            <w:r>
              <w:t>Keith Warwick</w:t>
            </w:r>
          </w:p>
        </w:tc>
        <w:tc>
          <w:tcPr>
            <w:tcW w:w="1229" w:type="dxa"/>
          </w:tcPr>
          <w:p w14:paraId="482B1990" w14:textId="5924B394" w:rsidR="0033314A" w:rsidRPr="00415A05" w:rsidRDefault="00275119" w:rsidP="0033314A">
            <w:r>
              <w:t>19-1</w:t>
            </w:r>
          </w:p>
        </w:tc>
        <w:tc>
          <w:tcPr>
            <w:tcW w:w="1752" w:type="dxa"/>
          </w:tcPr>
          <w:p w14:paraId="388080AE" w14:textId="4619C372" w:rsidR="0033314A" w:rsidRPr="00415A05" w:rsidRDefault="00275119" w:rsidP="0033314A">
            <w:r>
              <w:t>Oppose</w:t>
            </w:r>
          </w:p>
        </w:tc>
        <w:tc>
          <w:tcPr>
            <w:tcW w:w="2977" w:type="dxa"/>
          </w:tcPr>
          <w:p w14:paraId="34D5651C" w14:textId="26CBA7B4" w:rsidR="0033314A" w:rsidRPr="00415A05" w:rsidRDefault="00275119" w:rsidP="0033314A">
            <w:r w:rsidRPr="00275119">
              <w:t>We are a dead-end road [with a] quarry and heavy quarry trucks dominating our infrastructure. The [road is] damaged. Policy UG 7A puts our area at [risk of] more development and strain on infrastructure.</w:t>
            </w:r>
          </w:p>
        </w:tc>
        <w:tc>
          <w:tcPr>
            <w:tcW w:w="2896" w:type="dxa"/>
          </w:tcPr>
          <w:p w14:paraId="7994AB1A" w14:textId="54D2EBCB" w:rsidR="0033314A" w:rsidRPr="00415A05" w:rsidRDefault="00F54CA6" w:rsidP="0033314A">
            <w:r w:rsidRPr="00F54CA6">
              <w:t>Amend RPS Change 6 to provide greater protection for areas like my road that is already struggling with the population on it. The little infrastructure we</w:t>
            </w:r>
            <w:r>
              <w:t xml:space="preserve"> </w:t>
            </w:r>
            <w:r w:rsidRPr="00F54CA6">
              <w:t>have is at capacity. It cannot cope with more people, cars, houses, etc</w:t>
            </w:r>
          </w:p>
        </w:tc>
      </w:tr>
      <w:tr w:rsidR="0033314A" w:rsidRPr="00415A05" w14:paraId="42FC4412" w14:textId="77777777" w:rsidTr="00F54CA6">
        <w:tc>
          <w:tcPr>
            <w:tcW w:w="13948" w:type="dxa"/>
            <w:gridSpan w:val="7"/>
            <w:shd w:val="clear" w:color="auto" w:fill="FBE4D5" w:themeFill="accent2" w:themeFillTint="33"/>
          </w:tcPr>
          <w:p w14:paraId="3BA84F70" w14:textId="3E6CE4A6" w:rsidR="0033314A" w:rsidRPr="00415A05" w:rsidRDefault="0033314A" w:rsidP="0033314A">
            <w:r w:rsidRPr="00415A05">
              <w:t>Staff Recommendation</w:t>
            </w:r>
            <w:r>
              <w:t>:</w:t>
            </w:r>
            <w:r w:rsidR="00F54CA6">
              <w:t xml:space="preserve"> Decline – See paragraph 10</w:t>
            </w:r>
          </w:p>
        </w:tc>
      </w:tr>
      <w:tr w:rsidR="0033314A" w:rsidRPr="00415A05" w14:paraId="4DBAFE58" w14:textId="77777777" w:rsidTr="00560820">
        <w:tc>
          <w:tcPr>
            <w:tcW w:w="13948" w:type="dxa"/>
            <w:gridSpan w:val="7"/>
            <w:shd w:val="clear" w:color="auto" w:fill="D0CECE" w:themeFill="background2" w:themeFillShade="E6"/>
          </w:tcPr>
          <w:p w14:paraId="62CC2BD9" w14:textId="77777777" w:rsidR="0033314A" w:rsidRPr="00415A05" w:rsidRDefault="0033314A" w:rsidP="0033314A">
            <w:r w:rsidRPr="00415A05">
              <w:t>Hearing Panel Recommendation</w:t>
            </w:r>
          </w:p>
        </w:tc>
      </w:tr>
      <w:tr w:rsidR="0033314A" w:rsidRPr="00415A05" w14:paraId="76BD81C6" w14:textId="77777777" w:rsidTr="00560820">
        <w:tc>
          <w:tcPr>
            <w:tcW w:w="987" w:type="dxa"/>
          </w:tcPr>
          <w:p w14:paraId="19BC5FFF" w14:textId="77777777" w:rsidR="0033314A" w:rsidRPr="00415A05" w:rsidRDefault="0033314A" w:rsidP="0033314A">
            <w:r>
              <w:t>Part 3</w:t>
            </w:r>
          </w:p>
        </w:tc>
        <w:tc>
          <w:tcPr>
            <w:tcW w:w="1275" w:type="dxa"/>
          </w:tcPr>
          <w:p w14:paraId="6ABB6DEF" w14:textId="77777777" w:rsidR="0033314A" w:rsidRPr="00415A05" w:rsidRDefault="0033314A" w:rsidP="0033314A">
            <w:r>
              <w:t>UG 7A</w:t>
            </w:r>
          </w:p>
        </w:tc>
        <w:tc>
          <w:tcPr>
            <w:tcW w:w="2832" w:type="dxa"/>
          </w:tcPr>
          <w:p w14:paraId="337561C9" w14:textId="5B28B582" w:rsidR="0033314A" w:rsidRPr="00415A05" w:rsidRDefault="00F54CA6" w:rsidP="0033314A">
            <w:r>
              <w:t>Tauranga City Council</w:t>
            </w:r>
          </w:p>
        </w:tc>
        <w:tc>
          <w:tcPr>
            <w:tcW w:w="1229" w:type="dxa"/>
          </w:tcPr>
          <w:p w14:paraId="39352E71" w14:textId="54BA97FF" w:rsidR="0033314A" w:rsidRPr="00415A05" w:rsidRDefault="00F54CA6" w:rsidP="0033314A">
            <w:r>
              <w:t>9-11</w:t>
            </w:r>
          </w:p>
        </w:tc>
        <w:tc>
          <w:tcPr>
            <w:tcW w:w="1752" w:type="dxa"/>
          </w:tcPr>
          <w:p w14:paraId="48437766" w14:textId="728C9914" w:rsidR="0033314A" w:rsidRPr="00415A05" w:rsidRDefault="00F54CA6" w:rsidP="0033314A">
            <w:r>
              <w:t>Support</w:t>
            </w:r>
          </w:p>
        </w:tc>
        <w:tc>
          <w:tcPr>
            <w:tcW w:w="2977" w:type="dxa"/>
          </w:tcPr>
          <w:p w14:paraId="293E5291" w14:textId="77777777" w:rsidR="00F54CA6" w:rsidRDefault="00F54CA6" w:rsidP="00F54CA6">
            <w:r>
              <w:t>Policy UG 7A - Providing for the expansion of existing business land - western Bay of Plenty sub-region</w:t>
            </w:r>
          </w:p>
          <w:p w14:paraId="56F24BEE" w14:textId="77777777" w:rsidR="00F54CA6" w:rsidRDefault="00F54CA6" w:rsidP="00F54CA6"/>
          <w:p w14:paraId="5F484F6E" w14:textId="2857DFB3" w:rsidR="0033314A" w:rsidRPr="00415A05" w:rsidRDefault="00F54CA6" w:rsidP="00F54CA6">
            <w:r>
              <w:t>Support removal of current Policy UG 7A is it includes reference to urban and is inconsistent with the responsive planning policies of the NPS-UD.</w:t>
            </w:r>
          </w:p>
        </w:tc>
        <w:tc>
          <w:tcPr>
            <w:tcW w:w="2896" w:type="dxa"/>
          </w:tcPr>
          <w:p w14:paraId="741C24D2" w14:textId="12992F1F" w:rsidR="0033314A" w:rsidRPr="00415A05" w:rsidRDefault="00F54CA6" w:rsidP="0033314A">
            <w:r w:rsidRPr="00F54CA6">
              <w:t>Delete Policy UG 7A as proposed by RPS Change 6</w:t>
            </w:r>
          </w:p>
        </w:tc>
      </w:tr>
      <w:tr w:rsidR="0033314A" w:rsidRPr="00415A05" w14:paraId="300DBB84" w14:textId="77777777" w:rsidTr="00F54CA6">
        <w:tc>
          <w:tcPr>
            <w:tcW w:w="13948" w:type="dxa"/>
            <w:gridSpan w:val="7"/>
            <w:shd w:val="clear" w:color="auto" w:fill="E2EFD9" w:themeFill="accent6" w:themeFillTint="33"/>
          </w:tcPr>
          <w:p w14:paraId="5F2881F0" w14:textId="1E3CA9D5" w:rsidR="0033314A" w:rsidRPr="00415A05" w:rsidRDefault="0033314A" w:rsidP="0033314A">
            <w:r w:rsidRPr="00415A05">
              <w:t>Staff Recommendation</w:t>
            </w:r>
            <w:r>
              <w:t>:</w:t>
            </w:r>
            <w:r w:rsidR="00F54CA6">
              <w:t xml:space="preserve"> Accept – See paragraph 17</w:t>
            </w:r>
          </w:p>
        </w:tc>
      </w:tr>
      <w:tr w:rsidR="0033314A" w:rsidRPr="00415A05" w14:paraId="2DC8CFB1" w14:textId="77777777" w:rsidTr="00560820">
        <w:tc>
          <w:tcPr>
            <w:tcW w:w="13948" w:type="dxa"/>
            <w:gridSpan w:val="7"/>
            <w:shd w:val="clear" w:color="auto" w:fill="D0CECE" w:themeFill="background2" w:themeFillShade="E6"/>
          </w:tcPr>
          <w:p w14:paraId="19DF7CF0" w14:textId="77777777" w:rsidR="0033314A" w:rsidRPr="00415A05" w:rsidRDefault="0033314A" w:rsidP="0033314A">
            <w:r w:rsidRPr="00415A05">
              <w:t>Hearing Panel Recommendation</w:t>
            </w:r>
          </w:p>
        </w:tc>
      </w:tr>
      <w:tr w:rsidR="0033314A" w:rsidRPr="00415A05" w14:paraId="04670CDA" w14:textId="77777777" w:rsidTr="00560820">
        <w:tc>
          <w:tcPr>
            <w:tcW w:w="987" w:type="dxa"/>
          </w:tcPr>
          <w:p w14:paraId="0BD47E3D" w14:textId="77777777" w:rsidR="0033314A" w:rsidRPr="00415A05" w:rsidRDefault="0033314A" w:rsidP="0033314A">
            <w:r>
              <w:t>Part 3</w:t>
            </w:r>
          </w:p>
        </w:tc>
        <w:tc>
          <w:tcPr>
            <w:tcW w:w="1275" w:type="dxa"/>
          </w:tcPr>
          <w:p w14:paraId="71FBA1D4" w14:textId="77777777" w:rsidR="0033314A" w:rsidRPr="00415A05" w:rsidRDefault="0033314A" w:rsidP="0033314A">
            <w:r>
              <w:t>UG 7A</w:t>
            </w:r>
          </w:p>
        </w:tc>
        <w:tc>
          <w:tcPr>
            <w:tcW w:w="2832" w:type="dxa"/>
          </w:tcPr>
          <w:p w14:paraId="3E686EF5" w14:textId="77777777" w:rsidR="0033314A" w:rsidRDefault="00F54CA6" w:rsidP="0033314A">
            <w:r>
              <w:t>Tauranga City Council</w:t>
            </w:r>
          </w:p>
          <w:p w14:paraId="0363D6E7" w14:textId="77777777" w:rsidR="00F54CA6" w:rsidRDefault="00F54CA6" w:rsidP="0033314A"/>
          <w:p w14:paraId="3AA6CB7A" w14:textId="77777777" w:rsidR="00F54CA6" w:rsidRDefault="00F54CA6" w:rsidP="0033314A"/>
          <w:p w14:paraId="36D8DAE2" w14:textId="77777777" w:rsidR="00F54CA6" w:rsidRDefault="00F54CA6" w:rsidP="0033314A"/>
          <w:p w14:paraId="377D6BC3" w14:textId="77777777" w:rsidR="00F54CA6" w:rsidRDefault="00F54CA6" w:rsidP="0033314A"/>
          <w:p w14:paraId="33ED1068" w14:textId="77777777" w:rsidR="00F54CA6" w:rsidRDefault="00F54CA6" w:rsidP="0033314A"/>
          <w:p w14:paraId="5D7C40A5" w14:textId="619BDFFE" w:rsidR="00F54CA6" w:rsidRPr="00415A05" w:rsidRDefault="00F54CA6" w:rsidP="0033314A">
            <w:r>
              <w:t>Tauranga Crossing Limited</w:t>
            </w:r>
          </w:p>
        </w:tc>
        <w:tc>
          <w:tcPr>
            <w:tcW w:w="1229" w:type="dxa"/>
          </w:tcPr>
          <w:p w14:paraId="2BF9DEC2" w14:textId="77777777" w:rsidR="0033314A" w:rsidRDefault="00F54CA6" w:rsidP="0033314A">
            <w:r>
              <w:t>9-12</w:t>
            </w:r>
          </w:p>
          <w:p w14:paraId="502F901D" w14:textId="77777777" w:rsidR="00F54CA6" w:rsidRDefault="00F54CA6" w:rsidP="0033314A"/>
          <w:p w14:paraId="6318F425" w14:textId="77777777" w:rsidR="00F54CA6" w:rsidRDefault="00F54CA6" w:rsidP="0033314A"/>
          <w:p w14:paraId="7434CD2B" w14:textId="77777777" w:rsidR="00F54CA6" w:rsidRDefault="00F54CA6" w:rsidP="0033314A"/>
          <w:p w14:paraId="7DDC48E6" w14:textId="77777777" w:rsidR="00F54CA6" w:rsidRDefault="00F54CA6" w:rsidP="0033314A"/>
          <w:p w14:paraId="31629055" w14:textId="77777777" w:rsidR="00F54CA6" w:rsidRDefault="00F54CA6" w:rsidP="0033314A"/>
          <w:p w14:paraId="02C8D2E3" w14:textId="24C2C540" w:rsidR="00F54CA6" w:rsidRPr="00415A05" w:rsidRDefault="00F54CA6" w:rsidP="0033314A">
            <w:r>
              <w:t>Further submission 6-5</w:t>
            </w:r>
          </w:p>
        </w:tc>
        <w:tc>
          <w:tcPr>
            <w:tcW w:w="1752" w:type="dxa"/>
          </w:tcPr>
          <w:p w14:paraId="68BA30C7" w14:textId="77777777" w:rsidR="0033314A" w:rsidRDefault="00F54CA6" w:rsidP="0033314A">
            <w:r>
              <w:t>Seek Amendment</w:t>
            </w:r>
          </w:p>
          <w:p w14:paraId="51F8D0A6" w14:textId="77777777" w:rsidR="00F54CA6" w:rsidRDefault="00F54CA6" w:rsidP="0033314A"/>
          <w:p w14:paraId="4EFAE2DD" w14:textId="77777777" w:rsidR="00F54CA6" w:rsidRDefault="00F54CA6" w:rsidP="0033314A"/>
          <w:p w14:paraId="28028072" w14:textId="77777777" w:rsidR="00F54CA6" w:rsidRDefault="00F54CA6" w:rsidP="0033314A"/>
          <w:p w14:paraId="24D930F9" w14:textId="77777777" w:rsidR="00F54CA6" w:rsidRDefault="00F54CA6" w:rsidP="0033314A"/>
          <w:p w14:paraId="6D4EF2E1" w14:textId="0222D67F" w:rsidR="00F54CA6" w:rsidRPr="00415A05" w:rsidRDefault="00F54CA6" w:rsidP="0033314A">
            <w:r>
              <w:t>Supports submission 9-12</w:t>
            </w:r>
          </w:p>
        </w:tc>
        <w:tc>
          <w:tcPr>
            <w:tcW w:w="2977" w:type="dxa"/>
          </w:tcPr>
          <w:p w14:paraId="5099EA41" w14:textId="77777777" w:rsidR="00F54CA6" w:rsidRDefault="00F54CA6" w:rsidP="00F54CA6">
            <w:r>
              <w:t xml:space="preserve">The intent of this policy is supported however it is considered that the proposed wording is confusing and overly complex. </w:t>
            </w:r>
          </w:p>
          <w:p w14:paraId="4F6B90E3" w14:textId="77777777" w:rsidR="00F54CA6" w:rsidRDefault="00F54CA6" w:rsidP="00F54CA6">
            <w:r>
              <w:t xml:space="preserve">With regard to the explanation, it states that this policy applies to </w:t>
            </w:r>
            <w:proofErr w:type="spellStart"/>
            <w:r>
              <w:t>Maori</w:t>
            </w:r>
            <w:proofErr w:type="spellEnd"/>
            <w:r>
              <w:t xml:space="preserve"> urban development enabled by Policy UG 22B where that development is unanticipated or out of sequence, mirroring a similar statement in Policy UG 22B itself. This would mean that for Tauranga City and Western Bay of Plenty District urban environments, the scale of the development would need to be 5 hectares or more for the responsive planning policies to apply. This threshold may not be feasible in relation to </w:t>
            </w:r>
            <w:proofErr w:type="spellStart"/>
            <w:r>
              <w:t>Maori</w:t>
            </w:r>
            <w:proofErr w:type="spellEnd"/>
            <w:r>
              <w:t xml:space="preserve"> development, and we suggest that this statement is reconsidered to avoid any unintended restrictions on the development of </w:t>
            </w:r>
            <w:proofErr w:type="spellStart"/>
            <w:r>
              <w:t>Maori</w:t>
            </w:r>
            <w:proofErr w:type="spellEnd"/>
            <w:r>
              <w:t xml:space="preserve"> land.</w:t>
            </w:r>
          </w:p>
          <w:p w14:paraId="08C88639" w14:textId="2580D061" w:rsidR="0033314A" w:rsidRPr="00415A05" w:rsidRDefault="00F54CA6" w:rsidP="00F54CA6">
            <w:r>
              <w:t>In addition to the changes requested, we suggest that the explanation is revised to group the various statements together under new sub-headings in a more logical order. The matters covered in the explanation are broad, and the text as proposed jumps around in a slightly scattered fashion. While this would not alter the intent of the policy, it would perhaps improve usability.</w:t>
            </w:r>
          </w:p>
        </w:tc>
        <w:tc>
          <w:tcPr>
            <w:tcW w:w="2896" w:type="dxa"/>
          </w:tcPr>
          <w:p w14:paraId="5BE3E3D7" w14:textId="77777777" w:rsidR="0033314A" w:rsidRDefault="00B57A2D" w:rsidP="0033314A">
            <w:r>
              <w:t>Replace the word ‘sufficient’ with ‘able’ in clause (b)</w:t>
            </w:r>
          </w:p>
          <w:p w14:paraId="6D2FF6DC" w14:textId="77777777" w:rsidR="00B57A2D" w:rsidRDefault="00B57A2D" w:rsidP="0033314A"/>
          <w:p w14:paraId="0E787D29" w14:textId="77777777" w:rsidR="00B57A2D" w:rsidRDefault="00B57A2D" w:rsidP="0033314A">
            <w:r>
              <w:t>Amend typo in clause (f)</w:t>
            </w:r>
          </w:p>
          <w:p w14:paraId="53BD8798" w14:textId="77777777" w:rsidR="00B57A2D" w:rsidRDefault="00B57A2D" w:rsidP="0033314A">
            <w:r>
              <w:t>Add the following to the explanation statement:</w:t>
            </w:r>
          </w:p>
          <w:p w14:paraId="27B0DDFE" w14:textId="77777777" w:rsidR="00B57A2D" w:rsidRDefault="00B57A2D" w:rsidP="0033314A"/>
          <w:p w14:paraId="716AA8B2" w14:textId="77777777" w:rsidR="00B57A2D" w:rsidRDefault="00B57A2D" w:rsidP="0033314A">
            <w:pPr>
              <w:rPr>
                <w:i/>
                <w:iCs/>
                <w:u w:val="single"/>
              </w:rPr>
            </w:pPr>
            <w:r w:rsidRPr="00B57A2D">
              <w:rPr>
                <w:i/>
                <w:iCs/>
                <w:u w:val="single"/>
              </w:rPr>
              <w:t>This policy applies to Māori urban development enabled by Policy UG 22B: Te Tiriti o Waitangi Principles, where that development is unanticipated or out-of-sequence.</w:t>
            </w:r>
          </w:p>
          <w:p w14:paraId="7D44AD38" w14:textId="77777777" w:rsidR="00B57A2D" w:rsidRDefault="00B57A2D" w:rsidP="0033314A">
            <w:pPr>
              <w:rPr>
                <w:i/>
                <w:iCs/>
                <w:u w:val="single"/>
              </w:rPr>
            </w:pPr>
          </w:p>
          <w:p w14:paraId="4205C640" w14:textId="77777777" w:rsidR="00B57A2D" w:rsidRDefault="00AD539C" w:rsidP="0033314A">
            <w:r>
              <w:t>Update paragraph 4 of explanation statement to read:</w:t>
            </w:r>
          </w:p>
          <w:p w14:paraId="190D3A0A" w14:textId="77777777" w:rsidR="00AD539C" w:rsidRDefault="00AD539C" w:rsidP="0033314A"/>
          <w:p w14:paraId="5626E8BC" w14:textId="77777777" w:rsidR="00AD539C" w:rsidRDefault="00AD539C" w:rsidP="0033314A">
            <w:pPr>
              <w:rPr>
                <w:i/>
                <w:iCs/>
              </w:rPr>
            </w:pPr>
            <w:r w:rsidRPr="00AD539C">
              <w:rPr>
                <w:i/>
                <w:iCs/>
              </w:rPr>
              <w:t>Unanticipated urban development is subdivision, use and development that is not provided for in an adopted local authority Future Development Strategy, growth strategy, RMA plan, Long Term Plan, or 30-year infrastructure strategy. Out of sequence development is development that is not consistent with the development sequence set out in one or more of those documents.</w:t>
            </w:r>
          </w:p>
          <w:p w14:paraId="076652BC" w14:textId="77777777" w:rsidR="00AD539C" w:rsidRDefault="00AD539C" w:rsidP="0033314A">
            <w:pPr>
              <w:rPr>
                <w:i/>
                <w:iCs/>
              </w:rPr>
            </w:pPr>
          </w:p>
          <w:p w14:paraId="1DCC9E49" w14:textId="77777777" w:rsidR="00AD539C" w:rsidRDefault="00AD539C" w:rsidP="0033314A">
            <w:r>
              <w:t>Amend paragraph 5 to refer to ‘</w:t>
            </w:r>
            <w:r w:rsidRPr="00AD539C">
              <w:rPr>
                <w:i/>
                <w:iCs/>
              </w:rPr>
              <w:t>private plan change requests’</w:t>
            </w:r>
          </w:p>
          <w:p w14:paraId="500F4D5D" w14:textId="35ACDD11" w:rsidR="00AD539C" w:rsidRDefault="00AD539C" w:rsidP="0033314A">
            <w:pPr>
              <w:rPr>
                <w:i/>
                <w:iCs/>
              </w:rPr>
            </w:pPr>
            <w:r>
              <w:t>Amend paragraph 9 to refer to ‘</w:t>
            </w:r>
            <w:r w:rsidRPr="00AD539C">
              <w:rPr>
                <w:i/>
                <w:iCs/>
              </w:rPr>
              <w:t>multi-modal transport’</w:t>
            </w:r>
          </w:p>
          <w:p w14:paraId="43A9AB6B" w14:textId="5F220455" w:rsidR="00AD539C" w:rsidRDefault="00AD539C" w:rsidP="0033314A">
            <w:pPr>
              <w:rPr>
                <w:i/>
                <w:iCs/>
              </w:rPr>
            </w:pPr>
          </w:p>
          <w:p w14:paraId="370D1043" w14:textId="46731E3D" w:rsidR="00AD539C" w:rsidRDefault="00AD539C" w:rsidP="0033314A">
            <w:pPr>
              <w:rPr>
                <w:i/>
                <w:iCs/>
              </w:rPr>
            </w:pPr>
            <w:r>
              <w:t>Amend paragraph 10 to refer to: ‘</w:t>
            </w:r>
            <w:r w:rsidRPr="00AD539C">
              <w:rPr>
                <w:i/>
                <w:iCs/>
              </w:rPr>
              <w:t>For the avoidance of doubt, meeting the criteria in…’</w:t>
            </w:r>
          </w:p>
          <w:p w14:paraId="495BDC6E" w14:textId="642452BB" w:rsidR="00AD539C" w:rsidRDefault="00AD539C" w:rsidP="0033314A">
            <w:pPr>
              <w:rPr>
                <w:i/>
                <w:iCs/>
              </w:rPr>
            </w:pPr>
          </w:p>
          <w:p w14:paraId="6086C9EA" w14:textId="0D3D6543" w:rsidR="00AD539C" w:rsidRPr="00AD539C" w:rsidRDefault="00AD539C" w:rsidP="0033314A">
            <w:r>
              <w:t>Update table reference grammatical error.</w:t>
            </w:r>
          </w:p>
          <w:p w14:paraId="0FD1F314" w14:textId="4DE11C81" w:rsidR="00AD539C" w:rsidRPr="00AD539C" w:rsidRDefault="00AD539C" w:rsidP="0033314A"/>
        </w:tc>
      </w:tr>
      <w:tr w:rsidR="0033314A" w:rsidRPr="00415A05" w14:paraId="33F5632C" w14:textId="77777777" w:rsidTr="00B342D0">
        <w:tc>
          <w:tcPr>
            <w:tcW w:w="13948" w:type="dxa"/>
            <w:gridSpan w:val="7"/>
            <w:shd w:val="clear" w:color="auto" w:fill="FFF2CC" w:themeFill="accent4" w:themeFillTint="33"/>
          </w:tcPr>
          <w:p w14:paraId="0064BEB9" w14:textId="1731B138" w:rsidR="0033314A" w:rsidRPr="00415A05" w:rsidRDefault="0033314A" w:rsidP="0033314A">
            <w:r w:rsidRPr="00415A05">
              <w:t>Staff Recommendation</w:t>
            </w:r>
            <w:r>
              <w:t>:</w:t>
            </w:r>
            <w:r w:rsidR="00AD539C">
              <w:t xml:space="preserve"> Support in part – See paragraph 16. Staff have recommended to adopt some of the changes. Those changes are shown on the table summary above.</w:t>
            </w:r>
          </w:p>
        </w:tc>
      </w:tr>
      <w:tr w:rsidR="0033314A" w:rsidRPr="00415A05" w14:paraId="27D83A4C" w14:textId="77777777" w:rsidTr="00560820">
        <w:tc>
          <w:tcPr>
            <w:tcW w:w="13948" w:type="dxa"/>
            <w:gridSpan w:val="7"/>
            <w:shd w:val="clear" w:color="auto" w:fill="D0CECE" w:themeFill="background2" w:themeFillShade="E6"/>
          </w:tcPr>
          <w:p w14:paraId="67EA7004" w14:textId="77777777" w:rsidR="0033314A" w:rsidRPr="00415A05" w:rsidRDefault="0033314A" w:rsidP="0033314A">
            <w:r w:rsidRPr="00415A05">
              <w:t>Hearing Panel Recommendation</w:t>
            </w:r>
          </w:p>
        </w:tc>
      </w:tr>
      <w:tr w:rsidR="0033314A" w:rsidRPr="00415A05" w14:paraId="6C3AD286" w14:textId="77777777" w:rsidTr="00560820">
        <w:tc>
          <w:tcPr>
            <w:tcW w:w="987" w:type="dxa"/>
          </w:tcPr>
          <w:p w14:paraId="2D413E37" w14:textId="77777777" w:rsidR="0033314A" w:rsidRPr="00415A05" w:rsidRDefault="0033314A" w:rsidP="0033314A">
            <w:r>
              <w:t>Part 3</w:t>
            </w:r>
          </w:p>
        </w:tc>
        <w:tc>
          <w:tcPr>
            <w:tcW w:w="1275" w:type="dxa"/>
          </w:tcPr>
          <w:p w14:paraId="3AFC9E32" w14:textId="77777777" w:rsidR="0033314A" w:rsidRPr="00415A05" w:rsidRDefault="0033314A" w:rsidP="0033314A">
            <w:r>
              <w:t>UG 7A</w:t>
            </w:r>
          </w:p>
        </w:tc>
        <w:tc>
          <w:tcPr>
            <w:tcW w:w="2832" w:type="dxa"/>
          </w:tcPr>
          <w:p w14:paraId="084DB251" w14:textId="12FF3E52" w:rsidR="0033314A" w:rsidRPr="00415A05" w:rsidRDefault="00F54CA6" w:rsidP="0033314A">
            <w:r>
              <w:t>Ngā Potiki a Tamapahore Trust</w:t>
            </w:r>
          </w:p>
        </w:tc>
        <w:tc>
          <w:tcPr>
            <w:tcW w:w="1229" w:type="dxa"/>
          </w:tcPr>
          <w:p w14:paraId="27BE9236" w14:textId="3563CD72" w:rsidR="0033314A" w:rsidRPr="00415A05" w:rsidRDefault="00F54CA6" w:rsidP="0033314A">
            <w:r>
              <w:t>Further submission 1-2</w:t>
            </w:r>
          </w:p>
        </w:tc>
        <w:tc>
          <w:tcPr>
            <w:tcW w:w="1752" w:type="dxa"/>
          </w:tcPr>
          <w:p w14:paraId="54FBF1B7" w14:textId="530DEFF6" w:rsidR="0033314A" w:rsidRPr="00415A05" w:rsidRDefault="00F54CA6" w:rsidP="0033314A">
            <w:r>
              <w:t>Support submission 9-12</w:t>
            </w:r>
          </w:p>
        </w:tc>
        <w:tc>
          <w:tcPr>
            <w:tcW w:w="2977" w:type="dxa"/>
          </w:tcPr>
          <w:p w14:paraId="6074D9FD" w14:textId="25D206E9" w:rsidR="0033314A" w:rsidRPr="00415A05" w:rsidRDefault="00F54CA6" w:rsidP="0033314A">
            <w:proofErr w:type="spellStart"/>
            <w:r w:rsidRPr="00F54CA6">
              <w:t>NPaTT</w:t>
            </w:r>
            <w:proofErr w:type="spellEnd"/>
            <w:r w:rsidRPr="00F54CA6">
              <w:t xml:space="preserve"> support the submission insofar as </w:t>
            </w:r>
            <w:proofErr w:type="spellStart"/>
            <w:r w:rsidRPr="00F54CA6">
              <w:t>Maori</w:t>
            </w:r>
            <w:proofErr w:type="spellEnd"/>
            <w:r w:rsidRPr="00F54CA6">
              <w:t xml:space="preserve"> land less than 5ha within an urban environment, is not precluded from meeting the responsive planning policies of the revised RPS.</w:t>
            </w:r>
          </w:p>
        </w:tc>
        <w:tc>
          <w:tcPr>
            <w:tcW w:w="2896" w:type="dxa"/>
          </w:tcPr>
          <w:p w14:paraId="7DDB96F3" w14:textId="4AAB72FE" w:rsidR="0033314A" w:rsidRPr="00415A05" w:rsidRDefault="00F54CA6" w:rsidP="0033314A">
            <w:r w:rsidRPr="00F54CA6">
              <w:t xml:space="preserve">UG 7A: Submission seeks clarity to wording so that the development of </w:t>
            </w:r>
            <w:proofErr w:type="spellStart"/>
            <w:r w:rsidRPr="00F54CA6">
              <w:t>Maori</w:t>
            </w:r>
            <w:proofErr w:type="spellEnd"/>
            <w:r w:rsidRPr="00F54CA6">
              <w:t xml:space="preserve"> land in urban environments is not precluded if less than 5ha in area</w:t>
            </w:r>
            <w:r>
              <w:t>.</w:t>
            </w:r>
          </w:p>
        </w:tc>
      </w:tr>
      <w:tr w:rsidR="0033314A" w:rsidRPr="00415A05" w14:paraId="71EB724C" w14:textId="77777777" w:rsidTr="00B57A2D">
        <w:tc>
          <w:tcPr>
            <w:tcW w:w="13948" w:type="dxa"/>
            <w:gridSpan w:val="7"/>
            <w:shd w:val="clear" w:color="auto" w:fill="FFF2CC" w:themeFill="accent4" w:themeFillTint="33"/>
          </w:tcPr>
          <w:p w14:paraId="27AB4E66" w14:textId="1217D9F0" w:rsidR="0033314A" w:rsidRPr="00415A05" w:rsidRDefault="0033314A" w:rsidP="0033314A">
            <w:r w:rsidRPr="00415A05">
              <w:t>Staff Recommendation</w:t>
            </w:r>
            <w:r>
              <w:t>:</w:t>
            </w:r>
            <w:r w:rsidR="00B57A2D">
              <w:t xml:space="preserve"> Support in part – See paragraph 16</w:t>
            </w:r>
            <w:r w:rsidR="00B342D0">
              <w:t xml:space="preserve"> and reasoning for submission 9-12 above.</w:t>
            </w:r>
          </w:p>
        </w:tc>
      </w:tr>
      <w:tr w:rsidR="0033314A" w:rsidRPr="00415A05" w14:paraId="639E2372" w14:textId="77777777" w:rsidTr="00560820">
        <w:tc>
          <w:tcPr>
            <w:tcW w:w="13948" w:type="dxa"/>
            <w:gridSpan w:val="7"/>
            <w:shd w:val="clear" w:color="auto" w:fill="D0CECE" w:themeFill="background2" w:themeFillShade="E6"/>
          </w:tcPr>
          <w:p w14:paraId="708CC63E" w14:textId="77777777" w:rsidR="0033314A" w:rsidRPr="00415A05" w:rsidRDefault="0033314A" w:rsidP="0033314A">
            <w:r w:rsidRPr="00415A05">
              <w:t>Hearing Panel Recommendation</w:t>
            </w:r>
          </w:p>
        </w:tc>
      </w:tr>
    </w:tbl>
    <w:p w14:paraId="0E3F40E7" w14:textId="2BA9A39A" w:rsidR="006F56A8" w:rsidRDefault="006F56A8" w:rsidP="009A1099">
      <w:pPr>
        <w:ind w:firstLine="360"/>
        <w:jc w:val="both"/>
        <w:rPr>
          <w:b/>
          <w:bCs/>
        </w:rPr>
      </w:pPr>
    </w:p>
    <w:p w14:paraId="25F621F0" w14:textId="6E80C99A" w:rsidR="006F56A8" w:rsidRDefault="006F56A8" w:rsidP="009A1099">
      <w:pPr>
        <w:ind w:firstLine="360"/>
        <w:jc w:val="both"/>
        <w:rPr>
          <w:b/>
          <w:bCs/>
        </w:rPr>
      </w:pPr>
    </w:p>
    <w:p w14:paraId="5DC31BD8" w14:textId="211013E6" w:rsidR="006F56A8" w:rsidRDefault="006F56A8" w:rsidP="009A1099">
      <w:pPr>
        <w:ind w:firstLine="360"/>
        <w:jc w:val="both"/>
        <w:rPr>
          <w:b/>
          <w:bCs/>
        </w:rPr>
      </w:pPr>
    </w:p>
    <w:p w14:paraId="00D81DA6" w14:textId="7DF61A87" w:rsidR="006F56A8" w:rsidRDefault="006F56A8" w:rsidP="009A1099">
      <w:pPr>
        <w:ind w:firstLine="360"/>
        <w:jc w:val="both"/>
        <w:rPr>
          <w:b/>
          <w:bCs/>
        </w:rPr>
      </w:pPr>
    </w:p>
    <w:p w14:paraId="000B09C4" w14:textId="68F57F76" w:rsidR="00130116" w:rsidRDefault="00130116" w:rsidP="00130116">
      <w:pPr>
        <w:jc w:val="both"/>
        <w:rPr>
          <w:b/>
          <w:bCs/>
        </w:rPr>
      </w:pPr>
      <w:r w:rsidRPr="00A054E8">
        <w:rPr>
          <w:b/>
          <w:bCs/>
          <w:noProof/>
        </w:rPr>
        <mc:AlternateContent>
          <mc:Choice Requires="wps">
            <w:drawing>
              <wp:anchor distT="45720" distB="45720" distL="114300" distR="114300" simplePos="0" relativeHeight="251687936" behindDoc="0" locked="0" layoutInCell="1" allowOverlap="1" wp14:anchorId="428244F2" wp14:editId="2976871F">
                <wp:simplePos x="0" y="0"/>
                <wp:positionH relativeFrom="margin">
                  <wp:align>left</wp:align>
                </wp:positionH>
                <wp:positionV relativeFrom="paragraph">
                  <wp:posOffset>354965</wp:posOffset>
                </wp:positionV>
                <wp:extent cx="8610600" cy="866775"/>
                <wp:effectExtent l="0" t="0" r="19050" b="2857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0" cy="866898"/>
                        </a:xfrm>
                        <a:prstGeom prst="rect">
                          <a:avLst/>
                        </a:prstGeom>
                        <a:solidFill>
                          <a:srgbClr val="FFFFFF"/>
                        </a:solidFill>
                        <a:ln w="9525">
                          <a:solidFill>
                            <a:srgbClr val="000000"/>
                          </a:solidFill>
                          <a:miter lim="800000"/>
                          <a:headEnd/>
                          <a:tailEnd/>
                        </a:ln>
                      </wps:spPr>
                      <wps:txbx>
                        <w:txbxContent>
                          <w:p w14:paraId="374EF5B7" w14:textId="77777777" w:rsidR="00130116" w:rsidRDefault="00130116" w:rsidP="00130116">
                            <w:pPr>
                              <w:jc w:val="both"/>
                              <w:rPr>
                                <w:b/>
                                <w:bCs/>
                              </w:rPr>
                            </w:pPr>
                            <w:r>
                              <w:rPr>
                                <w:b/>
                                <w:bCs/>
                              </w:rPr>
                              <w:t>Summary of staff recommendations:</w:t>
                            </w:r>
                          </w:p>
                          <w:p w14:paraId="45FECC6A" w14:textId="4393DEFD" w:rsidR="00130116" w:rsidRPr="00BA6E0F" w:rsidRDefault="00BA6E0F" w:rsidP="00130116">
                            <w:pPr>
                              <w:rPr>
                                <w:i/>
                                <w:iCs/>
                              </w:rPr>
                            </w:pPr>
                            <w:r w:rsidRPr="00BA6E0F">
                              <w:t>Amend paragraph (c) of Policy UG 7Ax by replacing 'well' with 'adequately' to read: '(c)</w:t>
                            </w:r>
                            <w:r w:rsidRPr="00BA6E0F">
                              <w:rPr>
                                <w:i/>
                                <w:iCs/>
                              </w:rPr>
                              <w:tab/>
                              <w:t>Is adequately served by existing or planned development infrastructure and public transport.'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244F2" id="Text Box 14" o:spid="_x0000_s1039" type="#_x0000_t202" style="position:absolute;left:0;text-align:left;margin-left:0;margin-top:27.95pt;width:678pt;height:68.25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">
                <v:textbox>
                  <w:txbxContent>
                    <w:p w14:paraId="374EF5B7" w14:textId="77777777" w:rsidR="00130116" w:rsidRDefault="00130116" w:rsidP="00130116">
                      <w:pPr>
                        <w:jc w:val="both"/>
                        <w:rPr>
                          <w:b/>
                          <w:bCs/>
                        </w:rPr>
                      </w:pPr>
                      <w:r>
                        <w:rPr>
                          <w:b/>
                          <w:bCs/>
                        </w:rPr>
                        <w:t>Summary of staff recommendations:</w:t>
                      </w:r>
                    </w:p>
                    <w:p w14:paraId="45FECC6A" w14:textId="4393DEFD" w:rsidR="00130116" w:rsidRPr="00BA6E0F" w:rsidRDefault="00BA6E0F" w:rsidP="00130116">
                      <w:pPr>
                        <w:rPr>
                          <w:i/>
                          <w:iCs/>
                        </w:rPr>
                      </w:pPr>
                      <w:r w:rsidRPr="00BA6E0F">
                        <w:t>Amend paragraph (c) of Policy UG 7Ax by replacing 'well' with 'adequately' to read: '(c)</w:t>
                      </w:r>
                      <w:r w:rsidRPr="00BA6E0F">
                        <w:rPr>
                          <w:i/>
                          <w:iCs/>
                        </w:rPr>
                        <w:tab/>
                        <w:t>Is adequately served by existing or planned development infrastructure and public transport.'</w:t>
                      </w:r>
                    </w:p>
                  </w:txbxContent>
                </v:textbox>
                <w10:wrap type="square" anchorx="margin"/>
              </v:shape>
            </w:pict>
          </mc:Fallback>
        </mc:AlternateContent>
      </w:r>
      <w:r>
        <w:rPr>
          <w:b/>
          <w:bCs/>
        </w:rPr>
        <w:t>Part</w:t>
      </w:r>
      <w:r w:rsidRPr="00A054E8">
        <w:rPr>
          <w:b/>
          <w:bCs/>
        </w:rPr>
        <w:t xml:space="preserve"> T</w:t>
      </w:r>
      <w:r>
        <w:rPr>
          <w:b/>
          <w:bCs/>
        </w:rPr>
        <w:t>hree</w:t>
      </w:r>
      <w:r w:rsidRPr="00A054E8">
        <w:rPr>
          <w:b/>
          <w:bCs/>
        </w:rPr>
        <w:t xml:space="preserve"> – </w:t>
      </w:r>
      <w:r>
        <w:rPr>
          <w:b/>
          <w:bCs/>
        </w:rPr>
        <w:t>Policy UG 7Ax</w:t>
      </w:r>
    </w:p>
    <w:p w14:paraId="37439563" w14:textId="4D95B66F" w:rsidR="00130116" w:rsidRDefault="00130116" w:rsidP="007359C3">
      <w:pPr>
        <w:contextualSpacing/>
        <w:rPr>
          <w:b/>
          <w:bCs/>
        </w:rPr>
      </w:pPr>
    </w:p>
    <w:p w14:paraId="036FA483" w14:textId="77777777" w:rsidR="007359C3" w:rsidRPr="007359C3" w:rsidRDefault="007359C3">
      <w:pPr>
        <w:numPr>
          <w:ilvl w:val="0"/>
          <w:numId w:val="31"/>
        </w:numPr>
        <w:contextualSpacing/>
      </w:pPr>
      <w:bookmarkStart w:id="33" w:name="_Hlk139984742"/>
      <w:r w:rsidRPr="007359C3">
        <w:t>Submissions 7-5, 16-3, 17-9, 17-9, 23-6, and 28-3 support this policy as notified. Staff recommend these submissions are accepted. Further submission 10-10 is neutral to submission 17-9. Staff recommend that this submission is accepted in part.</w:t>
      </w:r>
    </w:p>
    <w:p w14:paraId="6D06D701" w14:textId="77777777" w:rsidR="007359C3" w:rsidRPr="007359C3" w:rsidRDefault="007359C3" w:rsidP="007359C3">
      <w:pPr>
        <w:ind w:left="720"/>
        <w:contextualSpacing/>
      </w:pPr>
    </w:p>
    <w:p w14:paraId="3A734204" w14:textId="77777777" w:rsidR="007359C3" w:rsidRPr="007359C3" w:rsidRDefault="007359C3">
      <w:pPr>
        <w:numPr>
          <w:ilvl w:val="0"/>
          <w:numId w:val="31"/>
        </w:numPr>
        <w:contextualSpacing/>
      </w:pPr>
      <w:r w:rsidRPr="007359C3">
        <w:t xml:space="preserve">Submission 5-3 and FS 13-16 seeks that housing choice is included in this policy. This policy is specific to enabling density, and links to Methods 1, 3 and 18 which is to be implemented by local territorial authorities through district plans, resource consents and structure planning. The provision of housing-choice should be determined at the local authority level. Within the explanation statement it is recognised that a benefit of increased density provides greater housing choice and therefore affordability. Staff consider that housing choice is appropriately addressed as proposed within the policy explanation statements and recommend that this submission is declined. </w:t>
      </w:r>
    </w:p>
    <w:p w14:paraId="72B868A5" w14:textId="77777777" w:rsidR="007359C3" w:rsidRPr="007359C3" w:rsidRDefault="007359C3" w:rsidP="007359C3">
      <w:pPr>
        <w:ind w:left="720"/>
        <w:contextualSpacing/>
      </w:pPr>
    </w:p>
    <w:p w14:paraId="27936FF0" w14:textId="77777777" w:rsidR="007359C3" w:rsidRPr="007359C3" w:rsidRDefault="007359C3">
      <w:pPr>
        <w:numPr>
          <w:ilvl w:val="0"/>
          <w:numId w:val="31"/>
        </w:numPr>
        <w:contextualSpacing/>
      </w:pPr>
      <w:r w:rsidRPr="007359C3">
        <w:t>Concerns with equal access to public transport is raised by submission 5-4 is noted. The relief sought is to include ‘equitable’ in front of ‘public transport’ in paragraph (c). FS 4-4 supports the intent of this wording but recognise that the term ‘equitable public transport’ is not clearly defined in this context.  Staff recognise this is a valid consideration, however it proposes a level of detail beyond the scope of Proposed Change 6. Staff recommend these submissions are declined.</w:t>
      </w:r>
    </w:p>
    <w:p w14:paraId="5E3A168A" w14:textId="77777777" w:rsidR="007359C3" w:rsidRPr="007359C3" w:rsidRDefault="007359C3" w:rsidP="007359C3">
      <w:pPr>
        <w:ind w:left="720"/>
        <w:contextualSpacing/>
      </w:pPr>
    </w:p>
    <w:p w14:paraId="757F897E" w14:textId="77777777" w:rsidR="007359C3" w:rsidRPr="007359C3" w:rsidRDefault="007359C3">
      <w:pPr>
        <w:numPr>
          <w:ilvl w:val="0"/>
          <w:numId w:val="31"/>
        </w:numPr>
        <w:contextualSpacing/>
      </w:pPr>
      <w:r w:rsidRPr="007359C3">
        <w:t>Submission 5-5 seeks that clause (c) is updated to ‘adequately served’ in reference to existing and planned infrastructure and development, to better align with the NPS-UD definition of development infrastructure which refers to ‘the provision of adequate development infrastructure’ Staff agree and recommend that clause (c) is updated accordingly. Staff recommend this submission is accepted.</w:t>
      </w:r>
    </w:p>
    <w:p w14:paraId="38CA8D0D" w14:textId="77777777" w:rsidR="007359C3" w:rsidRPr="007359C3" w:rsidRDefault="007359C3" w:rsidP="007359C3">
      <w:pPr>
        <w:ind w:left="720"/>
        <w:contextualSpacing/>
      </w:pPr>
    </w:p>
    <w:p w14:paraId="4D920350" w14:textId="77777777" w:rsidR="007359C3" w:rsidRPr="007359C3" w:rsidRDefault="007359C3">
      <w:pPr>
        <w:numPr>
          <w:ilvl w:val="0"/>
          <w:numId w:val="31"/>
        </w:numPr>
        <w:contextualSpacing/>
      </w:pPr>
      <w:r w:rsidRPr="007359C3">
        <w:t xml:space="preserve">Submission 9-13 seeks recognition of multi-modal transport corridors within subclause (c). This policy is specific to enabling density, and links to Methods 1, 3 and 18 which is to be implemented by local territorial authorities through district plans, resource consents and structure plans. The provision for transport modes that are in addition to public transport should be determined at the local authority level. Within the explanation statement it is recognised that a benefit of increased density provides for more walkable neighbourhoods, supporting active transport modes. Staff consider that transport options are appropriately addressed as proposed within the policy and recommend that this submission is declined. </w:t>
      </w:r>
    </w:p>
    <w:p w14:paraId="7595FADC" w14:textId="77777777" w:rsidR="007359C3" w:rsidRPr="007359C3" w:rsidRDefault="007359C3" w:rsidP="007359C3">
      <w:pPr>
        <w:ind w:left="720"/>
        <w:contextualSpacing/>
      </w:pPr>
    </w:p>
    <w:p w14:paraId="15C5D238" w14:textId="77777777" w:rsidR="007359C3" w:rsidRPr="007359C3" w:rsidRDefault="007359C3">
      <w:pPr>
        <w:numPr>
          <w:ilvl w:val="0"/>
          <w:numId w:val="31"/>
        </w:numPr>
        <w:contextualSpacing/>
      </w:pPr>
      <w:r w:rsidRPr="007359C3">
        <w:t xml:space="preserve">Submissions 15-5 and 20-7 seek recognition of reverse sensitivity effects within this policy. The intent of Policy UG 7Ax is to enable density within existing urban environments. A fulsome response to the request for additional provisions to address ‘reverse sensitivity’ is provided in the responses on submissions on the Whole of Proposed Change 6.  The operative RPS adequately addresses reverse sensitivity effects within existing policies. Staff recommend that these submissions are declined. </w:t>
      </w:r>
    </w:p>
    <w:p w14:paraId="611E7167" w14:textId="77777777" w:rsidR="007359C3" w:rsidRPr="007359C3" w:rsidRDefault="007359C3" w:rsidP="007359C3">
      <w:pPr>
        <w:ind w:left="720"/>
        <w:contextualSpacing/>
      </w:pPr>
    </w:p>
    <w:p w14:paraId="67F16C0F" w14:textId="77777777" w:rsidR="007359C3" w:rsidRPr="007359C3" w:rsidRDefault="007359C3">
      <w:pPr>
        <w:numPr>
          <w:ilvl w:val="0"/>
          <w:numId w:val="31"/>
        </w:numPr>
        <w:contextualSpacing/>
      </w:pPr>
      <w:r w:rsidRPr="007359C3">
        <w:t>FS 9-8 opposes submission 15-5 considering that industrial farming activities should be mitigated at the source. Staff do not agree with this statement. Reverse sensitivity effects should be capable of being considered where relevant. Staff recommend that this FS is declined.</w:t>
      </w:r>
    </w:p>
    <w:p w14:paraId="33CB6E04" w14:textId="77777777" w:rsidR="007359C3" w:rsidRPr="007359C3" w:rsidRDefault="007359C3" w:rsidP="007359C3">
      <w:pPr>
        <w:ind w:left="720"/>
        <w:contextualSpacing/>
      </w:pPr>
    </w:p>
    <w:p w14:paraId="1E485EE1" w14:textId="77777777" w:rsidR="007359C3" w:rsidRPr="007359C3" w:rsidRDefault="007359C3">
      <w:pPr>
        <w:numPr>
          <w:ilvl w:val="0"/>
          <w:numId w:val="31"/>
        </w:numPr>
        <w:contextualSpacing/>
      </w:pPr>
      <w:r w:rsidRPr="007359C3">
        <w:t>FS 9-16 opposes submission 20-7 as it relates to reverse sensitivity effects. Staff agree with this submission for the reasons set out in paragraph 6. Staff recommend this further submission is accepted.</w:t>
      </w:r>
    </w:p>
    <w:p w14:paraId="596CA5E5" w14:textId="77777777" w:rsidR="007359C3" w:rsidRPr="007359C3" w:rsidRDefault="007359C3" w:rsidP="007359C3">
      <w:pPr>
        <w:ind w:left="720"/>
        <w:contextualSpacing/>
      </w:pPr>
    </w:p>
    <w:p w14:paraId="382518F6" w14:textId="77777777" w:rsidR="007359C3" w:rsidRPr="007359C3" w:rsidRDefault="007359C3">
      <w:pPr>
        <w:numPr>
          <w:ilvl w:val="0"/>
          <w:numId w:val="31"/>
        </w:numPr>
        <w:contextualSpacing/>
      </w:pPr>
      <w:r w:rsidRPr="007359C3">
        <w:t xml:space="preserve">Submission 33-5 seeks changes to the policy to ‘require’ rather than ‘provide and enable increased-density’ </w:t>
      </w:r>
    </w:p>
    <w:p w14:paraId="023B55E2" w14:textId="77777777" w:rsidR="007359C3" w:rsidRPr="007359C3" w:rsidRDefault="007359C3" w:rsidP="007359C3">
      <w:pPr>
        <w:ind w:left="720"/>
        <w:contextualSpacing/>
      </w:pPr>
    </w:p>
    <w:p w14:paraId="395A81A3" w14:textId="77777777" w:rsidR="007359C3" w:rsidRPr="007359C3" w:rsidRDefault="007359C3" w:rsidP="007359C3">
      <w:pPr>
        <w:ind w:left="720"/>
        <w:contextualSpacing/>
      </w:pPr>
      <w:r w:rsidRPr="007359C3">
        <w:t xml:space="preserve">Policy 3 of the NPS-UD recognises that in relation to tier 1 urban environments, regional policy statements and district plans enable increased density. Policy 5 sets a different requirement for tier 2 and 3 urban environments, while still referring to ‘enable’ density (and height). Further submission 13-12 recognises the word ‘enable’ in Policy 1 of the NPS-UD and recognises that the setting of specific densities should occur through lower order planning documents. Staff recommend that submission 33-5 is declined, and FS 13-12 is accepted. </w:t>
      </w:r>
    </w:p>
    <w:p w14:paraId="602C2F72" w14:textId="77777777" w:rsidR="007359C3" w:rsidRPr="007359C3" w:rsidRDefault="007359C3" w:rsidP="007359C3">
      <w:pPr>
        <w:ind w:left="720"/>
        <w:contextualSpacing/>
      </w:pPr>
    </w:p>
    <w:p w14:paraId="1A25021B" w14:textId="77777777" w:rsidR="007359C3" w:rsidRPr="007359C3" w:rsidRDefault="007359C3">
      <w:pPr>
        <w:numPr>
          <w:ilvl w:val="0"/>
          <w:numId w:val="31"/>
        </w:numPr>
        <w:contextualSpacing/>
      </w:pPr>
      <w:r w:rsidRPr="007359C3">
        <w:t xml:space="preserve">Submission 17-11 seeks the word ‘may’ should be changed to ‘should’ when referring to territorial authorities developing spatial plans to assist achieving high quality urban design outcomes. Staff acknowledge that the explanation statement is supplementary to understanding the implementation of this policy. It is not the intent of the RPS to require local authorities to produce spatial plans. Staff consider the changing of this wording is un-necessary as it does not alter the intent of the explanation statement. Staff recommend that this submission is declined. </w:t>
      </w:r>
    </w:p>
    <w:p w14:paraId="18CE898C" w14:textId="77777777" w:rsidR="007359C3" w:rsidRPr="007359C3" w:rsidRDefault="007359C3" w:rsidP="007359C3">
      <w:pPr>
        <w:ind w:left="720"/>
        <w:contextualSpacing/>
      </w:pPr>
    </w:p>
    <w:p w14:paraId="467F7B21" w14:textId="77777777" w:rsidR="007359C3" w:rsidRPr="007359C3" w:rsidRDefault="007359C3">
      <w:pPr>
        <w:numPr>
          <w:ilvl w:val="0"/>
          <w:numId w:val="31"/>
        </w:numPr>
        <w:contextualSpacing/>
      </w:pPr>
      <w:r w:rsidRPr="007359C3">
        <w:t xml:space="preserve">Submission 17-10 seeks that significant natural areas is included in the explanation statement in reference to the recognition that density targets and provisions are best set in district and city plan relative to local opportunities and constraints. The explanation statement further includes, in brackets “(including infrastructure and transport systems)” Concerns relating to natural areas are noted however, these policy provisions are specific to urban growth which is particularly relevant to infrastructure and transport systems. This statement does not exclude natural areas, nor does it allow for other parts of the RPS and district plans that provide protection for natural areas to not be considered when enabling increased density. Staff recommend this submission is declined. </w:t>
      </w:r>
    </w:p>
    <w:p w14:paraId="23A36E77" w14:textId="77777777" w:rsidR="007359C3" w:rsidRPr="007359C3" w:rsidRDefault="007359C3" w:rsidP="007359C3">
      <w:pPr>
        <w:ind w:left="720"/>
        <w:contextualSpacing/>
      </w:pPr>
    </w:p>
    <w:p w14:paraId="4FD19E07" w14:textId="77777777" w:rsidR="007359C3" w:rsidRPr="007359C3" w:rsidRDefault="007359C3">
      <w:pPr>
        <w:numPr>
          <w:ilvl w:val="0"/>
          <w:numId w:val="31"/>
        </w:numPr>
        <w:contextualSpacing/>
      </w:pPr>
      <w:r w:rsidRPr="007359C3">
        <w:t>Submissions 25-6 and 25-7 seek amendments to the explanation to include: “City and district plans should enable greater building heights and density where there is good accessibility for all people between, housing, jobs, community services, natural spaces and open spaces, including by way of public or active transport.” And to replace the term ‘high housing’ with ‘planned and existing higher density’. Staff consider that referring to high housing and business use demand is sufficient. Further, this explanation statement further acknowledges Policy UG 8B and Appendix B which further considers high quality urban design and the live-work-play principles. Staff consider that the Appendix B principles adequately reflect the relief sought by the submitter specifically Principle 1 of Appendix B which recognises that high quality design:</w:t>
      </w:r>
    </w:p>
    <w:p w14:paraId="37A8415E" w14:textId="77777777" w:rsidR="007359C3" w:rsidRPr="007359C3" w:rsidRDefault="007359C3" w:rsidP="007359C3">
      <w:pPr>
        <w:ind w:left="720"/>
        <w:contextualSpacing/>
      </w:pPr>
    </w:p>
    <w:p w14:paraId="4CE09049" w14:textId="77777777" w:rsidR="007359C3" w:rsidRPr="007359C3" w:rsidRDefault="007359C3">
      <w:pPr>
        <w:numPr>
          <w:ilvl w:val="0"/>
          <w:numId w:val="32"/>
        </w:numPr>
        <w:contextualSpacing/>
      </w:pPr>
      <w:r w:rsidRPr="007359C3">
        <w:t xml:space="preserve">Provides a variety of connections between spaces and places, including provision for cars, cycles, buses, pedestrians and other transport modes; </w:t>
      </w:r>
    </w:p>
    <w:p w14:paraId="5E0C11E4" w14:textId="77777777" w:rsidR="007359C3" w:rsidRPr="007359C3" w:rsidRDefault="007359C3">
      <w:pPr>
        <w:numPr>
          <w:ilvl w:val="0"/>
          <w:numId w:val="32"/>
        </w:numPr>
        <w:contextualSpacing/>
      </w:pPr>
      <w:r w:rsidRPr="007359C3">
        <w:t xml:space="preserve">Is innovative and resource efficient; </w:t>
      </w:r>
    </w:p>
    <w:p w14:paraId="10173BB6" w14:textId="77777777" w:rsidR="007359C3" w:rsidRPr="007359C3" w:rsidRDefault="007359C3">
      <w:pPr>
        <w:numPr>
          <w:ilvl w:val="0"/>
          <w:numId w:val="32"/>
        </w:numPr>
        <w:contextualSpacing/>
      </w:pPr>
      <w:r w:rsidRPr="007359C3">
        <w:t xml:space="preserve">Provides lively and pleasant places for people to enjoy; </w:t>
      </w:r>
    </w:p>
    <w:p w14:paraId="665A6D76" w14:textId="77777777" w:rsidR="007359C3" w:rsidRPr="007359C3" w:rsidRDefault="007359C3">
      <w:pPr>
        <w:numPr>
          <w:ilvl w:val="0"/>
          <w:numId w:val="32"/>
        </w:numPr>
        <w:contextualSpacing/>
      </w:pPr>
      <w:r w:rsidRPr="007359C3">
        <w:t xml:space="preserve">Reflects the importance of community spaces; </w:t>
      </w:r>
    </w:p>
    <w:p w14:paraId="3626387C" w14:textId="77777777" w:rsidR="007359C3" w:rsidRPr="007359C3" w:rsidRDefault="007359C3">
      <w:pPr>
        <w:numPr>
          <w:ilvl w:val="0"/>
          <w:numId w:val="32"/>
        </w:numPr>
        <w:contextualSpacing/>
      </w:pPr>
      <w:r w:rsidRPr="007359C3">
        <w:t>Provides a comfortable and safe urban environment; and</w:t>
      </w:r>
    </w:p>
    <w:p w14:paraId="7351C71C" w14:textId="77777777" w:rsidR="007359C3" w:rsidRPr="007359C3" w:rsidRDefault="007359C3">
      <w:pPr>
        <w:numPr>
          <w:ilvl w:val="0"/>
          <w:numId w:val="32"/>
        </w:numPr>
        <w:contextualSpacing/>
      </w:pPr>
      <w:r w:rsidRPr="007359C3">
        <w:t>Contributes to the wellbeing of people and communities.</w:t>
      </w:r>
    </w:p>
    <w:p w14:paraId="235063C0" w14:textId="77777777" w:rsidR="007359C3" w:rsidRPr="007359C3" w:rsidRDefault="007359C3" w:rsidP="007359C3">
      <w:pPr>
        <w:ind w:left="720"/>
      </w:pPr>
      <w:r w:rsidRPr="007359C3">
        <w:t xml:space="preserve">Staff recommend that these submissions are declined. </w:t>
      </w:r>
    </w:p>
    <w:p w14:paraId="5E0F89DA" w14:textId="77777777" w:rsidR="007359C3" w:rsidRPr="007359C3" w:rsidRDefault="007359C3" w:rsidP="007359C3">
      <w:pPr>
        <w:ind w:left="720"/>
        <w:contextualSpacing/>
      </w:pPr>
    </w:p>
    <w:p w14:paraId="15284684" w14:textId="77777777" w:rsidR="007359C3" w:rsidRPr="007359C3" w:rsidRDefault="007359C3">
      <w:pPr>
        <w:numPr>
          <w:ilvl w:val="0"/>
          <w:numId w:val="31"/>
        </w:numPr>
        <w:contextualSpacing/>
      </w:pPr>
      <w:r w:rsidRPr="007359C3">
        <w:t xml:space="preserve">Submission 26-3 seeks that subclause (c) is amended to recognise that infrastructure and the funding of infrastructure is provided for in the short, medium, and long term as identified under clause 3.4(3) of the NPS-UD.  Clause 3.4(3) states development capacity is infrastructure ready if: </w:t>
      </w:r>
    </w:p>
    <w:p w14:paraId="4525F305" w14:textId="77777777" w:rsidR="007359C3" w:rsidRPr="007359C3" w:rsidRDefault="007359C3" w:rsidP="007359C3">
      <w:pPr>
        <w:ind w:left="720"/>
        <w:contextualSpacing/>
      </w:pPr>
    </w:p>
    <w:p w14:paraId="5BE8E214" w14:textId="77777777" w:rsidR="007359C3" w:rsidRPr="007359C3" w:rsidRDefault="007359C3">
      <w:pPr>
        <w:numPr>
          <w:ilvl w:val="0"/>
          <w:numId w:val="33"/>
        </w:numPr>
        <w:contextualSpacing/>
      </w:pPr>
      <w:r w:rsidRPr="007359C3">
        <w:t>In relation to the short term, there is adequate existing development infrastructure to support the development of land.</w:t>
      </w:r>
    </w:p>
    <w:p w14:paraId="1035FC40" w14:textId="77777777" w:rsidR="007359C3" w:rsidRPr="007359C3" w:rsidRDefault="007359C3">
      <w:pPr>
        <w:numPr>
          <w:ilvl w:val="0"/>
          <w:numId w:val="33"/>
        </w:numPr>
        <w:contextualSpacing/>
      </w:pPr>
      <w:r w:rsidRPr="007359C3">
        <w:t xml:space="preserve">In relation to the medium term, either paragraph (a) applies, or funding for adequate infrastructure to support development of the land is identified in a LTP. </w:t>
      </w:r>
    </w:p>
    <w:p w14:paraId="021AD4B5" w14:textId="77777777" w:rsidR="007359C3" w:rsidRPr="007359C3" w:rsidRDefault="007359C3">
      <w:pPr>
        <w:numPr>
          <w:ilvl w:val="0"/>
          <w:numId w:val="33"/>
        </w:numPr>
        <w:contextualSpacing/>
      </w:pPr>
      <w:r w:rsidRPr="007359C3">
        <w:t>In relation to the long term, either paragraph (b) applies, or the development infrastructure to support the development capacity is identified in the local authority’s infrastructure strategy (as required as part of its LTP).</w:t>
      </w:r>
    </w:p>
    <w:p w14:paraId="5A5ED2BC" w14:textId="77777777" w:rsidR="007359C3" w:rsidRPr="007359C3" w:rsidRDefault="007359C3" w:rsidP="007359C3">
      <w:pPr>
        <w:ind w:left="720"/>
        <w:contextualSpacing/>
      </w:pPr>
    </w:p>
    <w:p w14:paraId="02C74BDF" w14:textId="77777777" w:rsidR="007359C3" w:rsidRPr="007359C3" w:rsidRDefault="007359C3" w:rsidP="007359C3">
      <w:pPr>
        <w:ind w:left="720"/>
        <w:contextualSpacing/>
      </w:pPr>
      <w:r w:rsidRPr="007359C3">
        <w:t xml:space="preserve">Clause 3.5 of the NPS-UD states that local authorities must be ‘satisfied’ that the additional infrastructure to service the development capacity is likely to be available. Development infrastructure refers to network infrastructure for wastewater, stormwater, water supply and land transport controlled by a local authority or council-controlled organisation. </w:t>
      </w:r>
    </w:p>
    <w:p w14:paraId="32B65EC3" w14:textId="77777777" w:rsidR="007359C3" w:rsidRPr="007359C3" w:rsidRDefault="007359C3" w:rsidP="007359C3">
      <w:pPr>
        <w:ind w:left="720"/>
        <w:contextualSpacing/>
      </w:pPr>
    </w:p>
    <w:p w14:paraId="195E33E3" w14:textId="77777777" w:rsidR="007359C3" w:rsidRPr="007359C3" w:rsidRDefault="007359C3" w:rsidP="007359C3">
      <w:pPr>
        <w:ind w:left="720"/>
        <w:contextualSpacing/>
      </w:pPr>
      <w:r w:rsidRPr="007359C3">
        <w:t xml:space="preserve">Staff consider that is the role of the territorial authorities to determine the sequencing of development capacity and whether that capacity is infrastructure ready through spatial planning processes and housing and building land capacity assessments. The intent of this policy is to enable increased density within existing urban areas but is not to set targets on when infrastructure should be provided. </w:t>
      </w:r>
    </w:p>
    <w:p w14:paraId="4DF95C29" w14:textId="77777777" w:rsidR="007359C3" w:rsidRPr="007359C3" w:rsidRDefault="007359C3" w:rsidP="007359C3">
      <w:pPr>
        <w:ind w:left="720"/>
        <w:contextualSpacing/>
      </w:pPr>
    </w:p>
    <w:p w14:paraId="725182C8" w14:textId="77777777" w:rsidR="007359C3" w:rsidRPr="007359C3" w:rsidRDefault="007359C3" w:rsidP="007359C3">
      <w:pPr>
        <w:ind w:left="720"/>
        <w:contextualSpacing/>
      </w:pPr>
      <w:r w:rsidRPr="007359C3">
        <w:t xml:space="preserve">Staff recommend amending sub-clause (c) to refer to ‘the provision of adequate development infrastructure’ in response to submission 5-5. This level of detail is appropriate for a regional level. It will be the decision of the territorial authorities to determine the sequencing and funding of infrastructure over the short, medium and long term. For these reasons, staff recommend that this submission is declined. </w:t>
      </w:r>
      <w:bookmarkEnd w:id="33"/>
    </w:p>
    <w:p w14:paraId="029BD3A7" w14:textId="2F135CCD" w:rsidR="00130116" w:rsidRDefault="00130116" w:rsidP="009A1099">
      <w:pPr>
        <w:ind w:firstLine="360"/>
        <w:jc w:val="both"/>
        <w:rPr>
          <w:b/>
          <w:bCs/>
        </w:rPr>
      </w:pPr>
    </w:p>
    <w:p w14:paraId="14DBE19F" w14:textId="432A860E" w:rsidR="00130116" w:rsidRDefault="00130116" w:rsidP="009A1099">
      <w:pPr>
        <w:ind w:firstLine="360"/>
        <w:jc w:val="both"/>
        <w:rPr>
          <w:b/>
          <w:bCs/>
        </w:rPr>
      </w:pPr>
    </w:p>
    <w:p w14:paraId="5165A01A" w14:textId="42BBD731" w:rsidR="00BA6E0F" w:rsidRDefault="00BA6E0F" w:rsidP="009A1099">
      <w:pPr>
        <w:ind w:firstLine="360"/>
        <w:jc w:val="both"/>
        <w:rPr>
          <w:b/>
          <w:bCs/>
        </w:rPr>
      </w:pPr>
    </w:p>
    <w:p w14:paraId="3B3B5329" w14:textId="6DF215FF" w:rsidR="00BA6E0F" w:rsidRDefault="00BA6E0F" w:rsidP="009A1099">
      <w:pPr>
        <w:ind w:firstLine="360"/>
        <w:jc w:val="both"/>
        <w:rPr>
          <w:b/>
          <w:bCs/>
        </w:rPr>
      </w:pPr>
    </w:p>
    <w:p w14:paraId="7B42CA20" w14:textId="4C511C72" w:rsidR="00BA6E0F" w:rsidRDefault="00BA6E0F" w:rsidP="009A1099">
      <w:pPr>
        <w:ind w:firstLine="360"/>
        <w:jc w:val="both"/>
        <w:rPr>
          <w:b/>
          <w:bCs/>
        </w:rPr>
      </w:pPr>
    </w:p>
    <w:p w14:paraId="5EBD0DC4" w14:textId="15C5F591" w:rsidR="00BA6E0F" w:rsidRDefault="00BA6E0F" w:rsidP="009A1099">
      <w:pPr>
        <w:ind w:firstLine="360"/>
        <w:jc w:val="both"/>
        <w:rPr>
          <w:b/>
          <w:bCs/>
        </w:rPr>
      </w:pPr>
    </w:p>
    <w:p w14:paraId="666A7B96" w14:textId="1E142760" w:rsidR="00BA6E0F" w:rsidRDefault="00BA6E0F" w:rsidP="009A1099">
      <w:pPr>
        <w:ind w:firstLine="360"/>
        <w:jc w:val="both"/>
        <w:rPr>
          <w:b/>
          <w:bCs/>
        </w:rPr>
      </w:pPr>
    </w:p>
    <w:p w14:paraId="06374759" w14:textId="11B8E106" w:rsidR="00BA6E0F" w:rsidRDefault="00BA6E0F" w:rsidP="009A1099">
      <w:pPr>
        <w:ind w:firstLine="360"/>
        <w:jc w:val="both"/>
        <w:rPr>
          <w:b/>
          <w:bCs/>
        </w:rPr>
      </w:pPr>
    </w:p>
    <w:p w14:paraId="7C9D65CA" w14:textId="3D56E294" w:rsidR="00BA6E0F" w:rsidRDefault="00BA6E0F" w:rsidP="009A1099">
      <w:pPr>
        <w:ind w:firstLine="360"/>
        <w:jc w:val="both"/>
        <w:rPr>
          <w:b/>
          <w:bCs/>
        </w:rPr>
      </w:pPr>
    </w:p>
    <w:p w14:paraId="493F2CB2" w14:textId="676CFD5E" w:rsidR="00BA6E0F" w:rsidRDefault="00BA6E0F" w:rsidP="009A1099">
      <w:pPr>
        <w:ind w:firstLine="360"/>
        <w:jc w:val="both"/>
        <w:rPr>
          <w:b/>
          <w:bCs/>
        </w:rPr>
      </w:pPr>
    </w:p>
    <w:p w14:paraId="293F5884" w14:textId="77777777" w:rsidR="008A53B6" w:rsidRDefault="008A53B6" w:rsidP="009A1099">
      <w:pPr>
        <w:ind w:firstLine="360"/>
        <w:jc w:val="both"/>
        <w:rPr>
          <w:b/>
          <w:bCs/>
        </w:rPr>
      </w:pPr>
    </w:p>
    <w:p w14:paraId="4E8F9664" w14:textId="0314793F" w:rsidR="00BA6E0F" w:rsidRDefault="00BA6E0F" w:rsidP="009A1099">
      <w:pPr>
        <w:ind w:firstLine="360"/>
        <w:jc w:val="both"/>
        <w:rPr>
          <w:b/>
          <w:bCs/>
        </w:rPr>
      </w:pPr>
    </w:p>
    <w:p w14:paraId="437C1312" w14:textId="77777777" w:rsidR="007359C3" w:rsidRDefault="007359C3" w:rsidP="009A1099">
      <w:pPr>
        <w:ind w:firstLine="360"/>
        <w:jc w:val="both"/>
        <w:rPr>
          <w:b/>
          <w:bCs/>
        </w:rPr>
      </w:pPr>
    </w:p>
    <w:p w14:paraId="771A55DB" w14:textId="485CB1F0" w:rsidR="00130116" w:rsidRDefault="00130116" w:rsidP="009A1099">
      <w:pPr>
        <w:ind w:firstLine="360"/>
        <w:jc w:val="both"/>
        <w:rPr>
          <w:b/>
          <w:bCs/>
        </w:rPr>
      </w:pPr>
    </w:p>
    <w:p w14:paraId="272315F0" w14:textId="080D5230" w:rsidR="00130116" w:rsidRDefault="00130116" w:rsidP="009A1099">
      <w:pPr>
        <w:ind w:firstLine="360"/>
        <w:jc w:val="both"/>
        <w:rPr>
          <w:b/>
          <w:bCs/>
        </w:rPr>
      </w:pPr>
    </w:p>
    <w:p w14:paraId="7AB68E79" w14:textId="325BABCF" w:rsidR="000D72C9" w:rsidRPr="000D72C9" w:rsidRDefault="00130116" w:rsidP="000D72C9">
      <w:pPr>
        <w:jc w:val="both"/>
        <w:rPr>
          <w:b/>
          <w:bCs/>
        </w:rPr>
      </w:pPr>
      <w:r w:rsidRPr="005B516D">
        <w:rPr>
          <w:b/>
          <w:bCs/>
        </w:rPr>
        <w:t>Table</w:t>
      </w:r>
      <w:r>
        <w:rPr>
          <w:b/>
          <w:bCs/>
        </w:rPr>
        <w:t xml:space="preserve"> 1</w:t>
      </w:r>
      <w:r w:rsidR="00BA6E0F">
        <w:rPr>
          <w:b/>
          <w:bCs/>
        </w:rPr>
        <w:t>4</w:t>
      </w:r>
      <w:r w:rsidRPr="005B516D">
        <w:rPr>
          <w:b/>
          <w:bCs/>
        </w:rPr>
        <w:t xml:space="preserve"> of Submissions and Further Submissions with Staff Recommendations</w:t>
      </w:r>
      <w:r>
        <w:rPr>
          <w:b/>
          <w:bCs/>
        </w:rPr>
        <w:t xml:space="preserve"> on Policy UG 7A</w:t>
      </w:r>
      <w:r w:rsidR="00BA6E0F">
        <w:rPr>
          <w:b/>
          <w:bCs/>
        </w:rPr>
        <w:t>x</w:t>
      </w:r>
    </w:p>
    <w:tbl>
      <w:tblPr>
        <w:tblStyle w:val="TableGrid11"/>
        <w:tblW w:w="0" w:type="auto"/>
        <w:tblLook w:val="04A0" w:firstRow="1" w:lastRow="0" w:firstColumn="1" w:lastColumn="0" w:noHBand="0" w:noVBand="1"/>
      </w:tblPr>
      <w:tblGrid>
        <w:gridCol w:w="987"/>
        <w:gridCol w:w="1275"/>
        <w:gridCol w:w="2832"/>
        <w:gridCol w:w="1229"/>
        <w:gridCol w:w="1752"/>
        <w:gridCol w:w="2977"/>
        <w:gridCol w:w="2896"/>
      </w:tblGrid>
      <w:tr w:rsidR="000D72C9" w:rsidRPr="000D72C9" w14:paraId="18FE7B07" w14:textId="77777777" w:rsidTr="00560820">
        <w:tc>
          <w:tcPr>
            <w:tcW w:w="987" w:type="dxa"/>
            <w:shd w:val="clear" w:color="auto" w:fill="DEEAF6" w:themeFill="accent5" w:themeFillTint="33"/>
          </w:tcPr>
          <w:p w14:paraId="4884BE87" w14:textId="77777777" w:rsidR="000D72C9" w:rsidRPr="000D72C9" w:rsidRDefault="000D72C9" w:rsidP="000D72C9">
            <w:r w:rsidRPr="000D72C9">
              <w:t>Section</w:t>
            </w:r>
          </w:p>
        </w:tc>
        <w:tc>
          <w:tcPr>
            <w:tcW w:w="1275" w:type="dxa"/>
            <w:shd w:val="clear" w:color="auto" w:fill="DEEAF6" w:themeFill="accent5" w:themeFillTint="33"/>
          </w:tcPr>
          <w:p w14:paraId="278E2393" w14:textId="77777777" w:rsidR="000D72C9" w:rsidRPr="000D72C9" w:rsidRDefault="000D72C9" w:rsidP="000D72C9">
            <w:r w:rsidRPr="000D72C9">
              <w:t>Provision</w:t>
            </w:r>
          </w:p>
        </w:tc>
        <w:tc>
          <w:tcPr>
            <w:tcW w:w="2832" w:type="dxa"/>
            <w:shd w:val="clear" w:color="auto" w:fill="DEEAF6" w:themeFill="accent5" w:themeFillTint="33"/>
          </w:tcPr>
          <w:p w14:paraId="12F792C6" w14:textId="77777777" w:rsidR="000D72C9" w:rsidRPr="000D72C9" w:rsidRDefault="000D72C9" w:rsidP="000D72C9">
            <w:r w:rsidRPr="000D72C9">
              <w:t>Submitter</w:t>
            </w:r>
          </w:p>
        </w:tc>
        <w:tc>
          <w:tcPr>
            <w:tcW w:w="1229" w:type="dxa"/>
            <w:shd w:val="clear" w:color="auto" w:fill="DEEAF6" w:themeFill="accent5" w:themeFillTint="33"/>
          </w:tcPr>
          <w:p w14:paraId="3EC67DA3" w14:textId="77777777" w:rsidR="000D72C9" w:rsidRPr="000D72C9" w:rsidRDefault="000D72C9" w:rsidP="000D72C9">
            <w:r w:rsidRPr="000D72C9">
              <w:t>Submission No.</w:t>
            </w:r>
          </w:p>
        </w:tc>
        <w:tc>
          <w:tcPr>
            <w:tcW w:w="1752" w:type="dxa"/>
            <w:shd w:val="clear" w:color="auto" w:fill="DEEAF6" w:themeFill="accent5" w:themeFillTint="33"/>
          </w:tcPr>
          <w:p w14:paraId="5FCEA989" w14:textId="77777777" w:rsidR="000D72C9" w:rsidRPr="000D72C9" w:rsidRDefault="000D72C9" w:rsidP="000D72C9">
            <w:r w:rsidRPr="000D72C9">
              <w:t>Support/</w:t>
            </w:r>
          </w:p>
          <w:p w14:paraId="164AC603" w14:textId="77777777" w:rsidR="000D72C9" w:rsidRPr="000D72C9" w:rsidRDefault="000D72C9" w:rsidP="000D72C9">
            <w:r w:rsidRPr="000D72C9">
              <w:t>Oppose</w:t>
            </w:r>
          </w:p>
        </w:tc>
        <w:tc>
          <w:tcPr>
            <w:tcW w:w="2977" w:type="dxa"/>
            <w:shd w:val="clear" w:color="auto" w:fill="DEEAF6" w:themeFill="accent5" w:themeFillTint="33"/>
          </w:tcPr>
          <w:p w14:paraId="4D9B2161" w14:textId="77777777" w:rsidR="000D72C9" w:rsidRPr="000D72C9" w:rsidRDefault="000D72C9" w:rsidP="000D72C9">
            <w:r w:rsidRPr="000D72C9">
              <w:t>Submission Point Summary</w:t>
            </w:r>
          </w:p>
        </w:tc>
        <w:tc>
          <w:tcPr>
            <w:tcW w:w="2896" w:type="dxa"/>
            <w:shd w:val="clear" w:color="auto" w:fill="DEEAF6" w:themeFill="accent5" w:themeFillTint="33"/>
          </w:tcPr>
          <w:p w14:paraId="535C5A3B" w14:textId="77777777" w:rsidR="000D72C9" w:rsidRPr="000D72C9" w:rsidRDefault="000D72C9" w:rsidP="000D72C9">
            <w:r w:rsidRPr="000D72C9">
              <w:t>Decision Sought Summary</w:t>
            </w:r>
          </w:p>
        </w:tc>
      </w:tr>
      <w:tr w:rsidR="000D72C9" w:rsidRPr="000D72C9" w14:paraId="02F5572D" w14:textId="77777777" w:rsidTr="00560820">
        <w:tc>
          <w:tcPr>
            <w:tcW w:w="987" w:type="dxa"/>
          </w:tcPr>
          <w:p w14:paraId="75C27D1A" w14:textId="794CD59D" w:rsidR="000D72C9" w:rsidRPr="000D72C9" w:rsidRDefault="000D72C9" w:rsidP="000D72C9">
            <w:bookmarkStart w:id="34" w:name="_Hlk139984687"/>
            <w:r>
              <w:t>Part 3</w:t>
            </w:r>
          </w:p>
        </w:tc>
        <w:tc>
          <w:tcPr>
            <w:tcW w:w="1275" w:type="dxa"/>
          </w:tcPr>
          <w:p w14:paraId="41464C2D" w14:textId="7EF6D63C" w:rsidR="000D72C9" w:rsidRPr="000D72C9" w:rsidRDefault="000D72C9" w:rsidP="000D72C9">
            <w:r>
              <w:t>UG 7Ax</w:t>
            </w:r>
          </w:p>
        </w:tc>
        <w:tc>
          <w:tcPr>
            <w:tcW w:w="2832" w:type="dxa"/>
          </w:tcPr>
          <w:p w14:paraId="2EF5F14B" w14:textId="77777777" w:rsidR="000D72C9" w:rsidRDefault="008A53B6" w:rsidP="000D72C9">
            <w:r>
              <w:t>Kainga Ora</w:t>
            </w:r>
          </w:p>
          <w:p w14:paraId="47A36D44" w14:textId="77777777" w:rsidR="00111251" w:rsidRDefault="00111251" w:rsidP="000D72C9"/>
          <w:p w14:paraId="40E52C65" w14:textId="2D3B9CDC" w:rsidR="00111251" w:rsidRPr="000D72C9" w:rsidRDefault="00111251" w:rsidP="000D72C9">
            <w:r>
              <w:t>Urban Task Force</w:t>
            </w:r>
          </w:p>
        </w:tc>
        <w:tc>
          <w:tcPr>
            <w:tcW w:w="1229" w:type="dxa"/>
          </w:tcPr>
          <w:p w14:paraId="2E591B58" w14:textId="77777777" w:rsidR="000D72C9" w:rsidRDefault="008A53B6" w:rsidP="000D72C9">
            <w:r>
              <w:t>5-3</w:t>
            </w:r>
          </w:p>
          <w:p w14:paraId="234989F5" w14:textId="77777777" w:rsidR="00111251" w:rsidRDefault="00111251" w:rsidP="000D72C9"/>
          <w:p w14:paraId="32E4F48F" w14:textId="3892CCE8" w:rsidR="00111251" w:rsidRPr="000D72C9" w:rsidRDefault="00111251" w:rsidP="000D72C9">
            <w:r>
              <w:t>Further submission 13-16</w:t>
            </w:r>
          </w:p>
        </w:tc>
        <w:tc>
          <w:tcPr>
            <w:tcW w:w="1752" w:type="dxa"/>
          </w:tcPr>
          <w:p w14:paraId="0ABEBF4F" w14:textId="77777777" w:rsidR="000D72C9" w:rsidRDefault="008A53B6" w:rsidP="000D72C9">
            <w:r>
              <w:t>Support in part</w:t>
            </w:r>
          </w:p>
          <w:p w14:paraId="5E8DC2FF" w14:textId="77777777" w:rsidR="00111251" w:rsidRDefault="00111251" w:rsidP="000D72C9"/>
          <w:p w14:paraId="1486F1EF" w14:textId="0643FF57" w:rsidR="00111251" w:rsidRPr="000D72C9" w:rsidRDefault="00111251" w:rsidP="000D72C9">
            <w:r>
              <w:t>Supports submission 5-3</w:t>
            </w:r>
          </w:p>
        </w:tc>
        <w:tc>
          <w:tcPr>
            <w:tcW w:w="2977" w:type="dxa"/>
          </w:tcPr>
          <w:p w14:paraId="17FC2B74" w14:textId="17FA9D18" w:rsidR="000D72C9" w:rsidRPr="000D72C9" w:rsidRDefault="008A53B6" w:rsidP="000D72C9">
            <w:r w:rsidRPr="008A53B6">
              <w:t>seeks that ‘housing choice’ is included in the policy. The RPS has identified the lack of housing supply and choice within the Bay of Plenty Region and that housing affordability has declined and Kainga Ora acknowledges this issue. A shortage of developable land and housing supply reduces housing choices and leads to increases in prices.</w:t>
            </w:r>
          </w:p>
        </w:tc>
        <w:tc>
          <w:tcPr>
            <w:tcW w:w="2896" w:type="dxa"/>
          </w:tcPr>
          <w:p w14:paraId="401BBB83" w14:textId="55B8BC0B" w:rsidR="000D72C9" w:rsidRPr="000D72C9" w:rsidRDefault="008A53B6" w:rsidP="000D72C9">
            <w:r w:rsidRPr="008A53B6">
              <w:t>Amend Policy UG 7Ax to reference housing choice, as follows: Enable increased- density urban development – urban environments Provide for and enable increased-density urban development in urban environments that: (b) Encourages increased density and housing choice in areas of identified demand.</w:t>
            </w:r>
          </w:p>
        </w:tc>
      </w:tr>
      <w:tr w:rsidR="000D72C9" w:rsidRPr="000D72C9" w14:paraId="317A0558" w14:textId="77777777" w:rsidTr="008A53B6">
        <w:tc>
          <w:tcPr>
            <w:tcW w:w="13948" w:type="dxa"/>
            <w:gridSpan w:val="7"/>
            <w:shd w:val="clear" w:color="auto" w:fill="FBE4D5" w:themeFill="accent2" w:themeFillTint="33"/>
          </w:tcPr>
          <w:p w14:paraId="191E10DF" w14:textId="6FC6F464" w:rsidR="000D72C9" w:rsidRPr="000D72C9" w:rsidRDefault="000D72C9" w:rsidP="000D72C9">
            <w:r w:rsidRPr="000D72C9">
              <w:t>Staff Recommendation</w:t>
            </w:r>
            <w:r w:rsidR="008A53B6">
              <w:t>: Decline – See paragraph 2</w:t>
            </w:r>
          </w:p>
        </w:tc>
      </w:tr>
      <w:tr w:rsidR="000D72C9" w:rsidRPr="000D72C9" w14:paraId="793CB6F7" w14:textId="77777777" w:rsidTr="00560820">
        <w:tc>
          <w:tcPr>
            <w:tcW w:w="13948" w:type="dxa"/>
            <w:gridSpan w:val="7"/>
            <w:shd w:val="clear" w:color="auto" w:fill="D0CECE" w:themeFill="background2" w:themeFillShade="E6"/>
          </w:tcPr>
          <w:p w14:paraId="312BD2A4" w14:textId="77777777" w:rsidR="000D72C9" w:rsidRPr="000D72C9" w:rsidRDefault="000D72C9" w:rsidP="000D72C9">
            <w:r w:rsidRPr="000D72C9">
              <w:t>Hearing Panel Recommendation</w:t>
            </w:r>
          </w:p>
        </w:tc>
      </w:tr>
      <w:tr w:rsidR="000D72C9" w:rsidRPr="000D72C9" w14:paraId="0F0203EF" w14:textId="77777777" w:rsidTr="00560820">
        <w:tc>
          <w:tcPr>
            <w:tcW w:w="987" w:type="dxa"/>
          </w:tcPr>
          <w:p w14:paraId="29441652" w14:textId="43BED012" w:rsidR="000D72C9" w:rsidRPr="000D72C9" w:rsidRDefault="000D72C9" w:rsidP="000D72C9">
            <w:r>
              <w:t>Part 3</w:t>
            </w:r>
          </w:p>
        </w:tc>
        <w:tc>
          <w:tcPr>
            <w:tcW w:w="1275" w:type="dxa"/>
          </w:tcPr>
          <w:p w14:paraId="3419138B" w14:textId="3CC6DEC5" w:rsidR="000D72C9" w:rsidRPr="000D72C9" w:rsidRDefault="000D72C9" w:rsidP="000D72C9">
            <w:r>
              <w:t>UG 7Ax</w:t>
            </w:r>
          </w:p>
        </w:tc>
        <w:tc>
          <w:tcPr>
            <w:tcW w:w="2832" w:type="dxa"/>
          </w:tcPr>
          <w:p w14:paraId="410F8779" w14:textId="04F52F98" w:rsidR="000D72C9" w:rsidRPr="000D72C9" w:rsidRDefault="00111251" w:rsidP="000D72C9">
            <w:r>
              <w:t>Kainga Ora</w:t>
            </w:r>
          </w:p>
        </w:tc>
        <w:tc>
          <w:tcPr>
            <w:tcW w:w="1229" w:type="dxa"/>
          </w:tcPr>
          <w:p w14:paraId="0BCD0DD8" w14:textId="10BEB434" w:rsidR="000D72C9" w:rsidRPr="000D72C9" w:rsidRDefault="00111251" w:rsidP="000D72C9">
            <w:r>
              <w:t>5-4</w:t>
            </w:r>
          </w:p>
        </w:tc>
        <w:tc>
          <w:tcPr>
            <w:tcW w:w="1752" w:type="dxa"/>
          </w:tcPr>
          <w:p w14:paraId="5498C5A0" w14:textId="4B9A9203" w:rsidR="000D72C9" w:rsidRPr="000D72C9" w:rsidRDefault="00111251" w:rsidP="000D72C9">
            <w:r>
              <w:t>Support in part</w:t>
            </w:r>
          </w:p>
        </w:tc>
        <w:tc>
          <w:tcPr>
            <w:tcW w:w="2977" w:type="dxa"/>
          </w:tcPr>
          <w:p w14:paraId="03E260C6" w14:textId="1AE28EE7" w:rsidR="000D72C9" w:rsidRPr="000D72C9" w:rsidRDefault="00111251" w:rsidP="000D72C9">
            <w:r w:rsidRPr="00111251">
              <w:t>seeks additional wording to be included to require the incorporation of equality in accessible transportation options, that provide public transport options for all and to service those most in need. This is important as demand for public transport will likely increase or be required (i.e., new network connections) due to the anticipated residential growth and development that will occur across the region</w:t>
            </w:r>
          </w:p>
        </w:tc>
        <w:tc>
          <w:tcPr>
            <w:tcW w:w="2896" w:type="dxa"/>
          </w:tcPr>
          <w:p w14:paraId="75BD7247" w14:textId="77777777" w:rsidR="00111251" w:rsidRDefault="00111251" w:rsidP="00111251">
            <w:r>
              <w:t>Amend Policy UG 7Ax as follows: Provide for and enable increased-density urban development in urban environments that:</w:t>
            </w:r>
          </w:p>
          <w:p w14:paraId="7FD603A7" w14:textId="77777777" w:rsidR="00111251" w:rsidRDefault="00111251" w:rsidP="00111251"/>
          <w:p w14:paraId="1EA730A6" w14:textId="5057133B" w:rsidR="000D72C9" w:rsidRPr="000D72C9" w:rsidRDefault="00111251" w:rsidP="00111251">
            <w:pPr>
              <w:rPr>
                <w:i/>
                <w:iCs/>
              </w:rPr>
            </w:pPr>
            <w:r w:rsidRPr="00111251">
              <w:rPr>
                <w:i/>
                <w:iCs/>
              </w:rPr>
              <w:t>(c) Is well served by existing or planned development infrastructure and equitable public transport</w:t>
            </w:r>
          </w:p>
        </w:tc>
      </w:tr>
      <w:tr w:rsidR="000D72C9" w:rsidRPr="000D72C9" w14:paraId="31F900B0" w14:textId="77777777" w:rsidTr="00111251">
        <w:tc>
          <w:tcPr>
            <w:tcW w:w="13948" w:type="dxa"/>
            <w:gridSpan w:val="7"/>
            <w:shd w:val="clear" w:color="auto" w:fill="FBE4D5" w:themeFill="accent2" w:themeFillTint="33"/>
          </w:tcPr>
          <w:p w14:paraId="5B5DA111" w14:textId="274F1DC9" w:rsidR="000D72C9" w:rsidRPr="000D72C9" w:rsidRDefault="000D72C9" w:rsidP="000D72C9">
            <w:r w:rsidRPr="000D72C9">
              <w:t>Staff Recommendation</w:t>
            </w:r>
            <w:r w:rsidR="008A53B6">
              <w:t>:</w:t>
            </w:r>
            <w:r w:rsidR="00111251">
              <w:t xml:space="preserve"> Decline – See paragraph 3</w:t>
            </w:r>
          </w:p>
        </w:tc>
      </w:tr>
      <w:tr w:rsidR="000D72C9" w:rsidRPr="000D72C9" w14:paraId="5AC08BB7" w14:textId="77777777" w:rsidTr="00560820">
        <w:tc>
          <w:tcPr>
            <w:tcW w:w="13948" w:type="dxa"/>
            <w:gridSpan w:val="7"/>
            <w:shd w:val="clear" w:color="auto" w:fill="D0CECE" w:themeFill="background2" w:themeFillShade="E6"/>
          </w:tcPr>
          <w:p w14:paraId="389C2EEA" w14:textId="77777777" w:rsidR="000D72C9" w:rsidRPr="000D72C9" w:rsidRDefault="000D72C9" w:rsidP="000D72C9">
            <w:r w:rsidRPr="000D72C9">
              <w:t>Hearing Panel Recommendation</w:t>
            </w:r>
          </w:p>
        </w:tc>
      </w:tr>
      <w:tr w:rsidR="000D72C9" w:rsidRPr="000D72C9" w14:paraId="6502E20F" w14:textId="77777777" w:rsidTr="00560820">
        <w:tc>
          <w:tcPr>
            <w:tcW w:w="987" w:type="dxa"/>
          </w:tcPr>
          <w:p w14:paraId="27BCDAFA" w14:textId="657705C7" w:rsidR="000D72C9" w:rsidRPr="000D72C9" w:rsidRDefault="000D72C9" w:rsidP="000D72C9">
            <w:r>
              <w:t>Part 3</w:t>
            </w:r>
          </w:p>
        </w:tc>
        <w:tc>
          <w:tcPr>
            <w:tcW w:w="1275" w:type="dxa"/>
          </w:tcPr>
          <w:p w14:paraId="13296717" w14:textId="3B3545FD" w:rsidR="000D72C9" w:rsidRPr="000D72C9" w:rsidRDefault="000D72C9" w:rsidP="000D72C9">
            <w:r>
              <w:t>UG 7Ax</w:t>
            </w:r>
          </w:p>
        </w:tc>
        <w:tc>
          <w:tcPr>
            <w:tcW w:w="2832" w:type="dxa"/>
          </w:tcPr>
          <w:p w14:paraId="36648EA9" w14:textId="73D6F5D6" w:rsidR="000D72C9" w:rsidRPr="000D72C9" w:rsidRDefault="00111251" w:rsidP="000D72C9">
            <w:r>
              <w:t>Waka Kotahi</w:t>
            </w:r>
          </w:p>
        </w:tc>
        <w:tc>
          <w:tcPr>
            <w:tcW w:w="1229" w:type="dxa"/>
          </w:tcPr>
          <w:p w14:paraId="4AC1B0CD" w14:textId="18B4961C" w:rsidR="000D72C9" w:rsidRPr="000D72C9" w:rsidRDefault="00111251" w:rsidP="000D72C9">
            <w:r>
              <w:t>Further submission 4-4</w:t>
            </w:r>
          </w:p>
        </w:tc>
        <w:tc>
          <w:tcPr>
            <w:tcW w:w="1752" w:type="dxa"/>
          </w:tcPr>
          <w:p w14:paraId="03A88649" w14:textId="3967EDA4" w:rsidR="000D72C9" w:rsidRPr="000D72C9" w:rsidRDefault="00111251" w:rsidP="000D72C9">
            <w:r>
              <w:t>Oppose in part submission 5-4</w:t>
            </w:r>
          </w:p>
        </w:tc>
        <w:tc>
          <w:tcPr>
            <w:tcW w:w="2977" w:type="dxa"/>
          </w:tcPr>
          <w:p w14:paraId="733461E1" w14:textId="58EC7A59" w:rsidR="000D72C9" w:rsidRPr="000D72C9" w:rsidRDefault="00111251" w:rsidP="000D72C9">
            <w:r w:rsidRPr="00111251">
              <w:t>Waka Kotahi supports the intent of the changes sought, but the term “equitable public transport” is not clearly defined in this context, which could lead to uncertainty and unintended outcomes. We wish to engage further on options to address this</w:t>
            </w:r>
          </w:p>
        </w:tc>
        <w:tc>
          <w:tcPr>
            <w:tcW w:w="2896" w:type="dxa"/>
          </w:tcPr>
          <w:p w14:paraId="3B9BD9E4" w14:textId="37B283DA" w:rsidR="000D72C9" w:rsidRPr="000D72C9" w:rsidRDefault="00111251" w:rsidP="000D72C9">
            <w:r w:rsidRPr="00111251">
              <w:t>seeks further engagement with submitter (Kainga Ora) on matters relating to the term of 'equitable public transport'.</w:t>
            </w:r>
          </w:p>
        </w:tc>
      </w:tr>
      <w:tr w:rsidR="000D72C9" w:rsidRPr="000D72C9" w14:paraId="3C2806E4" w14:textId="77777777" w:rsidTr="00111251">
        <w:tc>
          <w:tcPr>
            <w:tcW w:w="13948" w:type="dxa"/>
            <w:gridSpan w:val="7"/>
            <w:shd w:val="clear" w:color="auto" w:fill="FBE4D5" w:themeFill="accent2" w:themeFillTint="33"/>
          </w:tcPr>
          <w:p w14:paraId="3AA7384F" w14:textId="5CA54C0D" w:rsidR="000D72C9" w:rsidRPr="000D72C9" w:rsidRDefault="000D72C9" w:rsidP="000D72C9">
            <w:r w:rsidRPr="000D72C9">
              <w:t>Staff Recommendation</w:t>
            </w:r>
            <w:r w:rsidR="008A53B6">
              <w:t>:</w:t>
            </w:r>
            <w:r w:rsidR="00111251">
              <w:t xml:space="preserve"> Decline – See paragraph 3</w:t>
            </w:r>
          </w:p>
        </w:tc>
      </w:tr>
      <w:tr w:rsidR="000D72C9" w:rsidRPr="000D72C9" w14:paraId="367A09A2" w14:textId="77777777" w:rsidTr="00560820">
        <w:tc>
          <w:tcPr>
            <w:tcW w:w="13948" w:type="dxa"/>
            <w:gridSpan w:val="7"/>
            <w:shd w:val="clear" w:color="auto" w:fill="D0CECE" w:themeFill="background2" w:themeFillShade="E6"/>
          </w:tcPr>
          <w:p w14:paraId="669D2AA6" w14:textId="77777777" w:rsidR="000D72C9" w:rsidRPr="000D72C9" w:rsidRDefault="000D72C9" w:rsidP="000D72C9">
            <w:r w:rsidRPr="000D72C9">
              <w:t>Hearing Panel Recommendation</w:t>
            </w:r>
          </w:p>
        </w:tc>
      </w:tr>
      <w:bookmarkEnd w:id="34"/>
      <w:tr w:rsidR="000D72C9" w:rsidRPr="000D72C9" w14:paraId="1C7012AD" w14:textId="77777777" w:rsidTr="00560820">
        <w:tc>
          <w:tcPr>
            <w:tcW w:w="987" w:type="dxa"/>
          </w:tcPr>
          <w:p w14:paraId="0B539F71" w14:textId="77777777" w:rsidR="000D72C9" w:rsidRPr="000D72C9" w:rsidRDefault="000D72C9" w:rsidP="00560820">
            <w:r>
              <w:t>Part 3</w:t>
            </w:r>
          </w:p>
        </w:tc>
        <w:tc>
          <w:tcPr>
            <w:tcW w:w="1275" w:type="dxa"/>
          </w:tcPr>
          <w:p w14:paraId="22186D79" w14:textId="77777777" w:rsidR="000D72C9" w:rsidRPr="000D72C9" w:rsidRDefault="000D72C9" w:rsidP="00560820">
            <w:r>
              <w:t>UG 7Ax</w:t>
            </w:r>
          </w:p>
        </w:tc>
        <w:tc>
          <w:tcPr>
            <w:tcW w:w="2832" w:type="dxa"/>
          </w:tcPr>
          <w:p w14:paraId="1E2C7002" w14:textId="757AF2AC" w:rsidR="000D72C9" w:rsidRPr="000D72C9" w:rsidRDefault="00111251" w:rsidP="00560820">
            <w:r>
              <w:t>Kainga Ora</w:t>
            </w:r>
          </w:p>
        </w:tc>
        <w:tc>
          <w:tcPr>
            <w:tcW w:w="1229" w:type="dxa"/>
          </w:tcPr>
          <w:p w14:paraId="29D1C748" w14:textId="68FDE9FA" w:rsidR="000D72C9" w:rsidRPr="000D72C9" w:rsidRDefault="00111251" w:rsidP="00560820">
            <w:r>
              <w:t>5-5</w:t>
            </w:r>
          </w:p>
        </w:tc>
        <w:tc>
          <w:tcPr>
            <w:tcW w:w="1752" w:type="dxa"/>
          </w:tcPr>
          <w:p w14:paraId="6FD6E4BA" w14:textId="0CEE3975" w:rsidR="000D72C9" w:rsidRPr="000D72C9" w:rsidRDefault="00111251" w:rsidP="00560820">
            <w:r>
              <w:t>Support in part</w:t>
            </w:r>
          </w:p>
        </w:tc>
        <w:tc>
          <w:tcPr>
            <w:tcW w:w="2977" w:type="dxa"/>
          </w:tcPr>
          <w:p w14:paraId="717A0E4F" w14:textId="37949EA4" w:rsidR="008B02CF" w:rsidRDefault="008B02CF" w:rsidP="008B02CF">
            <w:r>
              <w:t>Kainga Ora supports this policy but seeks additional wording to be included to align with the wording within the NPS-UD. In this instance “well serviced” infrastructure leaves a level of ambiguity which could constrain future urban development. Under ‘Interpretations’ the NPS UD defines development capacity as:  development capacity means the capacity of land to be developed for housing or for business use, based on:</w:t>
            </w:r>
          </w:p>
          <w:p w14:paraId="7283DF1D" w14:textId="77777777" w:rsidR="008B02CF" w:rsidRDefault="008B02CF" w:rsidP="008B02CF"/>
          <w:p w14:paraId="2211B007" w14:textId="6D605035" w:rsidR="000D72C9" w:rsidRPr="000D72C9" w:rsidRDefault="008B02CF" w:rsidP="008B02CF">
            <w:r>
              <w:t>(b) and the provision of adequate development infrastructure.</w:t>
            </w:r>
          </w:p>
        </w:tc>
        <w:tc>
          <w:tcPr>
            <w:tcW w:w="2896" w:type="dxa"/>
          </w:tcPr>
          <w:p w14:paraId="15710B0C" w14:textId="77777777" w:rsidR="000D72C9" w:rsidRDefault="008B02CF" w:rsidP="00560820">
            <w:r>
              <w:t>Kainga Ora seeks that the wording is updated to align with the NPS-UD and to provide more clarity on the level of service required for infrastructure to support increased urban density.</w:t>
            </w:r>
          </w:p>
          <w:p w14:paraId="1673862F" w14:textId="77777777" w:rsidR="008B02CF" w:rsidRDefault="008B02CF" w:rsidP="00560820"/>
          <w:p w14:paraId="7F484C5D" w14:textId="77777777" w:rsidR="008B02CF" w:rsidRDefault="008B02CF" w:rsidP="008B02CF">
            <w:r>
              <w:t>Amend Policy UG 7Ax as follows: Provide for and enable increased-density urban development in urban environments that:</w:t>
            </w:r>
          </w:p>
          <w:p w14:paraId="13A6920F" w14:textId="77777777" w:rsidR="008B02CF" w:rsidRDefault="008B02CF" w:rsidP="008B02CF"/>
          <w:p w14:paraId="1B9ACB25" w14:textId="783E101A" w:rsidR="008B02CF" w:rsidRPr="000D72C9" w:rsidRDefault="008B02CF" w:rsidP="008B02CF">
            <w:r>
              <w:t xml:space="preserve">(c) </w:t>
            </w:r>
            <w:r w:rsidRPr="008B02CF">
              <w:rPr>
                <w:i/>
                <w:iCs/>
              </w:rPr>
              <w:t>Is adequately served by existing or planned development infrastructure and public transport</w:t>
            </w:r>
          </w:p>
        </w:tc>
      </w:tr>
      <w:tr w:rsidR="000D72C9" w:rsidRPr="000D72C9" w14:paraId="33BEFD1A" w14:textId="77777777" w:rsidTr="008B02CF">
        <w:tc>
          <w:tcPr>
            <w:tcW w:w="13948" w:type="dxa"/>
            <w:gridSpan w:val="7"/>
            <w:shd w:val="clear" w:color="auto" w:fill="E2EFD9" w:themeFill="accent6" w:themeFillTint="33"/>
          </w:tcPr>
          <w:p w14:paraId="12892E39" w14:textId="72988416" w:rsidR="000D72C9" w:rsidRPr="000D72C9" w:rsidRDefault="000D72C9" w:rsidP="00560820">
            <w:r w:rsidRPr="000D72C9">
              <w:t>Staff Recommendation</w:t>
            </w:r>
            <w:r w:rsidR="008A53B6">
              <w:t>:</w:t>
            </w:r>
            <w:r w:rsidR="008B02CF">
              <w:t xml:space="preserve"> Accept – See paragraph 4</w:t>
            </w:r>
          </w:p>
        </w:tc>
      </w:tr>
      <w:tr w:rsidR="000D72C9" w:rsidRPr="000D72C9" w14:paraId="4DD531C4" w14:textId="77777777" w:rsidTr="00560820">
        <w:tc>
          <w:tcPr>
            <w:tcW w:w="13948" w:type="dxa"/>
            <w:gridSpan w:val="7"/>
            <w:shd w:val="clear" w:color="auto" w:fill="D0CECE" w:themeFill="background2" w:themeFillShade="E6"/>
          </w:tcPr>
          <w:p w14:paraId="4100915B" w14:textId="77777777" w:rsidR="000D72C9" w:rsidRPr="000D72C9" w:rsidRDefault="000D72C9" w:rsidP="00560820">
            <w:r w:rsidRPr="000D72C9">
              <w:t>Hearing Panel Recommendation</w:t>
            </w:r>
          </w:p>
        </w:tc>
      </w:tr>
      <w:tr w:rsidR="000D72C9" w:rsidRPr="000D72C9" w14:paraId="25846EEC" w14:textId="77777777" w:rsidTr="00560820">
        <w:tc>
          <w:tcPr>
            <w:tcW w:w="987" w:type="dxa"/>
          </w:tcPr>
          <w:p w14:paraId="06E300A7" w14:textId="77777777" w:rsidR="000D72C9" w:rsidRPr="000D72C9" w:rsidRDefault="000D72C9" w:rsidP="00560820">
            <w:r>
              <w:t>Part 3</w:t>
            </w:r>
          </w:p>
        </w:tc>
        <w:tc>
          <w:tcPr>
            <w:tcW w:w="1275" w:type="dxa"/>
          </w:tcPr>
          <w:p w14:paraId="4D9CAEFB" w14:textId="77777777" w:rsidR="000D72C9" w:rsidRPr="000D72C9" w:rsidRDefault="000D72C9" w:rsidP="00560820">
            <w:r>
              <w:t>UG 7Ax</w:t>
            </w:r>
          </w:p>
        </w:tc>
        <w:tc>
          <w:tcPr>
            <w:tcW w:w="2832" w:type="dxa"/>
          </w:tcPr>
          <w:p w14:paraId="0EF1A263" w14:textId="1FD7B950" w:rsidR="000D72C9" w:rsidRPr="000D72C9" w:rsidRDefault="00D1599A" w:rsidP="00560820">
            <w:r>
              <w:t>Toi Te Ora Public Health</w:t>
            </w:r>
          </w:p>
        </w:tc>
        <w:tc>
          <w:tcPr>
            <w:tcW w:w="1229" w:type="dxa"/>
          </w:tcPr>
          <w:p w14:paraId="66EF6337" w14:textId="34723BF1" w:rsidR="000D72C9" w:rsidRPr="000D72C9" w:rsidRDefault="00D1599A" w:rsidP="00560820">
            <w:r>
              <w:t>7-5</w:t>
            </w:r>
          </w:p>
        </w:tc>
        <w:tc>
          <w:tcPr>
            <w:tcW w:w="1752" w:type="dxa"/>
          </w:tcPr>
          <w:p w14:paraId="08BE181D" w14:textId="3882F8ED" w:rsidR="000D72C9" w:rsidRPr="000D72C9" w:rsidRDefault="00D1599A" w:rsidP="00560820">
            <w:r>
              <w:t>Support</w:t>
            </w:r>
          </w:p>
        </w:tc>
        <w:tc>
          <w:tcPr>
            <w:tcW w:w="2977" w:type="dxa"/>
          </w:tcPr>
          <w:p w14:paraId="7FAFCFEC" w14:textId="77567EFE" w:rsidR="000D72C9" w:rsidRPr="000D72C9" w:rsidRDefault="00D1599A" w:rsidP="00560820">
            <w:r w:rsidRPr="00D1599A">
              <w:t>This policy is significant for public health and the community. Promoting dense urban development will allow walking and cycling and public transport more viable. Increasing density makes community sanitary services more affordable, increasing access and public health protection. Therefore, we support this policy and would like to assist Council in developing their future strategies.</w:t>
            </w:r>
          </w:p>
        </w:tc>
        <w:tc>
          <w:tcPr>
            <w:tcW w:w="2896" w:type="dxa"/>
          </w:tcPr>
          <w:p w14:paraId="16C88434" w14:textId="233E7A56" w:rsidR="000D72C9" w:rsidRPr="000D72C9" w:rsidRDefault="00D1599A" w:rsidP="00560820">
            <w:r w:rsidRPr="00D1599A">
              <w:t>Retain Policy UG 7Ax</w:t>
            </w:r>
          </w:p>
        </w:tc>
      </w:tr>
      <w:tr w:rsidR="000D72C9" w:rsidRPr="000D72C9" w14:paraId="6CBCB7B5" w14:textId="77777777" w:rsidTr="00D1599A">
        <w:tc>
          <w:tcPr>
            <w:tcW w:w="13948" w:type="dxa"/>
            <w:gridSpan w:val="7"/>
            <w:shd w:val="clear" w:color="auto" w:fill="E2EFD9" w:themeFill="accent6" w:themeFillTint="33"/>
          </w:tcPr>
          <w:p w14:paraId="64A017C4" w14:textId="2B1520DA" w:rsidR="000D72C9" w:rsidRPr="000D72C9" w:rsidRDefault="000D72C9" w:rsidP="00560820">
            <w:r w:rsidRPr="000D72C9">
              <w:t>Staff Recommendation</w:t>
            </w:r>
            <w:r w:rsidR="008A53B6">
              <w:t>:</w:t>
            </w:r>
            <w:r w:rsidR="00D1599A">
              <w:t xml:space="preserve"> Accept – See paragraph 1</w:t>
            </w:r>
          </w:p>
        </w:tc>
      </w:tr>
      <w:tr w:rsidR="000D72C9" w:rsidRPr="000D72C9" w14:paraId="2552CC9E" w14:textId="77777777" w:rsidTr="00560820">
        <w:tc>
          <w:tcPr>
            <w:tcW w:w="13948" w:type="dxa"/>
            <w:gridSpan w:val="7"/>
            <w:shd w:val="clear" w:color="auto" w:fill="D0CECE" w:themeFill="background2" w:themeFillShade="E6"/>
          </w:tcPr>
          <w:p w14:paraId="1EE07E1C" w14:textId="77777777" w:rsidR="000D72C9" w:rsidRPr="000D72C9" w:rsidRDefault="000D72C9" w:rsidP="00560820">
            <w:r w:rsidRPr="000D72C9">
              <w:t>Hearing Panel Recommendation</w:t>
            </w:r>
          </w:p>
        </w:tc>
      </w:tr>
      <w:tr w:rsidR="000D72C9" w:rsidRPr="000D72C9" w14:paraId="16A401C7" w14:textId="77777777" w:rsidTr="00560820">
        <w:tc>
          <w:tcPr>
            <w:tcW w:w="987" w:type="dxa"/>
          </w:tcPr>
          <w:p w14:paraId="74809812" w14:textId="77777777" w:rsidR="000D72C9" w:rsidRPr="000D72C9" w:rsidRDefault="000D72C9" w:rsidP="00560820">
            <w:r>
              <w:t>Part 3</w:t>
            </w:r>
          </w:p>
        </w:tc>
        <w:tc>
          <w:tcPr>
            <w:tcW w:w="1275" w:type="dxa"/>
          </w:tcPr>
          <w:p w14:paraId="0456E01B" w14:textId="77777777" w:rsidR="000D72C9" w:rsidRPr="000D72C9" w:rsidRDefault="000D72C9" w:rsidP="00560820">
            <w:r>
              <w:t>UG 7Ax</w:t>
            </w:r>
          </w:p>
        </w:tc>
        <w:tc>
          <w:tcPr>
            <w:tcW w:w="2832" w:type="dxa"/>
          </w:tcPr>
          <w:p w14:paraId="13E01F23" w14:textId="1F53C9B2" w:rsidR="000D72C9" w:rsidRPr="000D72C9" w:rsidRDefault="00D1599A" w:rsidP="00560820">
            <w:r>
              <w:t xml:space="preserve">Ford Land Holdings </w:t>
            </w:r>
          </w:p>
        </w:tc>
        <w:tc>
          <w:tcPr>
            <w:tcW w:w="1229" w:type="dxa"/>
          </w:tcPr>
          <w:p w14:paraId="18174574" w14:textId="2423B7A1" w:rsidR="000D72C9" w:rsidRPr="000D72C9" w:rsidRDefault="00D1599A" w:rsidP="00560820">
            <w:r>
              <w:t>16-3</w:t>
            </w:r>
          </w:p>
        </w:tc>
        <w:tc>
          <w:tcPr>
            <w:tcW w:w="1752" w:type="dxa"/>
          </w:tcPr>
          <w:p w14:paraId="4FD02E69" w14:textId="7D807BF5" w:rsidR="000D72C9" w:rsidRPr="000D72C9" w:rsidRDefault="00D1599A" w:rsidP="00560820">
            <w:r>
              <w:t>Support</w:t>
            </w:r>
          </w:p>
        </w:tc>
        <w:tc>
          <w:tcPr>
            <w:tcW w:w="2977" w:type="dxa"/>
          </w:tcPr>
          <w:p w14:paraId="00913FA0" w14:textId="5506CA4E" w:rsidR="000D72C9" w:rsidRPr="000D72C9" w:rsidRDefault="00D1599A" w:rsidP="00560820">
            <w:r w:rsidRPr="00D1599A">
              <w:t>Gives effect to the NPS-UD and provides for the sustainable management of growth in the region</w:t>
            </w:r>
            <w:r>
              <w:t>.</w:t>
            </w:r>
          </w:p>
        </w:tc>
        <w:tc>
          <w:tcPr>
            <w:tcW w:w="2896" w:type="dxa"/>
          </w:tcPr>
          <w:p w14:paraId="5F42898E" w14:textId="6C8B77ED" w:rsidR="000D72C9" w:rsidRPr="000D72C9" w:rsidRDefault="00D1599A" w:rsidP="00560820">
            <w:r w:rsidRPr="00D1599A">
              <w:t>Adopt as notified.</w:t>
            </w:r>
          </w:p>
        </w:tc>
      </w:tr>
      <w:tr w:rsidR="000D72C9" w:rsidRPr="000D72C9" w14:paraId="6612B7C2" w14:textId="77777777" w:rsidTr="00D1599A">
        <w:tc>
          <w:tcPr>
            <w:tcW w:w="13948" w:type="dxa"/>
            <w:gridSpan w:val="7"/>
            <w:shd w:val="clear" w:color="auto" w:fill="E2EFD9" w:themeFill="accent6" w:themeFillTint="33"/>
          </w:tcPr>
          <w:p w14:paraId="2CE4F188" w14:textId="54FC7CA2" w:rsidR="000D72C9" w:rsidRPr="000D72C9" w:rsidRDefault="000D72C9" w:rsidP="00560820">
            <w:r w:rsidRPr="000D72C9">
              <w:t>Staff Recommendation</w:t>
            </w:r>
            <w:r w:rsidR="008A53B6">
              <w:t>:</w:t>
            </w:r>
            <w:r w:rsidR="00D1599A">
              <w:t xml:space="preserve"> Accept – See Paragraph 1</w:t>
            </w:r>
          </w:p>
        </w:tc>
      </w:tr>
      <w:tr w:rsidR="000D72C9" w:rsidRPr="000D72C9" w14:paraId="35E84965" w14:textId="77777777" w:rsidTr="00560820">
        <w:tc>
          <w:tcPr>
            <w:tcW w:w="13948" w:type="dxa"/>
            <w:gridSpan w:val="7"/>
            <w:shd w:val="clear" w:color="auto" w:fill="D0CECE" w:themeFill="background2" w:themeFillShade="E6"/>
          </w:tcPr>
          <w:p w14:paraId="77208702" w14:textId="77777777" w:rsidR="000D72C9" w:rsidRPr="000D72C9" w:rsidRDefault="000D72C9" w:rsidP="00560820">
            <w:r w:rsidRPr="000D72C9">
              <w:t>Hearing Panel Recommendation</w:t>
            </w:r>
          </w:p>
        </w:tc>
      </w:tr>
      <w:tr w:rsidR="000D72C9" w:rsidRPr="000D72C9" w14:paraId="1E5B09A8" w14:textId="77777777" w:rsidTr="00560820">
        <w:tc>
          <w:tcPr>
            <w:tcW w:w="987" w:type="dxa"/>
          </w:tcPr>
          <w:p w14:paraId="2B54704C" w14:textId="77777777" w:rsidR="000D72C9" w:rsidRPr="000D72C9" w:rsidRDefault="000D72C9" w:rsidP="00560820">
            <w:r>
              <w:t>Part 3</w:t>
            </w:r>
          </w:p>
        </w:tc>
        <w:tc>
          <w:tcPr>
            <w:tcW w:w="1275" w:type="dxa"/>
          </w:tcPr>
          <w:p w14:paraId="6164EDD2" w14:textId="77777777" w:rsidR="000D72C9" w:rsidRPr="000D72C9" w:rsidRDefault="000D72C9" w:rsidP="00560820">
            <w:r>
              <w:t>UG 7Ax</w:t>
            </w:r>
          </w:p>
        </w:tc>
        <w:tc>
          <w:tcPr>
            <w:tcW w:w="2832" w:type="dxa"/>
          </w:tcPr>
          <w:p w14:paraId="780485CD" w14:textId="3BA57DD8" w:rsidR="000D72C9" w:rsidRPr="000D72C9" w:rsidRDefault="00D1599A" w:rsidP="00560820">
            <w:r>
              <w:t>Rotorua Lakes Council</w:t>
            </w:r>
          </w:p>
        </w:tc>
        <w:tc>
          <w:tcPr>
            <w:tcW w:w="1229" w:type="dxa"/>
          </w:tcPr>
          <w:p w14:paraId="608DF49E" w14:textId="5DAEDD55" w:rsidR="000D72C9" w:rsidRPr="000D72C9" w:rsidRDefault="00D1599A" w:rsidP="00560820">
            <w:r>
              <w:t>25-6</w:t>
            </w:r>
          </w:p>
        </w:tc>
        <w:tc>
          <w:tcPr>
            <w:tcW w:w="1752" w:type="dxa"/>
          </w:tcPr>
          <w:p w14:paraId="40EE4803" w14:textId="66DF04C5" w:rsidR="000D72C9" w:rsidRPr="000D72C9" w:rsidRDefault="00D1599A" w:rsidP="00560820">
            <w:r>
              <w:t>Support</w:t>
            </w:r>
          </w:p>
        </w:tc>
        <w:tc>
          <w:tcPr>
            <w:tcW w:w="2977" w:type="dxa"/>
          </w:tcPr>
          <w:p w14:paraId="5089DA3F" w14:textId="77777777" w:rsidR="00D1599A" w:rsidRDefault="00D1599A" w:rsidP="00D1599A">
            <w:r>
              <w:t xml:space="preserve">It is worth adding the term planned and existing to provide greater clarity. </w:t>
            </w:r>
          </w:p>
          <w:p w14:paraId="538692C1" w14:textId="77777777" w:rsidR="00D1599A" w:rsidRDefault="00D1599A" w:rsidP="00D1599A"/>
          <w:p w14:paraId="104D632D" w14:textId="6CB8D738" w:rsidR="000D72C9" w:rsidRPr="000D72C9" w:rsidRDefault="00D1599A" w:rsidP="00D1599A">
            <w:r>
              <w:t>We propose that 'planned and existing higher density' should replace the phrase 'higher housing'</w:t>
            </w:r>
          </w:p>
        </w:tc>
        <w:tc>
          <w:tcPr>
            <w:tcW w:w="2896" w:type="dxa"/>
          </w:tcPr>
          <w:p w14:paraId="03E25EC9" w14:textId="4F238FA0" w:rsidR="000D72C9" w:rsidRPr="000D72C9" w:rsidRDefault="00D1599A" w:rsidP="00560820">
            <w:r w:rsidRPr="00D1599A">
              <w:t xml:space="preserve">Retain Policy UG 7Ax but amend the explanation as follows: - </w:t>
            </w:r>
            <w:r w:rsidRPr="00D1599A">
              <w:rPr>
                <w:i/>
                <w:iCs/>
              </w:rPr>
              <w:t>“City and district plans should enable greater building heights and density where there is higher housing and business use and demand"-</w:t>
            </w:r>
          </w:p>
        </w:tc>
      </w:tr>
      <w:tr w:rsidR="000D72C9" w:rsidRPr="000D72C9" w14:paraId="5B75248D" w14:textId="77777777" w:rsidTr="00D1599A">
        <w:tc>
          <w:tcPr>
            <w:tcW w:w="13948" w:type="dxa"/>
            <w:gridSpan w:val="7"/>
            <w:shd w:val="clear" w:color="auto" w:fill="FBE4D5" w:themeFill="accent2" w:themeFillTint="33"/>
          </w:tcPr>
          <w:p w14:paraId="258E3432" w14:textId="38F18404" w:rsidR="000D72C9" w:rsidRPr="000D72C9" w:rsidRDefault="000D72C9" w:rsidP="00560820">
            <w:r w:rsidRPr="000D72C9">
              <w:t>Staff Recommendation</w:t>
            </w:r>
            <w:r w:rsidR="008A53B6">
              <w:t>:</w:t>
            </w:r>
            <w:r w:rsidR="00D1599A">
              <w:t xml:space="preserve"> Decline – See paragraph 12</w:t>
            </w:r>
          </w:p>
        </w:tc>
      </w:tr>
      <w:tr w:rsidR="000D72C9" w:rsidRPr="000D72C9" w14:paraId="27D4EEE2" w14:textId="77777777" w:rsidTr="00560820">
        <w:tc>
          <w:tcPr>
            <w:tcW w:w="13948" w:type="dxa"/>
            <w:gridSpan w:val="7"/>
            <w:shd w:val="clear" w:color="auto" w:fill="D0CECE" w:themeFill="background2" w:themeFillShade="E6"/>
          </w:tcPr>
          <w:p w14:paraId="38080C84" w14:textId="77777777" w:rsidR="000D72C9" w:rsidRPr="000D72C9" w:rsidRDefault="000D72C9" w:rsidP="00560820">
            <w:r w:rsidRPr="000D72C9">
              <w:t>Hearing Panel Recommendation</w:t>
            </w:r>
          </w:p>
        </w:tc>
      </w:tr>
      <w:tr w:rsidR="000D72C9" w:rsidRPr="000D72C9" w14:paraId="1821BEA4" w14:textId="77777777" w:rsidTr="00560820">
        <w:tc>
          <w:tcPr>
            <w:tcW w:w="987" w:type="dxa"/>
          </w:tcPr>
          <w:p w14:paraId="2EDD2028" w14:textId="77777777" w:rsidR="000D72C9" w:rsidRPr="000D72C9" w:rsidRDefault="000D72C9" w:rsidP="00560820">
            <w:r>
              <w:t>Part 3</w:t>
            </w:r>
          </w:p>
        </w:tc>
        <w:tc>
          <w:tcPr>
            <w:tcW w:w="1275" w:type="dxa"/>
          </w:tcPr>
          <w:p w14:paraId="74276004" w14:textId="77777777" w:rsidR="000D72C9" w:rsidRPr="000D72C9" w:rsidRDefault="000D72C9" w:rsidP="00560820">
            <w:r>
              <w:t>UG 7Ax</w:t>
            </w:r>
          </w:p>
        </w:tc>
        <w:tc>
          <w:tcPr>
            <w:tcW w:w="2832" w:type="dxa"/>
          </w:tcPr>
          <w:p w14:paraId="259B7037" w14:textId="3A50B008" w:rsidR="000D72C9" w:rsidRPr="000D72C9" w:rsidRDefault="00D1599A" w:rsidP="00560820">
            <w:r>
              <w:t>Rotorua Lakes Council</w:t>
            </w:r>
          </w:p>
        </w:tc>
        <w:tc>
          <w:tcPr>
            <w:tcW w:w="1229" w:type="dxa"/>
          </w:tcPr>
          <w:p w14:paraId="572CC412" w14:textId="5B98DB38" w:rsidR="000D72C9" w:rsidRPr="000D72C9" w:rsidRDefault="00D1599A" w:rsidP="00560820">
            <w:r>
              <w:t>25-7</w:t>
            </w:r>
          </w:p>
        </w:tc>
        <w:tc>
          <w:tcPr>
            <w:tcW w:w="1752" w:type="dxa"/>
          </w:tcPr>
          <w:p w14:paraId="6B6ADB6D" w14:textId="0754961F" w:rsidR="000D72C9" w:rsidRPr="000D72C9" w:rsidRDefault="00D1599A" w:rsidP="00560820">
            <w:r>
              <w:t>Support</w:t>
            </w:r>
          </w:p>
        </w:tc>
        <w:tc>
          <w:tcPr>
            <w:tcW w:w="2977" w:type="dxa"/>
          </w:tcPr>
          <w:p w14:paraId="7D70CC38" w14:textId="5FA8285E" w:rsidR="000D72C9" w:rsidRPr="000D72C9" w:rsidRDefault="00D1599A" w:rsidP="00560820">
            <w:r w:rsidRPr="00D1599A">
              <w:t>'Accessibility' is a concept referred to in Policy 1 c) of the National Policy Statement - Urban Development (NPS-UD) 2020. This concept is relevant to policy UG7Ax.</w:t>
            </w:r>
          </w:p>
        </w:tc>
        <w:tc>
          <w:tcPr>
            <w:tcW w:w="2896" w:type="dxa"/>
          </w:tcPr>
          <w:p w14:paraId="6B5788A3" w14:textId="39D3C8C8" w:rsidR="000D72C9" w:rsidRPr="000D72C9" w:rsidRDefault="00127D01" w:rsidP="00560820">
            <w:r w:rsidRPr="00127D01">
              <w:t xml:space="preserve">Retain Policy UG 7A with amendment to ensure accessibility is also addressed in the explanation as follows: - </w:t>
            </w:r>
            <w:r w:rsidRPr="00127D01">
              <w:rPr>
                <w:i/>
                <w:iCs/>
              </w:rPr>
              <w:t>“City and district plans should enable greater building heights and density where there is good accessibility for all people between housing, jobs, community  services,  natural spaces and open spaces, including by way of public or active transport.”</w:t>
            </w:r>
          </w:p>
        </w:tc>
      </w:tr>
      <w:tr w:rsidR="000D72C9" w:rsidRPr="000D72C9" w14:paraId="212F3DFF" w14:textId="77777777" w:rsidTr="00127D01">
        <w:tc>
          <w:tcPr>
            <w:tcW w:w="13948" w:type="dxa"/>
            <w:gridSpan w:val="7"/>
            <w:shd w:val="clear" w:color="auto" w:fill="FBE4D5" w:themeFill="accent2" w:themeFillTint="33"/>
          </w:tcPr>
          <w:p w14:paraId="619B62EE" w14:textId="61864296" w:rsidR="000D72C9" w:rsidRPr="000D72C9" w:rsidRDefault="000D72C9" w:rsidP="00560820">
            <w:r w:rsidRPr="000D72C9">
              <w:t>Staff Recommendation</w:t>
            </w:r>
            <w:r w:rsidR="008A53B6">
              <w:t>:</w:t>
            </w:r>
            <w:r w:rsidR="00127D01">
              <w:t xml:space="preserve"> Decline – See paragraph 12</w:t>
            </w:r>
          </w:p>
        </w:tc>
      </w:tr>
      <w:tr w:rsidR="000D72C9" w:rsidRPr="000D72C9" w14:paraId="7FFE2814" w14:textId="77777777" w:rsidTr="00560820">
        <w:tc>
          <w:tcPr>
            <w:tcW w:w="13948" w:type="dxa"/>
            <w:gridSpan w:val="7"/>
            <w:shd w:val="clear" w:color="auto" w:fill="D0CECE" w:themeFill="background2" w:themeFillShade="E6"/>
          </w:tcPr>
          <w:p w14:paraId="2C6A2AF1" w14:textId="77777777" w:rsidR="000D72C9" w:rsidRPr="000D72C9" w:rsidRDefault="000D72C9" w:rsidP="00560820">
            <w:r w:rsidRPr="000D72C9">
              <w:t>Hearing Panel Recommendation</w:t>
            </w:r>
          </w:p>
        </w:tc>
      </w:tr>
      <w:tr w:rsidR="000D72C9" w:rsidRPr="000D72C9" w14:paraId="7FAAF15F" w14:textId="77777777" w:rsidTr="00560820">
        <w:tc>
          <w:tcPr>
            <w:tcW w:w="987" w:type="dxa"/>
          </w:tcPr>
          <w:p w14:paraId="545480E0" w14:textId="77777777" w:rsidR="000D72C9" w:rsidRPr="000D72C9" w:rsidRDefault="000D72C9" w:rsidP="00560820">
            <w:r>
              <w:t>Part 3</w:t>
            </w:r>
          </w:p>
        </w:tc>
        <w:tc>
          <w:tcPr>
            <w:tcW w:w="1275" w:type="dxa"/>
          </w:tcPr>
          <w:p w14:paraId="48E0E3B9" w14:textId="77777777" w:rsidR="000D72C9" w:rsidRPr="000D72C9" w:rsidRDefault="000D72C9" w:rsidP="00560820">
            <w:r>
              <w:t>UG 7Ax</w:t>
            </w:r>
          </w:p>
        </w:tc>
        <w:tc>
          <w:tcPr>
            <w:tcW w:w="2832" w:type="dxa"/>
          </w:tcPr>
          <w:p w14:paraId="768CFB95" w14:textId="5641681B" w:rsidR="000D72C9" w:rsidRPr="000D72C9" w:rsidRDefault="00127D01" w:rsidP="00560820">
            <w:r>
              <w:t>Western BOP District Council</w:t>
            </w:r>
          </w:p>
        </w:tc>
        <w:tc>
          <w:tcPr>
            <w:tcW w:w="1229" w:type="dxa"/>
          </w:tcPr>
          <w:p w14:paraId="199C78FE" w14:textId="1C1A42F1" w:rsidR="000D72C9" w:rsidRPr="000D72C9" w:rsidRDefault="00127D01" w:rsidP="00560820">
            <w:r>
              <w:t>33-5</w:t>
            </w:r>
          </w:p>
        </w:tc>
        <w:tc>
          <w:tcPr>
            <w:tcW w:w="1752" w:type="dxa"/>
          </w:tcPr>
          <w:p w14:paraId="22DA777A" w14:textId="2F8D1057" w:rsidR="000D72C9" w:rsidRPr="000D72C9" w:rsidRDefault="00127D01" w:rsidP="00560820">
            <w:r>
              <w:t>Support in part</w:t>
            </w:r>
          </w:p>
        </w:tc>
        <w:tc>
          <w:tcPr>
            <w:tcW w:w="2977" w:type="dxa"/>
          </w:tcPr>
          <w:p w14:paraId="32263693" w14:textId="09D70EE0" w:rsidR="000D72C9" w:rsidRPr="000D72C9" w:rsidRDefault="00127D01" w:rsidP="00560820">
            <w:r w:rsidRPr="00127D01">
              <w:t>Providing for and enabling increased density does not mean it will happen. To ensure increased density is to occur it needs to be mandated, hence the use of the word “Require”. It will then be up to the City/District Plans to set the targets.</w:t>
            </w:r>
          </w:p>
        </w:tc>
        <w:tc>
          <w:tcPr>
            <w:tcW w:w="2896" w:type="dxa"/>
          </w:tcPr>
          <w:p w14:paraId="7F08622A" w14:textId="6B8B47C6" w:rsidR="000D72C9" w:rsidRPr="000D72C9" w:rsidRDefault="00127D01" w:rsidP="00560820">
            <w:r w:rsidRPr="00127D01">
              <w:t>Change Policy UG 7Ax by changing “Provide for and enable” to “Require”</w:t>
            </w:r>
          </w:p>
        </w:tc>
      </w:tr>
      <w:tr w:rsidR="000D72C9" w:rsidRPr="000D72C9" w14:paraId="3D3658F4" w14:textId="77777777" w:rsidTr="00127D01">
        <w:tc>
          <w:tcPr>
            <w:tcW w:w="13948" w:type="dxa"/>
            <w:gridSpan w:val="7"/>
            <w:shd w:val="clear" w:color="auto" w:fill="FBE4D5" w:themeFill="accent2" w:themeFillTint="33"/>
          </w:tcPr>
          <w:p w14:paraId="5BFABD20" w14:textId="3A748B05" w:rsidR="000D72C9" w:rsidRPr="000D72C9" w:rsidRDefault="000D72C9" w:rsidP="00560820">
            <w:r w:rsidRPr="000D72C9">
              <w:t>Staff Recommendation</w:t>
            </w:r>
            <w:r w:rsidR="008A53B6">
              <w:t>:</w:t>
            </w:r>
            <w:r w:rsidR="00127D01">
              <w:t xml:space="preserve"> Decline – See paragraph 9</w:t>
            </w:r>
          </w:p>
        </w:tc>
      </w:tr>
      <w:tr w:rsidR="000D72C9" w:rsidRPr="000D72C9" w14:paraId="29B0EC00" w14:textId="77777777" w:rsidTr="00560820">
        <w:tc>
          <w:tcPr>
            <w:tcW w:w="13948" w:type="dxa"/>
            <w:gridSpan w:val="7"/>
            <w:shd w:val="clear" w:color="auto" w:fill="D0CECE" w:themeFill="background2" w:themeFillShade="E6"/>
          </w:tcPr>
          <w:p w14:paraId="68FF6ACB" w14:textId="77777777" w:rsidR="000D72C9" w:rsidRPr="000D72C9" w:rsidRDefault="000D72C9" w:rsidP="00560820">
            <w:r w:rsidRPr="000D72C9">
              <w:t>Hearing Panel Recommendation</w:t>
            </w:r>
          </w:p>
        </w:tc>
      </w:tr>
      <w:tr w:rsidR="000D72C9" w:rsidRPr="000D72C9" w14:paraId="1C23FB61" w14:textId="77777777" w:rsidTr="00560820">
        <w:tc>
          <w:tcPr>
            <w:tcW w:w="987" w:type="dxa"/>
          </w:tcPr>
          <w:p w14:paraId="035A9851" w14:textId="77777777" w:rsidR="000D72C9" w:rsidRPr="000D72C9" w:rsidRDefault="000D72C9" w:rsidP="00560820">
            <w:r>
              <w:t>Part 3</w:t>
            </w:r>
          </w:p>
        </w:tc>
        <w:tc>
          <w:tcPr>
            <w:tcW w:w="1275" w:type="dxa"/>
          </w:tcPr>
          <w:p w14:paraId="45920682" w14:textId="77777777" w:rsidR="000D72C9" w:rsidRPr="000D72C9" w:rsidRDefault="000D72C9" w:rsidP="00560820">
            <w:r>
              <w:t>UG 7Ax</w:t>
            </w:r>
          </w:p>
        </w:tc>
        <w:tc>
          <w:tcPr>
            <w:tcW w:w="2832" w:type="dxa"/>
          </w:tcPr>
          <w:p w14:paraId="0E109414" w14:textId="135BF059" w:rsidR="000D72C9" w:rsidRPr="000D72C9" w:rsidRDefault="00127D01" w:rsidP="00560820">
            <w:r>
              <w:t>Urban Task Force</w:t>
            </w:r>
          </w:p>
        </w:tc>
        <w:tc>
          <w:tcPr>
            <w:tcW w:w="1229" w:type="dxa"/>
          </w:tcPr>
          <w:p w14:paraId="2D0D777E" w14:textId="3BD18CF6" w:rsidR="000D72C9" w:rsidRPr="000D72C9" w:rsidRDefault="00127D01" w:rsidP="00560820">
            <w:r>
              <w:t>13-12</w:t>
            </w:r>
          </w:p>
        </w:tc>
        <w:tc>
          <w:tcPr>
            <w:tcW w:w="1752" w:type="dxa"/>
          </w:tcPr>
          <w:p w14:paraId="78ADE766" w14:textId="16D5E4F0" w:rsidR="000D72C9" w:rsidRPr="000D72C9" w:rsidRDefault="00127D01" w:rsidP="00560820">
            <w:r>
              <w:t>Oppose submission 33-5</w:t>
            </w:r>
          </w:p>
        </w:tc>
        <w:tc>
          <w:tcPr>
            <w:tcW w:w="2977" w:type="dxa"/>
          </w:tcPr>
          <w:p w14:paraId="429330F6" w14:textId="6798463E" w:rsidR="000D72C9" w:rsidRPr="000D72C9" w:rsidRDefault="00127D01" w:rsidP="00560820">
            <w:r w:rsidRPr="00127D01">
              <w:t>The submission should be rejected. The amendment sought is contrary to Policy 1 of the NPS-UD which is to provide well-functioning urban environments. The setting of specific densities should occur through lower order planning documents.</w:t>
            </w:r>
          </w:p>
        </w:tc>
        <w:tc>
          <w:tcPr>
            <w:tcW w:w="2896" w:type="dxa"/>
          </w:tcPr>
          <w:p w14:paraId="23CA1F6A" w14:textId="0487FBE5" w:rsidR="000D72C9" w:rsidRPr="000D72C9" w:rsidRDefault="00127D01" w:rsidP="00560820">
            <w:r w:rsidRPr="00127D01">
              <w:t>Reject submission.</w:t>
            </w:r>
          </w:p>
        </w:tc>
      </w:tr>
      <w:tr w:rsidR="000D72C9" w:rsidRPr="000D72C9" w14:paraId="6D6FD28C" w14:textId="77777777" w:rsidTr="00127D01">
        <w:tc>
          <w:tcPr>
            <w:tcW w:w="13948" w:type="dxa"/>
            <w:gridSpan w:val="7"/>
            <w:shd w:val="clear" w:color="auto" w:fill="E2EFD9" w:themeFill="accent6" w:themeFillTint="33"/>
          </w:tcPr>
          <w:p w14:paraId="2B6F71DC" w14:textId="432BE118" w:rsidR="000D72C9" w:rsidRPr="000D72C9" w:rsidRDefault="000D72C9" w:rsidP="00560820">
            <w:r w:rsidRPr="000D72C9">
              <w:t>Staff Recommendation</w:t>
            </w:r>
            <w:r w:rsidR="008A53B6">
              <w:t>:</w:t>
            </w:r>
            <w:r w:rsidR="00127D01">
              <w:t xml:space="preserve"> Accept – See paragraph 9</w:t>
            </w:r>
          </w:p>
        </w:tc>
      </w:tr>
      <w:tr w:rsidR="000D72C9" w:rsidRPr="000D72C9" w14:paraId="25C7FEE1" w14:textId="77777777" w:rsidTr="00560820">
        <w:tc>
          <w:tcPr>
            <w:tcW w:w="13948" w:type="dxa"/>
            <w:gridSpan w:val="7"/>
            <w:shd w:val="clear" w:color="auto" w:fill="D0CECE" w:themeFill="background2" w:themeFillShade="E6"/>
          </w:tcPr>
          <w:p w14:paraId="75ED2597" w14:textId="77777777" w:rsidR="000D72C9" w:rsidRPr="000D72C9" w:rsidRDefault="000D72C9" w:rsidP="00560820">
            <w:r w:rsidRPr="000D72C9">
              <w:t>Hearing Panel Recommendation</w:t>
            </w:r>
          </w:p>
        </w:tc>
      </w:tr>
      <w:tr w:rsidR="000D72C9" w:rsidRPr="000D72C9" w14:paraId="0681685B" w14:textId="77777777" w:rsidTr="00560820">
        <w:tc>
          <w:tcPr>
            <w:tcW w:w="987" w:type="dxa"/>
          </w:tcPr>
          <w:p w14:paraId="0489BC4F" w14:textId="77777777" w:rsidR="000D72C9" w:rsidRPr="000D72C9" w:rsidRDefault="000D72C9" w:rsidP="00560820">
            <w:r>
              <w:t>Part 3</w:t>
            </w:r>
          </w:p>
        </w:tc>
        <w:tc>
          <w:tcPr>
            <w:tcW w:w="1275" w:type="dxa"/>
          </w:tcPr>
          <w:p w14:paraId="3309C983" w14:textId="77777777" w:rsidR="000D72C9" w:rsidRPr="000D72C9" w:rsidRDefault="000D72C9" w:rsidP="00560820">
            <w:r>
              <w:t>UG 7Ax</w:t>
            </w:r>
          </w:p>
        </w:tc>
        <w:tc>
          <w:tcPr>
            <w:tcW w:w="2832" w:type="dxa"/>
          </w:tcPr>
          <w:p w14:paraId="198483E1" w14:textId="528D1431" w:rsidR="000D72C9" w:rsidRPr="000D72C9" w:rsidRDefault="00127D01" w:rsidP="00560820">
            <w:r>
              <w:t>Royal Forest and Bird</w:t>
            </w:r>
          </w:p>
        </w:tc>
        <w:tc>
          <w:tcPr>
            <w:tcW w:w="1229" w:type="dxa"/>
          </w:tcPr>
          <w:p w14:paraId="0BC407B0" w14:textId="3D4B3DA6" w:rsidR="000D72C9" w:rsidRPr="000D72C9" w:rsidRDefault="00127D01" w:rsidP="00560820">
            <w:r>
              <w:t>17-9</w:t>
            </w:r>
          </w:p>
        </w:tc>
        <w:tc>
          <w:tcPr>
            <w:tcW w:w="1752" w:type="dxa"/>
          </w:tcPr>
          <w:p w14:paraId="7A67A035" w14:textId="1041FD57" w:rsidR="000D72C9" w:rsidRPr="000D72C9" w:rsidRDefault="00127D01" w:rsidP="00560820">
            <w:r>
              <w:t>Support</w:t>
            </w:r>
          </w:p>
        </w:tc>
        <w:tc>
          <w:tcPr>
            <w:tcW w:w="2977" w:type="dxa"/>
          </w:tcPr>
          <w:p w14:paraId="591BF230" w14:textId="77777777" w:rsidR="00127D01" w:rsidRDefault="00127D01" w:rsidP="00127D01">
            <w:r>
              <w:t>[With reference to] Explanation: Forest &amp; Bird acknowledges these benefits but they must be augmented by giving effect to the RPS as a whole and giving consideration to whether a site is significantly constrained by the effects of climate change, natural hazards</w:t>
            </w:r>
          </w:p>
          <w:p w14:paraId="747A1713" w14:textId="2026FD25" w:rsidR="000D72C9" w:rsidRPr="000D72C9" w:rsidRDefault="00127D01" w:rsidP="00127D01">
            <w:r>
              <w:t>or effects on indigenous biodiversity.</w:t>
            </w:r>
          </w:p>
        </w:tc>
        <w:tc>
          <w:tcPr>
            <w:tcW w:w="2896" w:type="dxa"/>
          </w:tcPr>
          <w:p w14:paraId="0AD41DA1" w14:textId="68E90637" w:rsidR="000D72C9" w:rsidRPr="000D72C9" w:rsidRDefault="00127D01" w:rsidP="00560820">
            <w:r w:rsidRPr="00127D01">
              <w:t>Retain references to giving effect to the RPS as a whole in the Explanation for Policy UG 7Ax</w:t>
            </w:r>
          </w:p>
        </w:tc>
      </w:tr>
      <w:tr w:rsidR="000D72C9" w:rsidRPr="000D72C9" w14:paraId="1C20C531" w14:textId="77777777" w:rsidTr="00127D01">
        <w:tc>
          <w:tcPr>
            <w:tcW w:w="13948" w:type="dxa"/>
            <w:gridSpan w:val="7"/>
            <w:shd w:val="clear" w:color="auto" w:fill="E2EFD9" w:themeFill="accent6" w:themeFillTint="33"/>
          </w:tcPr>
          <w:p w14:paraId="2D8D2DBF" w14:textId="61D0A675" w:rsidR="000D72C9" w:rsidRPr="000D72C9" w:rsidRDefault="000D72C9" w:rsidP="00560820">
            <w:r w:rsidRPr="000D72C9">
              <w:t>Staff Recommendation</w:t>
            </w:r>
            <w:r w:rsidR="008A53B6">
              <w:t>:</w:t>
            </w:r>
            <w:r w:rsidR="00127D01">
              <w:t xml:space="preserve"> Accept – See paragraph 1</w:t>
            </w:r>
          </w:p>
        </w:tc>
      </w:tr>
      <w:tr w:rsidR="000D72C9" w:rsidRPr="000D72C9" w14:paraId="2E387570" w14:textId="77777777" w:rsidTr="00560820">
        <w:tc>
          <w:tcPr>
            <w:tcW w:w="13948" w:type="dxa"/>
            <w:gridSpan w:val="7"/>
            <w:shd w:val="clear" w:color="auto" w:fill="D0CECE" w:themeFill="background2" w:themeFillShade="E6"/>
          </w:tcPr>
          <w:p w14:paraId="3039A33F" w14:textId="77777777" w:rsidR="000D72C9" w:rsidRPr="000D72C9" w:rsidRDefault="000D72C9" w:rsidP="00560820">
            <w:r w:rsidRPr="000D72C9">
              <w:t>Hearing Panel Recommendation</w:t>
            </w:r>
          </w:p>
        </w:tc>
      </w:tr>
      <w:tr w:rsidR="000D72C9" w:rsidRPr="000D72C9" w14:paraId="3130138F" w14:textId="77777777" w:rsidTr="00560820">
        <w:tc>
          <w:tcPr>
            <w:tcW w:w="987" w:type="dxa"/>
          </w:tcPr>
          <w:p w14:paraId="46FE2374" w14:textId="77777777" w:rsidR="000D72C9" w:rsidRPr="000D72C9" w:rsidRDefault="000D72C9" w:rsidP="00560820">
            <w:r>
              <w:t>Part 3</w:t>
            </w:r>
          </w:p>
        </w:tc>
        <w:tc>
          <w:tcPr>
            <w:tcW w:w="1275" w:type="dxa"/>
          </w:tcPr>
          <w:p w14:paraId="1EA2E3D9" w14:textId="77777777" w:rsidR="000D72C9" w:rsidRPr="000D72C9" w:rsidRDefault="000D72C9" w:rsidP="00560820">
            <w:r>
              <w:t>UG 7Ax</w:t>
            </w:r>
          </w:p>
        </w:tc>
        <w:tc>
          <w:tcPr>
            <w:tcW w:w="2832" w:type="dxa"/>
          </w:tcPr>
          <w:p w14:paraId="6A0BB2FA" w14:textId="756DB3F4" w:rsidR="000D72C9" w:rsidRPr="000D72C9" w:rsidRDefault="00127D01" w:rsidP="00560820">
            <w:r>
              <w:t>Transpower NZ</w:t>
            </w:r>
          </w:p>
        </w:tc>
        <w:tc>
          <w:tcPr>
            <w:tcW w:w="1229" w:type="dxa"/>
          </w:tcPr>
          <w:p w14:paraId="5DDE1508" w14:textId="71170D69" w:rsidR="000D72C9" w:rsidRPr="000D72C9" w:rsidRDefault="00127D01" w:rsidP="00560820">
            <w:r>
              <w:t xml:space="preserve">Further </w:t>
            </w:r>
            <w:r w:rsidR="00B0386D">
              <w:t>submission 10-10</w:t>
            </w:r>
          </w:p>
        </w:tc>
        <w:tc>
          <w:tcPr>
            <w:tcW w:w="1752" w:type="dxa"/>
          </w:tcPr>
          <w:p w14:paraId="2BD9C98C" w14:textId="616A9D4F" w:rsidR="000D72C9" w:rsidRPr="000D72C9" w:rsidRDefault="00B0386D" w:rsidP="00560820">
            <w:r>
              <w:t>Neutral/Accept in part</w:t>
            </w:r>
          </w:p>
        </w:tc>
        <w:tc>
          <w:tcPr>
            <w:tcW w:w="2977" w:type="dxa"/>
          </w:tcPr>
          <w:p w14:paraId="5D15BA14" w14:textId="4FA65BDB" w:rsidR="000D72C9" w:rsidRPr="000D72C9" w:rsidRDefault="00B0386D" w:rsidP="00560820">
            <w:r w:rsidRPr="00B0386D">
              <w:t>Transpower is generally neutral in regard to UG7Ax, on the grounds that there will be no adverse impact on Transpower. However, if there are any potential implications to Transpower then we would not be neutral.</w:t>
            </w:r>
          </w:p>
        </w:tc>
        <w:tc>
          <w:tcPr>
            <w:tcW w:w="2896" w:type="dxa"/>
          </w:tcPr>
          <w:p w14:paraId="25907047" w14:textId="77777777" w:rsidR="000D72C9" w:rsidRPr="000D72C9" w:rsidRDefault="000D72C9" w:rsidP="00560820"/>
        </w:tc>
      </w:tr>
      <w:tr w:rsidR="000D72C9" w:rsidRPr="000D72C9" w14:paraId="547F091E" w14:textId="77777777" w:rsidTr="00B0386D">
        <w:tc>
          <w:tcPr>
            <w:tcW w:w="13948" w:type="dxa"/>
            <w:gridSpan w:val="7"/>
            <w:shd w:val="clear" w:color="auto" w:fill="FFF2CC" w:themeFill="accent4" w:themeFillTint="33"/>
          </w:tcPr>
          <w:p w14:paraId="1C6B1E88" w14:textId="41138CD2" w:rsidR="000D72C9" w:rsidRPr="000D72C9" w:rsidRDefault="000D72C9" w:rsidP="00560820">
            <w:r w:rsidRPr="000D72C9">
              <w:t>Staff Recommendation</w:t>
            </w:r>
            <w:r w:rsidR="008A53B6">
              <w:t>:</w:t>
            </w:r>
            <w:r w:rsidR="00B0386D">
              <w:t xml:space="preserve"> Accept in part – See paragraph 1</w:t>
            </w:r>
          </w:p>
        </w:tc>
      </w:tr>
      <w:tr w:rsidR="000D72C9" w:rsidRPr="000D72C9" w14:paraId="5DA0F98B" w14:textId="77777777" w:rsidTr="00560820">
        <w:tc>
          <w:tcPr>
            <w:tcW w:w="13948" w:type="dxa"/>
            <w:gridSpan w:val="7"/>
            <w:shd w:val="clear" w:color="auto" w:fill="D0CECE" w:themeFill="background2" w:themeFillShade="E6"/>
          </w:tcPr>
          <w:p w14:paraId="288DA934" w14:textId="77777777" w:rsidR="000D72C9" w:rsidRPr="000D72C9" w:rsidRDefault="000D72C9" w:rsidP="00560820">
            <w:r w:rsidRPr="000D72C9">
              <w:t>Hearing Panel Recommendation</w:t>
            </w:r>
          </w:p>
        </w:tc>
      </w:tr>
      <w:tr w:rsidR="000D72C9" w:rsidRPr="000D72C9" w14:paraId="2C7516E7" w14:textId="77777777" w:rsidTr="00560820">
        <w:tc>
          <w:tcPr>
            <w:tcW w:w="987" w:type="dxa"/>
          </w:tcPr>
          <w:p w14:paraId="0392388B" w14:textId="77777777" w:rsidR="000D72C9" w:rsidRPr="000D72C9" w:rsidRDefault="000D72C9" w:rsidP="00560820">
            <w:r>
              <w:t>Part 3</w:t>
            </w:r>
          </w:p>
        </w:tc>
        <w:tc>
          <w:tcPr>
            <w:tcW w:w="1275" w:type="dxa"/>
          </w:tcPr>
          <w:p w14:paraId="1B8FE751" w14:textId="77777777" w:rsidR="000D72C9" w:rsidRPr="000D72C9" w:rsidRDefault="000D72C9" w:rsidP="00560820">
            <w:r>
              <w:t>UG 7Ax</w:t>
            </w:r>
          </w:p>
        </w:tc>
        <w:tc>
          <w:tcPr>
            <w:tcW w:w="2832" w:type="dxa"/>
          </w:tcPr>
          <w:p w14:paraId="7AA9D874" w14:textId="1DCE9F59" w:rsidR="000D72C9" w:rsidRPr="000D72C9" w:rsidRDefault="00B0386D" w:rsidP="00560820">
            <w:r>
              <w:t>Royal Forest and Bird NZ</w:t>
            </w:r>
          </w:p>
        </w:tc>
        <w:tc>
          <w:tcPr>
            <w:tcW w:w="1229" w:type="dxa"/>
          </w:tcPr>
          <w:p w14:paraId="60E1C5A9" w14:textId="7D9574EE" w:rsidR="000D72C9" w:rsidRPr="000D72C9" w:rsidRDefault="00B0386D" w:rsidP="00560820">
            <w:r>
              <w:t>17-10</w:t>
            </w:r>
          </w:p>
        </w:tc>
        <w:tc>
          <w:tcPr>
            <w:tcW w:w="1752" w:type="dxa"/>
          </w:tcPr>
          <w:p w14:paraId="5068D769" w14:textId="481A1D4E" w:rsidR="000D72C9" w:rsidRPr="000D72C9" w:rsidRDefault="00B0386D" w:rsidP="00560820">
            <w:r>
              <w:t>Oppose</w:t>
            </w:r>
          </w:p>
        </w:tc>
        <w:tc>
          <w:tcPr>
            <w:tcW w:w="2977" w:type="dxa"/>
          </w:tcPr>
          <w:p w14:paraId="611CAA03" w14:textId="491510BA" w:rsidR="000D72C9" w:rsidRPr="000D72C9" w:rsidRDefault="00B0386D" w:rsidP="00560820">
            <w:r w:rsidRPr="00B0386D">
              <w:t>[With reference to] Explanation para 2 Forest &amp; Bird supports giving effect to the RPS as a whole and giving consideration to whether a site is significantly constrained by the potential adverse effects on wildlife and potential adverse effects on significant natural areas.</w:t>
            </w:r>
          </w:p>
        </w:tc>
        <w:tc>
          <w:tcPr>
            <w:tcW w:w="2896" w:type="dxa"/>
          </w:tcPr>
          <w:p w14:paraId="23B33140" w14:textId="26925F94" w:rsidR="000D72C9" w:rsidRPr="000D72C9" w:rsidRDefault="00B0386D" w:rsidP="00560820">
            <w:r w:rsidRPr="00B0386D">
              <w:t>Change the last sentence of the explanation for Policy UG 7Ax to include as follows: (including infrastructure, transport systems, and significant natural areas).</w:t>
            </w:r>
          </w:p>
        </w:tc>
      </w:tr>
      <w:tr w:rsidR="000D72C9" w:rsidRPr="000D72C9" w14:paraId="4907F31E" w14:textId="77777777" w:rsidTr="00B0386D">
        <w:tc>
          <w:tcPr>
            <w:tcW w:w="13948" w:type="dxa"/>
            <w:gridSpan w:val="7"/>
            <w:shd w:val="clear" w:color="auto" w:fill="FBE4D5" w:themeFill="accent2" w:themeFillTint="33"/>
          </w:tcPr>
          <w:p w14:paraId="22FC6DAB" w14:textId="7DEF65BA" w:rsidR="000D72C9" w:rsidRPr="000D72C9" w:rsidRDefault="000D72C9" w:rsidP="00560820">
            <w:r w:rsidRPr="000D72C9">
              <w:t>Staff Recommendation</w:t>
            </w:r>
            <w:r w:rsidR="008A53B6">
              <w:t>:</w:t>
            </w:r>
            <w:r w:rsidR="00B0386D">
              <w:t xml:space="preserve"> Decline – See paragraph 11</w:t>
            </w:r>
          </w:p>
        </w:tc>
      </w:tr>
      <w:tr w:rsidR="000D72C9" w:rsidRPr="000D72C9" w14:paraId="03CF427F" w14:textId="77777777" w:rsidTr="00560820">
        <w:tc>
          <w:tcPr>
            <w:tcW w:w="13948" w:type="dxa"/>
            <w:gridSpan w:val="7"/>
            <w:shd w:val="clear" w:color="auto" w:fill="D0CECE" w:themeFill="background2" w:themeFillShade="E6"/>
          </w:tcPr>
          <w:p w14:paraId="51069000" w14:textId="77777777" w:rsidR="000D72C9" w:rsidRPr="000D72C9" w:rsidRDefault="000D72C9" w:rsidP="00560820">
            <w:r w:rsidRPr="000D72C9">
              <w:t>Hearing Panel Recommendation</w:t>
            </w:r>
          </w:p>
        </w:tc>
      </w:tr>
      <w:tr w:rsidR="000D72C9" w:rsidRPr="000D72C9" w14:paraId="02C3D021" w14:textId="77777777" w:rsidTr="00560820">
        <w:tc>
          <w:tcPr>
            <w:tcW w:w="987" w:type="dxa"/>
          </w:tcPr>
          <w:p w14:paraId="4136A43B" w14:textId="77777777" w:rsidR="000D72C9" w:rsidRPr="000D72C9" w:rsidRDefault="000D72C9" w:rsidP="00560820">
            <w:r>
              <w:t>Part 3</w:t>
            </w:r>
          </w:p>
        </w:tc>
        <w:tc>
          <w:tcPr>
            <w:tcW w:w="1275" w:type="dxa"/>
          </w:tcPr>
          <w:p w14:paraId="684737B5" w14:textId="77777777" w:rsidR="000D72C9" w:rsidRPr="000D72C9" w:rsidRDefault="000D72C9" w:rsidP="00560820">
            <w:r>
              <w:t>UG 7Ax</w:t>
            </w:r>
          </w:p>
        </w:tc>
        <w:tc>
          <w:tcPr>
            <w:tcW w:w="2832" w:type="dxa"/>
          </w:tcPr>
          <w:p w14:paraId="0F311783" w14:textId="0D33163D" w:rsidR="000D72C9" w:rsidRPr="000D72C9" w:rsidRDefault="00B0386D" w:rsidP="00560820">
            <w:r>
              <w:t>Royal Forest and Bird</w:t>
            </w:r>
          </w:p>
        </w:tc>
        <w:tc>
          <w:tcPr>
            <w:tcW w:w="1229" w:type="dxa"/>
          </w:tcPr>
          <w:p w14:paraId="695FC09F" w14:textId="25866725" w:rsidR="000D72C9" w:rsidRPr="000D72C9" w:rsidRDefault="00B0386D" w:rsidP="00560820">
            <w:r>
              <w:t>17-11</w:t>
            </w:r>
          </w:p>
        </w:tc>
        <w:tc>
          <w:tcPr>
            <w:tcW w:w="1752" w:type="dxa"/>
          </w:tcPr>
          <w:p w14:paraId="196D9145" w14:textId="07F6C2A4" w:rsidR="000D72C9" w:rsidRPr="000D72C9" w:rsidRDefault="00B0386D" w:rsidP="00560820">
            <w:r>
              <w:t>Support in part</w:t>
            </w:r>
          </w:p>
        </w:tc>
        <w:tc>
          <w:tcPr>
            <w:tcW w:w="2977" w:type="dxa"/>
          </w:tcPr>
          <w:p w14:paraId="2169E433" w14:textId="77777777" w:rsidR="00B0386D" w:rsidRDefault="00B0386D" w:rsidP="00B0386D">
            <w:r>
              <w:t>[With reference to] Explanation Last sentence</w:t>
            </w:r>
          </w:p>
          <w:p w14:paraId="7664337E" w14:textId="77777777" w:rsidR="00B0386D" w:rsidRDefault="00B0386D" w:rsidP="00B0386D"/>
          <w:p w14:paraId="1B6AC110" w14:textId="7D186719" w:rsidR="000D72C9" w:rsidRPr="000D72C9" w:rsidRDefault="00B0386D" w:rsidP="00B0386D">
            <w:r>
              <w:t>The use of spatial plans in providing for increased housing density and development is best practice.</w:t>
            </w:r>
          </w:p>
        </w:tc>
        <w:tc>
          <w:tcPr>
            <w:tcW w:w="2896" w:type="dxa"/>
          </w:tcPr>
          <w:p w14:paraId="697D30BE" w14:textId="0AD0DAB8" w:rsidR="000D72C9" w:rsidRPr="000D72C9" w:rsidRDefault="00B0386D" w:rsidP="00560820">
            <w:r w:rsidRPr="00B0386D">
              <w:t>Amend the last sentence of the Explanation for Policy UG 7Ax by replacing the word ‘may’ with the word ‘should’</w:t>
            </w:r>
          </w:p>
        </w:tc>
      </w:tr>
      <w:tr w:rsidR="000D72C9" w:rsidRPr="000D72C9" w14:paraId="7AF7EC0A" w14:textId="77777777" w:rsidTr="00E43D0D">
        <w:tc>
          <w:tcPr>
            <w:tcW w:w="13948" w:type="dxa"/>
            <w:gridSpan w:val="7"/>
            <w:shd w:val="clear" w:color="auto" w:fill="FBE4D5" w:themeFill="accent2" w:themeFillTint="33"/>
          </w:tcPr>
          <w:p w14:paraId="2D143311" w14:textId="50AF4CB2" w:rsidR="000D72C9" w:rsidRPr="000D72C9" w:rsidRDefault="000D72C9" w:rsidP="00560820">
            <w:r w:rsidRPr="000D72C9">
              <w:t>Staff Recommendation</w:t>
            </w:r>
            <w:r w:rsidR="008A53B6">
              <w:t>:</w:t>
            </w:r>
            <w:r w:rsidR="00B0386D">
              <w:t xml:space="preserve"> Decline – See paragraph </w:t>
            </w:r>
            <w:r w:rsidR="00E43D0D">
              <w:t>10</w:t>
            </w:r>
          </w:p>
        </w:tc>
      </w:tr>
      <w:tr w:rsidR="000D72C9" w:rsidRPr="000D72C9" w14:paraId="4054B0BC" w14:textId="77777777" w:rsidTr="00560820">
        <w:tc>
          <w:tcPr>
            <w:tcW w:w="13948" w:type="dxa"/>
            <w:gridSpan w:val="7"/>
            <w:shd w:val="clear" w:color="auto" w:fill="D0CECE" w:themeFill="background2" w:themeFillShade="E6"/>
          </w:tcPr>
          <w:p w14:paraId="14273CD0" w14:textId="77777777" w:rsidR="000D72C9" w:rsidRPr="000D72C9" w:rsidRDefault="000D72C9" w:rsidP="00560820">
            <w:r w:rsidRPr="000D72C9">
              <w:t>Hearing Panel Recommendation</w:t>
            </w:r>
          </w:p>
        </w:tc>
      </w:tr>
      <w:tr w:rsidR="000D72C9" w:rsidRPr="000D72C9" w14:paraId="3BA8FE59" w14:textId="77777777" w:rsidTr="00560820">
        <w:tc>
          <w:tcPr>
            <w:tcW w:w="987" w:type="dxa"/>
          </w:tcPr>
          <w:p w14:paraId="0C0CE67B" w14:textId="77777777" w:rsidR="000D72C9" w:rsidRPr="000D72C9" w:rsidRDefault="000D72C9" w:rsidP="00560820">
            <w:r>
              <w:t>Part 3</w:t>
            </w:r>
          </w:p>
        </w:tc>
        <w:tc>
          <w:tcPr>
            <w:tcW w:w="1275" w:type="dxa"/>
          </w:tcPr>
          <w:p w14:paraId="65F2A96A" w14:textId="77777777" w:rsidR="000D72C9" w:rsidRPr="000D72C9" w:rsidRDefault="000D72C9" w:rsidP="00560820">
            <w:r>
              <w:t>UG 7Ax</w:t>
            </w:r>
          </w:p>
        </w:tc>
        <w:tc>
          <w:tcPr>
            <w:tcW w:w="2832" w:type="dxa"/>
          </w:tcPr>
          <w:p w14:paraId="295A3235" w14:textId="2FB841D8" w:rsidR="000D72C9" w:rsidRPr="000D72C9" w:rsidRDefault="00E43D0D" w:rsidP="00560820">
            <w:proofErr w:type="spellStart"/>
            <w:r>
              <w:t>Tuma</w:t>
            </w:r>
            <w:proofErr w:type="spellEnd"/>
            <w:r>
              <w:t xml:space="preserve"> Kaituna 14 Trust</w:t>
            </w:r>
          </w:p>
        </w:tc>
        <w:tc>
          <w:tcPr>
            <w:tcW w:w="1229" w:type="dxa"/>
          </w:tcPr>
          <w:p w14:paraId="0444E7E9" w14:textId="2B5C01B4" w:rsidR="000D72C9" w:rsidRPr="000D72C9" w:rsidRDefault="00E43D0D" w:rsidP="00560820">
            <w:r>
              <w:t>28-3</w:t>
            </w:r>
          </w:p>
        </w:tc>
        <w:tc>
          <w:tcPr>
            <w:tcW w:w="1752" w:type="dxa"/>
          </w:tcPr>
          <w:p w14:paraId="62818226" w14:textId="5C50B1EC" w:rsidR="000D72C9" w:rsidRPr="000D72C9" w:rsidRDefault="00E43D0D" w:rsidP="00560820">
            <w:r>
              <w:t>Support</w:t>
            </w:r>
          </w:p>
        </w:tc>
        <w:tc>
          <w:tcPr>
            <w:tcW w:w="2977" w:type="dxa"/>
          </w:tcPr>
          <w:p w14:paraId="1D6AE7F7" w14:textId="745EEA78" w:rsidR="000D72C9" w:rsidRPr="000D72C9" w:rsidRDefault="00E43D0D" w:rsidP="00560820">
            <w:r w:rsidRPr="00E43D0D">
              <w:t>Gives effect to the NPS-UD and provides for the sustainable management of growth in the region.</w:t>
            </w:r>
          </w:p>
        </w:tc>
        <w:tc>
          <w:tcPr>
            <w:tcW w:w="2896" w:type="dxa"/>
          </w:tcPr>
          <w:p w14:paraId="2951A162" w14:textId="1DB3A787" w:rsidR="000D72C9" w:rsidRPr="000D72C9" w:rsidRDefault="00E43D0D" w:rsidP="00560820">
            <w:r w:rsidRPr="00E43D0D">
              <w:t>Adopt Policy UG 7Ax as notified</w:t>
            </w:r>
            <w:r>
              <w:t>.</w:t>
            </w:r>
          </w:p>
        </w:tc>
      </w:tr>
      <w:tr w:rsidR="000D72C9" w:rsidRPr="000D72C9" w14:paraId="74E65C67" w14:textId="77777777" w:rsidTr="00E43D0D">
        <w:tc>
          <w:tcPr>
            <w:tcW w:w="13948" w:type="dxa"/>
            <w:gridSpan w:val="7"/>
            <w:shd w:val="clear" w:color="auto" w:fill="E2EFD9" w:themeFill="accent6" w:themeFillTint="33"/>
          </w:tcPr>
          <w:p w14:paraId="5D327CB0" w14:textId="35C6B1A5" w:rsidR="000D72C9" w:rsidRPr="000D72C9" w:rsidRDefault="000D72C9" w:rsidP="00560820">
            <w:r w:rsidRPr="000D72C9">
              <w:t>Staff Recommendation</w:t>
            </w:r>
            <w:r w:rsidR="008A53B6">
              <w:t>:</w:t>
            </w:r>
            <w:r w:rsidR="00E43D0D">
              <w:t xml:space="preserve"> Accept – See paragraph 1</w:t>
            </w:r>
          </w:p>
        </w:tc>
      </w:tr>
      <w:tr w:rsidR="000D72C9" w:rsidRPr="000D72C9" w14:paraId="29AF2C1A" w14:textId="77777777" w:rsidTr="00560820">
        <w:tc>
          <w:tcPr>
            <w:tcW w:w="13948" w:type="dxa"/>
            <w:gridSpan w:val="7"/>
            <w:shd w:val="clear" w:color="auto" w:fill="D0CECE" w:themeFill="background2" w:themeFillShade="E6"/>
          </w:tcPr>
          <w:p w14:paraId="4473CDE9" w14:textId="77777777" w:rsidR="000D72C9" w:rsidRPr="000D72C9" w:rsidRDefault="000D72C9" w:rsidP="00560820">
            <w:r w:rsidRPr="000D72C9">
              <w:t>Hearing Panel Recommendation</w:t>
            </w:r>
          </w:p>
        </w:tc>
      </w:tr>
      <w:tr w:rsidR="000D72C9" w:rsidRPr="000D72C9" w14:paraId="510CCE50" w14:textId="77777777" w:rsidTr="00560820">
        <w:tc>
          <w:tcPr>
            <w:tcW w:w="987" w:type="dxa"/>
          </w:tcPr>
          <w:p w14:paraId="403BADB9" w14:textId="77777777" w:rsidR="000D72C9" w:rsidRPr="000D72C9" w:rsidRDefault="000D72C9" w:rsidP="00560820">
            <w:r>
              <w:t>Part 3</w:t>
            </w:r>
          </w:p>
        </w:tc>
        <w:tc>
          <w:tcPr>
            <w:tcW w:w="1275" w:type="dxa"/>
          </w:tcPr>
          <w:p w14:paraId="4C846899" w14:textId="77777777" w:rsidR="000D72C9" w:rsidRPr="000D72C9" w:rsidRDefault="000D72C9" w:rsidP="00560820">
            <w:r>
              <w:t>UG 7Ax</w:t>
            </w:r>
          </w:p>
        </w:tc>
        <w:tc>
          <w:tcPr>
            <w:tcW w:w="2832" w:type="dxa"/>
          </w:tcPr>
          <w:p w14:paraId="0EAD9FFC" w14:textId="7D525B1F" w:rsidR="000D72C9" w:rsidRPr="000D72C9" w:rsidRDefault="00E43D0D" w:rsidP="00560820">
            <w:r>
              <w:t>Fonterra</w:t>
            </w:r>
          </w:p>
        </w:tc>
        <w:tc>
          <w:tcPr>
            <w:tcW w:w="1229" w:type="dxa"/>
          </w:tcPr>
          <w:p w14:paraId="35DF3753" w14:textId="4FF91BAB" w:rsidR="000D72C9" w:rsidRPr="000D72C9" w:rsidRDefault="00E43D0D" w:rsidP="00560820">
            <w:r>
              <w:t>15-5</w:t>
            </w:r>
          </w:p>
        </w:tc>
        <w:tc>
          <w:tcPr>
            <w:tcW w:w="1752" w:type="dxa"/>
          </w:tcPr>
          <w:p w14:paraId="4F5A4E82" w14:textId="04F52799" w:rsidR="000D72C9" w:rsidRPr="000D72C9" w:rsidRDefault="00E43D0D" w:rsidP="00560820">
            <w:r>
              <w:t>Support in part</w:t>
            </w:r>
          </w:p>
        </w:tc>
        <w:tc>
          <w:tcPr>
            <w:tcW w:w="2977" w:type="dxa"/>
          </w:tcPr>
          <w:p w14:paraId="5682A585" w14:textId="1D049725" w:rsidR="000D72C9" w:rsidRPr="000D72C9" w:rsidRDefault="00E43D0D" w:rsidP="00560820">
            <w:r w:rsidRPr="00E43D0D">
              <w:t>Fonterra supports the intent of Policy UG 7Ax in respect of enabling increased density within urban environments. However, Fonterra considers that not all urban</w:t>
            </w:r>
            <w:r>
              <w:t xml:space="preserve"> </w:t>
            </w:r>
            <w:r w:rsidRPr="00E43D0D">
              <w:t>environments are appropriate locations for intensification – an example of this is an urban environment which is directly adjacent to an industrial zone, or an industrial activity (such as a dairy manufacturing site).</w:t>
            </w:r>
          </w:p>
        </w:tc>
        <w:tc>
          <w:tcPr>
            <w:tcW w:w="2896" w:type="dxa"/>
          </w:tcPr>
          <w:p w14:paraId="37894A7E" w14:textId="77777777" w:rsidR="00E43D0D" w:rsidRDefault="00E43D0D" w:rsidP="00E43D0D">
            <w:r>
              <w:t>Amend Policy UG 7Ax with the addition of criterion "(d)" as follows (or words with similar effect):</w:t>
            </w:r>
          </w:p>
          <w:p w14:paraId="59C98E65" w14:textId="09B20266" w:rsidR="00E43D0D" w:rsidRDefault="00E43D0D" w:rsidP="00E43D0D">
            <w:r>
              <w:t>(</w:t>
            </w:r>
            <w:r w:rsidRPr="00E43D0D">
              <w:rPr>
                <w:i/>
                <w:iCs/>
              </w:rPr>
              <w:t>d)minimising land use conflicts as far as practicable, including avoiding the potential for reverse sensitivity effects.</w:t>
            </w:r>
          </w:p>
          <w:p w14:paraId="5B59F69C" w14:textId="77777777" w:rsidR="00E43D0D" w:rsidRDefault="00E43D0D" w:rsidP="00E43D0D">
            <w:r>
              <w:t>And</w:t>
            </w:r>
          </w:p>
          <w:p w14:paraId="6D14C66A" w14:textId="2556B031" w:rsidR="000D72C9" w:rsidRPr="000D72C9" w:rsidRDefault="00E43D0D" w:rsidP="00E43D0D">
            <w:r>
              <w:t>Consequential amendments to the explanation of Policy UG 7Ax.</w:t>
            </w:r>
          </w:p>
        </w:tc>
      </w:tr>
      <w:tr w:rsidR="000D72C9" w:rsidRPr="000D72C9" w14:paraId="6BFA6D24" w14:textId="77777777" w:rsidTr="00E43D0D">
        <w:tc>
          <w:tcPr>
            <w:tcW w:w="13948" w:type="dxa"/>
            <w:gridSpan w:val="7"/>
            <w:shd w:val="clear" w:color="auto" w:fill="FBE4D5" w:themeFill="accent2" w:themeFillTint="33"/>
          </w:tcPr>
          <w:p w14:paraId="7353AC00" w14:textId="669CF5A3" w:rsidR="000D72C9" w:rsidRPr="000D72C9" w:rsidRDefault="000D72C9" w:rsidP="00560820">
            <w:r w:rsidRPr="000D72C9">
              <w:t>Staff Recommendation</w:t>
            </w:r>
            <w:r w:rsidR="008A53B6">
              <w:t>:</w:t>
            </w:r>
            <w:r w:rsidR="00E43D0D">
              <w:t xml:space="preserve"> Decline – See paragraph 6</w:t>
            </w:r>
          </w:p>
        </w:tc>
      </w:tr>
      <w:tr w:rsidR="000D72C9" w:rsidRPr="000D72C9" w14:paraId="24BB117F" w14:textId="77777777" w:rsidTr="00560820">
        <w:tc>
          <w:tcPr>
            <w:tcW w:w="13948" w:type="dxa"/>
            <w:gridSpan w:val="7"/>
            <w:shd w:val="clear" w:color="auto" w:fill="D0CECE" w:themeFill="background2" w:themeFillShade="E6"/>
          </w:tcPr>
          <w:p w14:paraId="0139E2B6" w14:textId="77777777" w:rsidR="000D72C9" w:rsidRPr="000D72C9" w:rsidRDefault="000D72C9" w:rsidP="00560820">
            <w:r w:rsidRPr="000D72C9">
              <w:t>Hearing Panel Recommendation</w:t>
            </w:r>
          </w:p>
        </w:tc>
      </w:tr>
      <w:tr w:rsidR="000D72C9" w:rsidRPr="000D72C9" w14:paraId="5F0D8DD7" w14:textId="77777777" w:rsidTr="00560820">
        <w:tc>
          <w:tcPr>
            <w:tcW w:w="987" w:type="dxa"/>
          </w:tcPr>
          <w:p w14:paraId="379B0384" w14:textId="77777777" w:rsidR="000D72C9" w:rsidRPr="000D72C9" w:rsidRDefault="000D72C9" w:rsidP="00560820">
            <w:r>
              <w:t>Part 3</w:t>
            </w:r>
          </w:p>
        </w:tc>
        <w:tc>
          <w:tcPr>
            <w:tcW w:w="1275" w:type="dxa"/>
          </w:tcPr>
          <w:p w14:paraId="50E29DC8" w14:textId="77777777" w:rsidR="000D72C9" w:rsidRPr="000D72C9" w:rsidRDefault="000D72C9" w:rsidP="00560820">
            <w:r>
              <w:t>UG 7Ax</w:t>
            </w:r>
          </w:p>
        </w:tc>
        <w:tc>
          <w:tcPr>
            <w:tcW w:w="2832" w:type="dxa"/>
          </w:tcPr>
          <w:p w14:paraId="20CBD414" w14:textId="53C8C2A0" w:rsidR="000D72C9" w:rsidRPr="000D72C9" w:rsidRDefault="00E43D0D" w:rsidP="00560820">
            <w:r>
              <w:t>Kainga Ora</w:t>
            </w:r>
          </w:p>
        </w:tc>
        <w:tc>
          <w:tcPr>
            <w:tcW w:w="1229" w:type="dxa"/>
          </w:tcPr>
          <w:p w14:paraId="4693D59D" w14:textId="3BAD514E" w:rsidR="000D72C9" w:rsidRPr="000D72C9" w:rsidRDefault="00E43D0D" w:rsidP="00560820">
            <w:r>
              <w:t>Further submission 9-8</w:t>
            </w:r>
          </w:p>
        </w:tc>
        <w:tc>
          <w:tcPr>
            <w:tcW w:w="1752" w:type="dxa"/>
          </w:tcPr>
          <w:p w14:paraId="3076B36A" w14:textId="5A7373FA" w:rsidR="000D72C9" w:rsidRPr="000D72C9" w:rsidRDefault="00E43D0D" w:rsidP="00560820">
            <w:r>
              <w:t>Oppose submission 15-5</w:t>
            </w:r>
          </w:p>
        </w:tc>
        <w:tc>
          <w:tcPr>
            <w:tcW w:w="2977" w:type="dxa"/>
          </w:tcPr>
          <w:p w14:paraId="54CDB901" w14:textId="634B887D" w:rsidR="000D72C9" w:rsidRPr="000D72C9" w:rsidRDefault="00E43D0D" w:rsidP="00560820">
            <w:r w:rsidRPr="00E43D0D">
              <w:t>Kainga Ora opposes the relief sought in relation to reverse sensitivity effects and considers that effects from the operation of farming activities, namely industrial farming activities should first be mitigated at the source. Kainga Ora considers that a policy requiring decision makers to protect primary production from reverse sensitivity effects that might arise from new activities taking place in those areas is ambiguous, overly directive, and places undue responsibility on the receiving environment to mitigate adverse effects.</w:t>
            </w:r>
          </w:p>
        </w:tc>
        <w:tc>
          <w:tcPr>
            <w:tcW w:w="2896" w:type="dxa"/>
          </w:tcPr>
          <w:p w14:paraId="733F50D9" w14:textId="33AE000F" w:rsidR="000D72C9" w:rsidRPr="000D72C9" w:rsidRDefault="00494EE4" w:rsidP="00560820">
            <w:r w:rsidRPr="00494EE4">
              <w:t>Reject submission.</w:t>
            </w:r>
          </w:p>
        </w:tc>
      </w:tr>
      <w:tr w:rsidR="000D72C9" w:rsidRPr="000D72C9" w14:paraId="02D86050" w14:textId="77777777" w:rsidTr="00494EE4">
        <w:tc>
          <w:tcPr>
            <w:tcW w:w="13948" w:type="dxa"/>
            <w:gridSpan w:val="7"/>
            <w:shd w:val="clear" w:color="auto" w:fill="FBE4D5" w:themeFill="accent2" w:themeFillTint="33"/>
          </w:tcPr>
          <w:p w14:paraId="2607586F" w14:textId="7CC14041" w:rsidR="000D72C9" w:rsidRPr="000D72C9" w:rsidRDefault="000D72C9" w:rsidP="00560820">
            <w:r w:rsidRPr="000D72C9">
              <w:t>Staff Recommendation</w:t>
            </w:r>
            <w:r w:rsidR="008A53B6">
              <w:t>:</w:t>
            </w:r>
            <w:r w:rsidR="00494EE4">
              <w:t xml:space="preserve"> Decline – See paragraph 7</w:t>
            </w:r>
          </w:p>
        </w:tc>
      </w:tr>
      <w:tr w:rsidR="000D72C9" w:rsidRPr="000D72C9" w14:paraId="35FD26D4" w14:textId="77777777" w:rsidTr="00560820">
        <w:tc>
          <w:tcPr>
            <w:tcW w:w="13948" w:type="dxa"/>
            <w:gridSpan w:val="7"/>
            <w:shd w:val="clear" w:color="auto" w:fill="D0CECE" w:themeFill="background2" w:themeFillShade="E6"/>
          </w:tcPr>
          <w:p w14:paraId="41F38334" w14:textId="77777777" w:rsidR="000D72C9" w:rsidRPr="000D72C9" w:rsidRDefault="000D72C9" w:rsidP="00560820">
            <w:r w:rsidRPr="000D72C9">
              <w:t>Hearing Panel Recommendation</w:t>
            </w:r>
          </w:p>
        </w:tc>
      </w:tr>
      <w:tr w:rsidR="000D72C9" w:rsidRPr="000D72C9" w14:paraId="6C46EAC6" w14:textId="77777777" w:rsidTr="00560820">
        <w:tc>
          <w:tcPr>
            <w:tcW w:w="987" w:type="dxa"/>
          </w:tcPr>
          <w:p w14:paraId="4BC761B1" w14:textId="77777777" w:rsidR="000D72C9" w:rsidRPr="000D72C9" w:rsidRDefault="000D72C9" w:rsidP="00560820">
            <w:r>
              <w:t>Part 3</w:t>
            </w:r>
          </w:p>
        </w:tc>
        <w:tc>
          <w:tcPr>
            <w:tcW w:w="1275" w:type="dxa"/>
          </w:tcPr>
          <w:p w14:paraId="3AFB9280" w14:textId="77777777" w:rsidR="000D72C9" w:rsidRPr="000D72C9" w:rsidRDefault="000D72C9" w:rsidP="00560820">
            <w:r>
              <w:t>UG 7Ax</w:t>
            </w:r>
          </w:p>
        </w:tc>
        <w:tc>
          <w:tcPr>
            <w:tcW w:w="2832" w:type="dxa"/>
          </w:tcPr>
          <w:p w14:paraId="6030121D" w14:textId="2E68747B" w:rsidR="000D72C9" w:rsidRPr="000D72C9" w:rsidRDefault="00494EE4" w:rsidP="00560820">
            <w:r>
              <w:t>KiwiRail</w:t>
            </w:r>
          </w:p>
        </w:tc>
        <w:tc>
          <w:tcPr>
            <w:tcW w:w="1229" w:type="dxa"/>
          </w:tcPr>
          <w:p w14:paraId="2F33C5AB" w14:textId="3104287C" w:rsidR="000D72C9" w:rsidRPr="000D72C9" w:rsidRDefault="00494EE4" w:rsidP="00560820">
            <w:r>
              <w:t>20-7</w:t>
            </w:r>
          </w:p>
        </w:tc>
        <w:tc>
          <w:tcPr>
            <w:tcW w:w="1752" w:type="dxa"/>
          </w:tcPr>
          <w:p w14:paraId="7032F082" w14:textId="515AF46D" w:rsidR="000D72C9" w:rsidRPr="000D72C9" w:rsidRDefault="00494EE4" w:rsidP="00560820">
            <w:r>
              <w:t>Support in part</w:t>
            </w:r>
          </w:p>
        </w:tc>
        <w:tc>
          <w:tcPr>
            <w:tcW w:w="2977" w:type="dxa"/>
          </w:tcPr>
          <w:p w14:paraId="6D419EB0" w14:textId="64CBEBB7" w:rsidR="000D72C9" w:rsidRPr="000D72C9" w:rsidRDefault="00494EE4" w:rsidP="00560820">
            <w:r w:rsidRPr="00494EE4">
              <w:t>KiwiRail broadly supports the intent of Policy UG 7Ax to enable increased density in urban environments, but this needs to be carefully managed to ensure that any effects at the interface of conflicting land uses, including reverse sensitivity effects, are appropriately managed. This is critical to recognise and provide for well-functioning urban environments in accordance with the direction in the NPS-UD.</w:t>
            </w:r>
          </w:p>
        </w:tc>
        <w:tc>
          <w:tcPr>
            <w:tcW w:w="2896" w:type="dxa"/>
          </w:tcPr>
          <w:p w14:paraId="157E1878" w14:textId="3A53492E" w:rsidR="00494EE4" w:rsidRDefault="00494EE4" w:rsidP="00494EE4">
            <w:r>
              <w:t>Amend Policy UG 7Ax to add:</w:t>
            </w:r>
          </w:p>
          <w:p w14:paraId="4A0D2EA6" w14:textId="282B395D" w:rsidR="00494EE4" w:rsidRDefault="00494EE4" w:rsidP="00494EE4">
            <w:r>
              <w:t>(d)</w:t>
            </w:r>
            <w:r w:rsidRPr="00494EE4">
              <w:rPr>
                <w:i/>
                <w:iCs/>
              </w:rPr>
              <w:t>Minimising land use conflicts as far as practicable, including avoiding the potential for reverse sensitivity effects.</w:t>
            </w:r>
          </w:p>
          <w:p w14:paraId="76C371CA" w14:textId="77777777" w:rsidR="00494EE4" w:rsidRDefault="00494EE4" w:rsidP="00494EE4"/>
          <w:p w14:paraId="0971C2B2" w14:textId="42F14A45" w:rsidR="000D72C9" w:rsidRPr="000D72C9" w:rsidRDefault="00494EE4" w:rsidP="00494EE4">
            <w:r>
              <w:t>And such consequential amendments as are necessary to the explanation of Policy UG 14B.</w:t>
            </w:r>
          </w:p>
        </w:tc>
      </w:tr>
      <w:tr w:rsidR="000D72C9" w:rsidRPr="000D72C9" w14:paraId="3E6E3ADE" w14:textId="77777777" w:rsidTr="00494EE4">
        <w:tc>
          <w:tcPr>
            <w:tcW w:w="13948" w:type="dxa"/>
            <w:gridSpan w:val="7"/>
            <w:shd w:val="clear" w:color="auto" w:fill="FBE4D5" w:themeFill="accent2" w:themeFillTint="33"/>
          </w:tcPr>
          <w:p w14:paraId="77A98C09" w14:textId="4D40F52B" w:rsidR="000D72C9" w:rsidRPr="000D72C9" w:rsidRDefault="000D72C9" w:rsidP="00560820">
            <w:r w:rsidRPr="000D72C9">
              <w:t>Staff Recommendation</w:t>
            </w:r>
            <w:r w:rsidR="008A53B6">
              <w:t>:</w:t>
            </w:r>
            <w:r w:rsidR="00494EE4">
              <w:t xml:space="preserve"> Decline – See paragraph 6</w:t>
            </w:r>
          </w:p>
        </w:tc>
      </w:tr>
      <w:tr w:rsidR="000D72C9" w:rsidRPr="000D72C9" w14:paraId="7DEE85DF" w14:textId="77777777" w:rsidTr="00560820">
        <w:tc>
          <w:tcPr>
            <w:tcW w:w="13948" w:type="dxa"/>
            <w:gridSpan w:val="7"/>
            <w:shd w:val="clear" w:color="auto" w:fill="D0CECE" w:themeFill="background2" w:themeFillShade="E6"/>
          </w:tcPr>
          <w:p w14:paraId="25D52B65" w14:textId="77777777" w:rsidR="000D72C9" w:rsidRPr="000D72C9" w:rsidRDefault="000D72C9" w:rsidP="00560820">
            <w:r w:rsidRPr="000D72C9">
              <w:t>Hearing Panel Recommendation</w:t>
            </w:r>
          </w:p>
        </w:tc>
      </w:tr>
      <w:tr w:rsidR="000D72C9" w:rsidRPr="000D72C9" w14:paraId="78D2A989" w14:textId="77777777" w:rsidTr="00560820">
        <w:tc>
          <w:tcPr>
            <w:tcW w:w="987" w:type="dxa"/>
          </w:tcPr>
          <w:p w14:paraId="4292C774" w14:textId="77777777" w:rsidR="000D72C9" w:rsidRPr="000D72C9" w:rsidRDefault="000D72C9" w:rsidP="00560820">
            <w:r>
              <w:t>Part 3</w:t>
            </w:r>
          </w:p>
        </w:tc>
        <w:tc>
          <w:tcPr>
            <w:tcW w:w="1275" w:type="dxa"/>
          </w:tcPr>
          <w:p w14:paraId="13FA8855" w14:textId="77777777" w:rsidR="000D72C9" w:rsidRPr="000D72C9" w:rsidRDefault="000D72C9" w:rsidP="00560820">
            <w:r>
              <w:t>UG 7Ax</w:t>
            </w:r>
          </w:p>
        </w:tc>
        <w:tc>
          <w:tcPr>
            <w:tcW w:w="2832" w:type="dxa"/>
          </w:tcPr>
          <w:p w14:paraId="0D4CDA88" w14:textId="6CC9CB77" w:rsidR="000D72C9" w:rsidRPr="000D72C9" w:rsidRDefault="00494EE4" w:rsidP="00560820">
            <w:r>
              <w:t>Kainga Ora</w:t>
            </w:r>
          </w:p>
        </w:tc>
        <w:tc>
          <w:tcPr>
            <w:tcW w:w="1229" w:type="dxa"/>
          </w:tcPr>
          <w:p w14:paraId="586848FB" w14:textId="66DFC380" w:rsidR="000D72C9" w:rsidRPr="000D72C9" w:rsidRDefault="00494EE4" w:rsidP="00560820">
            <w:r>
              <w:t>Further submission 9-16</w:t>
            </w:r>
          </w:p>
        </w:tc>
        <w:tc>
          <w:tcPr>
            <w:tcW w:w="1752" w:type="dxa"/>
          </w:tcPr>
          <w:p w14:paraId="33C49A27" w14:textId="6BCBA260" w:rsidR="000D72C9" w:rsidRPr="000D72C9" w:rsidRDefault="00494EE4" w:rsidP="00560820">
            <w:r>
              <w:t>Opposes submission 20-7</w:t>
            </w:r>
          </w:p>
        </w:tc>
        <w:tc>
          <w:tcPr>
            <w:tcW w:w="2977" w:type="dxa"/>
          </w:tcPr>
          <w:p w14:paraId="268D847E" w14:textId="77777777" w:rsidR="00494EE4" w:rsidRDefault="00494EE4" w:rsidP="00494EE4">
            <w:r>
              <w:t xml:space="preserve">Kainga Ora opposes the relief sought, particularly in relation to “Minimising land use conflicts as far as practicable, including </w:t>
            </w:r>
          </w:p>
          <w:p w14:paraId="185AA343" w14:textId="1E2099A9" w:rsidR="000D72C9" w:rsidRPr="000D72C9" w:rsidRDefault="00494EE4" w:rsidP="00494EE4">
            <w:r>
              <w:t>avoiding the potential for reverse sensitivity effects”.</w:t>
            </w:r>
          </w:p>
        </w:tc>
        <w:tc>
          <w:tcPr>
            <w:tcW w:w="2896" w:type="dxa"/>
          </w:tcPr>
          <w:p w14:paraId="6835F3B1" w14:textId="29A882C5" w:rsidR="000D72C9" w:rsidRPr="000D72C9" w:rsidRDefault="00494EE4" w:rsidP="00560820">
            <w:r w:rsidRPr="00494EE4">
              <w:t>Reject submission.</w:t>
            </w:r>
          </w:p>
        </w:tc>
      </w:tr>
      <w:tr w:rsidR="000D72C9" w:rsidRPr="000D72C9" w14:paraId="694898CA" w14:textId="77777777" w:rsidTr="00494EE4">
        <w:tc>
          <w:tcPr>
            <w:tcW w:w="13948" w:type="dxa"/>
            <w:gridSpan w:val="7"/>
            <w:shd w:val="clear" w:color="auto" w:fill="E2EFD9" w:themeFill="accent6" w:themeFillTint="33"/>
          </w:tcPr>
          <w:p w14:paraId="44BEDD9D" w14:textId="47974A00" w:rsidR="000D72C9" w:rsidRPr="000D72C9" w:rsidRDefault="000D72C9" w:rsidP="00560820">
            <w:r w:rsidRPr="000D72C9">
              <w:t>Staff Recommendation</w:t>
            </w:r>
            <w:r w:rsidR="008A53B6">
              <w:t>:</w:t>
            </w:r>
            <w:r w:rsidR="00494EE4">
              <w:t xml:space="preserve"> Accept – See paragraph 8</w:t>
            </w:r>
          </w:p>
        </w:tc>
      </w:tr>
      <w:tr w:rsidR="000D72C9" w:rsidRPr="000D72C9" w14:paraId="0CB5FEAE" w14:textId="77777777" w:rsidTr="00560820">
        <w:tc>
          <w:tcPr>
            <w:tcW w:w="13948" w:type="dxa"/>
            <w:gridSpan w:val="7"/>
            <w:shd w:val="clear" w:color="auto" w:fill="D0CECE" w:themeFill="background2" w:themeFillShade="E6"/>
          </w:tcPr>
          <w:p w14:paraId="211A6589" w14:textId="77777777" w:rsidR="000D72C9" w:rsidRPr="000D72C9" w:rsidRDefault="000D72C9" w:rsidP="00560820">
            <w:r w:rsidRPr="000D72C9">
              <w:t>Hearing Panel Recommendation</w:t>
            </w:r>
          </w:p>
        </w:tc>
      </w:tr>
      <w:tr w:rsidR="000D72C9" w:rsidRPr="000D72C9" w14:paraId="17F55277" w14:textId="77777777" w:rsidTr="00560820">
        <w:tc>
          <w:tcPr>
            <w:tcW w:w="987" w:type="dxa"/>
          </w:tcPr>
          <w:p w14:paraId="3CF81EBF" w14:textId="77777777" w:rsidR="000D72C9" w:rsidRPr="000D72C9" w:rsidRDefault="000D72C9" w:rsidP="00560820">
            <w:r>
              <w:t>Part 3</w:t>
            </w:r>
          </w:p>
        </w:tc>
        <w:tc>
          <w:tcPr>
            <w:tcW w:w="1275" w:type="dxa"/>
          </w:tcPr>
          <w:p w14:paraId="15C04E72" w14:textId="77777777" w:rsidR="000D72C9" w:rsidRPr="000D72C9" w:rsidRDefault="000D72C9" w:rsidP="00560820">
            <w:r>
              <w:t>UG 7Ax</w:t>
            </w:r>
          </w:p>
        </w:tc>
        <w:tc>
          <w:tcPr>
            <w:tcW w:w="2832" w:type="dxa"/>
          </w:tcPr>
          <w:p w14:paraId="0D8E22B7" w14:textId="52AD19F4" w:rsidR="000D72C9" w:rsidRPr="000D72C9" w:rsidRDefault="00494EE4" w:rsidP="00560820">
            <w:r>
              <w:t>Ngā Potiki a Tamapahore Trust</w:t>
            </w:r>
          </w:p>
        </w:tc>
        <w:tc>
          <w:tcPr>
            <w:tcW w:w="1229" w:type="dxa"/>
          </w:tcPr>
          <w:p w14:paraId="20D67BE8" w14:textId="0DA4B577" w:rsidR="000D72C9" w:rsidRPr="000D72C9" w:rsidRDefault="00494EE4" w:rsidP="00560820">
            <w:r>
              <w:t>23-6</w:t>
            </w:r>
          </w:p>
        </w:tc>
        <w:tc>
          <w:tcPr>
            <w:tcW w:w="1752" w:type="dxa"/>
          </w:tcPr>
          <w:p w14:paraId="5F5C3A50" w14:textId="25B2F3BE" w:rsidR="000D72C9" w:rsidRPr="000D72C9" w:rsidRDefault="00494EE4" w:rsidP="00560820">
            <w:r>
              <w:t>Support</w:t>
            </w:r>
          </w:p>
        </w:tc>
        <w:tc>
          <w:tcPr>
            <w:tcW w:w="2977" w:type="dxa"/>
          </w:tcPr>
          <w:p w14:paraId="7035F064" w14:textId="7B7F927C" w:rsidR="000D72C9" w:rsidRPr="000D72C9" w:rsidRDefault="00494EE4" w:rsidP="00560820">
            <w:r w:rsidRPr="00494EE4">
              <w:t>Policy specifically provides for increased density urban development as required by the NPS-UD and will provide for more density in both greenfield and existing urban environments</w:t>
            </w:r>
          </w:p>
        </w:tc>
        <w:tc>
          <w:tcPr>
            <w:tcW w:w="2896" w:type="dxa"/>
          </w:tcPr>
          <w:p w14:paraId="60542AA8" w14:textId="5B7DDED3" w:rsidR="000D72C9" w:rsidRPr="000D72C9" w:rsidRDefault="00494EE4" w:rsidP="00560820">
            <w:r w:rsidRPr="00494EE4">
              <w:t>Support the introduction of Policy UG7Ax as notified</w:t>
            </w:r>
            <w:r w:rsidR="008645D6">
              <w:t>.</w:t>
            </w:r>
          </w:p>
        </w:tc>
      </w:tr>
      <w:tr w:rsidR="000D72C9" w:rsidRPr="000D72C9" w14:paraId="18CD58F9" w14:textId="77777777" w:rsidTr="008645D6">
        <w:tc>
          <w:tcPr>
            <w:tcW w:w="13948" w:type="dxa"/>
            <w:gridSpan w:val="7"/>
            <w:shd w:val="clear" w:color="auto" w:fill="E2EFD9" w:themeFill="accent6" w:themeFillTint="33"/>
          </w:tcPr>
          <w:p w14:paraId="39695421" w14:textId="5D8F9147" w:rsidR="000D72C9" w:rsidRPr="000D72C9" w:rsidRDefault="000D72C9" w:rsidP="00560820">
            <w:r w:rsidRPr="000D72C9">
              <w:t>Staff Recommendation</w:t>
            </w:r>
            <w:r w:rsidR="008A53B6">
              <w:t>:</w:t>
            </w:r>
            <w:r w:rsidR="008645D6">
              <w:t xml:space="preserve"> Accept – See paragraph 1</w:t>
            </w:r>
          </w:p>
        </w:tc>
      </w:tr>
      <w:tr w:rsidR="000D72C9" w:rsidRPr="000D72C9" w14:paraId="23B234FD" w14:textId="77777777" w:rsidTr="00560820">
        <w:tc>
          <w:tcPr>
            <w:tcW w:w="13948" w:type="dxa"/>
            <w:gridSpan w:val="7"/>
            <w:shd w:val="clear" w:color="auto" w:fill="D0CECE" w:themeFill="background2" w:themeFillShade="E6"/>
          </w:tcPr>
          <w:p w14:paraId="18DAF9EA" w14:textId="77777777" w:rsidR="000D72C9" w:rsidRPr="000D72C9" w:rsidRDefault="000D72C9" w:rsidP="00560820">
            <w:r w:rsidRPr="000D72C9">
              <w:t>Hearing Panel Recommendation</w:t>
            </w:r>
          </w:p>
        </w:tc>
      </w:tr>
      <w:tr w:rsidR="000D72C9" w:rsidRPr="000D72C9" w14:paraId="68848351" w14:textId="77777777" w:rsidTr="00560820">
        <w:tc>
          <w:tcPr>
            <w:tcW w:w="987" w:type="dxa"/>
          </w:tcPr>
          <w:p w14:paraId="06A7A37B" w14:textId="77777777" w:rsidR="000D72C9" w:rsidRPr="000D72C9" w:rsidRDefault="000D72C9" w:rsidP="00560820">
            <w:bookmarkStart w:id="35" w:name="_Hlk139987165"/>
            <w:r>
              <w:t>Part 3</w:t>
            </w:r>
          </w:p>
        </w:tc>
        <w:tc>
          <w:tcPr>
            <w:tcW w:w="1275" w:type="dxa"/>
          </w:tcPr>
          <w:p w14:paraId="683769CB" w14:textId="77777777" w:rsidR="000D72C9" w:rsidRPr="000D72C9" w:rsidRDefault="000D72C9" w:rsidP="00560820">
            <w:r>
              <w:t>UG 7Ax</w:t>
            </w:r>
          </w:p>
        </w:tc>
        <w:tc>
          <w:tcPr>
            <w:tcW w:w="2832" w:type="dxa"/>
          </w:tcPr>
          <w:p w14:paraId="30E26EDB" w14:textId="6BC67827" w:rsidR="000D72C9" w:rsidRPr="000D72C9" w:rsidRDefault="008645D6" w:rsidP="00560820">
            <w:r>
              <w:t>Tauranga Crossing Limited</w:t>
            </w:r>
          </w:p>
        </w:tc>
        <w:tc>
          <w:tcPr>
            <w:tcW w:w="1229" w:type="dxa"/>
          </w:tcPr>
          <w:p w14:paraId="79C3A6CA" w14:textId="367D3665" w:rsidR="000D72C9" w:rsidRPr="000D72C9" w:rsidRDefault="008645D6" w:rsidP="00560820">
            <w:r>
              <w:t>26-3</w:t>
            </w:r>
          </w:p>
        </w:tc>
        <w:tc>
          <w:tcPr>
            <w:tcW w:w="1752" w:type="dxa"/>
          </w:tcPr>
          <w:p w14:paraId="61E28E6A" w14:textId="3FFAD0DC" w:rsidR="000D72C9" w:rsidRPr="000D72C9" w:rsidRDefault="008645D6" w:rsidP="00560820">
            <w:r>
              <w:t>Support in part</w:t>
            </w:r>
          </w:p>
        </w:tc>
        <w:tc>
          <w:tcPr>
            <w:tcW w:w="2977" w:type="dxa"/>
          </w:tcPr>
          <w:p w14:paraId="1271B750" w14:textId="77777777" w:rsidR="008645D6" w:rsidRDefault="008645D6" w:rsidP="008645D6">
            <w:r>
              <w:t>While TCL supports the intent of Policy UG 7Ax, the NPS-UD requires that for development capacity to be “infrastructure-ready”, it must be serviced by existing development infrastructure (in the short and medium term), or have funding identified for the development infrastructure in the long-term plan (in the medium term), or otherwise be identified in the local authority’s infrastructure strategy (in the long term).</w:t>
            </w:r>
          </w:p>
          <w:p w14:paraId="2F923581" w14:textId="77777777" w:rsidR="008645D6" w:rsidRDefault="008645D6" w:rsidP="008645D6"/>
          <w:p w14:paraId="4B7E5C3D" w14:textId="171B6D9B" w:rsidR="000D72C9" w:rsidRPr="000D72C9" w:rsidRDefault="008645D6" w:rsidP="008645D6">
            <w:r>
              <w:t>The requirements of the NPS-UD go beyond simply requiring future development infrastructure to be “planned”.</w:t>
            </w:r>
          </w:p>
        </w:tc>
        <w:tc>
          <w:tcPr>
            <w:tcW w:w="2896" w:type="dxa"/>
          </w:tcPr>
          <w:p w14:paraId="0C75A2FC" w14:textId="77777777" w:rsidR="008645D6" w:rsidRDefault="008645D6" w:rsidP="008645D6">
            <w:r>
              <w:t>Amend Policy UG 7Ax as follows:</w:t>
            </w:r>
          </w:p>
          <w:p w14:paraId="17FA621C" w14:textId="77777777" w:rsidR="008645D6" w:rsidRDefault="008645D6" w:rsidP="008645D6"/>
          <w:p w14:paraId="66FF4540" w14:textId="6D79ED5A" w:rsidR="008645D6" w:rsidRDefault="008645D6" w:rsidP="008645D6">
            <w:r>
              <w:t>(c)</w:t>
            </w:r>
            <w:r w:rsidRPr="008645D6">
              <w:rPr>
                <w:i/>
                <w:iCs/>
              </w:rPr>
              <w:t xml:space="preserve">Is well served </w:t>
            </w:r>
            <w:r w:rsidRPr="008645D6">
              <w:rPr>
                <w:i/>
                <w:iCs/>
                <w:u w:val="single"/>
              </w:rPr>
              <w:t>by public transport and existing development infrastructure (in relation to the short and medium term), or funding for development infrastructure is identified in a long- term plan (in relation to the medium term), or the development infrastructure is identified in the local authority’s infrastructure strategy (in relation to the long term).</w:t>
            </w:r>
          </w:p>
          <w:p w14:paraId="6A1086BB" w14:textId="77777777" w:rsidR="008645D6" w:rsidRDefault="008645D6" w:rsidP="008645D6"/>
          <w:p w14:paraId="170DB603" w14:textId="77777777" w:rsidR="008645D6" w:rsidRDefault="008645D6" w:rsidP="008645D6">
            <w:r>
              <w:t>Explanation</w:t>
            </w:r>
          </w:p>
          <w:p w14:paraId="040C5128" w14:textId="77777777" w:rsidR="008645D6" w:rsidRDefault="008645D6" w:rsidP="008645D6"/>
          <w:p w14:paraId="49A560EF" w14:textId="67922A9E" w:rsidR="000D72C9" w:rsidRPr="000D72C9" w:rsidRDefault="008645D6" w:rsidP="008645D6">
            <w:pPr>
              <w:rPr>
                <w:i/>
                <w:iCs/>
                <w:u w:val="single"/>
              </w:rPr>
            </w:pPr>
            <w:r w:rsidRPr="008645D6">
              <w:rPr>
                <w:i/>
                <w:iCs/>
                <w:u w:val="single"/>
              </w:rPr>
              <w:t>Increasing density of urban development has a number of benefits, including…</w:t>
            </w:r>
          </w:p>
        </w:tc>
      </w:tr>
      <w:tr w:rsidR="000D72C9" w:rsidRPr="000D72C9" w14:paraId="50266511" w14:textId="77777777" w:rsidTr="003D2F75">
        <w:tc>
          <w:tcPr>
            <w:tcW w:w="13948" w:type="dxa"/>
            <w:gridSpan w:val="7"/>
            <w:shd w:val="clear" w:color="auto" w:fill="FBE4D5" w:themeFill="accent2" w:themeFillTint="33"/>
          </w:tcPr>
          <w:p w14:paraId="3EAEBA1B" w14:textId="0C95AE5E" w:rsidR="000D72C9" w:rsidRPr="000D72C9" w:rsidRDefault="000D72C9" w:rsidP="00560820">
            <w:r w:rsidRPr="000D72C9">
              <w:t>Staff Recommendation</w:t>
            </w:r>
            <w:r w:rsidR="008A53B6">
              <w:t>:</w:t>
            </w:r>
            <w:r w:rsidR="008645D6">
              <w:t xml:space="preserve"> Decline – See paragraph </w:t>
            </w:r>
            <w:r w:rsidR="003D2F75">
              <w:t>13</w:t>
            </w:r>
          </w:p>
        </w:tc>
      </w:tr>
      <w:tr w:rsidR="000D72C9" w:rsidRPr="000D72C9" w14:paraId="59017753" w14:textId="77777777" w:rsidTr="00560820">
        <w:tc>
          <w:tcPr>
            <w:tcW w:w="13948" w:type="dxa"/>
            <w:gridSpan w:val="7"/>
            <w:shd w:val="clear" w:color="auto" w:fill="D0CECE" w:themeFill="background2" w:themeFillShade="E6"/>
          </w:tcPr>
          <w:p w14:paraId="6C000D0C" w14:textId="77777777" w:rsidR="000D72C9" w:rsidRPr="000D72C9" w:rsidRDefault="000D72C9" w:rsidP="00560820">
            <w:r w:rsidRPr="000D72C9">
              <w:t>Hearing Panel Recommendation</w:t>
            </w:r>
          </w:p>
        </w:tc>
      </w:tr>
      <w:bookmarkEnd w:id="35"/>
      <w:tr w:rsidR="008645D6" w:rsidRPr="000D72C9" w14:paraId="4DD67EA8" w14:textId="77777777" w:rsidTr="00560820">
        <w:tc>
          <w:tcPr>
            <w:tcW w:w="987" w:type="dxa"/>
          </w:tcPr>
          <w:p w14:paraId="59BB0533" w14:textId="77777777" w:rsidR="008645D6" w:rsidRPr="000D72C9" w:rsidRDefault="008645D6" w:rsidP="00560820">
            <w:r>
              <w:t>Part 3</w:t>
            </w:r>
          </w:p>
        </w:tc>
        <w:tc>
          <w:tcPr>
            <w:tcW w:w="1275" w:type="dxa"/>
          </w:tcPr>
          <w:p w14:paraId="76C36DDC" w14:textId="77777777" w:rsidR="008645D6" w:rsidRPr="000D72C9" w:rsidRDefault="008645D6" w:rsidP="00560820">
            <w:r>
              <w:t>UG 7Ax</w:t>
            </w:r>
          </w:p>
        </w:tc>
        <w:tc>
          <w:tcPr>
            <w:tcW w:w="2832" w:type="dxa"/>
          </w:tcPr>
          <w:p w14:paraId="425A862F" w14:textId="60A8B6B4" w:rsidR="008645D6" w:rsidRPr="000D72C9" w:rsidRDefault="002C5644" w:rsidP="00560820">
            <w:r>
              <w:t>Tauranga City Council</w:t>
            </w:r>
          </w:p>
        </w:tc>
        <w:tc>
          <w:tcPr>
            <w:tcW w:w="1229" w:type="dxa"/>
          </w:tcPr>
          <w:p w14:paraId="25DA9D41" w14:textId="40C70F2A" w:rsidR="008645D6" w:rsidRPr="000D72C9" w:rsidRDefault="002C5644" w:rsidP="00560820">
            <w:r>
              <w:t>9-13</w:t>
            </w:r>
          </w:p>
        </w:tc>
        <w:tc>
          <w:tcPr>
            <w:tcW w:w="1752" w:type="dxa"/>
          </w:tcPr>
          <w:p w14:paraId="4ECF9AD5" w14:textId="559B4355" w:rsidR="008645D6" w:rsidRPr="000D72C9" w:rsidRDefault="002C5644" w:rsidP="00560820">
            <w:r>
              <w:t>Seek amendment</w:t>
            </w:r>
          </w:p>
        </w:tc>
        <w:tc>
          <w:tcPr>
            <w:tcW w:w="2977" w:type="dxa"/>
          </w:tcPr>
          <w:p w14:paraId="549CD857" w14:textId="77777777" w:rsidR="002C5644" w:rsidRDefault="002C5644" w:rsidP="002C5644">
            <w:r>
              <w:t>Support the intent of this policy but request minor amendments for clarification and consistency with the wording used in the NPS-UD itself.</w:t>
            </w:r>
          </w:p>
          <w:p w14:paraId="2024578D" w14:textId="77777777" w:rsidR="002C5644" w:rsidRDefault="002C5644" w:rsidP="002C5644"/>
          <w:p w14:paraId="0D73BD84" w14:textId="724BB7B0" w:rsidR="008645D6" w:rsidRPr="000D72C9" w:rsidRDefault="002C5644" w:rsidP="002C5644">
            <w:r>
              <w:t>Amend clause (c) to refer to “multi modal transport corridors” rather than just “public transport”. Walking and cycling are also critical to delivery of increased density urban development and should be considered as part of integrated corridors.</w:t>
            </w:r>
          </w:p>
        </w:tc>
        <w:tc>
          <w:tcPr>
            <w:tcW w:w="2896" w:type="dxa"/>
          </w:tcPr>
          <w:p w14:paraId="44246982" w14:textId="77777777" w:rsidR="002C5644" w:rsidRDefault="002C5644" w:rsidP="002C5644">
            <w:r>
              <w:t>Amend Policy UG 7Ax as follows:</w:t>
            </w:r>
          </w:p>
          <w:p w14:paraId="2C3A2627" w14:textId="5423878F" w:rsidR="008645D6" w:rsidRPr="000D72C9" w:rsidRDefault="002C5644" w:rsidP="002C5644">
            <w:r>
              <w:t>(</w:t>
            </w:r>
            <w:r w:rsidRPr="002C5644">
              <w:t>c)</w:t>
            </w:r>
            <w:r w:rsidRPr="002C5644">
              <w:rPr>
                <w:i/>
                <w:iCs/>
              </w:rPr>
              <w:t xml:space="preserve">Is well served by existing or planned development infrastructure </w:t>
            </w:r>
            <w:r w:rsidRPr="002C5644">
              <w:rPr>
                <w:i/>
                <w:iCs/>
                <w:u w:val="single"/>
              </w:rPr>
              <w:t>and multi modal transport corridors</w:t>
            </w:r>
          </w:p>
        </w:tc>
      </w:tr>
      <w:tr w:rsidR="008645D6" w:rsidRPr="000D72C9" w14:paraId="1A4B166A" w14:textId="77777777" w:rsidTr="002C5644">
        <w:tc>
          <w:tcPr>
            <w:tcW w:w="13948" w:type="dxa"/>
            <w:gridSpan w:val="7"/>
            <w:shd w:val="clear" w:color="auto" w:fill="FBE4D5" w:themeFill="accent2" w:themeFillTint="33"/>
          </w:tcPr>
          <w:p w14:paraId="38C5E0BA" w14:textId="0A68FB96" w:rsidR="008645D6" w:rsidRPr="000D72C9" w:rsidRDefault="008645D6" w:rsidP="00560820">
            <w:r w:rsidRPr="000D72C9">
              <w:t>Staff Recommendation</w:t>
            </w:r>
            <w:r>
              <w:t>:</w:t>
            </w:r>
            <w:r w:rsidR="002C5644">
              <w:t xml:space="preserve"> Decline – See paragraph 5</w:t>
            </w:r>
          </w:p>
        </w:tc>
      </w:tr>
      <w:tr w:rsidR="008645D6" w:rsidRPr="000D72C9" w14:paraId="33E479B1" w14:textId="77777777" w:rsidTr="00560820">
        <w:tc>
          <w:tcPr>
            <w:tcW w:w="13948" w:type="dxa"/>
            <w:gridSpan w:val="7"/>
            <w:shd w:val="clear" w:color="auto" w:fill="D0CECE" w:themeFill="background2" w:themeFillShade="E6"/>
          </w:tcPr>
          <w:p w14:paraId="4DA7A7FD" w14:textId="77777777" w:rsidR="008645D6" w:rsidRPr="000D72C9" w:rsidRDefault="008645D6" w:rsidP="00560820">
            <w:r w:rsidRPr="000D72C9">
              <w:t>Hearing Panel Recommendation</w:t>
            </w:r>
          </w:p>
        </w:tc>
      </w:tr>
    </w:tbl>
    <w:p w14:paraId="5599C790" w14:textId="0789C299" w:rsidR="00130116" w:rsidRDefault="00130116" w:rsidP="009A1099">
      <w:pPr>
        <w:ind w:firstLine="360"/>
        <w:jc w:val="both"/>
        <w:rPr>
          <w:b/>
          <w:bCs/>
        </w:rPr>
      </w:pPr>
    </w:p>
    <w:p w14:paraId="4AFB0E8B" w14:textId="1C69D5B9" w:rsidR="00130116" w:rsidRDefault="00130116" w:rsidP="009A1099">
      <w:pPr>
        <w:ind w:firstLine="360"/>
        <w:jc w:val="both"/>
        <w:rPr>
          <w:b/>
          <w:bCs/>
        </w:rPr>
      </w:pPr>
    </w:p>
    <w:p w14:paraId="2338CAEA" w14:textId="54CD2908" w:rsidR="00130116" w:rsidRDefault="00130116" w:rsidP="009A1099">
      <w:pPr>
        <w:ind w:firstLine="360"/>
        <w:jc w:val="both"/>
        <w:rPr>
          <w:b/>
          <w:bCs/>
        </w:rPr>
      </w:pPr>
    </w:p>
    <w:p w14:paraId="5DABF052" w14:textId="282F6084" w:rsidR="00130116" w:rsidRDefault="00130116" w:rsidP="009A1099">
      <w:pPr>
        <w:ind w:firstLine="360"/>
        <w:jc w:val="both"/>
        <w:rPr>
          <w:b/>
          <w:bCs/>
        </w:rPr>
      </w:pPr>
    </w:p>
    <w:p w14:paraId="3C9682EB" w14:textId="7529387A" w:rsidR="00130116" w:rsidRDefault="00130116" w:rsidP="009A1099">
      <w:pPr>
        <w:ind w:firstLine="360"/>
        <w:jc w:val="both"/>
        <w:rPr>
          <w:b/>
          <w:bCs/>
        </w:rPr>
      </w:pPr>
    </w:p>
    <w:p w14:paraId="4968889F" w14:textId="4A4E0F9B" w:rsidR="00130116" w:rsidRDefault="00130116" w:rsidP="009A1099">
      <w:pPr>
        <w:ind w:firstLine="360"/>
        <w:jc w:val="both"/>
        <w:rPr>
          <w:b/>
          <w:bCs/>
        </w:rPr>
      </w:pPr>
    </w:p>
    <w:p w14:paraId="2FB990F7" w14:textId="7CFB1D88" w:rsidR="00130116" w:rsidRDefault="00130116" w:rsidP="009A1099">
      <w:pPr>
        <w:ind w:firstLine="360"/>
        <w:jc w:val="both"/>
        <w:rPr>
          <w:b/>
          <w:bCs/>
        </w:rPr>
      </w:pPr>
    </w:p>
    <w:p w14:paraId="48A8E763" w14:textId="12C199E8" w:rsidR="00130116" w:rsidRDefault="00130116" w:rsidP="009A1099">
      <w:pPr>
        <w:ind w:firstLine="360"/>
        <w:jc w:val="both"/>
        <w:rPr>
          <w:b/>
          <w:bCs/>
        </w:rPr>
      </w:pPr>
    </w:p>
    <w:p w14:paraId="283A2410" w14:textId="598637ED" w:rsidR="00130116" w:rsidRDefault="00130116" w:rsidP="009A1099">
      <w:pPr>
        <w:ind w:firstLine="360"/>
        <w:jc w:val="both"/>
        <w:rPr>
          <w:b/>
          <w:bCs/>
        </w:rPr>
      </w:pPr>
    </w:p>
    <w:p w14:paraId="0D1C6F32" w14:textId="16E27A74" w:rsidR="00130116" w:rsidRDefault="00130116" w:rsidP="009A1099">
      <w:pPr>
        <w:ind w:firstLine="360"/>
        <w:jc w:val="both"/>
        <w:rPr>
          <w:b/>
          <w:bCs/>
        </w:rPr>
      </w:pPr>
    </w:p>
    <w:p w14:paraId="09806AD8" w14:textId="1E8F8483" w:rsidR="00130116" w:rsidRDefault="00130116" w:rsidP="009A1099">
      <w:pPr>
        <w:ind w:firstLine="360"/>
        <w:jc w:val="both"/>
        <w:rPr>
          <w:b/>
          <w:bCs/>
        </w:rPr>
      </w:pPr>
    </w:p>
    <w:p w14:paraId="02DB573B" w14:textId="33AE2A68" w:rsidR="00130116" w:rsidRDefault="00130116" w:rsidP="009A1099">
      <w:pPr>
        <w:ind w:firstLine="360"/>
        <w:jc w:val="both"/>
        <w:rPr>
          <w:b/>
          <w:bCs/>
        </w:rPr>
      </w:pPr>
    </w:p>
    <w:p w14:paraId="3B9DA58F" w14:textId="29E53E42" w:rsidR="00130116" w:rsidRDefault="00130116" w:rsidP="009A1099">
      <w:pPr>
        <w:ind w:firstLine="360"/>
        <w:jc w:val="both"/>
        <w:rPr>
          <w:b/>
          <w:bCs/>
        </w:rPr>
      </w:pPr>
    </w:p>
    <w:p w14:paraId="5A92459D" w14:textId="3885777F" w:rsidR="00130116" w:rsidRDefault="00130116" w:rsidP="009A1099">
      <w:pPr>
        <w:ind w:firstLine="360"/>
        <w:jc w:val="both"/>
        <w:rPr>
          <w:b/>
          <w:bCs/>
        </w:rPr>
      </w:pPr>
    </w:p>
    <w:p w14:paraId="269932E9" w14:textId="4B92CB0B" w:rsidR="007359C3" w:rsidRDefault="007359C3" w:rsidP="007359C3">
      <w:pPr>
        <w:jc w:val="both"/>
        <w:rPr>
          <w:b/>
          <w:bCs/>
        </w:rPr>
      </w:pPr>
      <w:r w:rsidRPr="00A054E8">
        <w:rPr>
          <w:b/>
          <w:bCs/>
          <w:noProof/>
        </w:rPr>
        <mc:AlternateContent>
          <mc:Choice Requires="wps">
            <w:drawing>
              <wp:anchor distT="45720" distB="45720" distL="114300" distR="114300" simplePos="0" relativeHeight="251689984" behindDoc="0" locked="0" layoutInCell="1" allowOverlap="1" wp14:anchorId="5E42C8CB" wp14:editId="431DFDC5">
                <wp:simplePos x="0" y="0"/>
                <wp:positionH relativeFrom="margin">
                  <wp:align>left</wp:align>
                </wp:positionH>
                <wp:positionV relativeFrom="paragraph">
                  <wp:posOffset>354965</wp:posOffset>
                </wp:positionV>
                <wp:extent cx="8610600" cy="866775"/>
                <wp:effectExtent l="0" t="0" r="19050"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0" cy="866898"/>
                        </a:xfrm>
                        <a:prstGeom prst="rect">
                          <a:avLst/>
                        </a:prstGeom>
                        <a:solidFill>
                          <a:srgbClr val="FFFFFF"/>
                        </a:solidFill>
                        <a:ln w="9525">
                          <a:solidFill>
                            <a:srgbClr val="000000"/>
                          </a:solidFill>
                          <a:miter lim="800000"/>
                          <a:headEnd/>
                          <a:tailEnd/>
                        </a:ln>
                      </wps:spPr>
                      <wps:txbx>
                        <w:txbxContent>
                          <w:p w14:paraId="4ADA0FAF" w14:textId="28E083BE" w:rsidR="007359C3" w:rsidRDefault="007359C3" w:rsidP="007359C3">
                            <w:pPr>
                              <w:jc w:val="both"/>
                              <w:rPr>
                                <w:b/>
                                <w:bCs/>
                              </w:rPr>
                            </w:pPr>
                            <w:r>
                              <w:rPr>
                                <w:b/>
                                <w:bCs/>
                              </w:rPr>
                              <w:t>Summary of staff recommendations:</w:t>
                            </w:r>
                          </w:p>
                          <w:p w14:paraId="482ACEE3" w14:textId="27FB6A17" w:rsidR="009D7178" w:rsidRPr="009D7178" w:rsidRDefault="009D7178" w:rsidP="007359C3">
                            <w:pPr>
                              <w:jc w:val="both"/>
                            </w:pPr>
                            <w:r>
                              <w:t>Retain Policy UG 8B as notified.</w:t>
                            </w:r>
                          </w:p>
                          <w:p w14:paraId="2A987987" w14:textId="598451B8" w:rsidR="007359C3" w:rsidRPr="00BA6E0F" w:rsidRDefault="007359C3" w:rsidP="007359C3">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2C8CB" id="Text Box 15" o:spid="_x0000_s1040" type="#_x0000_t202" style="position:absolute;left:0;text-align:left;margin-left:0;margin-top:27.95pt;width:678pt;height:68.25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">
                <v:textbox>
                  <w:txbxContent>
                    <w:p w14:paraId="4ADA0FAF" w14:textId="28E083BE" w:rsidR="007359C3" w:rsidRDefault="007359C3" w:rsidP="007359C3">
                      <w:pPr>
                        <w:jc w:val="both"/>
                        <w:rPr>
                          <w:b/>
                          <w:bCs/>
                        </w:rPr>
                      </w:pPr>
                      <w:r>
                        <w:rPr>
                          <w:b/>
                          <w:bCs/>
                        </w:rPr>
                        <w:t>Summary of staff recommendations:</w:t>
                      </w:r>
                    </w:p>
                    <w:p w14:paraId="482ACEE3" w14:textId="27FB6A17" w:rsidR="009D7178" w:rsidRPr="009D7178" w:rsidRDefault="009D7178" w:rsidP="007359C3">
                      <w:pPr>
                        <w:jc w:val="both"/>
                      </w:pPr>
                      <w:r>
                        <w:t>Retain Policy UG 8B as notified.</w:t>
                      </w:r>
                    </w:p>
                    <w:p w14:paraId="2A987987" w14:textId="598451B8" w:rsidR="007359C3" w:rsidRPr="00BA6E0F" w:rsidRDefault="007359C3" w:rsidP="007359C3">
                      <w:pPr>
                        <w:rPr>
                          <w:i/>
                          <w:iCs/>
                        </w:rPr>
                      </w:pPr>
                    </w:p>
                  </w:txbxContent>
                </v:textbox>
                <w10:wrap type="square" anchorx="margin"/>
              </v:shape>
            </w:pict>
          </mc:Fallback>
        </mc:AlternateContent>
      </w:r>
      <w:r>
        <w:rPr>
          <w:b/>
          <w:bCs/>
        </w:rPr>
        <w:t>Part</w:t>
      </w:r>
      <w:r w:rsidRPr="00A054E8">
        <w:rPr>
          <w:b/>
          <w:bCs/>
        </w:rPr>
        <w:t xml:space="preserve"> T</w:t>
      </w:r>
      <w:r>
        <w:rPr>
          <w:b/>
          <w:bCs/>
        </w:rPr>
        <w:t>hree</w:t>
      </w:r>
      <w:r w:rsidRPr="00A054E8">
        <w:rPr>
          <w:b/>
          <w:bCs/>
        </w:rPr>
        <w:t xml:space="preserve"> – </w:t>
      </w:r>
      <w:r>
        <w:rPr>
          <w:b/>
          <w:bCs/>
        </w:rPr>
        <w:t xml:space="preserve">Policy UG </w:t>
      </w:r>
      <w:r w:rsidR="005A15A5">
        <w:rPr>
          <w:b/>
          <w:bCs/>
        </w:rPr>
        <w:t>8B</w:t>
      </w:r>
    </w:p>
    <w:p w14:paraId="73460658" w14:textId="606E5B8C" w:rsidR="00130116" w:rsidRDefault="00130116" w:rsidP="009A1099">
      <w:pPr>
        <w:ind w:firstLine="360"/>
        <w:jc w:val="both"/>
        <w:rPr>
          <w:b/>
          <w:bCs/>
        </w:rPr>
      </w:pPr>
    </w:p>
    <w:p w14:paraId="48F91108" w14:textId="77777777" w:rsidR="009D7178" w:rsidRDefault="009D7178" w:rsidP="009D7178">
      <w:r>
        <w:t xml:space="preserve">The changes made to Policy UG 8B are minimal to ensure consistency with the NPS-UD. </w:t>
      </w:r>
    </w:p>
    <w:p w14:paraId="160F3A93" w14:textId="77777777" w:rsidR="009D7178" w:rsidRDefault="009D7178" w:rsidP="009D7178">
      <w:pPr>
        <w:pStyle w:val="ListParagraph"/>
      </w:pPr>
    </w:p>
    <w:p w14:paraId="6146C4A2" w14:textId="77777777" w:rsidR="009D7178" w:rsidRDefault="009D7178">
      <w:pPr>
        <w:pStyle w:val="ListParagraph"/>
        <w:numPr>
          <w:ilvl w:val="0"/>
          <w:numId w:val="34"/>
        </w:numPr>
      </w:pPr>
      <w:r>
        <w:t>Submission 7-6 seeks the removal of reference to managing an aging population from Policy UG 8B.  The scope of Proposed Change 6 is limited to those changes necessary to give effect to the NPS-UD. Staff consider population demographics is out of scope and recommend this submission be declined.</w:t>
      </w:r>
    </w:p>
    <w:p w14:paraId="72F273A2" w14:textId="77777777" w:rsidR="009D7178" w:rsidRDefault="009D7178" w:rsidP="009D7178">
      <w:pPr>
        <w:pStyle w:val="ListParagraph"/>
      </w:pPr>
    </w:p>
    <w:p w14:paraId="5A4B068F" w14:textId="77777777" w:rsidR="009D7178" w:rsidRDefault="009D7178">
      <w:pPr>
        <w:pStyle w:val="ListParagraph"/>
        <w:numPr>
          <w:ilvl w:val="0"/>
          <w:numId w:val="34"/>
        </w:numPr>
      </w:pPr>
      <w:r>
        <w:t>Submissions 16-4 and 28-4 support for Policy UG 8B as notified is noted. Staff recommend these submissions are accepted.</w:t>
      </w:r>
    </w:p>
    <w:p w14:paraId="0B478DC5" w14:textId="77777777" w:rsidR="009D7178" w:rsidRDefault="009D7178" w:rsidP="009D7178">
      <w:pPr>
        <w:pStyle w:val="ListParagraph"/>
      </w:pPr>
    </w:p>
    <w:p w14:paraId="53166EAB" w14:textId="77777777" w:rsidR="009D7178" w:rsidRDefault="009D7178">
      <w:pPr>
        <w:pStyle w:val="ListParagraph"/>
        <w:numPr>
          <w:ilvl w:val="0"/>
          <w:numId w:val="34"/>
        </w:numPr>
      </w:pPr>
      <w:r>
        <w:t xml:space="preserve">Submission 9-14 seeks reference to ‘Learn’ to recognise the recent update to the SmartGrowth Principles of ‘Live, Learn, Work and Play’. Staff acknowledge the SmartGrowth Strategy 2013 principles have been broadened to include ‘Learn’ in the current adopted growth strategy for the Western Bay of Plenty sub-region. </w:t>
      </w:r>
    </w:p>
    <w:p w14:paraId="1EA0877D" w14:textId="77777777" w:rsidR="009D7178" w:rsidRDefault="009D7178" w:rsidP="009D7178">
      <w:pPr>
        <w:pStyle w:val="ListParagraph"/>
      </w:pPr>
    </w:p>
    <w:p w14:paraId="0F7A996F" w14:textId="77777777" w:rsidR="009D7178" w:rsidRDefault="009D7178" w:rsidP="009D7178">
      <w:pPr>
        <w:pStyle w:val="ListParagraph"/>
      </w:pPr>
      <w:r>
        <w:t>Policy UG 8B applies to the whole region while the SmartGrowth Strategy applies specifically to the Western Bay of Plenty sub-region. The live-work-play principles are embedded into operative Appendix B. Proposed Change 6 seeks to implement the requirements of the NPS-UD.  The NPS-UD does not provide direction on urban design matters. Through the section 32 analysis, there has been no consideration to incorporate ‘learn’ within Appendix B, Principle 2 which sets out the live-work-play policy approach. Staff consider that referring to ‘learn’ is out of scope of Proposed Change 6.</w:t>
      </w:r>
    </w:p>
    <w:p w14:paraId="789E4E03" w14:textId="6C23B522" w:rsidR="00130116" w:rsidRDefault="00130116" w:rsidP="009A1099">
      <w:pPr>
        <w:ind w:firstLine="360"/>
        <w:jc w:val="both"/>
        <w:rPr>
          <w:b/>
          <w:bCs/>
        </w:rPr>
      </w:pPr>
    </w:p>
    <w:p w14:paraId="30E8D6DC" w14:textId="617A95A4" w:rsidR="00130116" w:rsidRDefault="00130116" w:rsidP="009A1099">
      <w:pPr>
        <w:ind w:firstLine="360"/>
        <w:jc w:val="both"/>
        <w:rPr>
          <w:b/>
          <w:bCs/>
        </w:rPr>
      </w:pPr>
    </w:p>
    <w:p w14:paraId="392482BF" w14:textId="60BC8A98" w:rsidR="005A15A5" w:rsidRPr="001057F3" w:rsidRDefault="005A15A5" w:rsidP="005A15A5">
      <w:pPr>
        <w:jc w:val="both"/>
        <w:rPr>
          <w:b/>
          <w:bCs/>
        </w:rPr>
      </w:pPr>
      <w:r w:rsidRPr="005B516D">
        <w:rPr>
          <w:b/>
          <w:bCs/>
        </w:rPr>
        <w:t>Table</w:t>
      </w:r>
      <w:r>
        <w:rPr>
          <w:b/>
          <w:bCs/>
        </w:rPr>
        <w:t xml:space="preserve"> 15</w:t>
      </w:r>
      <w:r w:rsidRPr="005B516D">
        <w:rPr>
          <w:b/>
          <w:bCs/>
        </w:rPr>
        <w:t xml:space="preserve"> of Submissions and Further Submissions with Staff Recommendations</w:t>
      </w:r>
      <w:r>
        <w:rPr>
          <w:b/>
          <w:bCs/>
        </w:rPr>
        <w:t xml:space="preserve"> on Policy UG 8B</w:t>
      </w:r>
    </w:p>
    <w:tbl>
      <w:tblPr>
        <w:tblStyle w:val="TableGrid12"/>
        <w:tblW w:w="0" w:type="auto"/>
        <w:tblLook w:val="04A0" w:firstRow="1" w:lastRow="0" w:firstColumn="1" w:lastColumn="0" w:noHBand="0" w:noVBand="1"/>
      </w:tblPr>
      <w:tblGrid>
        <w:gridCol w:w="987"/>
        <w:gridCol w:w="1275"/>
        <w:gridCol w:w="2832"/>
        <w:gridCol w:w="1229"/>
        <w:gridCol w:w="1752"/>
        <w:gridCol w:w="2977"/>
        <w:gridCol w:w="2896"/>
      </w:tblGrid>
      <w:tr w:rsidR="005A15A5" w:rsidRPr="005A15A5" w14:paraId="49F9FBA4" w14:textId="77777777" w:rsidTr="00560820">
        <w:tc>
          <w:tcPr>
            <w:tcW w:w="987" w:type="dxa"/>
            <w:shd w:val="clear" w:color="auto" w:fill="DEEAF6" w:themeFill="accent5" w:themeFillTint="33"/>
          </w:tcPr>
          <w:p w14:paraId="48B8AECE" w14:textId="77777777" w:rsidR="005A15A5" w:rsidRPr="005A15A5" w:rsidRDefault="005A15A5" w:rsidP="005A15A5">
            <w:r w:rsidRPr="005A15A5">
              <w:t>Section</w:t>
            </w:r>
          </w:p>
        </w:tc>
        <w:tc>
          <w:tcPr>
            <w:tcW w:w="1275" w:type="dxa"/>
            <w:shd w:val="clear" w:color="auto" w:fill="DEEAF6" w:themeFill="accent5" w:themeFillTint="33"/>
          </w:tcPr>
          <w:p w14:paraId="7016F15F" w14:textId="77777777" w:rsidR="005A15A5" w:rsidRPr="005A15A5" w:rsidRDefault="005A15A5" w:rsidP="005A15A5">
            <w:r w:rsidRPr="005A15A5">
              <w:t>Provision</w:t>
            </w:r>
          </w:p>
        </w:tc>
        <w:tc>
          <w:tcPr>
            <w:tcW w:w="2832" w:type="dxa"/>
            <w:shd w:val="clear" w:color="auto" w:fill="DEEAF6" w:themeFill="accent5" w:themeFillTint="33"/>
          </w:tcPr>
          <w:p w14:paraId="3B36AFDD" w14:textId="77777777" w:rsidR="005A15A5" w:rsidRPr="005A15A5" w:rsidRDefault="005A15A5" w:rsidP="005A15A5">
            <w:r w:rsidRPr="005A15A5">
              <w:t>Submitter</w:t>
            </w:r>
          </w:p>
        </w:tc>
        <w:tc>
          <w:tcPr>
            <w:tcW w:w="1229" w:type="dxa"/>
            <w:shd w:val="clear" w:color="auto" w:fill="DEEAF6" w:themeFill="accent5" w:themeFillTint="33"/>
          </w:tcPr>
          <w:p w14:paraId="3C058FEC" w14:textId="77777777" w:rsidR="005A15A5" w:rsidRPr="005A15A5" w:rsidRDefault="005A15A5" w:rsidP="005A15A5">
            <w:r w:rsidRPr="005A15A5">
              <w:t>Submission No.</w:t>
            </w:r>
          </w:p>
        </w:tc>
        <w:tc>
          <w:tcPr>
            <w:tcW w:w="1752" w:type="dxa"/>
            <w:shd w:val="clear" w:color="auto" w:fill="DEEAF6" w:themeFill="accent5" w:themeFillTint="33"/>
          </w:tcPr>
          <w:p w14:paraId="3C6F1405" w14:textId="77777777" w:rsidR="005A15A5" w:rsidRPr="005A15A5" w:rsidRDefault="005A15A5" w:rsidP="005A15A5">
            <w:r w:rsidRPr="005A15A5">
              <w:t>Support/</w:t>
            </w:r>
          </w:p>
          <w:p w14:paraId="0C5FE201" w14:textId="77777777" w:rsidR="005A15A5" w:rsidRPr="005A15A5" w:rsidRDefault="005A15A5" w:rsidP="005A15A5">
            <w:r w:rsidRPr="005A15A5">
              <w:t>Oppose</w:t>
            </w:r>
          </w:p>
        </w:tc>
        <w:tc>
          <w:tcPr>
            <w:tcW w:w="2977" w:type="dxa"/>
            <w:shd w:val="clear" w:color="auto" w:fill="DEEAF6" w:themeFill="accent5" w:themeFillTint="33"/>
          </w:tcPr>
          <w:p w14:paraId="556E0034" w14:textId="77777777" w:rsidR="005A15A5" w:rsidRPr="005A15A5" w:rsidRDefault="005A15A5" w:rsidP="005A15A5">
            <w:r w:rsidRPr="005A15A5">
              <w:t>Submission Point Summary</w:t>
            </w:r>
          </w:p>
        </w:tc>
        <w:tc>
          <w:tcPr>
            <w:tcW w:w="2896" w:type="dxa"/>
            <w:shd w:val="clear" w:color="auto" w:fill="DEEAF6" w:themeFill="accent5" w:themeFillTint="33"/>
          </w:tcPr>
          <w:p w14:paraId="780A9B6F" w14:textId="77777777" w:rsidR="005A15A5" w:rsidRPr="005A15A5" w:rsidRDefault="005A15A5" w:rsidP="005A15A5">
            <w:r w:rsidRPr="005A15A5">
              <w:t>Decision Sought Summary</w:t>
            </w:r>
          </w:p>
        </w:tc>
      </w:tr>
      <w:tr w:rsidR="005A15A5" w:rsidRPr="005A15A5" w14:paraId="1EB1F267" w14:textId="77777777" w:rsidTr="00560820">
        <w:tc>
          <w:tcPr>
            <w:tcW w:w="987" w:type="dxa"/>
          </w:tcPr>
          <w:p w14:paraId="1637A869" w14:textId="7D76C47D" w:rsidR="005A15A5" w:rsidRPr="005A15A5" w:rsidRDefault="009D7178" w:rsidP="005A15A5">
            <w:r>
              <w:t>Part 3</w:t>
            </w:r>
          </w:p>
        </w:tc>
        <w:tc>
          <w:tcPr>
            <w:tcW w:w="1275" w:type="dxa"/>
          </w:tcPr>
          <w:p w14:paraId="704471D9" w14:textId="0B636992" w:rsidR="005A15A5" w:rsidRPr="005A15A5" w:rsidRDefault="009D7178" w:rsidP="005A15A5">
            <w:r>
              <w:t>UG 8B</w:t>
            </w:r>
          </w:p>
        </w:tc>
        <w:tc>
          <w:tcPr>
            <w:tcW w:w="2832" w:type="dxa"/>
          </w:tcPr>
          <w:p w14:paraId="0CD08A65" w14:textId="16299B2B" w:rsidR="005A15A5" w:rsidRPr="005A15A5" w:rsidRDefault="009D7178" w:rsidP="005A15A5">
            <w:r>
              <w:t>Toi Te Ora Public Health</w:t>
            </w:r>
          </w:p>
        </w:tc>
        <w:tc>
          <w:tcPr>
            <w:tcW w:w="1229" w:type="dxa"/>
          </w:tcPr>
          <w:p w14:paraId="375A0235" w14:textId="49AA2AD6" w:rsidR="005A15A5" w:rsidRPr="005A15A5" w:rsidRDefault="009D7178" w:rsidP="005A15A5">
            <w:r>
              <w:t>7-6</w:t>
            </w:r>
          </w:p>
        </w:tc>
        <w:tc>
          <w:tcPr>
            <w:tcW w:w="1752" w:type="dxa"/>
          </w:tcPr>
          <w:p w14:paraId="131389F7" w14:textId="0B276DF7" w:rsidR="005A15A5" w:rsidRPr="005A15A5" w:rsidRDefault="009D7178" w:rsidP="005A15A5">
            <w:r>
              <w:t>Support in part</w:t>
            </w:r>
          </w:p>
        </w:tc>
        <w:tc>
          <w:tcPr>
            <w:tcW w:w="2977" w:type="dxa"/>
          </w:tcPr>
          <w:p w14:paraId="6FA092FB" w14:textId="1E211DDD" w:rsidR="005A15A5" w:rsidRPr="005A15A5" w:rsidRDefault="009D7178" w:rsidP="009D7178">
            <w:r>
              <w:t>We support the preservation of rural catchments of Rotorua Lakes to reduce nutrient losses from existing rural land uses. It is important to note that this also protects areas that are not yet impacted by nutrient run off. We support this policy in its entirety. However, references to managing an aging population should be removed. Planning document, particularly documents that manage urban development and design need to cater to all ages and social needs of the people in a community- the young, elderly, people with disabilities and cultures.</w:t>
            </w:r>
          </w:p>
        </w:tc>
        <w:tc>
          <w:tcPr>
            <w:tcW w:w="2896" w:type="dxa"/>
          </w:tcPr>
          <w:p w14:paraId="7E33A79B" w14:textId="1293AF07" w:rsidR="005A15A5" w:rsidRPr="005A15A5" w:rsidRDefault="009D7178" w:rsidP="005A15A5">
            <w:r w:rsidRPr="009D7178">
              <w:t>Retain Policy UG 8B with amendment to remove references to managing an aging population.</w:t>
            </w:r>
          </w:p>
        </w:tc>
      </w:tr>
      <w:tr w:rsidR="005A15A5" w:rsidRPr="005A15A5" w14:paraId="29027CCC" w14:textId="77777777" w:rsidTr="009D7178">
        <w:tc>
          <w:tcPr>
            <w:tcW w:w="13948" w:type="dxa"/>
            <w:gridSpan w:val="7"/>
            <w:shd w:val="clear" w:color="auto" w:fill="FBE4D5" w:themeFill="accent2" w:themeFillTint="33"/>
          </w:tcPr>
          <w:p w14:paraId="2BAD0E18" w14:textId="46617567" w:rsidR="005A15A5" w:rsidRPr="005A15A5" w:rsidRDefault="005A15A5" w:rsidP="005A15A5">
            <w:r w:rsidRPr="005A15A5">
              <w:t>Staff Recommendation</w:t>
            </w:r>
            <w:r w:rsidR="009D7178">
              <w:t>: Decline – See paragraph 1</w:t>
            </w:r>
          </w:p>
        </w:tc>
      </w:tr>
      <w:tr w:rsidR="005A15A5" w:rsidRPr="005A15A5" w14:paraId="74256750" w14:textId="77777777" w:rsidTr="00560820">
        <w:tc>
          <w:tcPr>
            <w:tcW w:w="13948" w:type="dxa"/>
            <w:gridSpan w:val="7"/>
            <w:shd w:val="clear" w:color="auto" w:fill="D0CECE" w:themeFill="background2" w:themeFillShade="E6"/>
          </w:tcPr>
          <w:p w14:paraId="5F7A5BEC" w14:textId="77777777" w:rsidR="005A15A5" w:rsidRPr="005A15A5" w:rsidRDefault="005A15A5" w:rsidP="005A15A5">
            <w:r w:rsidRPr="005A15A5">
              <w:t>Hearing Panel Recommendation</w:t>
            </w:r>
          </w:p>
        </w:tc>
      </w:tr>
      <w:tr w:rsidR="005A15A5" w:rsidRPr="005A15A5" w14:paraId="54CC34AE" w14:textId="77777777" w:rsidTr="00560820">
        <w:tc>
          <w:tcPr>
            <w:tcW w:w="987" w:type="dxa"/>
          </w:tcPr>
          <w:p w14:paraId="59F96E8F" w14:textId="3723071D" w:rsidR="005A15A5" w:rsidRPr="005A15A5" w:rsidRDefault="009D7178" w:rsidP="005A15A5">
            <w:r>
              <w:t>Part 3</w:t>
            </w:r>
          </w:p>
        </w:tc>
        <w:tc>
          <w:tcPr>
            <w:tcW w:w="1275" w:type="dxa"/>
          </w:tcPr>
          <w:p w14:paraId="51133F96" w14:textId="48684A07" w:rsidR="005A15A5" w:rsidRPr="005A15A5" w:rsidRDefault="009D7178" w:rsidP="005A15A5">
            <w:r>
              <w:t>UG 8B</w:t>
            </w:r>
          </w:p>
        </w:tc>
        <w:tc>
          <w:tcPr>
            <w:tcW w:w="2832" w:type="dxa"/>
          </w:tcPr>
          <w:p w14:paraId="6A7B3CF3" w14:textId="3BFE5E47" w:rsidR="005A15A5" w:rsidRPr="005A15A5" w:rsidRDefault="009D7178" w:rsidP="005A15A5">
            <w:r>
              <w:t>Ford Land Holdings Limited</w:t>
            </w:r>
          </w:p>
        </w:tc>
        <w:tc>
          <w:tcPr>
            <w:tcW w:w="1229" w:type="dxa"/>
          </w:tcPr>
          <w:p w14:paraId="14DE1FDB" w14:textId="37FB1A49" w:rsidR="005A15A5" w:rsidRPr="005A15A5" w:rsidRDefault="009D7178" w:rsidP="005A15A5">
            <w:r>
              <w:t>16-4</w:t>
            </w:r>
          </w:p>
        </w:tc>
        <w:tc>
          <w:tcPr>
            <w:tcW w:w="1752" w:type="dxa"/>
          </w:tcPr>
          <w:p w14:paraId="2878C56A" w14:textId="4401E08D" w:rsidR="005A15A5" w:rsidRPr="005A15A5" w:rsidRDefault="009D7178" w:rsidP="005A15A5">
            <w:r>
              <w:t>Support</w:t>
            </w:r>
          </w:p>
        </w:tc>
        <w:tc>
          <w:tcPr>
            <w:tcW w:w="2977" w:type="dxa"/>
          </w:tcPr>
          <w:p w14:paraId="3C3A3778" w14:textId="6C8BD02F" w:rsidR="005A15A5" w:rsidRPr="005A15A5" w:rsidRDefault="009D7178" w:rsidP="005A15A5">
            <w:r w:rsidRPr="009D7178">
              <w:t>Gives effect to the NPS-UD and provides for the sustainable management of growth in the region.</w:t>
            </w:r>
          </w:p>
        </w:tc>
        <w:tc>
          <w:tcPr>
            <w:tcW w:w="2896" w:type="dxa"/>
          </w:tcPr>
          <w:p w14:paraId="206EC6C5" w14:textId="6B6ABA73" w:rsidR="005A15A5" w:rsidRPr="005A15A5" w:rsidRDefault="009D7178" w:rsidP="005A15A5">
            <w:r w:rsidRPr="009D7178">
              <w:t>Adopt as notified.</w:t>
            </w:r>
          </w:p>
        </w:tc>
      </w:tr>
      <w:tr w:rsidR="005A15A5" w:rsidRPr="005A15A5" w14:paraId="61369B9C" w14:textId="77777777" w:rsidTr="006E7D3F">
        <w:tc>
          <w:tcPr>
            <w:tcW w:w="13948" w:type="dxa"/>
            <w:gridSpan w:val="7"/>
            <w:shd w:val="clear" w:color="auto" w:fill="E2EFD9" w:themeFill="accent6" w:themeFillTint="33"/>
          </w:tcPr>
          <w:p w14:paraId="390DCB22" w14:textId="3000768D" w:rsidR="005A15A5" w:rsidRPr="005A15A5" w:rsidRDefault="005A15A5" w:rsidP="005A15A5">
            <w:r w:rsidRPr="005A15A5">
              <w:t>Staff Recommendation</w:t>
            </w:r>
            <w:r w:rsidR="006E7D3F">
              <w:t xml:space="preserve"> Accept – See paragraph 2</w:t>
            </w:r>
          </w:p>
        </w:tc>
      </w:tr>
      <w:tr w:rsidR="005A15A5" w:rsidRPr="005A15A5" w14:paraId="23EEB8D6" w14:textId="77777777" w:rsidTr="00560820">
        <w:tc>
          <w:tcPr>
            <w:tcW w:w="13948" w:type="dxa"/>
            <w:gridSpan w:val="7"/>
            <w:shd w:val="clear" w:color="auto" w:fill="D0CECE" w:themeFill="background2" w:themeFillShade="E6"/>
          </w:tcPr>
          <w:p w14:paraId="06FC9BB9" w14:textId="77777777" w:rsidR="005A15A5" w:rsidRPr="005A15A5" w:rsidRDefault="005A15A5" w:rsidP="005A15A5">
            <w:r w:rsidRPr="005A15A5">
              <w:t>Hearing Panel Recommendation</w:t>
            </w:r>
          </w:p>
        </w:tc>
      </w:tr>
      <w:tr w:rsidR="005A15A5" w:rsidRPr="005A15A5" w14:paraId="4BE3A95E" w14:textId="77777777" w:rsidTr="00560820">
        <w:tc>
          <w:tcPr>
            <w:tcW w:w="987" w:type="dxa"/>
          </w:tcPr>
          <w:p w14:paraId="1835BF2A" w14:textId="255A04B5" w:rsidR="005A15A5" w:rsidRPr="005A15A5" w:rsidRDefault="009D7178" w:rsidP="005A15A5">
            <w:r>
              <w:t>Part 3</w:t>
            </w:r>
          </w:p>
        </w:tc>
        <w:tc>
          <w:tcPr>
            <w:tcW w:w="1275" w:type="dxa"/>
          </w:tcPr>
          <w:p w14:paraId="60F3646E" w14:textId="63ECB8A5" w:rsidR="005A15A5" w:rsidRPr="005A15A5" w:rsidRDefault="009D7178" w:rsidP="005A15A5">
            <w:r>
              <w:t>UG 8B</w:t>
            </w:r>
          </w:p>
        </w:tc>
        <w:tc>
          <w:tcPr>
            <w:tcW w:w="2832" w:type="dxa"/>
          </w:tcPr>
          <w:p w14:paraId="7460B64F" w14:textId="6636D5C3" w:rsidR="005A15A5" w:rsidRPr="005A15A5" w:rsidRDefault="006E7D3F" w:rsidP="005A15A5">
            <w:r>
              <w:t>Tumu Kaituna 14 Trust</w:t>
            </w:r>
          </w:p>
        </w:tc>
        <w:tc>
          <w:tcPr>
            <w:tcW w:w="1229" w:type="dxa"/>
          </w:tcPr>
          <w:p w14:paraId="3D3EF98C" w14:textId="32FB7213" w:rsidR="005A15A5" w:rsidRPr="005A15A5" w:rsidRDefault="006E7D3F" w:rsidP="005A15A5">
            <w:r>
              <w:t>28-4</w:t>
            </w:r>
          </w:p>
        </w:tc>
        <w:tc>
          <w:tcPr>
            <w:tcW w:w="1752" w:type="dxa"/>
          </w:tcPr>
          <w:p w14:paraId="33F84BA6" w14:textId="21247A63" w:rsidR="005A15A5" w:rsidRPr="005A15A5" w:rsidRDefault="006E7D3F" w:rsidP="005A15A5">
            <w:r>
              <w:t>Support</w:t>
            </w:r>
          </w:p>
        </w:tc>
        <w:tc>
          <w:tcPr>
            <w:tcW w:w="2977" w:type="dxa"/>
          </w:tcPr>
          <w:p w14:paraId="577AE656" w14:textId="507FD7C1" w:rsidR="005A15A5" w:rsidRPr="005A15A5" w:rsidRDefault="006E7D3F" w:rsidP="005A15A5">
            <w:r w:rsidRPr="006E7D3F">
              <w:t>Gives effect to the NPS-UD and provides for the sustainable management of growth in the region.</w:t>
            </w:r>
          </w:p>
        </w:tc>
        <w:tc>
          <w:tcPr>
            <w:tcW w:w="2896" w:type="dxa"/>
          </w:tcPr>
          <w:p w14:paraId="20E35294" w14:textId="6C7A6F3F" w:rsidR="005A15A5" w:rsidRPr="005A15A5" w:rsidRDefault="006E7D3F" w:rsidP="005A15A5">
            <w:r w:rsidRPr="006E7D3F">
              <w:t>Adopt Policy UG 8B  as notified</w:t>
            </w:r>
            <w:r>
              <w:t>.</w:t>
            </w:r>
          </w:p>
        </w:tc>
      </w:tr>
      <w:tr w:rsidR="005A15A5" w:rsidRPr="005A15A5" w14:paraId="35646F4A" w14:textId="77777777" w:rsidTr="006E7D3F">
        <w:tc>
          <w:tcPr>
            <w:tcW w:w="13948" w:type="dxa"/>
            <w:gridSpan w:val="7"/>
            <w:shd w:val="clear" w:color="auto" w:fill="E2EFD9" w:themeFill="accent6" w:themeFillTint="33"/>
          </w:tcPr>
          <w:p w14:paraId="77E55E6D" w14:textId="08685B6D" w:rsidR="005A15A5" w:rsidRPr="005A15A5" w:rsidRDefault="006E7D3F" w:rsidP="005A15A5">
            <w:r w:rsidRPr="005A15A5">
              <w:t>Staff Recommendation</w:t>
            </w:r>
            <w:r>
              <w:t xml:space="preserve"> Accept – See paragraph 2</w:t>
            </w:r>
          </w:p>
        </w:tc>
      </w:tr>
      <w:tr w:rsidR="005A15A5" w:rsidRPr="005A15A5" w14:paraId="60240617" w14:textId="77777777" w:rsidTr="00560820">
        <w:tc>
          <w:tcPr>
            <w:tcW w:w="13948" w:type="dxa"/>
            <w:gridSpan w:val="7"/>
            <w:shd w:val="clear" w:color="auto" w:fill="D0CECE" w:themeFill="background2" w:themeFillShade="E6"/>
          </w:tcPr>
          <w:p w14:paraId="690E2EBD" w14:textId="77777777" w:rsidR="005A15A5" w:rsidRPr="005A15A5" w:rsidRDefault="005A15A5" w:rsidP="005A15A5">
            <w:r w:rsidRPr="005A15A5">
              <w:t>Hearing Panel Recommendation</w:t>
            </w:r>
          </w:p>
        </w:tc>
      </w:tr>
      <w:tr w:rsidR="009D7178" w:rsidRPr="005A15A5" w14:paraId="74FDEFE5" w14:textId="77777777" w:rsidTr="000455B8">
        <w:tc>
          <w:tcPr>
            <w:tcW w:w="987" w:type="dxa"/>
          </w:tcPr>
          <w:p w14:paraId="2BA8C22B" w14:textId="657BA253" w:rsidR="009D7178" w:rsidRPr="005A15A5" w:rsidRDefault="009D7178" w:rsidP="000455B8">
            <w:r>
              <w:t>Part 3</w:t>
            </w:r>
          </w:p>
        </w:tc>
        <w:tc>
          <w:tcPr>
            <w:tcW w:w="1275" w:type="dxa"/>
          </w:tcPr>
          <w:p w14:paraId="042DA5FF" w14:textId="0B74846F" w:rsidR="009D7178" w:rsidRPr="005A15A5" w:rsidRDefault="009D7178" w:rsidP="000455B8">
            <w:r>
              <w:t>UG 8B</w:t>
            </w:r>
          </w:p>
        </w:tc>
        <w:tc>
          <w:tcPr>
            <w:tcW w:w="2832" w:type="dxa"/>
          </w:tcPr>
          <w:p w14:paraId="6645C7DB" w14:textId="34D1D0A3" w:rsidR="009D7178" w:rsidRPr="005A15A5" w:rsidRDefault="006E7D3F" w:rsidP="000455B8">
            <w:r>
              <w:t>Tauranga City Council</w:t>
            </w:r>
          </w:p>
        </w:tc>
        <w:tc>
          <w:tcPr>
            <w:tcW w:w="1229" w:type="dxa"/>
          </w:tcPr>
          <w:p w14:paraId="1E10FA72" w14:textId="47F3A7C2" w:rsidR="009D7178" w:rsidRPr="005A15A5" w:rsidRDefault="006E7D3F" w:rsidP="000455B8">
            <w:r>
              <w:t>9-14</w:t>
            </w:r>
          </w:p>
        </w:tc>
        <w:tc>
          <w:tcPr>
            <w:tcW w:w="1752" w:type="dxa"/>
          </w:tcPr>
          <w:p w14:paraId="0C64B1BF" w14:textId="19F05580" w:rsidR="009D7178" w:rsidRPr="005A15A5" w:rsidRDefault="006E7D3F" w:rsidP="000455B8">
            <w:r>
              <w:t>Seek amendment</w:t>
            </w:r>
          </w:p>
        </w:tc>
        <w:tc>
          <w:tcPr>
            <w:tcW w:w="2977" w:type="dxa"/>
          </w:tcPr>
          <w:p w14:paraId="0E03A70F" w14:textId="4BB1436E" w:rsidR="009D7178" w:rsidRPr="005A15A5" w:rsidRDefault="006E7D3F" w:rsidP="000455B8">
            <w:r w:rsidRPr="006E7D3F">
              <w:t>We note that SmartGrowth now operates live, learn, work play principles. “Learn” should be added to both the policy text and the explanation where it currently refers to live, work, play.</w:t>
            </w:r>
          </w:p>
        </w:tc>
        <w:tc>
          <w:tcPr>
            <w:tcW w:w="2896" w:type="dxa"/>
          </w:tcPr>
          <w:p w14:paraId="445323DB" w14:textId="77777777" w:rsidR="001057F3" w:rsidRDefault="001057F3" w:rsidP="001057F3">
            <w:r>
              <w:t>Retain Policy UG 8B with minor amendments as follows:</w:t>
            </w:r>
          </w:p>
          <w:p w14:paraId="6381619D" w14:textId="06A782D9" w:rsidR="001057F3" w:rsidRDefault="001057F3" w:rsidP="001057F3">
            <w:r>
              <w:t>“…</w:t>
            </w:r>
            <w:r w:rsidRPr="001057F3">
              <w:rPr>
                <w:i/>
                <w:iCs/>
              </w:rPr>
              <w:t>In achieving this, territorial authorities shall implement the region’s “high quality urban design” and “live-</w:t>
            </w:r>
            <w:r w:rsidRPr="001057F3">
              <w:rPr>
                <w:i/>
                <w:iCs/>
                <w:u w:val="single"/>
              </w:rPr>
              <w:t>learn</w:t>
            </w:r>
            <w:r w:rsidRPr="001057F3">
              <w:rPr>
                <w:i/>
                <w:iCs/>
              </w:rPr>
              <w:t>-work-play” principles as outlined in Appendix B, and….”</w:t>
            </w:r>
          </w:p>
          <w:p w14:paraId="758AA48A" w14:textId="77777777" w:rsidR="001057F3" w:rsidRDefault="001057F3" w:rsidP="001057F3"/>
          <w:p w14:paraId="11276B77" w14:textId="6EAD2519" w:rsidR="001057F3" w:rsidRDefault="001057F3" w:rsidP="001057F3">
            <w:r>
              <w:t>Explanation</w:t>
            </w:r>
          </w:p>
          <w:p w14:paraId="3D2CA68B" w14:textId="76E94947" w:rsidR="009D7178" w:rsidRPr="001057F3" w:rsidRDefault="001057F3" w:rsidP="001057F3">
            <w:pPr>
              <w:rPr>
                <w:i/>
                <w:iCs/>
              </w:rPr>
            </w:pPr>
            <w:r w:rsidRPr="001057F3">
              <w:rPr>
                <w:i/>
                <w:iCs/>
              </w:rPr>
              <w:t xml:space="preserve">“…and creating desirable places for people to live, </w:t>
            </w:r>
            <w:r w:rsidRPr="001057F3">
              <w:rPr>
                <w:i/>
                <w:iCs/>
                <w:u w:val="single"/>
              </w:rPr>
              <w:t>learn,</w:t>
            </w:r>
            <w:r w:rsidRPr="001057F3">
              <w:rPr>
                <w:i/>
                <w:iCs/>
              </w:rPr>
              <w:t xml:space="preserve"> work and play..”</w:t>
            </w:r>
          </w:p>
        </w:tc>
      </w:tr>
      <w:tr w:rsidR="009D7178" w:rsidRPr="005A15A5" w14:paraId="250C808D" w14:textId="77777777" w:rsidTr="001057F3">
        <w:tc>
          <w:tcPr>
            <w:tcW w:w="13948" w:type="dxa"/>
            <w:gridSpan w:val="7"/>
            <w:shd w:val="clear" w:color="auto" w:fill="FBE4D5" w:themeFill="accent2" w:themeFillTint="33"/>
          </w:tcPr>
          <w:p w14:paraId="4CE91662" w14:textId="6E5C44FD" w:rsidR="009D7178" w:rsidRPr="005A15A5" w:rsidRDefault="009D7178" w:rsidP="000455B8">
            <w:r w:rsidRPr="005A15A5">
              <w:t>Staff Recommendation</w:t>
            </w:r>
            <w:r w:rsidR="001057F3">
              <w:t>: Decline – See paragraph 3</w:t>
            </w:r>
          </w:p>
        </w:tc>
      </w:tr>
      <w:tr w:rsidR="009D7178" w:rsidRPr="005A15A5" w14:paraId="4DAA43A8" w14:textId="77777777" w:rsidTr="000455B8">
        <w:tc>
          <w:tcPr>
            <w:tcW w:w="13948" w:type="dxa"/>
            <w:gridSpan w:val="7"/>
            <w:shd w:val="clear" w:color="auto" w:fill="D0CECE" w:themeFill="background2" w:themeFillShade="E6"/>
          </w:tcPr>
          <w:p w14:paraId="6BAC579E" w14:textId="77777777" w:rsidR="009D7178" w:rsidRPr="005A15A5" w:rsidRDefault="009D7178" w:rsidP="000455B8">
            <w:r w:rsidRPr="005A15A5">
              <w:t>Hearing Panel Recommendation</w:t>
            </w:r>
          </w:p>
        </w:tc>
      </w:tr>
    </w:tbl>
    <w:p w14:paraId="39DBC5D6" w14:textId="77777777" w:rsidR="005A15A5" w:rsidRPr="000D72C9" w:rsidRDefault="005A15A5" w:rsidP="005A15A5">
      <w:pPr>
        <w:jc w:val="both"/>
        <w:rPr>
          <w:b/>
          <w:bCs/>
        </w:rPr>
      </w:pPr>
    </w:p>
    <w:p w14:paraId="3582AE4F" w14:textId="7165E723" w:rsidR="005A15A5" w:rsidRDefault="005A15A5" w:rsidP="009A1099">
      <w:pPr>
        <w:ind w:firstLine="360"/>
        <w:jc w:val="both"/>
        <w:rPr>
          <w:b/>
          <w:bCs/>
        </w:rPr>
      </w:pPr>
    </w:p>
    <w:p w14:paraId="6D610CC5" w14:textId="3F33C080" w:rsidR="005A15A5" w:rsidRDefault="005A15A5" w:rsidP="009A1099">
      <w:pPr>
        <w:ind w:firstLine="360"/>
        <w:jc w:val="both"/>
        <w:rPr>
          <w:b/>
          <w:bCs/>
        </w:rPr>
      </w:pPr>
    </w:p>
    <w:p w14:paraId="3F6CCDBC" w14:textId="4C1D79F7" w:rsidR="005A15A5" w:rsidRDefault="005A15A5" w:rsidP="009A1099">
      <w:pPr>
        <w:ind w:firstLine="360"/>
        <w:jc w:val="both"/>
        <w:rPr>
          <w:b/>
          <w:bCs/>
        </w:rPr>
      </w:pPr>
    </w:p>
    <w:p w14:paraId="21DCDC50" w14:textId="30FCABE6" w:rsidR="005A15A5" w:rsidRDefault="005A15A5" w:rsidP="009A1099">
      <w:pPr>
        <w:ind w:firstLine="360"/>
        <w:jc w:val="both"/>
        <w:rPr>
          <w:b/>
          <w:bCs/>
        </w:rPr>
      </w:pPr>
    </w:p>
    <w:p w14:paraId="1B69D44A" w14:textId="4601E7FC" w:rsidR="00130116" w:rsidRDefault="00130116" w:rsidP="009A1099">
      <w:pPr>
        <w:ind w:firstLine="360"/>
        <w:jc w:val="both"/>
        <w:rPr>
          <w:b/>
          <w:bCs/>
        </w:rPr>
      </w:pPr>
    </w:p>
    <w:p w14:paraId="6A467A6B" w14:textId="667A4EDF" w:rsidR="001057F3" w:rsidRDefault="001057F3" w:rsidP="001057F3">
      <w:pPr>
        <w:jc w:val="both"/>
        <w:rPr>
          <w:b/>
          <w:bCs/>
        </w:rPr>
      </w:pPr>
      <w:r w:rsidRPr="00A054E8">
        <w:rPr>
          <w:b/>
          <w:bCs/>
          <w:noProof/>
        </w:rPr>
        <mc:AlternateContent>
          <mc:Choice Requires="wps">
            <w:drawing>
              <wp:anchor distT="45720" distB="45720" distL="114300" distR="114300" simplePos="0" relativeHeight="251692032" behindDoc="0" locked="0" layoutInCell="1" allowOverlap="1" wp14:anchorId="43816443" wp14:editId="55F035C8">
                <wp:simplePos x="0" y="0"/>
                <wp:positionH relativeFrom="margin">
                  <wp:align>left</wp:align>
                </wp:positionH>
                <wp:positionV relativeFrom="paragraph">
                  <wp:posOffset>354965</wp:posOffset>
                </wp:positionV>
                <wp:extent cx="8610600" cy="866775"/>
                <wp:effectExtent l="0" t="0" r="19050" b="2857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0" cy="866898"/>
                        </a:xfrm>
                        <a:prstGeom prst="rect">
                          <a:avLst/>
                        </a:prstGeom>
                        <a:solidFill>
                          <a:srgbClr val="FFFFFF"/>
                        </a:solidFill>
                        <a:ln w="9525">
                          <a:solidFill>
                            <a:srgbClr val="000000"/>
                          </a:solidFill>
                          <a:miter lim="800000"/>
                          <a:headEnd/>
                          <a:tailEnd/>
                        </a:ln>
                      </wps:spPr>
                      <wps:txbx>
                        <w:txbxContent>
                          <w:p w14:paraId="285B13AD" w14:textId="32732A68" w:rsidR="001057F3" w:rsidRDefault="001057F3" w:rsidP="001057F3">
                            <w:pPr>
                              <w:jc w:val="both"/>
                              <w:rPr>
                                <w:b/>
                                <w:bCs/>
                              </w:rPr>
                            </w:pPr>
                            <w:r>
                              <w:rPr>
                                <w:b/>
                                <w:bCs/>
                              </w:rPr>
                              <w:t>Summary of staff recommendations:</w:t>
                            </w:r>
                          </w:p>
                          <w:p w14:paraId="072E9A19" w14:textId="19A93178" w:rsidR="00C87B84" w:rsidRPr="00C87B84" w:rsidRDefault="00C87B84" w:rsidP="001057F3">
                            <w:pPr>
                              <w:jc w:val="both"/>
                            </w:pPr>
                            <w:r>
                              <w:t xml:space="preserve">Retain Policy UG 9B as notified. </w:t>
                            </w:r>
                          </w:p>
                          <w:p w14:paraId="490E8DEB" w14:textId="77777777" w:rsidR="001057F3" w:rsidRPr="00BA6E0F" w:rsidRDefault="001057F3" w:rsidP="001057F3">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16443" id="Text Box 16" o:spid="_x0000_s1041" type="#_x0000_t202" style="position:absolute;left:0;text-align:left;margin-left:0;margin-top:27.95pt;width:678pt;height:68.25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">
                <v:textbox>
                  <w:txbxContent>
                    <w:p w14:paraId="285B13AD" w14:textId="32732A68" w:rsidR="001057F3" w:rsidRDefault="001057F3" w:rsidP="001057F3">
                      <w:pPr>
                        <w:jc w:val="both"/>
                        <w:rPr>
                          <w:b/>
                          <w:bCs/>
                        </w:rPr>
                      </w:pPr>
                      <w:r>
                        <w:rPr>
                          <w:b/>
                          <w:bCs/>
                        </w:rPr>
                        <w:t>Summary of staff recommendations:</w:t>
                      </w:r>
                    </w:p>
                    <w:p w14:paraId="072E9A19" w14:textId="19A93178" w:rsidR="00C87B84" w:rsidRPr="00C87B84" w:rsidRDefault="00C87B84" w:rsidP="001057F3">
                      <w:pPr>
                        <w:jc w:val="both"/>
                      </w:pPr>
                      <w:r>
                        <w:t xml:space="preserve">Retain Policy UG 9B as notified. </w:t>
                      </w:r>
                    </w:p>
                    <w:p w14:paraId="490E8DEB" w14:textId="77777777" w:rsidR="001057F3" w:rsidRPr="00BA6E0F" w:rsidRDefault="001057F3" w:rsidP="001057F3">
                      <w:pPr>
                        <w:rPr>
                          <w:i/>
                          <w:iCs/>
                        </w:rPr>
                      </w:pPr>
                    </w:p>
                  </w:txbxContent>
                </v:textbox>
                <w10:wrap type="square" anchorx="margin"/>
              </v:shape>
            </w:pict>
          </mc:Fallback>
        </mc:AlternateContent>
      </w:r>
      <w:r>
        <w:rPr>
          <w:b/>
          <w:bCs/>
        </w:rPr>
        <w:t>Part</w:t>
      </w:r>
      <w:r w:rsidRPr="00A054E8">
        <w:rPr>
          <w:b/>
          <w:bCs/>
        </w:rPr>
        <w:t xml:space="preserve"> T</w:t>
      </w:r>
      <w:r>
        <w:rPr>
          <w:b/>
          <w:bCs/>
        </w:rPr>
        <w:t>hree</w:t>
      </w:r>
      <w:r w:rsidRPr="00A054E8">
        <w:rPr>
          <w:b/>
          <w:bCs/>
        </w:rPr>
        <w:t xml:space="preserve"> – </w:t>
      </w:r>
      <w:r>
        <w:rPr>
          <w:b/>
          <w:bCs/>
        </w:rPr>
        <w:t xml:space="preserve">Policy UG </w:t>
      </w:r>
      <w:r w:rsidR="00C87B84">
        <w:rPr>
          <w:b/>
          <w:bCs/>
        </w:rPr>
        <w:t>9B</w:t>
      </w:r>
    </w:p>
    <w:p w14:paraId="3DBA3158" w14:textId="77777777" w:rsidR="00C87B84" w:rsidRDefault="00C87B84" w:rsidP="001057F3">
      <w:pPr>
        <w:jc w:val="both"/>
        <w:rPr>
          <w:b/>
          <w:bCs/>
        </w:rPr>
      </w:pPr>
    </w:p>
    <w:p w14:paraId="591B2D4D" w14:textId="77777777" w:rsidR="00AA1F1C" w:rsidRPr="00AA1F1C" w:rsidRDefault="00AA1F1C">
      <w:pPr>
        <w:numPr>
          <w:ilvl w:val="0"/>
          <w:numId w:val="62"/>
        </w:numPr>
        <w:contextualSpacing/>
      </w:pPr>
      <w:r w:rsidRPr="00AA1F1C">
        <w:t xml:space="preserve">Submission 7-7 seeks recognition within this policy for public health sanitary services and waste management. Staff acknowledge the concerns raised by the submitter to recognise the importance of these services and infrastructure to public health. </w:t>
      </w:r>
    </w:p>
    <w:p w14:paraId="02A5BE2A" w14:textId="77777777" w:rsidR="00AA1F1C" w:rsidRPr="00AA1F1C" w:rsidRDefault="00AA1F1C" w:rsidP="00AA1F1C">
      <w:pPr>
        <w:ind w:left="720"/>
        <w:contextualSpacing/>
      </w:pPr>
    </w:p>
    <w:p w14:paraId="2B7D06E8" w14:textId="77777777" w:rsidR="00AA1F1C" w:rsidRPr="00AA1F1C" w:rsidRDefault="00AA1F1C" w:rsidP="00AA1F1C">
      <w:pPr>
        <w:ind w:left="720"/>
        <w:contextualSpacing/>
      </w:pPr>
      <w:r w:rsidRPr="00AA1F1C">
        <w:t>Staff consider that the RPS provides sufficient provision for the integration of services and infrastructure, while recognising that it is the territorial authorities and network utility operators that plan the delivery of services. For new urban developments, this is captured at the structure planning stage under RPS Method 18. In particular, the preparation of structure plans shall:</w:t>
      </w:r>
    </w:p>
    <w:p w14:paraId="767ECE38" w14:textId="77777777" w:rsidR="00AA1F1C" w:rsidRPr="00AA1F1C" w:rsidRDefault="00AA1F1C" w:rsidP="00AA1F1C">
      <w:pPr>
        <w:ind w:left="720"/>
        <w:contextualSpacing/>
      </w:pPr>
    </w:p>
    <w:p w14:paraId="79BA2650" w14:textId="77777777" w:rsidR="00AA1F1C" w:rsidRPr="00AA1F1C" w:rsidRDefault="00AA1F1C">
      <w:pPr>
        <w:numPr>
          <w:ilvl w:val="0"/>
          <w:numId w:val="61"/>
        </w:numPr>
        <w:contextualSpacing/>
      </w:pPr>
      <w:r w:rsidRPr="00AA1F1C">
        <w:t>Identify all existing and consented, designated or programmed infrastructure and infrastructure corridors</w:t>
      </w:r>
    </w:p>
    <w:p w14:paraId="755CC185" w14:textId="77777777" w:rsidR="00AA1F1C" w:rsidRPr="00AA1F1C" w:rsidRDefault="00AA1F1C">
      <w:pPr>
        <w:numPr>
          <w:ilvl w:val="0"/>
          <w:numId w:val="61"/>
        </w:numPr>
        <w:contextualSpacing/>
      </w:pPr>
      <w:r w:rsidRPr="00AA1F1C">
        <w:t xml:space="preserve">Show proposed land uses including community, health and social service facilities, including those necessary to cater for an aging population. </w:t>
      </w:r>
    </w:p>
    <w:p w14:paraId="02791244" w14:textId="77777777" w:rsidR="00AA1F1C" w:rsidRPr="00AA1F1C" w:rsidRDefault="00AA1F1C" w:rsidP="00AA1F1C">
      <w:pPr>
        <w:ind w:firstLine="720"/>
      </w:pPr>
      <w:r w:rsidRPr="00AA1F1C">
        <w:t>Staff recommend that this submission is declined.</w:t>
      </w:r>
    </w:p>
    <w:p w14:paraId="79BE736C" w14:textId="77777777" w:rsidR="00AA1F1C" w:rsidRPr="00AA1F1C" w:rsidRDefault="00AA1F1C">
      <w:pPr>
        <w:numPr>
          <w:ilvl w:val="0"/>
          <w:numId w:val="62"/>
        </w:numPr>
        <w:contextualSpacing/>
      </w:pPr>
      <w:r w:rsidRPr="00AA1F1C">
        <w:t>Submissions 9-15 16-5, 17-12, FS 10-11 and 28-5 support Policy UG 9B as notified. Staff recommend that these submissions are accepted.</w:t>
      </w:r>
    </w:p>
    <w:p w14:paraId="4B8009F3" w14:textId="77777777" w:rsidR="00C87B84" w:rsidRDefault="00C87B84" w:rsidP="001057F3">
      <w:pPr>
        <w:jc w:val="both"/>
        <w:rPr>
          <w:b/>
          <w:bCs/>
        </w:rPr>
      </w:pPr>
    </w:p>
    <w:p w14:paraId="54181497" w14:textId="78128D5B" w:rsidR="00C87B84" w:rsidRDefault="00C87B84" w:rsidP="001057F3">
      <w:pPr>
        <w:jc w:val="both"/>
        <w:rPr>
          <w:b/>
          <w:bCs/>
        </w:rPr>
      </w:pPr>
    </w:p>
    <w:p w14:paraId="7AC5D298" w14:textId="122CF8D9" w:rsidR="00C87B84" w:rsidRDefault="00C87B84" w:rsidP="001057F3">
      <w:pPr>
        <w:jc w:val="both"/>
        <w:rPr>
          <w:b/>
          <w:bCs/>
        </w:rPr>
      </w:pPr>
    </w:p>
    <w:p w14:paraId="62535866" w14:textId="77777777" w:rsidR="00C87B84" w:rsidRDefault="00C87B84" w:rsidP="001057F3">
      <w:pPr>
        <w:jc w:val="both"/>
        <w:rPr>
          <w:b/>
          <w:bCs/>
        </w:rPr>
      </w:pPr>
    </w:p>
    <w:p w14:paraId="783F3CE3" w14:textId="77777777" w:rsidR="00C87B84" w:rsidRDefault="00C87B84" w:rsidP="001057F3">
      <w:pPr>
        <w:jc w:val="both"/>
        <w:rPr>
          <w:b/>
          <w:bCs/>
        </w:rPr>
      </w:pPr>
    </w:p>
    <w:p w14:paraId="1A0CCC9E" w14:textId="77777777" w:rsidR="00C87B84" w:rsidRDefault="00C87B84" w:rsidP="001057F3">
      <w:pPr>
        <w:jc w:val="both"/>
        <w:rPr>
          <w:b/>
          <w:bCs/>
        </w:rPr>
      </w:pPr>
    </w:p>
    <w:p w14:paraId="1BC1309D" w14:textId="7055E898" w:rsidR="001057F3" w:rsidRPr="00C87B84" w:rsidRDefault="001057F3" w:rsidP="001057F3">
      <w:pPr>
        <w:jc w:val="both"/>
        <w:rPr>
          <w:b/>
          <w:bCs/>
        </w:rPr>
      </w:pPr>
      <w:r w:rsidRPr="005B516D">
        <w:rPr>
          <w:b/>
          <w:bCs/>
        </w:rPr>
        <w:t>Table</w:t>
      </w:r>
      <w:r>
        <w:rPr>
          <w:b/>
          <w:bCs/>
        </w:rPr>
        <w:t xml:space="preserve"> </w:t>
      </w:r>
      <w:r w:rsidR="00C87B84">
        <w:rPr>
          <w:b/>
          <w:bCs/>
        </w:rPr>
        <w:t>16</w:t>
      </w:r>
      <w:r w:rsidRPr="005B516D">
        <w:rPr>
          <w:b/>
          <w:bCs/>
        </w:rPr>
        <w:t xml:space="preserve"> of Submissions and Further Submissions with Staff Recommendations</w:t>
      </w:r>
      <w:r>
        <w:rPr>
          <w:b/>
          <w:bCs/>
        </w:rPr>
        <w:t xml:space="preserve"> on Policy UG </w:t>
      </w:r>
      <w:r w:rsidR="00C87B84">
        <w:rPr>
          <w:b/>
          <w:bCs/>
        </w:rPr>
        <w:t>B</w:t>
      </w:r>
    </w:p>
    <w:tbl>
      <w:tblPr>
        <w:tblStyle w:val="TableGrid1"/>
        <w:tblW w:w="0" w:type="auto"/>
        <w:tblLook w:val="04A0" w:firstRow="1" w:lastRow="0" w:firstColumn="1" w:lastColumn="0" w:noHBand="0" w:noVBand="1"/>
      </w:tblPr>
      <w:tblGrid>
        <w:gridCol w:w="987"/>
        <w:gridCol w:w="1275"/>
        <w:gridCol w:w="2832"/>
        <w:gridCol w:w="1229"/>
        <w:gridCol w:w="1752"/>
        <w:gridCol w:w="2977"/>
        <w:gridCol w:w="2896"/>
      </w:tblGrid>
      <w:tr w:rsidR="001057F3" w:rsidRPr="00415A05" w14:paraId="00D65B15" w14:textId="77777777" w:rsidTr="000455B8">
        <w:tc>
          <w:tcPr>
            <w:tcW w:w="987" w:type="dxa"/>
            <w:shd w:val="clear" w:color="auto" w:fill="DEEAF6" w:themeFill="accent5" w:themeFillTint="33"/>
          </w:tcPr>
          <w:p w14:paraId="5D72BCF1" w14:textId="77777777" w:rsidR="001057F3" w:rsidRPr="00415A05" w:rsidRDefault="001057F3" w:rsidP="000455B8">
            <w:r w:rsidRPr="00415A05">
              <w:t>Section</w:t>
            </w:r>
          </w:p>
        </w:tc>
        <w:tc>
          <w:tcPr>
            <w:tcW w:w="1275" w:type="dxa"/>
            <w:shd w:val="clear" w:color="auto" w:fill="DEEAF6" w:themeFill="accent5" w:themeFillTint="33"/>
          </w:tcPr>
          <w:p w14:paraId="15C75573" w14:textId="77777777" w:rsidR="001057F3" w:rsidRPr="00415A05" w:rsidRDefault="001057F3" w:rsidP="000455B8">
            <w:r w:rsidRPr="00415A05">
              <w:t>Provision</w:t>
            </w:r>
          </w:p>
        </w:tc>
        <w:tc>
          <w:tcPr>
            <w:tcW w:w="2832" w:type="dxa"/>
            <w:shd w:val="clear" w:color="auto" w:fill="DEEAF6" w:themeFill="accent5" w:themeFillTint="33"/>
          </w:tcPr>
          <w:p w14:paraId="1B25E5D6" w14:textId="77777777" w:rsidR="001057F3" w:rsidRPr="00415A05" w:rsidRDefault="001057F3" w:rsidP="000455B8">
            <w:r w:rsidRPr="00415A05">
              <w:t>Submitter</w:t>
            </w:r>
          </w:p>
        </w:tc>
        <w:tc>
          <w:tcPr>
            <w:tcW w:w="1229" w:type="dxa"/>
            <w:shd w:val="clear" w:color="auto" w:fill="DEEAF6" w:themeFill="accent5" w:themeFillTint="33"/>
          </w:tcPr>
          <w:p w14:paraId="17EEFA0B" w14:textId="77777777" w:rsidR="001057F3" w:rsidRPr="00415A05" w:rsidRDefault="001057F3" w:rsidP="000455B8">
            <w:r w:rsidRPr="00415A05">
              <w:t>Submission No.</w:t>
            </w:r>
          </w:p>
        </w:tc>
        <w:tc>
          <w:tcPr>
            <w:tcW w:w="1752" w:type="dxa"/>
            <w:shd w:val="clear" w:color="auto" w:fill="DEEAF6" w:themeFill="accent5" w:themeFillTint="33"/>
          </w:tcPr>
          <w:p w14:paraId="45FB2D6C" w14:textId="77777777" w:rsidR="001057F3" w:rsidRPr="00415A05" w:rsidRDefault="001057F3" w:rsidP="000455B8">
            <w:r w:rsidRPr="00415A05">
              <w:t>Support/</w:t>
            </w:r>
          </w:p>
          <w:p w14:paraId="500A4F44" w14:textId="77777777" w:rsidR="001057F3" w:rsidRPr="00415A05" w:rsidRDefault="001057F3" w:rsidP="000455B8">
            <w:r w:rsidRPr="00415A05">
              <w:t>Oppose</w:t>
            </w:r>
          </w:p>
        </w:tc>
        <w:tc>
          <w:tcPr>
            <w:tcW w:w="2977" w:type="dxa"/>
            <w:shd w:val="clear" w:color="auto" w:fill="DEEAF6" w:themeFill="accent5" w:themeFillTint="33"/>
          </w:tcPr>
          <w:p w14:paraId="368FC509" w14:textId="77777777" w:rsidR="001057F3" w:rsidRPr="00415A05" w:rsidRDefault="001057F3" w:rsidP="000455B8">
            <w:r w:rsidRPr="00415A05">
              <w:t>Submission Point Summary</w:t>
            </w:r>
          </w:p>
        </w:tc>
        <w:tc>
          <w:tcPr>
            <w:tcW w:w="2896" w:type="dxa"/>
            <w:shd w:val="clear" w:color="auto" w:fill="DEEAF6" w:themeFill="accent5" w:themeFillTint="33"/>
          </w:tcPr>
          <w:p w14:paraId="4486C23C" w14:textId="77777777" w:rsidR="001057F3" w:rsidRPr="00415A05" w:rsidRDefault="001057F3" w:rsidP="000455B8">
            <w:r w:rsidRPr="00415A05">
              <w:t>Decision Sought Summary</w:t>
            </w:r>
          </w:p>
        </w:tc>
      </w:tr>
      <w:tr w:rsidR="001057F3" w:rsidRPr="00415A05" w14:paraId="2B37BB26" w14:textId="77777777" w:rsidTr="000455B8">
        <w:tc>
          <w:tcPr>
            <w:tcW w:w="987" w:type="dxa"/>
          </w:tcPr>
          <w:p w14:paraId="3A70DB98" w14:textId="12D89607" w:rsidR="001057F3" w:rsidRPr="00415A05" w:rsidRDefault="00C87B84" w:rsidP="000455B8">
            <w:r>
              <w:t>Part 3</w:t>
            </w:r>
          </w:p>
        </w:tc>
        <w:tc>
          <w:tcPr>
            <w:tcW w:w="1275" w:type="dxa"/>
          </w:tcPr>
          <w:p w14:paraId="16A51B15" w14:textId="6796888F" w:rsidR="001057F3" w:rsidRPr="00415A05" w:rsidRDefault="00C87B84" w:rsidP="000455B8">
            <w:r>
              <w:t>UG 9B</w:t>
            </w:r>
          </w:p>
        </w:tc>
        <w:tc>
          <w:tcPr>
            <w:tcW w:w="2832" w:type="dxa"/>
          </w:tcPr>
          <w:p w14:paraId="570CB0CC" w14:textId="15B16B64" w:rsidR="001057F3" w:rsidRPr="00415A05" w:rsidRDefault="003C6D76" w:rsidP="000455B8">
            <w:r>
              <w:t>Toi Te Ora Public Health</w:t>
            </w:r>
          </w:p>
        </w:tc>
        <w:tc>
          <w:tcPr>
            <w:tcW w:w="1229" w:type="dxa"/>
          </w:tcPr>
          <w:p w14:paraId="1CE7567B" w14:textId="0C41C85D" w:rsidR="001057F3" w:rsidRPr="00415A05" w:rsidRDefault="003C6D76" w:rsidP="000455B8">
            <w:r>
              <w:t>7-7</w:t>
            </w:r>
          </w:p>
        </w:tc>
        <w:tc>
          <w:tcPr>
            <w:tcW w:w="1752" w:type="dxa"/>
          </w:tcPr>
          <w:p w14:paraId="71ED7463" w14:textId="194C72BA" w:rsidR="001057F3" w:rsidRPr="00415A05" w:rsidRDefault="003C6D76" w:rsidP="000455B8">
            <w:r>
              <w:t>Support in part</w:t>
            </w:r>
          </w:p>
        </w:tc>
        <w:tc>
          <w:tcPr>
            <w:tcW w:w="2977" w:type="dxa"/>
          </w:tcPr>
          <w:p w14:paraId="799B452F" w14:textId="4F7535B7" w:rsidR="003C6D76" w:rsidRDefault="003C6D76" w:rsidP="003C6D76">
            <w:r>
              <w:t>Support the intent of this policy and wish to emphasise the importance to public health that all infrastructure required to serve new development is available. It is our experience that infrastructure which is programmed or planned and does not have consent provides insufficient certainty.  Development should not occur unless all infrastructure required to serve new development is available or approved from the outset.</w:t>
            </w:r>
          </w:p>
          <w:p w14:paraId="54BA087F" w14:textId="77777777" w:rsidR="003C6D76" w:rsidRDefault="003C6D76" w:rsidP="003C6D76"/>
          <w:p w14:paraId="3D96F3A6" w14:textId="7FE4C3AE" w:rsidR="001057F3" w:rsidRPr="00415A05" w:rsidRDefault="003C6D76" w:rsidP="003C6D76">
            <w:r>
              <w:t>We note that this should also include good access to reliable lifeline services, such as critical infrastructure like power, gas, and telecommunications. It is important that this policy includes waste and sanitary services, but it also needs to be planned for rather than a result of urban crawl. The spatial plan should consider the needs of the community for other core public health sanitary services such as cemeteries, and waste management including waste minimisation.</w:t>
            </w:r>
          </w:p>
        </w:tc>
        <w:tc>
          <w:tcPr>
            <w:tcW w:w="2896" w:type="dxa"/>
          </w:tcPr>
          <w:p w14:paraId="630E008B" w14:textId="583634DF" w:rsidR="001057F3" w:rsidRPr="00415A05" w:rsidRDefault="003C6D76" w:rsidP="000455B8">
            <w:r w:rsidRPr="003C6D76">
              <w:t>Retain Policy UG 9B with amendment to include consideration of other core public health sanitary services such as cemeteries, and waste management including waste minimisation.</w:t>
            </w:r>
          </w:p>
        </w:tc>
      </w:tr>
      <w:tr w:rsidR="001057F3" w:rsidRPr="00415A05" w14:paraId="4974A7B3" w14:textId="77777777" w:rsidTr="003C6D76">
        <w:tc>
          <w:tcPr>
            <w:tcW w:w="13948" w:type="dxa"/>
            <w:gridSpan w:val="7"/>
            <w:shd w:val="clear" w:color="auto" w:fill="FBE4D5" w:themeFill="accent2" w:themeFillTint="33"/>
          </w:tcPr>
          <w:p w14:paraId="141374CD" w14:textId="019B94A5" w:rsidR="001057F3" w:rsidRPr="00415A05" w:rsidRDefault="001057F3" w:rsidP="000455B8">
            <w:r w:rsidRPr="00415A05">
              <w:t>Staff Recommendation</w:t>
            </w:r>
            <w:r w:rsidR="003C6D76">
              <w:t>: Decline – See paragraph 1</w:t>
            </w:r>
          </w:p>
        </w:tc>
      </w:tr>
      <w:tr w:rsidR="001057F3" w:rsidRPr="00415A05" w14:paraId="431E1902" w14:textId="77777777" w:rsidTr="000455B8">
        <w:tc>
          <w:tcPr>
            <w:tcW w:w="13948" w:type="dxa"/>
            <w:gridSpan w:val="7"/>
            <w:shd w:val="clear" w:color="auto" w:fill="D0CECE" w:themeFill="background2" w:themeFillShade="E6"/>
          </w:tcPr>
          <w:p w14:paraId="1B5265F5" w14:textId="77777777" w:rsidR="001057F3" w:rsidRPr="00415A05" w:rsidRDefault="001057F3" w:rsidP="000455B8">
            <w:r w:rsidRPr="00415A05">
              <w:t>Hearing Panel Recommendation</w:t>
            </w:r>
          </w:p>
        </w:tc>
      </w:tr>
      <w:tr w:rsidR="001057F3" w:rsidRPr="00415A05" w14:paraId="60940CD2" w14:textId="77777777" w:rsidTr="000455B8">
        <w:tc>
          <w:tcPr>
            <w:tcW w:w="987" w:type="dxa"/>
          </w:tcPr>
          <w:p w14:paraId="74B2339F" w14:textId="06E75450" w:rsidR="001057F3" w:rsidRPr="00415A05" w:rsidRDefault="00C87B84" w:rsidP="000455B8">
            <w:r>
              <w:t>Part 3</w:t>
            </w:r>
          </w:p>
        </w:tc>
        <w:tc>
          <w:tcPr>
            <w:tcW w:w="1275" w:type="dxa"/>
          </w:tcPr>
          <w:p w14:paraId="7373490E" w14:textId="7022747F" w:rsidR="001057F3" w:rsidRPr="00415A05" w:rsidRDefault="00C87B84" w:rsidP="000455B8">
            <w:r>
              <w:t>UG 9B</w:t>
            </w:r>
          </w:p>
        </w:tc>
        <w:tc>
          <w:tcPr>
            <w:tcW w:w="2832" w:type="dxa"/>
          </w:tcPr>
          <w:p w14:paraId="530476FB" w14:textId="77777777" w:rsidR="001057F3" w:rsidRDefault="003C6D76" w:rsidP="000455B8">
            <w:r>
              <w:t>Ford Land Holdings</w:t>
            </w:r>
          </w:p>
          <w:p w14:paraId="7C4CE8A0" w14:textId="77777777" w:rsidR="003C6D76" w:rsidRDefault="003C6D76" w:rsidP="000455B8"/>
          <w:p w14:paraId="3B3A22AE" w14:textId="77777777" w:rsidR="003C6D76" w:rsidRDefault="003C6D76" w:rsidP="000455B8">
            <w:r>
              <w:t>Royal Forest and Bird NZ</w:t>
            </w:r>
          </w:p>
          <w:p w14:paraId="0A4D78D2" w14:textId="77777777" w:rsidR="003C6D76" w:rsidRDefault="003C6D76" w:rsidP="000455B8"/>
          <w:p w14:paraId="6E2AB82B" w14:textId="77777777" w:rsidR="003C6D76" w:rsidRDefault="003C6D76" w:rsidP="000455B8">
            <w:r>
              <w:t>Transpower NZ</w:t>
            </w:r>
          </w:p>
          <w:p w14:paraId="25C0F143" w14:textId="77777777" w:rsidR="003C6D76" w:rsidRDefault="003C6D76" w:rsidP="000455B8"/>
          <w:p w14:paraId="1EFE7562" w14:textId="77777777" w:rsidR="003C6D76" w:rsidRDefault="003C6D76" w:rsidP="000455B8"/>
          <w:p w14:paraId="02D6D9D2" w14:textId="77777777" w:rsidR="003C6D76" w:rsidRDefault="003C6D76" w:rsidP="000455B8"/>
          <w:p w14:paraId="6E5E27D9" w14:textId="77777777" w:rsidR="003C6D76" w:rsidRDefault="003C6D76" w:rsidP="000455B8">
            <w:r>
              <w:t>Tauranga City Council</w:t>
            </w:r>
          </w:p>
          <w:p w14:paraId="7F7D617B" w14:textId="77777777" w:rsidR="00986F94" w:rsidRDefault="00986F94" w:rsidP="000455B8"/>
          <w:p w14:paraId="28C68650" w14:textId="1FD16E8A" w:rsidR="00986F94" w:rsidRPr="00415A05" w:rsidRDefault="00986F94" w:rsidP="000455B8">
            <w:r>
              <w:t>Tumu Kaituna 14 Trust</w:t>
            </w:r>
          </w:p>
        </w:tc>
        <w:tc>
          <w:tcPr>
            <w:tcW w:w="1229" w:type="dxa"/>
          </w:tcPr>
          <w:p w14:paraId="3C1FD4F9" w14:textId="4E3EC13B" w:rsidR="001057F3" w:rsidRDefault="003C6D76" w:rsidP="000455B8">
            <w:r>
              <w:t>16-5</w:t>
            </w:r>
          </w:p>
          <w:p w14:paraId="4CC485AA" w14:textId="77777777" w:rsidR="003C6D76" w:rsidRDefault="003C6D76" w:rsidP="000455B8"/>
          <w:p w14:paraId="3F4F99B8" w14:textId="10F7FD49" w:rsidR="003C6D76" w:rsidRDefault="003C6D76" w:rsidP="000455B8">
            <w:r>
              <w:t>17-12</w:t>
            </w:r>
          </w:p>
          <w:p w14:paraId="1B635074" w14:textId="77777777" w:rsidR="003C6D76" w:rsidRDefault="003C6D76" w:rsidP="000455B8"/>
          <w:p w14:paraId="24F9F2D8" w14:textId="77777777" w:rsidR="003C6D76" w:rsidRDefault="003C6D76" w:rsidP="000455B8">
            <w:r>
              <w:t>Further submission 10-11</w:t>
            </w:r>
          </w:p>
          <w:p w14:paraId="4A8BF2BD" w14:textId="77777777" w:rsidR="003C6D76" w:rsidRDefault="003C6D76" w:rsidP="000455B8"/>
          <w:p w14:paraId="584E581F" w14:textId="77777777" w:rsidR="003C6D76" w:rsidRDefault="003C6D76" w:rsidP="000455B8">
            <w:r>
              <w:t>9-15</w:t>
            </w:r>
          </w:p>
          <w:p w14:paraId="5F7E7E12" w14:textId="77777777" w:rsidR="00986F94" w:rsidRDefault="00986F94" w:rsidP="000455B8"/>
          <w:p w14:paraId="631B7803" w14:textId="5D9BAB9E" w:rsidR="00986F94" w:rsidRPr="00415A05" w:rsidRDefault="00986F94" w:rsidP="000455B8">
            <w:r>
              <w:t>28-5</w:t>
            </w:r>
          </w:p>
        </w:tc>
        <w:tc>
          <w:tcPr>
            <w:tcW w:w="1752" w:type="dxa"/>
          </w:tcPr>
          <w:p w14:paraId="7AAC18F6" w14:textId="3DEBC203" w:rsidR="003C6D76" w:rsidRDefault="00986F94" w:rsidP="000455B8">
            <w:r>
              <w:t>Support</w:t>
            </w:r>
          </w:p>
          <w:p w14:paraId="2A82ECC0" w14:textId="77777777" w:rsidR="003C6D76" w:rsidRDefault="003C6D76" w:rsidP="000455B8"/>
          <w:p w14:paraId="40B04663" w14:textId="7CBB7B83" w:rsidR="003C6D76" w:rsidRDefault="00986F94" w:rsidP="000455B8">
            <w:r>
              <w:t>Support</w:t>
            </w:r>
          </w:p>
          <w:p w14:paraId="360493A2" w14:textId="77777777" w:rsidR="003C6D76" w:rsidRDefault="003C6D76" w:rsidP="000455B8"/>
          <w:p w14:paraId="6DEB1686" w14:textId="77777777" w:rsidR="003C6D76" w:rsidRDefault="003C6D76" w:rsidP="000455B8">
            <w:r>
              <w:t>Supports submission 17-12</w:t>
            </w:r>
          </w:p>
          <w:p w14:paraId="25D7DB9B" w14:textId="77777777" w:rsidR="00986F94" w:rsidRDefault="00986F94" w:rsidP="000455B8"/>
          <w:p w14:paraId="687DBA0F" w14:textId="77777777" w:rsidR="00986F94" w:rsidRDefault="00986F94" w:rsidP="000455B8">
            <w:r>
              <w:t>Support</w:t>
            </w:r>
          </w:p>
          <w:p w14:paraId="51FF5449" w14:textId="77777777" w:rsidR="00986F94" w:rsidRDefault="00986F94" w:rsidP="000455B8"/>
          <w:p w14:paraId="2FD7F9D6" w14:textId="487FADD7" w:rsidR="00986F94" w:rsidRPr="00415A05" w:rsidRDefault="00986F94" w:rsidP="000455B8">
            <w:r>
              <w:t>Support</w:t>
            </w:r>
          </w:p>
        </w:tc>
        <w:tc>
          <w:tcPr>
            <w:tcW w:w="2977" w:type="dxa"/>
          </w:tcPr>
          <w:p w14:paraId="0B984C0E" w14:textId="004129EC" w:rsidR="001057F3" w:rsidRPr="00415A05" w:rsidRDefault="00986F94" w:rsidP="000455B8">
            <w:r>
              <w:t>All submissions support this policy</w:t>
            </w:r>
          </w:p>
        </w:tc>
        <w:tc>
          <w:tcPr>
            <w:tcW w:w="2896" w:type="dxa"/>
          </w:tcPr>
          <w:p w14:paraId="6CAA693C" w14:textId="0821BDAA" w:rsidR="001057F3" w:rsidRPr="00415A05" w:rsidRDefault="00986F94" w:rsidP="000455B8">
            <w:r>
              <w:t xml:space="preserve">Adopt as notified. </w:t>
            </w:r>
          </w:p>
        </w:tc>
      </w:tr>
      <w:tr w:rsidR="001057F3" w:rsidRPr="00415A05" w14:paraId="2393781C" w14:textId="77777777" w:rsidTr="00986F94">
        <w:tc>
          <w:tcPr>
            <w:tcW w:w="13948" w:type="dxa"/>
            <w:gridSpan w:val="7"/>
            <w:shd w:val="clear" w:color="auto" w:fill="E2EFD9" w:themeFill="accent6" w:themeFillTint="33"/>
          </w:tcPr>
          <w:p w14:paraId="2ABCAF07" w14:textId="688DFB15" w:rsidR="001057F3" w:rsidRPr="00415A05" w:rsidRDefault="001057F3" w:rsidP="000455B8">
            <w:r w:rsidRPr="00415A05">
              <w:t>Staff Recommendation</w:t>
            </w:r>
            <w:r w:rsidR="00986F94">
              <w:t>: Accept – See paragraph 2</w:t>
            </w:r>
          </w:p>
        </w:tc>
      </w:tr>
      <w:tr w:rsidR="001057F3" w:rsidRPr="00415A05" w14:paraId="4CAD2CAD" w14:textId="77777777" w:rsidTr="000455B8">
        <w:tc>
          <w:tcPr>
            <w:tcW w:w="13948" w:type="dxa"/>
            <w:gridSpan w:val="7"/>
            <w:shd w:val="clear" w:color="auto" w:fill="D0CECE" w:themeFill="background2" w:themeFillShade="E6"/>
          </w:tcPr>
          <w:p w14:paraId="6B739878" w14:textId="77777777" w:rsidR="001057F3" w:rsidRPr="00415A05" w:rsidRDefault="001057F3" w:rsidP="000455B8">
            <w:r w:rsidRPr="00415A05">
              <w:t>Hearing Panel Recommendation</w:t>
            </w:r>
          </w:p>
        </w:tc>
      </w:tr>
    </w:tbl>
    <w:p w14:paraId="522D84DD" w14:textId="0B20529A" w:rsidR="00130116" w:rsidRDefault="00130116" w:rsidP="009A1099">
      <w:pPr>
        <w:ind w:firstLine="360"/>
        <w:jc w:val="both"/>
        <w:rPr>
          <w:b/>
          <w:bCs/>
        </w:rPr>
      </w:pPr>
    </w:p>
    <w:p w14:paraId="720D8594" w14:textId="0BCA8258" w:rsidR="001057F3" w:rsidRDefault="001057F3" w:rsidP="009A1099">
      <w:pPr>
        <w:ind w:firstLine="360"/>
        <w:jc w:val="both"/>
        <w:rPr>
          <w:b/>
          <w:bCs/>
        </w:rPr>
      </w:pPr>
    </w:p>
    <w:p w14:paraId="72F71BF1" w14:textId="0CF7F2AD" w:rsidR="001057F3" w:rsidRDefault="001057F3" w:rsidP="009A1099">
      <w:pPr>
        <w:ind w:firstLine="360"/>
        <w:jc w:val="both"/>
        <w:rPr>
          <w:b/>
          <w:bCs/>
        </w:rPr>
      </w:pPr>
    </w:p>
    <w:p w14:paraId="1F258FB8" w14:textId="7F075A82" w:rsidR="001057F3" w:rsidRDefault="001057F3" w:rsidP="009A1099">
      <w:pPr>
        <w:ind w:firstLine="360"/>
        <w:jc w:val="both"/>
        <w:rPr>
          <w:b/>
          <w:bCs/>
        </w:rPr>
      </w:pPr>
    </w:p>
    <w:p w14:paraId="5828372B" w14:textId="19D955E6" w:rsidR="001057F3" w:rsidRDefault="001057F3" w:rsidP="009A1099">
      <w:pPr>
        <w:ind w:firstLine="360"/>
        <w:jc w:val="both"/>
        <w:rPr>
          <w:b/>
          <w:bCs/>
        </w:rPr>
      </w:pPr>
    </w:p>
    <w:p w14:paraId="41C113E6" w14:textId="27253300" w:rsidR="001057F3" w:rsidRDefault="001057F3" w:rsidP="009A1099">
      <w:pPr>
        <w:ind w:firstLine="360"/>
        <w:jc w:val="both"/>
        <w:rPr>
          <w:b/>
          <w:bCs/>
        </w:rPr>
      </w:pPr>
    </w:p>
    <w:p w14:paraId="592255AC" w14:textId="153D9D0D" w:rsidR="001057F3" w:rsidRDefault="001057F3" w:rsidP="009A1099">
      <w:pPr>
        <w:ind w:firstLine="360"/>
        <w:jc w:val="both"/>
        <w:rPr>
          <w:b/>
          <w:bCs/>
        </w:rPr>
      </w:pPr>
    </w:p>
    <w:p w14:paraId="279BE15E" w14:textId="213ECAF1" w:rsidR="002E6078" w:rsidRDefault="002E6078" w:rsidP="002E6078">
      <w:pPr>
        <w:jc w:val="both"/>
        <w:rPr>
          <w:b/>
          <w:bCs/>
        </w:rPr>
      </w:pPr>
      <w:bookmarkStart w:id="36" w:name="_Hlk140042409"/>
      <w:r w:rsidRPr="00A054E8">
        <w:rPr>
          <w:b/>
          <w:bCs/>
          <w:noProof/>
        </w:rPr>
        <mc:AlternateContent>
          <mc:Choice Requires="wps">
            <w:drawing>
              <wp:anchor distT="45720" distB="45720" distL="114300" distR="114300" simplePos="0" relativeHeight="251694080" behindDoc="0" locked="0" layoutInCell="1" allowOverlap="1" wp14:anchorId="1E55720A" wp14:editId="4151CEF9">
                <wp:simplePos x="0" y="0"/>
                <wp:positionH relativeFrom="margin">
                  <wp:align>left</wp:align>
                </wp:positionH>
                <wp:positionV relativeFrom="paragraph">
                  <wp:posOffset>354965</wp:posOffset>
                </wp:positionV>
                <wp:extent cx="8610600" cy="1282065"/>
                <wp:effectExtent l="0" t="0" r="19050" b="1333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0" cy="1282535"/>
                        </a:xfrm>
                        <a:prstGeom prst="rect">
                          <a:avLst/>
                        </a:prstGeom>
                        <a:solidFill>
                          <a:srgbClr val="FFFFFF"/>
                        </a:solidFill>
                        <a:ln w="9525">
                          <a:solidFill>
                            <a:srgbClr val="000000"/>
                          </a:solidFill>
                          <a:miter lim="800000"/>
                          <a:headEnd/>
                          <a:tailEnd/>
                        </a:ln>
                      </wps:spPr>
                      <wps:txbx>
                        <w:txbxContent>
                          <w:p w14:paraId="5004A344" w14:textId="77777777" w:rsidR="002E6078" w:rsidRDefault="002E6078" w:rsidP="002E6078">
                            <w:pPr>
                              <w:jc w:val="both"/>
                              <w:rPr>
                                <w:b/>
                                <w:bCs/>
                              </w:rPr>
                            </w:pPr>
                            <w:r>
                              <w:rPr>
                                <w:b/>
                                <w:bCs/>
                              </w:rPr>
                              <w:t>Summary of staff recommendations:</w:t>
                            </w:r>
                          </w:p>
                          <w:p w14:paraId="2346EF06" w14:textId="60119661" w:rsidR="002E6078" w:rsidRDefault="002E6078" w:rsidP="002E6078">
                            <w:r>
                              <w:t xml:space="preserve">Amend paragraph (c) to clarify it is 'areas of' high amenity to read:  </w:t>
                            </w:r>
                            <w:bookmarkStart w:id="37" w:name="_Hlk140043716"/>
                            <w:r>
                              <w:t xml:space="preserve">(c) </w:t>
                            </w:r>
                            <w:r w:rsidRPr="002E6078">
                              <w:rPr>
                                <w:i/>
                                <w:iCs/>
                              </w:rPr>
                              <w:t>Proximity to commercial centres, places of employment, community services and areas of high amenity are considered in transport planning to support higher density development,'</w:t>
                            </w:r>
                            <w:bookmarkEnd w:id="37"/>
                          </w:p>
                          <w:p w14:paraId="5CF852A0" w14:textId="22983F0E" w:rsidR="002E6078" w:rsidRPr="002E6078" w:rsidRDefault="002E6078" w:rsidP="002E6078">
                            <w:r>
                              <w:t>Amend paragraph (d) to insert 'Travel' in front of 'demand' to read: '(d) ‘</w:t>
                            </w:r>
                            <w:r w:rsidRPr="002E6078">
                              <w:rPr>
                                <w:i/>
                                <w:iCs/>
                              </w:rPr>
                              <w:t>Travel demand management is considered in planning, design and transport investment decisions,'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5720A" id="Text Box 17" o:spid="_x0000_s1042" type="#_x0000_t202" style="position:absolute;left:0;text-align:left;margin-left:0;margin-top:27.95pt;width:678pt;height:100.95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">
                <v:textbox>
                  <w:txbxContent>
                    <w:p w14:paraId="5004A344" w14:textId="77777777" w:rsidR="002E6078" w:rsidRDefault="002E6078" w:rsidP="002E6078">
                      <w:pPr>
                        <w:jc w:val="both"/>
                        <w:rPr>
                          <w:b/>
                          <w:bCs/>
                        </w:rPr>
                      </w:pPr>
                      <w:r>
                        <w:rPr>
                          <w:b/>
                          <w:bCs/>
                        </w:rPr>
                        <w:t>Summary of staff recommendations:</w:t>
                      </w:r>
                    </w:p>
                    <w:p w14:paraId="2346EF06" w14:textId="60119661" w:rsidR="002E6078" w:rsidRDefault="002E6078" w:rsidP="002E6078">
                      <w:r>
                        <w:t xml:space="preserve">Amend paragraph (c) to clarify it is 'areas of' high amenity to read:  </w:t>
                      </w:r>
                      <w:bookmarkStart w:id="38" w:name="_Hlk140043716"/>
                      <w:r>
                        <w:t xml:space="preserve">(c) </w:t>
                      </w:r>
                      <w:r w:rsidRPr="002E6078">
                        <w:rPr>
                          <w:i/>
                          <w:iCs/>
                        </w:rPr>
                        <w:t>Proximity to commercial centres, places of employment, community services and areas of high amenity are considered in transport planning to support higher density development,'</w:t>
                      </w:r>
                      <w:bookmarkEnd w:id="38"/>
                    </w:p>
                    <w:p w14:paraId="5CF852A0" w14:textId="22983F0E" w:rsidR="002E6078" w:rsidRPr="002E6078" w:rsidRDefault="002E6078" w:rsidP="002E6078">
                      <w:r>
                        <w:t>Amend paragraph (d) to insert 'Travel' in front of 'demand' to read: '(d) ‘</w:t>
                      </w:r>
                      <w:r w:rsidRPr="002E6078">
                        <w:rPr>
                          <w:i/>
                          <w:iCs/>
                        </w:rPr>
                        <w:t>Travel demand management is considered in planning, design and transport investment decisions,'</w:t>
                      </w:r>
                    </w:p>
                  </w:txbxContent>
                </v:textbox>
                <w10:wrap type="square" anchorx="margin"/>
              </v:shape>
            </w:pict>
          </mc:Fallback>
        </mc:AlternateContent>
      </w:r>
      <w:r>
        <w:rPr>
          <w:b/>
          <w:bCs/>
        </w:rPr>
        <w:t>Part</w:t>
      </w:r>
      <w:r w:rsidRPr="00A054E8">
        <w:rPr>
          <w:b/>
          <w:bCs/>
        </w:rPr>
        <w:t xml:space="preserve"> T</w:t>
      </w:r>
      <w:r>
        <w:rPr>
          <w:b/>
          <w:bCs/>
        </w:rPr>
        <w:t>hree</w:t>
      </w:r>
      <w:r w:rsidRPr="00A054E8">
        <w:rPr>
          <w:b/>
          <w:bCs/>
        </w:rPr>
        <w:t xml:space="preserve"> – </w:t>
      </w:r>
      <w:r>
        <w:rPr>
          <w:b/>
          <w:bCs/>
        </w:rPr>
        <w:t>Policy UG 13B</w:t>
      </w:r>
    </w:p>
    <w:p w14:paraId="00FC4BE8" w14:textId="77777777" w:rsidR="00E34332" w:rsidRDefault="00E34332" w:rsidP="002E6078">
      <w:pPr>
        <w:jc w:val="both"/>
        <w:rPr>
          <w:b/>
          <w:bCs/>
        </w:rPr>
      </w:pPr>
    </w:p>
    <w:p w14:paraId="4402E0EC" w14:textId="77777777" w:rsidR="00E34332" w:rsidRDefault="00E34332">
      <w:pPr>
        <w:pStyle w:val="ListParagraph"/>
        <w:numPr>
          <w:ilvl w:val="0"/>
          <w:numId w:val="35"/>
        </w:numPr>
      </w:pPr>
      <w:r>
        <w:t xml:space="preserve">Submission 7-10 and FS 6-4 seek changes to Policy UG 13B to include planning, design and transport investment decisions. Funding is one consideration to promote the integration of land use and transportation. </w:t>
      </w:r>
    </w:p>
    <w:p w14:paraId="3D7BA85C" w14:textId="77777777" w:rsidR="00E34332" w:rsidRDefault="00E34332" w:rsidP="00E34332">
      <w:pPr>
        <w:pStyle w:val="ListParagraph"/>
        <w:ind w:left="1080"/>
      </w:pPr>
    </w:p>
    <w:p w14:paraId="4BF6971B" w14:textId="77777777" w:rsidR="00E34332" w:rsidRDefault="00E34332" w:rsidP="00E34332">
      <w:pPr>
        <w:pStyle w:val="ListParagraph"/>
        <w:ind w:left="1080"/>
      </w:pPr>
      <w:r>
        <w:t>Staff consider that clauses (d) (as proposed to be amended as per submission 11-6 and 31-5) and (g) (as notified) provides an appropriate level of consideration for planning, design and transport investment decisions and that regard is given to developing integrated transport packages for funding. Staff recommend these submissions are accepted in part</w:t>
      </w:r>
    </w:p>
    <w:p w14:paraId="4E0FBDCD" w14:textId="77777777" w:rsidR="00E34332" w:rsidRDefault="00E34332" w:rsidP="00E34332">
      <w:pPr>
        <w:pStyle w:val="ListParagraph"/>
        <w:ind w:left="1080"/>
      </w:pPr>
    </w:p>
    <w:p w14:paraId="4CF136E4" w14:textId="77777777" w:rsidR="00E34332" w:rsidRDefault="00E34332">
      <w:pPr>
        <w:pStyle w:val="ListParagraph"/>
        <w:numPr>
          <w:ilvl w:val="0"/>
          <w:numId w:val="35"/>
        </w:numPr>
      </w:pPr>
      <w:r>
        <w:t>Submission 11-6 and FS 6-11 seek changes to clause (c) for the following reasons:</w:t>
      </w:r>
    </w:p>
    <w:p w14:paraId="5CD3A55D" w14:textId="77777777" w:rsidR="00E34332" w:rsidRDefault="00E34332" w:rsidP="00E34332">
      <w:pPr>
        <w:pStyle w:val="ListParagraph"/>
        <w:ind w:left="1080"/>
      </w:pPr>
    </w:p>
    <w:p w14:paraId="3E7BC723" w14:textId="77777777" w:rsidR="00E34332" w:rsidRDefault="00E34332">
      <w:pPr>
        <w:pStyle w:val="ListParagraph"/>
        <w:numPr>
          <w:ilvl w:val="0"/>
          <w:numId w:val="36"/>
        </w:numPr>
      </w:pPr>
      <w:r>
        <w:t>Provide greater clarification</w:t>
      </w:r>
    </w:p>
    <w:p w14:paraId="2D936833" w14:textId="77777777" w:rsidR="00E34332" w:rsidRDefault="00E34332">
      <w:pPr>
        <w:pStyle w:val="ListParagraph"/>
        <w:numPr>
          <w:ilvl w:val="0"/>
          <w:numId w:val="36"/>
        </w:numPr>
      </w:pPr>
      <w:r>
        <w:t>recognise ‘existing and proposed’ when referencing the listed land use activities.</w:t>
      </w:r>
    </w:p>
    <w:p w14:paraId="0B11483E" w14:textId="77777777" w:rsidR="00E34332" w:rsidRDefault="00E34332" w:rsidP="00E34332">
      <w:pPr>
        <w:ind w:left="720" w:firstLine="720"/>
      </w:pPr>
      <w:r>
        <w:t>And seeks:</w:t>
      </w:r>
    </w:p>
    <w:p w14:paraId="310D3297" w14:textId="77777777" w:rsidR="00E34332" w:rsidRDefault="00E34332">
      <w:pPr>
        <w:pStyle w:val="ListParagraph"/>
        <w:numPr>
          <w:ilvl w:val="0"/>
          <w:numId w:val="37"/>
        </w:numPr>
      </w:pPr>
      <w:r>
        <w:t>The removal of transport planning from this clause.</w:t>
      </w:r>
    </w:p>
    <w:p w14:paraId="625A89F1" w14:textId="77777777" w:rsidR="00E34332" w:rsidRDefault="00E34332">
      <w:pPr>
        <w:pStyle w:val="ListParagraph"/>
        <w:numPr>
          <w:ilvl w:val="0"/>
          <w:numId w:val="37"/>
        </w:numPr>
      </w:pPr>
      <w:r>
        <w:t>Reference to ‘compact form’ in relation to higher density and development.</w:t>
      </w:r>
    </w:p>
    <w:p w14:paraId="466AE081" w14:textId="77777777" w:rsidR="00E34332" w:rsidRDefault="00E34332" w:rsidP="00E34332">
      <w:pPr>
        <w:pStyle w:val="ListParagraph"/>
        <w:ind w:left="1080"/>
      </w:pPr>
    </w:p>
    <w:p w14:paraId="0D339BAB" w14:textId="77777777" w:rsidR="00E34332" w:rsidRDefault="00E34332" w:rsidP="00E34332">
      <w:pPr>
        <w:pStyle w:val="ListParagraph"/>
        <w:ind w:left="1080"/>
      </w:pPr>
      <w:r>
        <w:t xml:space="preserve">Staff agree in part with the relief sought in so far as it relates to wording clarification in relation to ‘areas of’ high amenity.  </w:t>
      </w:r>
    </w:p>
    <w:p w14:paraId="0FE7AAB1" w14:textId="77777777" w:rsidR="00E34332" w:rsidRDefault="00E34332" w:rsidP="00E34332">
      <w:pPr>
        <w:pStyle w:val="ListParagraph"/>
        <w:ind w:left="1080"/>
      </w:pPr>
    </w:p>
    <w:p w14:paraId="458C0B49" w14:textId="77777777" w:rsidR="00E34332" w:rsidRDefault="00E34332" w:rsidP="00E34332">
      <w:pPr>
        <w:pStyle w:val="ListParagraph"/>
        <w:ind w:left="1080"/>
      </w:pPr>
      <w:r>
        <w:t xml:space="preserve">Staff disagree that (c) should be amended so that regard is given to existing and proposed commercial centres, places of employment etc. Referring to ‘proposed centres’ poses a risk as there is no guarantee that such centres will be developed. In terms of reference to transport planning within Policy UG 13B, the consideration of proximity of the land use activities and areas of high amenity are important to be considered in transport planning to ensure integration between land use and transportation. ‘Compact form’ is an outcome of increased higher density development and transport integration and is addressed as ‘compact and sustainable urban forms’ within the explanation statement. </w:t>
      </w:r>
    </w:p>
    <w:p w14:paraId="2899D832" w14:textId="77777777" w:rsidR="00E34332" w:rsidRDefault="00E34332" w:rsidP="00E34332">
      <w:pPr>
        <w:pStyle w:val="ListParagraph"/>
        <w:ind w:left="1080"/>
      </w:pPr>
    </w:p>
    <w:p w14:paraId="3107C67D" w14:textId="77777777" w:rsidR="00E34332" w:rsidRPr="00F9138D" w:rsidRDefault="00E34332" w:rsidP="00E34332">
      <w:pPr>
        <w:pStyle w:val="ListParagraph"/>
        <w:ind w:left="1080"/>
      </w:pPr>
      <w:r>
        <w:t xml:space="preserve">Staff recommend that this submission is accepted in part. Staff recommend that clause (c) should be amended to read: (c) </w:t>
      </w:r>
      <w:r w:rsidRPr="002E6078">
        <w:rPr>
          <w:i/>
          <w:iCs/>
        </w:rPr>
        <w:t>Proximity to commercial centres, places of employment, community services and areas of high amenity are considered in transport planning to support higher density development,'</w:t>
      </w:r>
      <w:r>
        <w:rPr>
          <w:i/>
          <w:iCs/>
        </w:rPr>
        <w:t xml:space="preserve"> </w:t>
      </w:r>
      <w:r>
        <w:t>in response to this submission.</w:t>
      </w:r>
    </w:p>
    <w:p w14:paraId="12567876" w14:textId="77777777" w:rsidR="00E34332" w:rsidRDefault="00E34332" w:rsidP="00E34332">
      <w:pPr>
        <w:pStyle w:val="ListParagraph"/>
        <w:ind w:left="1080"/>
      </w:pPr>
    </w:p>
    <w:p w14:paraId="1A58128C" w14:textId="77777777" w:rsidR="00E34332" w:rsidRDefault="00E34332">
      <w:pPr>
        <w:pStyle w:val="ListParagraph"/>
        <w:numPr>
          <w:ilvl w:val="0"/>
          <w:numId w:val="35"/>
        </w:numPr>
      </w:pPr>
      <w:r>
        <w:t>Submissions 15-6, 16-6, 17-13, 28-6 support Policy UG 13B as notified. Staff recommend that these submissions are accepted.</w:t>
      </w:r>
    </w:p>
    <w:p w14:paraId="3FCC49DE" w14:textId="77777777" w:rsidR="00E34332" w:rsidRDefault="00E34332" w:rsidP="00E34332">
      <w:pPr>
        <w:pStyle w:val="ListParagraph"/>
        <w:ind w:left="1080"/>
      </w:pPr>
    </w:p>
    <w:p w14:paraId="1B3AAEA8" w14:textId="77777777" w:rsidR="00E34332" w:rsidRDefault="00E34332">
      <w:pPr>
        <w:pStyle w:val="ListParagraph"/>
        <w:numPr>
          <w:ilvl w:val="0"/>
          <w:numId w:val="35"/>
        </w:numPr>
      </w:pPr>
      <w:r>
        <w:t>Submission 33-6 requests strengthening the preamble from ‘regard should’ to instead read ‘regard must’. As the title of Policy UG 13B denotes it seeks to promote the integration of land use and transportation. The phrase ‘regard must’ places a stronger obligation or requirement on decision makers then the phrase ‘regard should’ which denotes decision makers have discretion to consider the criteria.  It leaves room for judgement and flexibility which better aligns with the policy heading and intent. Consequently, staff recommend rejecting the submission.</w:t>
      </w:r>
    </w:p>
    <w:p w14:paraId="354B10D0" w14:textId="77777777" w:rsidR="00E34332" w:rsidRDefault="00E34332" w:rsidP="00E34332">
      <w:pPr>
        <w:pStyle w:val="ListParagraph"/>
        <w:ind w:left="1080"/>
      </w:pPr>
    </w:p>
    <w:p w14:paraId="1BD0D4BB" w14:textId="77777777" w:rsidR="00E34332" w:rsidRDefault="00E34332">
      <w:pPr>
        <w:pStyle w:val="ListParagraph"/>
        <w:numPr>
          <w:ilvl w:val="0"/>
          <w:numId w:val="35"/>
        </w:numPr>
      </w:pPr>
      <w:r>
        <w:t>Submission 20-9 seeks changes to this policy to recognise:</w:t>
      </w:r>
    </w:p>
    <w:p w14:paraId="357DC341" w14:textId="77777777" w:rsidR="00E34332" w:rsidRDefault="00E34332" w:rsidP="00E34332">
      <w:pPr>
        <w:pStyle w:val="ListParagraph"/>
        <w:ind w:left="1080"/>
      </w:pPr>
    </w:p>
    <w:p w14:paraId="34B86CBB" w14:textId="77777777" w:rsidR="00E34332" w:rsidRDefault="00E34332">
      <w:pPr>
        <w:pStyle w:val="ListParagraph"/>
        <w:numPr>
          <w:ilvl w:val="0"/>
          <w:numId w:val="38"/>
        </w:numPr>
      </w:pPr>
      <w:r>
        <w:t>Reverse sensitivity effects</w:t>
      </w:r>
    </w:p>
    <w:p w14:paraId="22300CCA" w14:textId="77777777" w:rsidR="00E34332" w:rsidRDefault="00E34332">
      <w:pPr>
        <w:pStyle w:val="ListParagraph"/>
        <w:numPr>
          <w:ilvl w:val="0"/>
          <w:numId w:val="38"/>
        </w:numPr>
      </w:pPr>
      <w:r>
        <w:t>The Resource Management (Enabling Housing Supply and Other Matters) Amendment Act (“MDRS”)</w:t>
      </w:r>
    </w:p>
    <w:p w14:paraId="28676678" w14:textId="77777777" w:rsidR="00E34332" w:rsidRDefault="00E34332">
      <w:pPr>
        <w:pStyle w:val="ListParagraph"/>
        <w:numPr>
          <w:ilvl w:val="0"/>
          <w:numId w:val="38"/>
        </w:numPr>
      </w:pPr>
      <w:r>
        <w:t>qualifying matters that affect density and height of urban form.</w:t>
      </w:r>
    </w:p>
    <w:p w14:paraId="21D2CF34" w14:textId="77777777" w:rsidR="00E34332" w:rsidRDefault="00E34332" w:rsidP="00E34332">
      <w:pPr>
        <w:pStyle w:val="ListParagraph"/>
        <w:ind w:left="1080"/>
      </w:pPr>
    </w:p>
    <w:p w14:paraId="2F63CDEA" w14:textId="77777777" w:rsidR="00E34332" w:rsidRDefault="00E34332" w:rsidP="00E34332">
      <w:pPr>
        <w:pStyle w:val="ListParagraph"/>
        <w:ind w:left="1080"/>
      </w:pPr>
      <w:r>
        <w:t xml:space="preserve">As detailed throughout this report, reverse sensitivity effects are adequately addressed elsewhere within the RPS. Those provisions are still relevant to new urban developments. </w:t>
      </w:r>
    </w:p>
    <w:p w14:paraId="22DF638D" w14:textId="77777777" w:rsidR="00E34332" w:rsidRDefault="00E34332" w:rsidP="00E34332">
      <w:pPr>
        <w:pStyle w:val="ListParagraph"/>
        <w:ind w:left="1080"/>
      </w:pPr>
    </w:p>
    <w:p w14:paraId="6EFACE05" w14:textId="77777777" w:rsidR="00E34332" w:rsidRDefault="00E34332" w:rsidP="00E34332">
      <w:pPr>
        <w:pStyle w:val="ListParagraph"/>
        <w:ind w:left="1080"/>
      </w:pPr>
      <w:r>
        <w:t xml:space="preserve">Under the Act, ‘specified territorial authorities’ are listed to implement the MDRS, and only include local authorities. The MDRS is not directly relevant to RPS Proposed Change 6. In terms of height as relative to a qualifying matter, this is a matter that will be addressed by district plans. </w:t>
      </w:r>
    </w:p>
    <w:p w14:paraId="26BE7FB1" w14:textId="77777777" w:rsidR="00E34332" w:rsidRDefault="00E34332" w:rsidP="00E34332">
      <w:pPr>
        <w:pStyle w:val="ListParagraph"/>
        <w:ind w:left="1080"/>
      </w:pPr>
    </w:p>
    <w:p w14:paraId="75357619" w14:textId="77777777" w:rsidR="00E34332" w:rsidRDefault="00E34332" w:rsidP="00E34332">
      <w:pPr>
        <w:pStyle w:val="ListParagraph"/>
        <w:ind w:left="1080"/>
      </w:pPr>
      <w:r>
        <w:t xml:space="preserve">Proposed Change 6 enables increased density within urban environments, as addressed under Policy UG 7Ax. In terms of qualifying matters, the explanation statement for Policy UG 7Ax recognises that increased density development may not be appropriate in some areas and is relative to different urban environments. </w:t>
      </w:r>
    </w:p>
    <w:p w14:paraId="1F00A441" w14:textId="77777777" w:rsidR="00E34332" w:rsidRDefault="00E34332" w:rsidP="00E34332">
      <w:pPr>
        <w:pStyle w:val="ListParagraph"/>
        <w:ind w:left="1080"/>
      </w:pPr>
    </w:p>
    <w:p w14:paraId="76AA1F29" w14:textId="77777777" w:rsidR="00E34332" w:rsidRDefault="00E34332" w:rsidP="00E34332">
      <w:pPr>
        <w:pStyle w:val="ListParagraph"/>
        <w:ind w:left="1080"/>
      </w:pPr>
      <w:r>
        <w:t xml:space="preserve">The intent of Policy UG 13B is to promote the integration of land use and transportation rather than to address qualifying matters, the MDRS and reverse sensitivity effects. Staff recommend that this submission is declined. </w:t>
      </w:r>
    </w:p>
    <w:p w14:paraId="777A6805" w14:textId="77777777" w:rsidR="00E34332" w:rsidRDefault="00E34332" w:rsidP="00E34332">
      <w:pPr>
        <w:pStyle w:val="ListParagraph"/>
        <w:ind w:left="1080"/>
      </w:pPr>
    </w:p>
    <w:p w14:paraId="2DF57909" w14:textId="77777777" w:rsidR="00E34332" w:rsidRDefault="00E34332">
      <w:pPr>
        <w:pStyle w:val="ListParagraph"/>
        <w:numPr>
          <w:ilvl w:val="0"/>
          <w:numId w:val="35"/>
        </w:numPr>
      </w:pPr>
      <w:r>
        <w:t>FS 9-17 opposes the relief sought in relation to reverse sensitivity effects, considering that activities should be mitigated at the source. As described throughout this report, staff disagree and consider that reverse sensitivity effects should be considered where relevant for urban development. Staff recommend that this submission is declined.</w:t>
      </w:r>
    </w:p>
    <w:p w14:paraId="3D31136E" w14:textId="77777777" w:rsidR="00E34332" w:rsidRDefault="00E34332" w:rsidP="00E34332">
      <w:pPr>
        <w:pStyle w:val="ListParagraph"/>
        <w:ind w:left="1080"/>
      </w:pPr>
    </w:p>
    <w:p w14:paraId="1EC32F8A" w14:textId="77777777" w:rsidR="00E34332" w:rsidRDefault="00E34332">
      <w:pPr>
        <w:pStyle w:val="ListParagraph"/>
        <w:numPr>
          <w:ilvl w:val="0"/>
          <w:numId w:val="35"/>
        </w:numPr>
      </w:pPr>
      <w:r>
        <w:t>Submissions 31-4, 31-5 and 31-6 seek the following amendments:</w:t>
      </w:r>
    </w:p>
    <w:p w14:paraId="41038D09" w14:textId="77777777" w:rsidR="00E34332" w:rsidRDefault="00E34332" w:rsidP="00E34332">
      <w:pPr>
        <w:pStyle w:val="ListParagraph"/>
        <w:ind w:left="1080"/>
      </w:pPr>
    </w:p>
    <w:p w14:paraId="40466C2F" w14:textId="77777777" w:rsidR="00E34332" w:rsidRDefault="00E34332">
      <w:pPr>
        <w:pStyle w:val="ListParagraph"/>
        <w:numPr>
          <w:ilvl w:val="0"/>
          <w:numId w:val="39"/>
        </w:numPr>
      </w:pPr>
      <w:r>
        <w:t>Insert ‘the extent to which’ at the beginning of clause (c) (31-4 and FS 6-23)</w:t>
      </w:r>
    </w:p>
    <w:p w14:paraId="68B11FB6" w14:textId="77777777" w:rsidR="00E34332" w:rsidRDefault="00E34332">
      <w:pPr>
        <w:pStyle w:val="ListParagraph"/>
        <w:numPr>
          <w:ilvl w:val="0"/>
          <w:numId w:val="39"/>
        </w:numPr>
      </w:pPr>
      <w:r>
        <w:t>Insert ‘travel’ at the beginning of clause (d) to clarify the policy intent describes travel demand management (31-5 and FS 10-15)</w:t>
      </w:r>
    </w:p>
    <w:p w14:paraId="6E1A84BF" w14:textId="77777777" w:rsidR="00E34332" w:rsidRDefault="00E34332">
      <w:pPr>
        <w:pStyle w:val="ListParagraph"/>
        <w:numPr>
          <w:ilvl w:val="0"/>
          <w:numId w:val="39"/>
        </w:numPr>
      </w:pPr>
      <w:r>
        <w:t>Insert ‘walking and cycling network’ to the last sentence of the first paragraph within the explanation statement to strengthen reference to active mode transport. (31-6)</w:t>
      </w:r>
    </w:p>
    <w:p w14:paraId="0A63885A" w14:textId="77777777" w:rsidR="00E34332" w:rsidRDefault="00E34332" w:rsidP="00E34332">
      <w:pPr>
        <w:ind w:left="1080"/>
      </w:pPr>
      <w:r>
        <w:t>Staff consider that referring to ‘the extent to which’ adds unnecessary text to clause (c) and recommend rejecting submission 31-4 and FS 6-23</w:t>
      </w:r>
    </w:p>
    <w:p w14:paraId="2772AD01" w14:textId="77777777" w:rsidR="00E34332" w:rsidRDefault="00E34332" w:rsidP="00E34332">
      <w:pPr>
        <w:pStyle w:val="ListParagraph"/>
        <w:ind w:left="1080"/>
      </w:pPr>
      <w:r>
        <w:t>Policy UG 3A actively promotes ‘travel demand’ management across the region to, among other things, create effective integrated land and travel networks.  Consequently, for consistency staff recommend inserting ‘travel’ at the beginning of clause (d) as sought in submission 31-5. Staff recommend that submission 31-5 and FS 10-15 are accepted.</w:t>
      </w:r>
    </w:p>
    <w:p w14:paraId="7563BDB3" w14:textId="77777777" w:rsidR="00E34332" w:rsidRDefault="00E34332" w:rsidP="00E34332">
      <w:pPr>
        <w:pStyle w:val="ListParagraph"/>
        <w:ind w:left="1080"/>
      </w:pPr>
    </w:p>
    <w:p w14:paraId="0E718107" w14:textId="77777777" w:rsidR="00E34332" w:rsidRDefault="00E34332" w:rsidP="00E34332">
      <w:pPr>
        <w:pStyle w:val="ListParagraph"/>
        <w:ind w:left="1080"/>
      </w:pPr>
      <w:r>
        <w:t xml:space="preserve">Active transport modes are already provided for within the policy explanation as notified and further reference to strengthen active modes of transport are considered unnecessary. Staff recommend that submission 31-6 is declined. </w:t>
      </w:r>
    </w:p>
    <w:p w14:paraId="336FACE8" w14:textId="77777777" w:rsidR="00E34332" w:rsidRDefault="00E34332" w:rsidP="00E34332">
      <w:pPr>
        <w:pStyle w:val="ListParagraph"/>
        <w:ind w:left="1080"/>
      </w:pPr>
    </w:p>
    <w:p w14:paraId="5E48FF12" w14:textId="77777777" w:rsidR="00E34332" w:rsidRDefault="00E34332">
      <w:pPr>
        <w:pStyle w:val="ListParagraph"/>
        <w:numPr>
          <w:ilvl w:val="0"/>
          <w:numId w:val="35"/>
        </w:numPr>
      </w:pPr>
      <w:r>
        <w:t>Submission 9-16 and FS 6-6 seek changes to clause (b) to refer to “The land transport system providing a range of transport mode choices to provide access opportunities and integrated links for both public and private transportation modes,” Staff consider clause (b) as worded is sufficiently clear while the relief sought adds unnecessary text. Staff recommend that these submissions are declined.</w:t>
      </w:r>
    </w:p>
    <w:p w14:paraId="47FAF4D6" w14:textId="69F8BA47" w:rsidR="002E6078" w:rsidRDefault="002E6078" w:rsidP="002E6078">
      <w:pPr>
        <w:jc w:val="both"/>
        <w:rPr>
          <w:b/>
          <w:bCs/>
        </w:rPr>
      </w:pPr>
    </w:p>
    <w:p w14:paraId="060F1C13" w14:textId="77777777" w:rsidR="00E34332" w:rsidRDefault="00E34332" w:rsidP="002E6078">
      <w:pPr>
        <w:jc w:val="both"/>
        <w:rPr>
          <w:b/>
          <w:bCs/>
        </w:rPr>
      </w:pPr>
    </w:p>
    <w:p w14:paraId="7E895602" w14:textId="77777777" w:rsidR="002E6078" w:rsidRDefault="002E6078" w:rsidP="002E6078">
      <w:pPr>
        <w:jc w:val="both"/>
        <w:rPr>
          <w:b/>
          <w:bCs/>
        </w:rPr>
      </w:pPr>
    </w:p>
    <w:p w14:paraId="4F808E4F" w14:textId="43E22885" w:rsidR="002E6078" w:rsidRPr="000D72C9" w:rsidRDefault="002E6078" w:rsidP="002E6078">
      <w:pPr>
        <w:jc w:val="both"/>
        <w:rPr>
          <w:b/>
          <w:bCs/>
        </w:rPr>
      </w:pPr>
      <w:r w:rsidRPr="005B516D">
        <w:rPr>
          <w:b/>
          <w:bCs/>
        </w:rPr>
        <w:t>Table</w:t>
      </w:r>
      <w:r>
        <w:rPr>
          <w:b/>
          <w:bCs/>
        </w:rPr>
        <w:t xml:space="preserve"> 17 </w:t>
      </w:r>
      <w:r w:rsidRPr="005B516D">
        <w:rPr>
          <w:b/>
          <w:bCs/>
        </w:rPr>
        <w:t>of Submissions and Further Submissions with Staff Recommendations</w:t>
      </w:r>
      <w:r>
        <w:rPr>
          <w:b/>
          <w:bCs/>
        </w:rPr>
        <w:t xml:space="preserve"> on Policy UG 13B</w:t>
      </w:r>
    </w:p>
    <w:p w14:paraId="11E04D5C" w14:textId="77777777" w:rsidR="002E6078" w:rsidRPr="00415A05" w:rsidRDefault="002E6078" w:rsidP="002E6078">
      <w:pPr>
        <w:jc w:val="both"/>
      </w:pPr>
    </w:p>
    <w:tbl>
      <w:tblPr>
        <w:tblStyle w:val="TableGrid1"/>
        <w:tblW w:w="0" w:type="auto"/>
        <w:tblLook w:val="04A0" w:firstRow="1" w:lastRow="0" w:firstColumn="1" w:lastColumn="0" w:noHBand="0" w:noVBand="1"/>
      </w:tblPr>
      <w:tblGrid>
        <w:gridCol w:w="987"/>
        <w:gridCol w:w="1275"/>
        <w:gridCol w:w="2832"/>
        <w:gridCol w:w="1229"/>
        <w:gridCol w:w="1752"/>
        <w:gridCol w:w="2977"/>
        <w:gridCol w:w="2896"/>
      </w:tblGrid>
      <w:tr w:rsidR="007B7F2B" w:rsidRPr="00415A05" w14:paraId="4378A83A" w14:textId="77777777" w:rsidTr="000455B8">
        <w:tc>
          <w:tcPr>
            <w:tcW w:w="987" w:type="dxa"/>
            <w:shd w:val="clear" w:color="auto" w:fill="DEEAF6" w:themeFill="accent5" w:themeFillTint="33"/>
          </w:tcPr>
          <w:p w14:paraId="65048209" w14:textId="77777777" w:rsidR="002E6078" w:rsidRPr="00415A05" w:rsidRDefault="002E6078" w:rsidP="000455B8">
            <w:r w:rsidRPr="00415A05">
              <w:t>Section</w:t>
            </w:r>
          </w:p>
        </w:tc>
        <w:tc>
          <w:tcPr>
            <w:tcW w:w="1275" w:type="dxa"/>
            <w:shd w:val="clear" w:color="auto" w:fill="DEEAF6" w:themeFill="accent5" w:themeFillTint="33"/>
          </w:tcPr>
          <w:p w14:paraId="78FD7546" w14:textId="77777777" w:rsidR="002E6078" w:rsidRPr="00415A05" w:rsidRDefault="002E6078" w:rsidP="000455B8">
            <w:r w:rsidRPr="00415A05">
              <w:t>Provision</w:t>
            </w:r>
          </w:p>
        </w:tc>
        <w:tc>
          <w:tcPr>
            <w:tcW w:w="2832" w:type="dxa"/>
            <w:shd w:val="clear" w:color="auto" w:fill="DEEAF6" w:themeFill="accent5" w:themeFillTint="33"/>
          </w:tcPr>
          <w:p w14:paraId="2E88EEC0" w14:textId="77777777" w:rsidR="002E6078" w:rsidRPr="00415A05" w:rsidRDefault="002E6078" w:rsidP="000455B8">
            <w:r w:rsidRPr="00415A05">
              <w:t>Submitter</w:t>
            </w:r>
          </w:p>
        </w:tc>
        <w:tc>
          <w:tcPr>
            <w:tcW w:w="1229" w:type="dxa"/>
            <w:shd w:val="clear" w:color="auto" w:fill="DEEAF6" w:themeFill="accent5" w:themeFillTint="33"/>
          </w:tcPr>
          <w:p w14:paraId="563BFA04" w14:textId="77777777" w:rsidR="002E6078" w:rsidRPr="00415A05" w:rsidRDefault="002E6078" w:rsidP="000455B8">
            <w:r w:rsidRPr="00415A05">
              <w:t>Submission No.</w:t>
            </w:r>
          </w:p>
        </w:tc>
        <w:tc>
          <w:tcPr>
            <w:tcW w:w="1752" w:type="dxa"/>
            <w:shd w:val="clear" w:color="auto" w:fill="DEEAF6" w:themeFill="accent5" w:themeFillTint="33"/>
          </w:tcPr>
          <w:p w14:paraId="55F3431E" w14:textId="77777777" w:rsidR="002E6078" w:rsidRPr="00415A05" w:rsidRDefault="002E6078" w:rsidP="000455B8">
            <w:r w:rsidRPr="00415A05">
              <w:t>Support/</w:t>
            </w:r>
          </w:p>
          <w:p w14:paraId="7062C3AA" w14:textId="77777777" w:rsidR="002E6078" w:rsidRPr="00415A05" w:rsidRDefault="002E6078" w:rsidP="000455B8">
            <w:r w:rsidRPr="00415A05">
              <w:t>Oppose</w:t>
            </w:r>
          </w:p>
        </w:tc>
        <w:tc>
          <w:tcPr>
            <w:tcW w:w="2977" w:type="dxa"/>
            <w:shd w:val="clear" w:color="auto" w:fill="DEEAF6" w:themeFill="accent5" w:themeFillTint="33"/>
          </w:tcPr>
          <w:p w14:paraId="17F954EF" w14:textId="77777777" w:rsidR="002E6078" w:rsidRPr="00415A05" w:rsidRDefault="002E6078" w:rsidP="000455B8">
            <w:r w:rsidRPr="00415A05">
              <w:t>Submission Point Summary</w:t>
            </w:r>
          </w:p>
        </w:tc>
        <w:tc>
          <w:tcPr>
            <w:tcW w:w="2896" w:type="dxa"/>
            <w:shd w:val="clear" w:color="auto" w:fill="DEEAF6" w:themeFill="accent5" w:themeFillTint="33"/>
          </w:tcPr>
          <w:p w14:paraId="533C182F" w14:textId="77777777" w:rsidR="002E6078" w:rsidRPr="00415A05" w:rsidRDefault="002E6078" w:rsidP="000455B8">
            <w:r w:rsidRPr="00415A05">
              <w:t>Decision Sought Summary</w:t>
            </w:r>
          </w:p>
        </w:tc>
      </w:tr>
      <w:tr w:rsidR="002E6078" w:rsidRPr="00415A05" w14:paraId="63706F0F" w14:textId="77777777" w:rsidTr="000455B8">
        <w:tc>
          <w:tcPr>
            <w:tcW w:w="987" w:type="dxa"/>
          </w:tcPr>
          <w:p w14:paraId="06DA9B28" w14:textId="77777777" w:rsidR="002E6078" w:rsidRPr="00415A05" w:rsidRDefault="002E6078" w:rsidP="000455B8">
            <w:r>
              <w:t>Part 3</w:t>
            </w:r>
          </w:p>
        </w:tc>
        <w:tc>
          <w:tcPr>
            <w:tcW w:w="1275" w:type="dxa"/>
          </w:tcPr>
          <w:p w14:paraId="0B7EF818" w14:textId="7EE090F0" w:rsidR="002E6078" w:rsidRPr="00415A05" w:rsidRDefault="002E6078" w:rsidP="000455B8">
            <w:r>
              <w:t>UG 13B</w:t>
            </w:r>
          </w:p>
        </w:tc>
        <w:tc>
          <w:tcPr>
            <w:tcW w:w="2832" w:type="dxa"/>
          </w:tcPr>
          <w:p w14:paraId="19C60F3A" w14:textId="77777777" w:rsidR="002E6078" w:rsidRDefault="00491FA1" w:rsidP="000455B8">
            <w:r>
              <w:t>Toi Te Ora Public Health</w:t>
            </w:r>
          </w:p>
          <w:p w14:paraId="45F2006B" w14:textId="77777777" w:rsidR="00491FA1" w:rsidRDefault="00491FA1" w:rsidP="000455B8"/>
          <w:p w14:paraId="21006ACA" w14:textId="14F941D1" w:rsidR="00491FA1" w:rsidRPr="00415A05" w:rsidRDefault="00491FA1" w:rsidP="000455B8">
            <w:r>
              <w:t>Tauranga Crossing Limited</w:t>
            </w:r>
          </w:p>
        </w:tc>
        <w:tc>
          <w:tcPr>
            <w:tcW w:w="1229" w:type="dxa"/>
          </w:tcPr>
          <w:p w14:paraId="0046A70C" w14:textId="77777777" w:rsidR="002E6078" w:rsidRDefault="00491FA1" w:rsidP="000455B8">
            <w:r>
              <w:t>7-10</w:t>
            </w:r>
          </w:p>
          <w:p w14:paraId="12006F0C" w14:textId="77777777" w:rsidR="00491FA1" w:rsidRDefault="00491FA1" w:rsidP="000455B8"/>
          <w:p w14:paraId="280D9875" w14:textId="7EBA3831" w:rsidR="00491FA1" w:rsidRPr="00415A05" w:rsidRDefault="00491FA1" w:rsidP="000455B8">
            <w:r>
              <w:t>Further submission 6-4</w:t>
            </w:r>
          </w:p>
        </w:tc>
        <w:tc>
          <w:tcPr>
            <w:tcW w:w="1752" w:type="dxa"/>
          </w:tcPr>
          <w:p w14:paraId="3C50AE0B" w14:textId="77777777" w:rsidR="002E6078" w:rsidRDefault="00491FA1" w:rsidP="000455B8">
            <w:r>
              <w:t>Support in part</w:t>
            </w:r>
          </w:p>
          <w:p w14:paraId="50A16C60" w14:textId="77777777" w:rsidR="00491FA1" w:rsidRDefault="00491FA1" w:rsidP="000455B8"/>
          <w:p w14:paraId="2C9E8883" w14:textId="6E551D77" w:rsidR="00491FA1" w:rsidRPr="00415A05" w:rsidRDefault="00491FA1" w:rsidP="000455B8">
            <w:r>
              <w:t>Supports submission 7-10</w:t>
            </w:r>
          </w:p>
        </w:tc>
        <w:tc>
          <w:tcPr>
            <w:tcW w:w="2977" w:type="dxa"/>
          </w:tcPr>
          <w:p w14:paraId="58E7D26B" w14:textId="26DE6C3C" w:rsidR="002E6078" w:rsidRPr="00415A05" w:rsidRDefault="00491FA1" w:rsidP="000455B8">
            <w:r>
              <w:t>S</w:t>
            </w:r>
            <w:r w:rsidRPr="00491FA1">
              <w:t>upport this policy and the explanation, however, the policy which requires demand management only to be considered does not go far enough to achieve the desired outcome. Toi Te Ora would like to see this policy require planning, design, and transport investment decisions. This allows for transport demand management to support compact and sustainable growth management and land use patterns.</w:t>
            </w:r>
          </w:p>
        </w:tc>
        <w:tc>
          <w:tcPr>
            <w:tcW w:w="2896" w:type="dxa"/>
          </w:tcPr>
          <w:p w14:paraId="508041FD" w14:textId="2F04B30F" w:rsidR="002E6078" w:rsidRPr="00415A05" w:rsidRDefault="00491FA1" w:rsidP="000455B8">
            <w:r w:rsidRPr="00491FA1">
              <w:t>Retain Policy UG 13B with amendment to include planning, design, and transport investment decisions for transport demand management to support compact and sustainable growth management and land use patterns.</w:t>
            </w:r>
          </w:p>
        </w:tc>
      </w:tr>
      <w:tr w:rsidR="002E6078" w:rsidRPr="00415A05" w14:paraId="164744BE" w14:textId="77777777" w:rsidTr="00491FA1">
        <w:tc>
          <w:tcPr>
            <w:tcW w:w="13948" w:type="dxa"/>
            <w:gridSpan w:val="7"/>
            <w:shd w:val="clear" w:color="auto" w:fill="FFF2CC" w:themeFill="accent4" w:themeFillTint="33"/>
          </w:tcPr>
          <w:p w14:paraId="6B617EB8" w14:textId="2FA10BE5" w:rsidR="002E6078" w:rsidRPr="00415A05" w:rsidRDefault="002E6078" w:rsidP="000455B8">
            <w:r w:rsidRPr="00415A05">
              <w:t>Staff Recommendation</w:t>
            </w:r>
            <w:r w:rsidR="00491FA1">
              <w:t xml:space="preserve">: Accept in part – </w:t>
            </w:r>
            <w:r w:rsidR="0063078F">
              <w:t xml:space="preserve">See paragraph 1. </w:t>
            </w:r>
            <w:r w:rsidR="00491FA1">
              <w:t>Staff recognise the intent to provide clarity on the wording of the policy, and recommend changes as per the relief sought within submissions 11-6 and 31-5)</w:t>
            </w:r>
          </w:p>
        </w:tc>
      </w:tr>
      <w:tr w:rsidR="002E6078" w:rsidRPr="00415A05" w14:paraId="70013AEC" w14:textId="77777777" w:rsidTr="000455B8">
        <w:tc>
          <w:tcPr>
            <w:tcW w:w="13948" w:type="dxa"/>
            <w:gridSpan w:val="7"/>
            <w:shd w:val="clear" w:color="auto" w:fill="D0CECE" w:themeFill="background2" w:themeFillShade="E6"/>
          </w:tcPr>
          <w:p w14:paraId="4724F614" w14:textId="77777777" w:rsidR="002E6078" w:rsidRPr="00415A05" w:rsidRDefault="002E6078" w:rsidP="000455B8">
            <w:r w:rsidRPr="00415A05">
              <w:t>Hearing Panel Recommendation</w:t>
            </w:r>
          </w:p>
        </w:tc>
      </w:tr>
      <w:tr w:rsidR="002E6078" w:rsidRPr="00415A05" w14:paraId="70ACFF27" w14:textId="77777777" w:rsidTr="000455B8">
        <w:tc>
          <w:tcPr>
            <w:tcW w:w="987" w:type="dxa"/>
          </w:tcPr>
          <w:p w14:paraId="7A3E71E2" w14:textId="77777777" w:rsidR="002E6078" w:rsidRPr="00415A05" w:rsidRDefault="002E6078" w:rsidP="000455B8">
            <w:r>
              <w:t>Part 3</w:t>
            </w:r>
          </w:p>
        </w:tc>
        <w:tc>
          <w:tcPr>
            <w:tcW w:w="1275" w:type="dxa"/>
          </w:tcPr>
          <w:p w14:paraId="48A3D892" w14:textId="25C325FE" w:rsidR="002E6078" w:rsidRPr="00415A05" w:rsidRDefault="002E6078" w:rsidP="000455B8">
            <w:r>
              <w:t>UG 13B</w:t>
            </w:r>
          </w:p>
        </w:tc>
        <w:tc>
          <w:tcPr>
            <w:tcW w:w="2832" w:type="dxa"/>
          </w:tcPr>
          <w:p w14:paraId="50B8416A" w14:textId="209C1056" w:rsidR="002E6078" w:rsidRPr="00415A05" w:rsidRDefault="00491FA1" w:rsidP="000455B8">
            <w:r>
              <w:t xml:space="preserve">Bell Road Limited </w:t>
            </w:r>
          </w:p>
        </w:tc>
        <w:tc>
          <w:tcPr>
            <w:tcW w:w="1229" w:type="dxa"/>
          </w:tcPr>
          <w:p w14:paraId="47B25A52" w14:textId="4FC67854" w:rsidR="002E6078" w:rsidRPr="00415A05" w:rsidRDefault="00491FA1" w:rsidP="000455B8">
            <w:r>
              <w:t>11-6</w:t>
            </w:r>
          </w:p>
        </w:tc>
        <w:tc>
          <w:tcPr>
            <w:tcW w:w="1752" w:type="dxa"/>
          </w:tcPr>
          <w:p w14:paraId="203FDB53" w14:textId="46E89143" w:rsidR="002E6078" w:rsidRPr="00415A05" w:rsidRDefault="00491FA1" w:rsidP="000455B8">
            <w:r>
              <w:t>Oppose</w:t>
            </w:r>
          </w:p>
        </w:tc>
        <w:tc>
          <w:tcPr>
            <w:tcW w:w="2977" w:type="dxa"/>
          </w:tcPr>
          <w:p w14:paraId="4CCDC955" w14:textId="4339A02E" w:rsidR="002E6078" w:rsidRPr="00415A05" w:rsidRDefault="00491FA1" w:rsidP="000455B8">
            <w:r w:rsidRPr="00491FA1">
              <w:t>Changes are required to improve clarity and to better align with the preamble text.</w:t>
            </w:r>
          </w:p>
        </w:tc>
        <w:tc>
          <w:tcPr>
            <w:tcW w:w="2896" w:type="dxa"/>
          </w:tcPr>
          <w:p w14:paraId="18E79D8F" w14:textId="77777777" w:rsidR="00491FA1" w:rsidRDefault="00491FA1" w:rsidP="00491FA1">
            <w:r>
              <w:t>Amend Policy 13B as follows:</w:t>
            </w:r>
          </w:p>
          <w:p w14:paraId="0DB194FA" w14:textId="089445B4" w:rsidR="002E6078" w:rsidRPr="00491FA1" w:rsidRDefault="00491FA1" w:rsidP="00491FA1">
            <w:pPr>
              <w:rPr>
                <w:i/>
                <w:iCs/>
              </w:rPr>
            </w:pPr>
            <w:r w:rsidRPr="00491FA1">
              <w:rPr>
                <w:i/>
                <w:iCs/>
              </w:rPr>
              <w:t>Proximity to existing and proposed commercial centres, places of employment, community services and areas  of high amenity that support higher density development and compact  form.</w:t>
            </w:r>
          </w:p>
        </w:tc>
      </w:tr>
      <w:tr w:rsidR="002E6078" w:rsidRPr="00415A05" w14:paraId="2C20D405" w14:textId="77777777" w:rsidTr="0063078F">
        <w:tc>
          <w:tcPr>
            <w:tcW w:w="13948" w:type="dxa"/>
            <w:gridSpan w:val="7"/>
            <w:shd w:val="clear" w:color="auto" w:fill="FFF2CC" w:themeFill="accent4" w:themeFillTint="33"/>
          </w:tcPr>
          <w:p w14:paraId="37C56E2F" w14:textId="6B908D01" w:rsidR="002E6078" w:rsidRPr="00415A05" w:rsidRDefault="002E6078" w:rsidP="000455B8">
            <w:r w:rsidRPr="00415A05">
              <w:t>Staff Recommendation</w:t>
            </w:r>
            <w:r w:rsidR="0063078F">
              <w:t xml:space="preserve">: Accept in part – See paragraph 2. Staff agree that changes are required to better clarify areas of higher amenity but disagree with changes to reference ‘compact form’ and the removal of reference to transport planning. </w:t>
            </w:r>
          </w:p>
        </w:tc>
      </w:tr>
      <w:tr w:rsidR="002E6078" w:rsidRPr="00415A05" w14:paraId="028722AA" w14:textId="77777777" w:rsidTr="000455B8">
        <w:tc>
          <w:tcPr>
            <w:tcW w:w="13948" w:type="dxa"/>
            <w:gridSpan w:val="7"/>
            <w:shd w:val="clear" w:color="auto" w:fill="D0CECE" w:themeFill="background2" w:themeFillShade="E6"/>
          </w:tcPr>
          <w:p w14:paraId="0272A095" w14:textId="77777777" w:rsidR="002E6078" w:rsidRPr="00415A05" w:rsidRDefault="002E6078" w:rsidP="000455B8">
            <w:r w:rsidRPr="00415A05">
              <w:t>Hearing Panel Recommendation</w:t>
            </w:r>
          </w:p>
        </w:tc>
      </w:tr>
      <w:tr w:rsidR="002E6078" w:rsidRPr="00415A05" w14:paraId="557487FF" w14:textId="77777777" w:rsidTr="000455B8">
        <w:tc>
          <w:tcPr>
            <w:tcW w:w="987" w:type="dxa"/>
          </w:tcPr>
          <w:p w14:paraId="15497F85" w14:textId="77777777" w:rsidR="002E6078" w:rsidRPr="00415A05" w:rsidRDefault="002E6078" w:rsidP="000455B8">
            <w:r>
              <w:t>Part 3</w:t>
            </w:r>
          </w:p>
        </w:tc>
        <w:tc>
          <w:tcPr>
            <w:tcW w:w="1275" w:type="dxa"/>
          </w:tcPr>
          <w:p w14:paraId="3FADDECA" w14:textId="70BBB9E9" w:rsidR="002E6078" w:rsidRPr="00415A05" w:rsidRDefault="002E6078" w:rsidP="000455B8">
            <w:r>
              <w:t>UG 13B</w:t>
            </w:r>
          </w:p>
        </w:tc>
        <w:tc>
          <w:tcPr>
            <w:tcW w:w="2832" w:type="dxa"/>
          </w:tcPr>
          <w:p w14:paraId="0C48B68F" w14:textId="2D00B882" w:rsidR="002E6078" w:rsidRPr="00415A05" w:rsidRDefault="0063078F" w:rsidP="000455B8">
            <w:r>
              <w:t>Tauranga Crossing Limited</w:t>
            </w:r>
          </w:p>
        </w:tc>
        <w:tc>
          <w:tcPr>
            <w:tcW w:w="1229" w:type="dxa"/>
          </w:tcPr>
          <w:p w14:paraId="5C903EAD" w14:textId="46391D06" w:rsidR="002E6078" w:rsidRPr="00415A05" w:rsidRDefault="0063078F" w:rsidP="000455B8">
            <w:r>
              <w:t>Further submission 6-11</w:t>
            </w:r>
          </w:p>
        </w:tc>
        <w:tc>
          <w:tcPr>
            <w:tcW w:w="1752" w:type="dxa"/>
          </w:tcPr>
          <w:p w14:paraId="24C14B91" w14:textId="379E8ADA" w:rsidR="002E6078" w:rsidRPr="00415A05" w:rsidRDefault="0063078F" w:rsidP="000455B8">
            <w:r>
              <w:t>Support in part submission 11-6</w:t>
            </w:r>
          </w:p>
        </w:tc>
        <w:tc>
          <w:tcPr>
            <w:tcW w:w="2977" w:type="dxa"/>
          </w:tcPr>
          <w:p w14:paraId="69685B4B" w14:textId="77777777" w:rsidR="0063078F" w:rsidRDefault="0063078F" w:rsidP="0063078F">
            <w:r>
              <w:t>TCL agrees that Policy UG 13B(c) requires clarification, however, considers that the criterion should relate to the role of transport</w:t>
            </w:r>
          </w:p>
          <w:p w14:paraId="267CAF8D" w14:textId="63832EDA" w:rsidR="002E6078" w:rsidRPr="00415A05" w:rsidRDefault="0063078F" w:rsidP="0063078F">
            <w:r>
              <w:t>planning in servicing commercial centres, places of employment, etc., to support higher density development, rather than the proximity of the commercial centres and places of employment, etc., to support higher density development.</w:t>
            </w:r>
          </w:p>
        </w:tc>
        <w:tc>
          <w:tcPr>
            <w:tcW w:w="2896" w:type="dxa"/>
          </w:tcPr>
          <w:p w14:paraId="18677EB4" w14:textId="35C34E9B" w:rsidR="002E6078" w:rsidRPr="00415A05" w:rsidRDefault="0063078F" w:rsidP="000455B8">
            <w:r w:rsidRPr="0063078F">
              <w:t>Allow the submission to improve clarity to the extent that it is consistent with TCL’s further submission.</w:t>
            </w:r>
          </w:p>
        </w:tc>
      </w:tr>
      <w:tr w:rsidR="002E6078" w:rsidRPr="00415A05" w14:paraId="6A434858" w14:textId="77777777" w:rsidTr="0063078F">
        <w:tc>
          <w:tcPr>
            <w:tcW w:w="13948" w:type="dxa"/>
            <w:gridSpan w:val="7"/>
            <w:shd w:val="clear" w:color="auto" w:fill="FFF2CC" w:themeFill="accent4" w:themeFillTint="33"/>
          </w:tcPr>
          <w:p w14:paraId="72921BD9" w14:textId="3BBB3003" w:rsidR="002E6078" w:rsidRPr="00415A05" w:rsidRDefault="002E6078" w:rsidP="000455B8">
            <w:r w:rsidRPr="00415A05">
              <w:t>Staff Recommendation</w:t>
            </w:r>
            <w:r w:rsidR="0063078F">
              <w:t>: Accept in part – See paragraph 2. Staff agree that changes are required to better clarify areas of higher amenity but disagree with changes to reference ‘compact form’ and the removal of reference to transport planning.</w:t>
            </w:r>
          </w:p>
        </w:tc>
      </w:tr>
      <w:tr w:rsidR="002E6078" w:rsidRPr="00415A05" w14:paraId="268D85DF" w14:textId="77777777" w:rsidTr="000455B8">
        <w:tc>
          <w:tcPr>
            <w:tcW w:w="13948" w:type="dxa"/>
            <w:gridSpan w:val="7"/>
            <w:shd w:val="clear" w:color="auto" w:fill="D0CECE" w:themeFill="background2" w:themeFillShade="E6"/>
          </w:tcPr>
          <w:p w14:paraId="323B4331" w14:textId="77777777" w:rsidR="002E6078" w:rsidRPr="00415A05" w:rsidRDefault="002E6078" w:rsidP="000455B8">
            <w:r w:rsidRPr="00415A05">
              <w:t>Hearing Panel Recommendation</w:t>
            </w:r>
          </w:p>
        </w:tc>
      </w:tr>
      <w:bookmarkEnd w:id="36"/>
      <w:tr w:rsidR="00ED6BE8" w:rsidRPr="00415A05" w14:paraId="43BABBAA" w14:textId="77777777" w:rsidTr="000455B8">
        <w:tc>
          <w:tcPr>
            <w:tcW w:w="987" w:type="dxa"/>
          </w:tcPr>
          <w:p w14:paraId="49CA7BBA" w14:textId="77777777" w:rsidR="00ED6BE8" w:rsidRPr="00415A05" w:rsidRDefault="00ED6BE8" w:rsidP="000455B8">
            <w:r>
              <w:t>Part 3</w:t>
            </w:r>
          </w:p>
        </w:tc>
        <w:tc>
          <w:tcPr>
            <w:tcW w:w="1275" w:type="dxa"/>
          </w:tcPr>
          <w:p w14:paraId="77F974EB" w14:textId="77777777" w:rsidR="00ED6BE8" w:rsidRPr="00415A05" w:rsidRDefault="00ED6BE8" w:rsidP="000455B8">
            <w:r>
              <w:t>UG 13B</w:t>
            </w:r>
          </w:p>
        </w:tc>
        <w:tc>
          <w:tcPr>
            <w:tcW w:w="2832" w:type="dxa"/>
          </w:tcPr>
          <w:p w14:paraId="38076038" w14:textId="25EF2102" w:rsidR="00ED6BE8" w:rsidRPr="00415A05" w:rsidRDefault="0063078F" w:rsidP="000455B8">
            <w:r>
              <w:t>Ford Land Holdings</w:t>
            </w:r>
          </w:p>
        </w:tc>
        <w:tc>
          <w:tcPr>
            <w:tcW w:w="1229" w:type="dxa"/>
          </w:tcPr>
          <w:p w14:paraId="0E032022" w14:textId="64436C6F" w:rsidR="00ED6BE8" w:rsidRPr="00415A05" w:rsidRDefault="0063078F" w:rsidP="000455B8">
            <w:r>
              <w:t>16-6</w:t>
            </w:r>
          </w:p>
        </w:tc>
        <w:tc>
          <w:tcPr>
            <w:tcW w:w="1752" w:type="dxa"/>
          </w:tcPr>
          <w:p w14:paraId="28F47F63" w14:textId="096BA2C0" w:rsidR="00ED6BE8" w:rsidRPr="00415A05" w:rsidRDefault="0063078F" w:rsidP="000455B8">
            <w:r>
              <w:t>Support</w:t>
            </w:r>
          </w:p>
        </w:tc>
        <w:tc>
          <w:tcPr>
            <w:tcW w:w="2977" w:type="dxa"/>
          </w:tcPr>
          <w:p w14:paraId="46C7B3EF" w14:textId="0E1EBABE" w:rsidR="00ED6BE8" w:rsidRPr="00415A05" w:rsidRDefault="0063078F" w:rsidP="000455B8">
            <w:r w:rsidRPr="0063078F">
              <w:t>Gives effect to the NPS-UD and provides for the sustainable management of growth in the region.</w:t>
            </w:r>
          </w:p>
        </w:tc>
        <w:tc>
          <w:tcPr>
            <w:tcW w:w="2896" w:type="dxa"/>
          </w:tcPr>
          <w:p w14:paraId="764EAFC9" w14:textId="429C98D8" w:rsidR="00ED6BE8" w:rsidRPr="00415A05" w:rsidRDefault="0063078F" w:rsidP="000455B8">
            <w:r w:rsidRPr="0063078F">
              <w:t>Adopt as notified.</w:t>
            </w:r>
          </w:p>
        </w:tc>
      </w:tr>
      <w:tr w:rsidR="00ED6BE8" w:rsidRPr="00415A05" w14:paraId="35308EB9" w14:textId="77777777" w:rsidTr="004C09ED">
        <w:tc>
          <w:tcPr>
            <w:tcW w:w="13948" w:type="dxa"/>
            <w:gridSpan w:val="7"/>
            <w:shd w:val="clear" w:color="auto" w:fill="E2EFD9" w:themeFill="accent6" w:themeFillTint="33"/>
          </w:tcPr>
          <w:p w14:paraId="6DBE3628" w14:textId="1BCB8623" w:rsidR="00ED6BE8" w:rsidRPr="00415A05" w:rsidRDefault="00ED6BE8" w:rsidP="000455B8">
            <w:r w:rsidRPr="00415A05">
              <w:t>Staff Recommendation</w:t>
            </w:r>
            <w:r w:rsidR="0063078F">
              <w:t>: Accept – see paragraph 3</w:t>
            </w:r>
          </w:p>
        </w:tc>
      </w:tr>
      <w:tr w:rsidR="00ED6BE8" w:rsidRPr="00415A05" w14:paraId="0B8B0EEF" w14:textId="77777777" w:rsidTr="000455B8">
        <w:tc>
          <w:tcPr>
            <w:tcW w:w="13948" w:type="dxa"/>
            <w:gridSpan w:val="7"/>
            <w:shd w:val="clear" w:color="auto" w:fill="D0CECE" w:themeFill="background2" w:themeFillShade="E6"/>
          </w:tcPr>
          <w:p w14:paraId="22E02228" w14:textId="77777777" w:rsidR="00ED6BE8" w:rsidRPr="00415A05" w:rsidRDefault="00ED6BE8" w:rsidP="000455B8">
            <w:r w:rsidRPr="00415A05">
              <w:t>Hearing Panel Recommendation</w:t>
            </w:r>
          </w:p>
        </w:tc>
      </w:tr>
      <w:tr w:rsidR="00ED6BE8" w:rsidRPr="00415A05" w14:paraId="237803CD" w14:textId="77777777" w:rsidTr="000455B8">
        <w:tc>
          <w:tcPr>
            <w:tcW w:w="987" w:type="dxa"/>
          </w:tcPr>
          <w:p w14:paraId="70C8955A" w14:textId="77777777" w:rsidR="00ED6BE8" w:rsidRPr="00415A05" w:rsidRDefault="00ED6BE8" w:rsidP="000455B8">
            <w:r>
              <w:t>Part 3</w:t>
            </w:r>
          </w:p>
        </w:tc>
        <w:tc>
          <w:tcPr>
            <w:tcW w:w="1275" w:type="dxa"/>
          </w:tcPr>
          <w:p w14:paraId="5A16962E" w14:textId="77777777" w:rsidR="00ED6BE8" w:rsidRPr="00415A05" w:rsidRDefault="00ED6BE8" w:rsidP="000455B8">
            <w:r>
              <w:t>UG 13B</w:t>
            </w:r>
          </w:p>
        </w:tc>
        <w:tc>
          <w:tcPr>
            <w:tcW w:w="2832" w:type="dxa"/>
          </w:tcPr>
          <w:p w14:paraId="2F8C3F8C" w14:textId="74D0C9D8" w:rsidR="00ED6BE8" w:rsidRPr="00415A05" w:rsidRDefault="004C09ED" w:rsidP="000455B8">
            <w:r>
              <w:t>Western BOP District Council</w:t>
            </w:r>
          </w:p>
        </w:tc>
        <w:tc>
          <w:tcPr>
            <w:tcW w:w="1229" w:type="dxa"/>
          </w:tcPr>
          <w:p w14:paraId="326EB9B9" w14:textId="53F3E4A6" w:rsidR="00ED6BE8" w:rsidRPr="00415A05" w:rsidRDefault="004C09ED" w:rsidP="000455B8">
            <w:r>
              <w:t>33-6</w:t>
            </w:r>
          </w:p>
        </w:tc>
        <w:tc>
          <w:tcPr>
            <w:tcW w:w="1752" w:type="dxa"/>
          </w:tcPr>
          <w:p w14:paraId="5CD7BC35" w14:textId="2F5C2434" w:rsidR="00ED6BE8" w:rsidRPr="00415A05" w:rsidRDefault="004C09ED" w:rsidP="000455B8">
            <w:r>
              <w:t>Support in part</w:t>
            </w:r>
          </w:p>
        </w:tc>
        <w:tc>
          <w:tcPr>
            <w:tcW w:w="2977" w:type="dxa"/>
          </w:tcPr>
          <w:p w14:paraId="5B5C1A77" w14:textId="4881808C" w:rsidR="00ED6BE8" w:rsidRPr="00415A05" w:rsidRDefault="004C09ED" w:rsidP="000455B8">
            <w:r w:rsidRPr="004C09ED">
              <w:t>As with Policy UG7AX above the wording needs to be stronger to ensure that the matters listed are properly addressed.</w:t>
            </w:r>
          </w:p>
        </w:tc>
        <w:tc>
          <w:tcPr>
            <w:tcW w:w="2896" w:type="dxa"/>
          </w:tcPr>
          <w:p w14:paraId="77701F91" w14:textId="5E74E701" w:rsidR="00ED6BE8" w:rsidRPr="00415A05" w:rsidRDefault="004C09ED" w:rsidP="000455B8">
            <w:r w:rsidRPr="004C09ED">
              <w:t>Change Policy UG 13B by changing “regard should” to “regard must”</w:t>
            </w:r>
          </w:p>
        </w:tc>
      </w:tr>
      <w:tr w:rsidR="00ED6BE8" w:rsidRPr="00415A05" w14:paraId="1D196CA4" w14:textId="77777777" w:rsidTr="004C09ED">
        <w:tc>
          <w:tcPr>
            <w:tcW w:w="13948" w:type="dxa"/>
            <w:gridSpan w:val="7"/>
            <w:shd w:val="clear" w:color="auto" w:fill="FBE4D5" w:themeFill="accent2" w:themeFillTint="33"/>
          </w:tcPr>
          <w:p w14:paraId="4E368858" w14:textId="77E73EBC" w:rsidR="00ED6BE8" w:rsidRPr="00415A05" w:rsidRDefault="00ED6BE8" w:rsidP="000455B8">
            <w:r w:rsidRPr="00415A05">
              <w:t>Staff Recommendation</w:t>
            </w:r>
            <w:r w:rsidR="004C09ED">
              <w:t>: Decline – See paragraph 4</w:t>
            </w:r>
          </w:p>
        </w:tc>
      </w:tr>
      <w:tr w:rsidR="00ED6BE8" w:rsidRPr="00415A05" w14:paraId="334B30F2" w14:textId="77777777" w:rsidTr="000455B8">
        <w:tc>
          <w:tcPr>
            <w:tcW w:w="13948" w:type="dxa"/>
            <w:gridSpan w:val="7"/>
            <w:shd w:val="clear" w:color="auto" w:fill="D0CECE" w:themeFill="background2" w:themeFillShade="E6"/>
          </w:tcPr>
          <w:p w14:paraId="73698CCB" w14:textId="77777777" w:rsidR="00ED6BE8" w:rsidRPr="00415A05" w:rsidRDefault="00ED6BE8" w:rsidP="000455B8">
            <w:r w:rsidRPr="00415A05">
              <w:t>Hearing Panel Recommendation</w:t>
            </w:r>
          </w:p>
        </w:tc>
      </w:tr>
      <w:tr w:rsidR="00ED6BE8" w:rsidRPr="00415A05" w14:paraId="6E2B7850" w14:textId="77777777" w:rsidTr="000455B8">
        <w:tc>
          <w:tcPr>
            <w:tcW w:w="987" w:type="dxa"/>
          </w:tcPr>
          <w:p w14:paraId="66A18EA6" w14:textId="77777777" w:rsidR="00ED6BE8" w:rsidRPr="00415A05" w:rsidRDefault="00ED6BE8" w:rsidP="000455B8">
            <w:r>
              <w:t>Part 3</w:t>
            </w:r>
          </w:p>
        </w:tc>
        <w:tc>
          <w:tcPr>
            <w:tcW w:w="1275" w:type="dxa"/>
          </w:tcPr>
          <w:p w14:paraId="5EEA753B" w14:textId="77777777" w:rsidR="00ED6BE8" w:rsidRPr="00415A05" w:rsidRDefault="00ED6BE8" w:rsidP="000455B8">
            <w:r>
              <w:t>UG 13B</w:t>
            </w:r>
          </w:p>
        </w:tc>
        <w:tc>
          <w:tcPr>
            <w:tcW w:w="2832" w:type="dxa"/>
          </w:tcPr>
          <w:p w14:paraId="63A04D18" w14:textId="1D428DAA" w:rsidR="00ED6BE8" w:rsidRPr="00415A05" w:rsidRDefault="004C09ED" w:rsidP="000455B8">
            <w:r>
              <w:t>Royal Forest and Bird</w:t>
            </w:r>
          </w:p>
        </w:tc>
        <w:tc>
          <w:tcPr>
            <w:tcW w:w="1229" w:type="dxa"/>
          </w:tcPr>
          <w:p w14:paraId="17BA8ACE" w14:textId="6FF4A7DC" w:rsidR="00ED6BE8" w:rsidRPr="00415A05" w:rsidRDefault="004C09ED" w:rsidP="000455B8">
            <w:r>
              <w:t>17-3</w:t>
            </w:r>
          </w:p>
        </w:tc>
        <w:tc>
          <w:tcPr>
            <w:tcW w:w="1752" w:type="dxa"/>
          </w:tcPr>
          <w:p w14:paraId="6A6BC8B1" w14:textId="62848F8B" w:rsidR="00ED6BE8" w:rsidRPr="00415A05" w:rsidRDefault="004C09ED" w:rsidP="000455B8">
            <w:r>
              <w:t>Support</w:t>
            </w:r>
          </w:p>
        </w:tc>
        <w:tc>
          <w:tcPr>
            <w:tcW w:w="2977" w:type="dxa"/>
          </w:tcPr>
          <w:p w14:paraId="43FF0F8F" w14:textId="245810D7" w:rsidR="00ED6BE8" w:rsidRPr="00415A05" w:rsidRDefault="004C09ED" w:rsidP="000455B8">
            <w:r w:rsidRPr="004C09ED">
              <w:t>Forest &amp; Bird supports co-ordinating urban development with land transport planning because a lack thereof contributes to adverse effects on the environment including effects of climate change.</w:t>
            </w:r>
          </w:p>
        </w:tc>
        <w:tc>
          <w:tcPr>
            <w:tcW w:w="2896" w:type="dxa"/>
          </w:tcPr>
          <w:p w14:paraId="2B04B1F3" w14:textId="283F7B1C" w:rsidR="00ED6BE8" w:rsidRPr="00415A05" w:rsidRDefault="004C09ED" w:rsidP="000455B8">
            <w:r w:rsidRPr="004C09ED">
              <w:t>Retain Policy UG 13B as notified</w:t>
            </w:r>
            <w:r>
              <w:t>.</w:t>
            </w:r>
          </w:p>
        </w:tc>
      </w:tr>
      <w:tr w:rsidR="00ED6BE8" w:rsidRPr="00415A05" w14:paraId="4683B9B2" w14:textId="77777777" w:rsidTr="004C09ED">
        <w:tc>
          <w:tcPr>
            <w:tcW w:w="13948" w:type="dxa"/>
            <w:gridSpan w:val="7"/>
            <w:shd w:val="clear" w:color="auto" w:fill="E2EFD9" w:themeFill="accent6" w:themeFillTint="33"/>
          </w:tcPr>
          <w:p w14:paraId="14B38861" w14:textId="1C1C1FC2" w:rsidR="00ED6BE8" w:rsidRPr="00415A05" w:rsidRDefault="00ED6BE8" w:rsidP="000455B8">
            <w:r w:rsidRPr="00415A05">
              <w:t>Staff Recommendation</w:t>
            </w:r>
            <w:r w:rsidR="004C09ED">
              <w:t>: Accept – See paragraph 3</w:t>
            </w:r>
          </w:p>
        </w:tc>
      </w:tr>
      <w:tr w:rsidR="00ED6BE8" w:rsidRPr="00415A05" w14:paraId="7858CCF1" w14:textId="77777777" w:rsidTr="000455B8">
        <w:tc>
          <w:tcPr>
            <w:tcW w:w="13948" w:type="dxa"/>
            <w:gridSpan w:val="7"/>
            <w:shd w:val="clear" w:color="auto" w:fill="D0CECE" w:themeFill="background2" w:themeFillShade="E6"/>
          </w:tcPr>
          <w:p w14:paraId="4677ADF1" w14:textId="77777777" w:rsidR="00ED6BE8" w:rsidRPr="00415A05" w:rsidRDefault="00ED6BE8" w:rsidP="000455B8">
            <w:r w:rsidRPr="00415A05">
              <w:t>Hearing Panel Recommendation</w:t>
            </w:r>
          </w:p>
        </w:tc>
      </w:tr>
      <w:tr w:rsidR="00ED6BE8" w:rsidRPr="00415A05" w14:paraId="6337164E" w14:textId="77777777" w:rsidTr="000455B8">
        <w:tc>
          <w:tcPr>
            <w:tcW w:w="987" w:type="dxa"/>
          </w:tcPr>
          <w:p w14:paraId="01BB23F4" w14:textId="77777777" w:rsidR="00ED6BE8" w:rsidRPr="00415A05" w:rsidRDefault="00ED6BE8" w:rsidP="000455B8">
            <w:r>
              <w:t>Part 3</w:t>
            </w:r>
          </w:p>
        </w:tc>
        <w:tc>
          <w:tcPr>
            <w:tcW w:w="1275" w:type="dxa"/>
          </w:tcPr>
          <w:p w14:paraId="035EF86C" w14:textId="77777777" w:rsidR="00ED6BE8" w:rsidRPr="00415A05" w:rsidRDefault="00ED6BE8" w:rsidP="000455B8">
            <w:r>
              <w:t>UG 13B</w:t>
            </w:r>
          </w:p>
        </w:tc>
        <w:tc>
          <w:tcPr>
            <w:tcW w:w="2832" w:type="dxa"/>
          </w:tcPr>
          <w:p w14:paraId="6D6D043A" w14:textId="4CBB55F7" w:rsidR="00ED6BE8" w:rsidRPr="00415A05" w:rsidRDefault="00117EF9" w:rsidP="000455B8">
            <w:r>
              <w:t>Tumu Kaituna 14 Trust</w:t>
            </w:r>
          </w:p>
        </w:tc>
        <w:tc>
          <w:tcPr>
            <w:tcW w:w="1229" w:type="dxa"/>
          </w:tcPr>
          <w:p w14:paraId="0A48105D" w14:textId="29EC6F71" w:rsidR="00ED6BE8" w:rsidRPr="00415A05" w:rsidRDefault="00117EF9" w:rsidP="000455B8">
            <w:r>
              <w:t>28-6</w:t>
            </w:r>
          </w:p>
        </w:tc>
        <w:tc>
          <w:tcPr>
            <w:tcW w:w="1752" w:type="dxa"/>
          </w:tcPr>
          <w:p w14:paraId="09A86853" w14:textId="2CF26EC3" w:rsidR="00ED6BE8" w:rsidRPr="00415A05" w:rsidRDefault="00117EF9" w:rsidP="000455B8">
            <w:r>
              <w:t>Support</w:t>
            </w:r>
          </w:p>
        </w:tc>
        <w:tc>
          <w:tcPr>
            <w:tcW w:w="2977" w:type="dxa"/>
          </w:tcPr>
          <w:p w14:paraId="1CB6F5E5" w14:textId="02E91F6D" w:rsidR="00ED6BE8" w:rsidRPr="00415A05" w:rsidRDefault="00117EF9" w:rsidP="000455B8">
            <w:r w:rsidRPr="00117EF9">
              <w:t>Gives effect to the NPS-UD and provides for the sustainable management of growth in the region.</w:t>
            </w:r>
          </w:p>
        </w:tc>
        <w:tc>
          <w:tcPr>
            <w:tcW w:w="2896" w:type="dxa"/>
          </w:tcPr>
          <w:p w14:paraId="32041F72" w14:textId="7F9D1200" w:rsidR="00ED6BE8" w:rsidRPr="00415A05" w:rsidRDefault="00117EF9" w:rsidP="000455B8">
            <w:r w:rsidRPr="00117EF9">
              <w:t>Adopt Policy UG 13B as notified</w:t>
            </w:r>
          </w:p>
        </w:tc>
      </w:tr>
      <w:tr w:rsidR="00ED6BE8" w:rsidRPr="00415A05" w14:paraId="132BB5B2" w14:textId="77777777" w:rsidTr="00117EF9">
        <w:tc>
          <w:tcPr>
            <w:tcW w:w="13948" w:type="dxa"/>
            <w:gridSpan w:val="7"/>
            <w:shd w:val="clear" w:color="auto" w:fill="E2EFD9" w:themeFill="accent6" w:themeFillTint="33"/>
          </w:tcPr>
          <w:p w14:paraId="535F8986" w14:textId="47F67531" w:rsidR="00ED6BE8" w:rsidRPr="00415A05" w:rsidRDefault="00ED6BE8" w:rsidP="000455B8">
            <w:r w:rsidRPr="00415A05">
              <w:t>Staff Recommendation</w:t>
            </w:r>
            <w:r w:rsidR="00117EF9">
              <w:t>: Accept – See paragraph 3</w:t>
            </w:r>
          </w:p>
        </w:tc>
      </w:tr>
      <w:tr w:rsidR="00ED6BE8" w:rsidRPr="00415A05" w14:paraId="2DE2B021" w14:textId="77777777" w:rsidTr="000455B8">
        <w:tc>
          <w:tcPr>
            <w:tcW w:w="13948" w:type="dxa"/>
            <w:gridSpan w:val="7"/>
            <w:shd w:val="clear" w:color="auto" w:fill="D0CECE" w:themeFill="background2" w:themeFillShade="E6"/>
          </w:tcPr>
          <w:p w14:paraId="0EE6233E" w14:textId="77777777" w:rsidR="00ED6BE8" w:rsidRPr="00415A05" w:rsidRDefault="00ED6BE8" w:rsidP="000455B8">
            <w:r w:rsidRPr="00415A05">
              <w:t>Hearing Panel Recommendation</w:t>
            </w:r>
          </w:p>
        </w:tc>
      </w:tr>
      <w:tr w:rsidR="00ED6BE8" w:rsidRPr="00415A05" w14:paraId="4FC04091" w14:textId="77777777" w:rsidTr="000455B8">
        <w:tc>
          <w:tcPr>
            <w:tcW w:w="987" w:type="dxa"/>
          </w:tcPr>
          <w:p w14:paraId="6C8BBB13" w14:textId="77777777" w:rsidR="00ED6BE8" w:rsidRPr="00415A05" w:rsidRDefault="00ED6BE8" w:rsidP="000455B8">
            <w:r>
              <w:t>Part 3</w:t>
            </w:r>
          </w:p>
        </w:tc>
        <w:tc>
          <w:tcPr>
            <w:tcW w:w="1275" w:type="dxa"/>
          </w:tcPr>
          <w:p w14:paraId="4794C6FB" w14:textId="77777777" w:rsidR="00ED6BE8" w:rsidRPr="00415A05" w:rsidRDefault="00ED6BE8" w:rsidP="000455B8">
            <w:r>
              <w:t>UG 13B</w:t>
            </w:r>
          </w:p>
        </w:tc>
        <w:tc>
          <w:tcPr>
            <w:tcW w:w="2832" w:type="dxa"/>
          </w:tcPr>
          <w:p w14:paraId="31A2676C" w14:textId="50C0BCCB" w:rsidR="00ED6BE8" w:rsidRPr="00415A05" w:rsidRDefault="00117EF9" w:rsidP="000455B8">
            <w:r>
              <w:t>Fonterra</w:t>
            </w:r>
          </w:p>
        </w:tc>
        <w:tc>
          <w:tcPr>
            <w:tcW w:w="1229" w:type="dxa"/>
          </w:tcPr>
          <w:p w14:paraId="3E6664B7" w14:textId="4C0467F9" w:rsidR="00ED6BE8" w:rsidRPr="00415A05" w:rsidRDefault="00117EF9" w:rsidP="000455B8">
            <w:r>
              <w:t>15-6</w:t>
            </w:r>
          </w:p>
        </w:tc>
        <w:tc>
          <w:tcPr>
            <w:tcW w:w="1752" w:type="dxa"/>
          </w:tcPr>
          <w:p w14:paraId="79328915" w14:textId="5DC2CE49" w:rsidR="00ED6BE8" w:rsidRPr="00415A05" w:rsidRDefault="00117EF9" w:rsidP="000455B8">
            <w:r>
              <w:t>Support</w:t>
            </w:r>
          </w:p>
        </w:tc>
        <w:tc>
          <w:tcPr>
            <w:tcW w:w="2977" w:type="dxa"/>
          </w:tcPr>
          <w:p w14:paraId="22C1EB35" w14:textId="1103136D" w:rsidR="00ED6BE8" w:rsidRPr="00415A05" w:rsidRDefault="00117EF9" w:rsidP="000455B8">
            <w:r w:rsidRPr="00117EF9">
              <w:t>Fonterra supports Policy UG 13B as notified.</w:t>
            </w:r>
          </w:p>
        </w:tc>
        <w:tc>
          <w:tcPr>
            <w:tcW w:w="2896" w:type="dxa"/>
          </w:tcPr>
          <w:p w14:paraId="04691E68" w14:textId="617172FA" w:rsidR="00ED6BE8" w:rsidRPr="00415A05" w:rsidRDefault="00117EF9" w:rsidP="000455B8">
            <w:r w:rsidRPr="00117EF9">
              <w:t>Retain Policy UG 13B (Promoting the integration of land use and transportation) as notified.</w:t>
            </w:r>
          </w:p>
        </w:tc>
      </w:tr>
      <w:tr w:rsidR="00ED6BE8" w:rsidRPr="00415A05" w14:paraId="6464EE6F" w14:textId="77777777" w:rsidTr="00117EF9">
        <w:tc>
          <w:tcPr>
            <w:tcW w:w="13948" w:type="dxa"/>
            <w:gridSpan w:val="7"/>
            <w:shd w:val="clear" w:color="auto" w:fill="E2EFD9" w:themeFill="accent6" w:themeFillTint="33"/>
          </w:tcPr>
          <w:p w14:paraId="1D79CAC7" w14:textId="6A260177" w:rsidR="00ED6BE8" w:rsidRPr="00415A05" w:rsidRDefault="00ED6BE8" w:rsidP="000455B8">
            <w:r w:rsidRPr="00415A05">
              <w:t>Staff Recommendation</w:t>
            </w:r>
            <w:r w:rsidR="00117EF9">
              <w:t>: Accept – See paragraph 3</w:t>
            </w:r>
          </w:p>
        </w:tc>
      </w:tr>
      <w:tr w:rsidR="00ED6BE8" w:rsidRPr="00415A05" w14:paraId="43A0C7D2" w14:textId="77777777" w:rsidTr="000455B8">
        <w:tc>
          <w:tcPr>
            <w:tcW w:w="13948" w:type="dxa"/>
            <w:gridSpan w:val="7"/>
            <w:shd w:val="clear" w:color="auto" w:fill="D0CECE" w:themeFill="background2" w:themeFillShade="E6"/>
          </w:tcPr>
          <w:p w14:paraId="0F1C16BB" w14:textId="77777777" w:rsidR="00ED6BE8" w:rsidRPr="00415A05" w:rsidRDefault="00ED6BE8" w:rsidP="000455B8">
            <w:r w:rsidRPr="00415A05">
              <w:t>Hearing Panel Recommendation</w:t>
            </w:r>
          </w:p>
        </w:tc>
      </w:tr>
      <w:tr w:rsidR="00ED6BE8" w:rsidRPr="00415A05" w14:paraId="62D84B2F" w14:textId="77777777" w:rsidTr="000455B8">
        <w:tc>
          <w:tcPr>
            <w:tcW w:w="987" w:type="dxa"/>
          </w:tcPr>
          <w:p w14:paraId="0A1E8C7F" w14:textId="77777777" w:rsidR="00ED6BE8" w:rsidRPr="00415A05" w:rsidRDefault="00ED6BE8" w:rsidP="000455B8">
            <w:r>
              <w:t>Part 3</w:t>
            </w:r>
          </w:p>
        </w:tc>
        <w:tc>
          <w:tcPr>
            <w:tcW w:w="1275" w:type="dxa"/>
          </w:tcPr>
          <w:p w14:paraId="5100A95F" w14:textId="77777777" w:rsidR="00ED6BE8" w:rsidRPr="00415A05" w:rsidRDefault="00ED6BE8" w:rsidP="000455B8">
            <w:r>
              <w:t>UG 13B</w:t>
            </w:r>
          </w:p>
        </w:tc>
        <w:tc>
          <w:tcPr>
            <w:tcW w:w="2832" w:type="dxa"/>
          </w:tcPr>
          <w:p w14:paraId="216E750F" w14:textId="1107CB49" w:rsidR="00ED6BE8" w:rsidRPr="00415A05" w:rsidRDefault="00117EF9" w:rsidP="000455B8">
            <w:r>
              <w:t>KiwiRail</w:t>
            </w:r>
          </w:p>
        </w:tc>
        <w:tc>
          <w:tcPr>
            <w:tcW w:w="1229" w:type="dxa"/>
          </w:tcPr>
          <w:p w14:paraId="258D883C" w14:textId="3DD8C7A2" w:rsidR="00ED6BE8" w:rsidRPr="00415A05" w:rsidRDefault="00117EF9" w:rsidP="000455B8">
            <w:r>
              <w:t>20-9</w:t>
            </w:r>
          </w:p>
        </w:tc>
        <w:tc>
          <w:tcPr>
            <w:tcW w:w="1752" w:type="dxa"/>
          </w:tcPr>
          <w:p w14:paraId="41B019B9" w14:textId="0417E225" w:rsidR="00ED6BE8" w:rsidRPr="00415A05" w:rsidRDefault="00E34FCF" w:rsidP="000455B8">
            <w:r>
              <w:t>Support in part</w:t>
            </w:r>
          </w:p>
        </w:tc>
        <w:tc>
          <w:tcPr>
            <w:tcW w:w="2977" w:type="dxa"/>
          </w:tcPr>
          <w:p w14:paraId="1BD7A354" w14:textId="3B1B0BB5" w:rsidR="00ED6BE8" w:rsidRPr="00415A05" w:rsidRDefault="00E34FCF" w:rsidP="000455B8">
            <w:r w:rsidRPr="00E34FCF">
              <w:t>Where urban development is enabled in new areas and at a higher density near lawfully established activities, like transport corridors, there is a need to ensure reverse sensitivity effects do not constrain the safe and efficient operation of transport networks. The Resource Management (Enabling Housing Supply) Amendment Act 2021 recognises a nuanced approach to urban development where a qualifying matter applies. Amendments are also necessary to recognise qualifying matters at the RPS level to ensure the district planning framework appropriately gives effect to the higher order planning documents.</w:t>
            </w:r>
          </w:p>
        </w:tc>
        <w:tc>
          <w:tcPr>
            <w:tcW w:w="2896" w:type="dxa"/>
          </w:tcPr>
          <w:p w14:paraId="439CC36A" w14:textId="77777777" w:rsidR="00445AE2" w:rsidRDefault="00445AE2" w:rsidP="00445AE2">
            <w:r>
              <w:t>Amend Policy UG 13B as follows:</w:t>
            </w:r>
          </w:p>
          <w:p w14:paraId="00F4D3F2" w14:textId="14A406D0" w:rsidR="00445AE2" w:rsidRDefault="00445AE2" w:rsidP="00445AE2">
            <w:pPr>
              <w:rPr>
                <w:u w:val="single"/>
              </w:rPr>
            </w:pPr>
            <w:r>
              <w:rPr>
                <w:u w:val="single"/>
              </w:rPr>
              <w:t xml:space="preserve">(f) </w:t>
            </w:r>
            <w:r w:rsidRPr="00445AE2">
              <w:t xml:space="preserve">Existing and future transport corridors </w:t>
            </w:r>
            <w:r w:rsidRPr="00445AE2">
              <w:rPr>
                <w:u w:val="single"/>
              </w:rPr>
              <w:t xml:space="preserve">are </w:t>
            </w:r>
            <w:r w:rsidRPr="00445AE2">
              <w:t xml:space="preserve">defined and protected </w:t>
            </w:r>
            <w:r w:rsidRPr="00445AE2">
              <w:rPr>
                <w:u w:val="single"/>
              </w:rPr>
              <w:t>to ensure their safe and efficient operation</w:t>
            </w:r>
          </w:p>
          <w:p w14:paraId="73A60877" w14:textId="439FB232" w:rsidR="00226554" w:rsidRDefault="00226554" w:rsidP="00445AE2">
            <w:pPr>
              <w:rPr>
                <w:u w:val="single"/>
              </w:rPr>
            </w:pPr>
          </w:p>
          <w:p w14:paraId="4A57123E" w14:textId="68D26A50" w:rsidR="00226554" w:rsidRPr="00226554" w:rsidRDefault="00226554" w:rsidP="00445AE2">
            <w:r>
              <w:t>Add the following clauses:</w:t>
            </w:r>
          </w:p>
          <w:p w14:paraId="07F0A711" w14:textId="345A84CD" w:rsidR="00445AE2" w:rsidRPr="00445AE2" w:rsidRDefault="00226554" w:rsidP="00445AE2">
            <w:pPr>
              <w:rPr>
                <w:u w:val="single"/>
              </w:rPr>
            </w:pPr>
            <w:r>
              <w:rPr>
                <w:u w:val="single"/>
              </w:rPr>
              <w:t xml:space="preserve">(h) </w:t>
            </w:r>
            <w:r w:rsidR="00445AE2" w:rsidRPr="00445AE2">
              <w:rPr>
                <w:u w:val="single"/>
              </w:rPr>
              <w:t>The interface between land use and transport activities, including potential reverse sensitivity effects on transport corridors, and</w:t>
            </w:r>
          </w:p>
          <w:p w14:paraId="3645F478" w14:textId="77777777" w:rsidR="00445AE2" w:rsidRPr="00445AE2" w:rsidRDefault="00445AE2" w:rsidP="00445AE2">
            <w:pPr>
              <w:rPr>
                <w:u w:val="single"/>
              </w:rPr>
            </w:pPr>
          </w:p>
          <w:p w14:paraId="3AA18E2E" w14:textId="5931775F" w:rsidR="00ED6BE8" w:rsidRPr="00415A05" w:rsidRDefault="00445AE2" w:rsidP="00445AE2">
            <w:r w:rsidRPr="00445AE2">
              <w:rPr>
                <w:u w:val="single"/>
              </w:rPr>
              <w:t>(</w:t>
            </w:r>
            <w:proofErr w:type="spellStart"/>
            <w:r w:rsidRPr="00445AE2">
              <w:rPr>
                <w:u w:val="single"/>
              </w:rPr>
              <w:t>i</w:t>
            </w:r>
            <w:proofErr w:type="spellEnd"/>
            <w:r w:rsidRPr="00445AE2">
              <w:rPr>
                <w:u w:val="single"/>
              </w:rPr>
              <w:t>)Any appropriate reductions in building height and/or density of urban form to provide for qualifying matters.</w:t>
            </w:r>
          </w:p>
        </w:tc>
      </w:tr>
      <w:tr w:rsidR="00ED6BE8" w:rsidRPr="00415A05" w14:paraId="25EC5440" w14:textId="77777777" w:rsidTr="00226554">
        <w:tc>
          <w:tcPr>
            <w:tcW w:w="13948" w:type="dxa"/>
            <w:gridSpan w:val="7"/>
            <w:shd w:val="clear" w:color="auto" w:fill="FBE4D5" w:themeFill="accent2" w:themeFillTint="33"/>
          </w:tcPr>
          <w:p w14:paraId="1EC92710" w14:textId="720CA188" w:rsidR="00ED6BE8" w:rsidRPr="00415A05" w:rsidRDefault="00ED6BE8" w:rsidP="000455B8">
            <w:r w:rsidRPr="00415A05">
              <w:t>Staff Recommendation</w:t>
            </w:r>
            <w:r w:rsidR="00226554">
              <w:t>: Decline – See paragraph 5</w:t>
            </w:r>
          </w:p>
        </w:tc>
      </w:tr>
      <w:tr w:rsidR="00ED6BE8" w:rsidRPr="00415A05" w14:paraId="308CE7B0" w14:textId="77777777" w:rsidTr="000455B8">
        <w:tc>
          <w:tcPr>
            <w:tcW w:w="13948" w:type="dxa"/>
            <w:gridSpan w:val="7"/>
            <w:shd w:val="clear" w:color="auto" w:fill="D0CECE" w:themeFill="background2" w:themeFillShade="E6"/>
          </w:tcPr>
          <w:p w14:paraId="7668E101" w14:textId="77777777" w:rsidR="00ED6BE8" w:rsidRPr="00415A05" w:rsidRDefault="00ED6BE8" w:rsidP="000455B8">
            <w:r w:rsidRPr="00415A05">
              <w:t>Hearing Panel Recommendation</w:t>
            </w:r>
          </w:p>
        </w:tc>
      </w:tr>
      <w:tr w:rsidR="00ED6BE8" w:rsidRPr="00415A05" w14:paraId="5525F357" w14:textId="77777777" w:rsidTr="000455B8">
        <w:tc>
          <w:tcPr>
            <w:tcW w:w="987" w:type="dxa"/>
          </w:tcPr>
          <w:p w14:paraId="28A11C63" w14:textId="77777777" w:rsidR="00ED6BE8" w:rsidRPr="00415A05" w:rsidRDefault="00ED6BE8" w:rsidP="000455B8">
            <w:r>
              <w:t>Part 3</w:t>
            </w:r>
          </w:p>
        </w:tc>
        <w:tc>
          <w:tcPr>
            <w:tcW w:w="1275" w:type="dxa"/>
          </w:tcPr>
          <w:p w14:paraId="47CAC673" w14:textId="77777777" w:rsidR="00ED6BE8" w:rsidRPr="00415A05" w:rsidRDefault="00ED6BE8" w:rsidP="000455B8">
            <w:r>
              <w:t>UG 13B</w:t>
            </w:r>
          </w:p>
        </w:tc>
        <w:tc>
          <w:tcPr>
            <w:tcW w:w="2832" w:type="dxa"/>
          </w:tcPr>
          <w:p w14:paraId="492C045E" w14:textId="47EE9E43" w:rsidR="00ED6BE8" w:rsidRPr="00415A05" w:rsidRDefault="00226554" w:rsidP="000455B8">
            <w:r>
              <w:t>Kainga Ora</w:t>
            </w:r>
          </w:p>
        </w:tc>
        <w:tc>
          <w:tcPr>
            <w:tcW w:w="1229" w:type="dxa"/>
          </w:tcPr>
          <w:p w14:paraId="38B054C7" w14:textId="7D39C365" w:rsidR="00ED6BE8" w:rsidRPr="00415A05" w:rsidRDefault="00226554" w:rsidP="000455B8">
            <w:r>
              <w:t>Further submission 9-17</w:t>
            </w:r>
          </w:p>
        </w:tc>
        <w:tc>
          <w:tcPr>
            <w:tcW w:w="1752" w:type="dxa"/>
          </w:tcPr>
          <w:p w14:paraId="5FB12CD5" w14:textId="5E43DBA0" w:rsidR="00ED6BE8" w:rsidRPr="00415A05" w:rsidRDefault="00226554" w:rsidP="000455B8">
            <w:r>
              <w:t>Oppose submission 20-9</w:t>
            </w:r>
          </w:p>
        </w:tc>
        <w:tc>
          <w:tcPr>
            <w:tcW w:w="2977" w:type="dxa"/>
          </w:tcPr>
          <w:p w14:paraId="2B11DFB7" w14:textId="403267CC" w:rsidR="00ED6BE8" w:rsidRPr="00415A05" w:rsidRDefault="00226554" w:rsidP="000455B8">
            <w:r w:rsidRPr="00226554">
              <w:t>Kainga Ora opposes the relief sought in relation to reverse sensitivity effects and considers that effects from the operation of farming activities, namely industrial farming activities should first be mitigated at the source. Kainga Ora considers that a policy requiring decision makers to protect primary production from reverse sensitivity effects that might arise from new activities taking place in those areas is ambiguous, overly directive, and places undue responsibility on the receiving environment to mitigate adverse effects.</w:t>
            </w:r>
          </w:p>
        </w:tc>
        <w:tc>
          <w:tcPr>
            <w:tcW w:w="2896" w:type="dxa"/>
          </w:tcPr>
          <w:p w14:paraId="67C03E61" w14:textId="692C2156" w:rsidR="00ED6BE8" w:rsidRPr="00415A05" w:rsidRDefault="00226554" w:rsidP="000455B8">
            <w:r>
              <w:t xml:space="preserve">Reject submission. </w:t>
            </w:r>
          </w:p>
        </w:tc>
      </w:tr>
      <w:tr w:rsidR="00ED6BE8" w:rsidRPr="00415A05" w14:paraId="7B46FC98" w14:textId="77777777" w:rsidTr="00226554">
        <w:tc>
          <w:tcPr>
            <w:tcW w:w="13948" w:type="dxa"/>
            <w:gridSpan w:val="7"/>
            <w:shd w:val="clear" w:color="auto" w:fill="FBE4D5" w:themeFill="accent2" w:themeFillTint="33"/>
          </w:tcPr>
          <w:p w14:paraId="2BF54439" w14:textId="6DCDAC65" w:rsidR="00ED6BE8" w:rsidRPr="00415A05" w:rsidRDefault="00ED6BE8" w:rsidP="000455B8">
            <w:r w:rsidRPr="00415A05">
              <w:t>Staff Recommendation</w:t>
            </w:r>
            <w:r w:rsidR="00226554">
              <w:t>: Decline – See paragraph 6</w:t>
            </w:r>
          </w:p>
        </w:tc>
      </w:tr>
      <w:tr w:rsidR="00ED6BE8" w:rsidRPr="00415A05" w14:paraId="7DA1E5A6" w14:textId="77777777" w:rsidTr="000455B8">
        <w:tc>
          <w:tcPr>
            <w:tcW w:w="13948" w:type="dxa"/>
            <w:gridSpan w:val="7"/>
            <w:shd w:val="clear" w:color="auto" w:fill="D0CECE" w:themeFill="background2" w:themeFillShade="E6"/>
          </w:tcPr>
          <w:p w14:paraId="6D5554C4" w14:textId="77777777" w:rsidR="00ED6BE8" w:rsidRPr="00415A05" w:rsidRDefault="00ED6BE8" w:rsidP="000455B8">
            <w:r w:rsidRPr="00415A05">
              <w:t>Hearing Panel Recommendation</w:t>
            </w:r>
          </w:p>
        </w:tc>
      </w:tr>
      <w:tr w:rsidR="00ED6BE8" w:rsidRPr="00415A05" w14:paraId="2D76B7A0" w14:textId="77777777" w:rsidTr="007B7F2B">
        <w:trPr>
          <w:trHeight w:val="4294"/>
        </w:trPr>
        <w:tc>
          <w:tcPr>
            <w:tcW w:w="987" w:type="dxa"/>
          </w:tcPr>
          <w:p w14:paraId="46F41AA6" w14:textId="77777777" w:rsidR="00ED6BE8" w:rsidRPr="00415A05" w:rsidRDefault="00ED6BE8" w:rsidP="000455B8">
            <w:r>
              <w:t>Part 3</w:t>
            </w:r>
          </w:p>
        </w:tc>
        <w:tc>
          <w:tcPr>
            <w:tcW w:w="1275" w:type="dxa"/>
          </w:tcPr>
          <w:p w14:paraId="1DAF2A33" w14:textId="77777777" w:rsidR="00ED6BE8" w:rsidRPr="00415A05" w:rsidRDefault="00ED6BE8" w:rsidP="000455B8">
            <w:r>
              <w:t>UG 13B</w:t>
            </w:r>
          </w:p>
        </w:tc>
        <w:tc>
          <w:tcPr>
            <w:tcW w:w="2832" w:type="dxa"/>
          </w:tcPr>
          <w:p w14:paraId="63F29C79" w14:textId="1FB2F0D9" w:rsidR="00ED6BE8" w:rsidRPr="00415A05" w:rsidRDefault="009A58D8" w:rsidP="000455B8">
            <w:r>
              <w:t>Waka Kotahi</w:t>
            </w:r>
          </w:p>
        </w:tc>
        <w:tc>
          <w:tcPr>
            <w:tcW w:w="1229" w:type="dxa"/>
          </w:tcPr>
          <w:p w14:paraId="6D69C5C4" w14:textId="6807AF66" w:rsidR="00ED6BE8" w:rsidRPr="00415A05" w:rsidRDefault="009A58D8" w:rsidP="000455B8">
            <w:r>
              <w:t>31-4</w:t>
            </w:r>
          </w:p>
        </w:tc>
        <w:tc>
          <w:tcPr>
            <w:tcW w:w="1752" w:type="dxa"/>
          </w:tcPr>
          <w:p w14:paraId="0DD4DB0E" w14:textId="34C07940" w:rsidR="00ED6BE8" w:rsidRPr="00415A05" w:rsidRDefault="009A58D8" w:rsidP="000455B8">
            <w:r>
              <w:t>Support in part</w:t>
            </w:r>
          </w:p>
        </w:tc>
        <w:tc>
          <w:tcPr>
            <w:tcW w:w="2977" w:type="dxa"/>
          </w:tcPr>
          <w:p w14:paraId="4C4A4C2A" w14:textId="77777777" w:rsidR="009A58D8" w:rsidRDefault="009A58D8" w:rsidP="009A58D8">
            <w:r>
              <w:t>Paragraph (c) reads “[In promoting the integration of land-use and transport activities, regard should be given to:] Proximity to commercial centres, places of employment, community services and high amenity are considered in transport planning to support</w:t>
            </w:r>
          </w:p>
          <w:p w14:paraId="5958BFE6" w14:textId="77777777" w:rsidR="009A58D8" w:rsidRDefault="009A58D8" w:rsidP="009A58D8">
            <w:r>
              <w:t>higher density development…”</w:t>
            </w:r>
          </w:p>
          <w:p w14:paraId="3CC6AFD3" w14:textId="77777777" w:rsidR="009A58D8" w:rsidRDefault="009A58D8" w:rsidP="009A58D8"/>
          <w:p w14:paraId="39E45C76" w14:textId="2D540041" w:rsidR="00ED6BE8" w:rsidRPr="00415A05" w:rsidRDefault="009A58D8" w:rsidP="009A58D8">
            <w:r>
              <w:t>Waka Kotahi considers that this paragraph could be strengthened and made clearer.</w:t>
            </w:r>
          </w:p>
        </w:tc>
        <w:tc>
          <w:tcPr>
            <w:tcW w:w="2896" w:type="dxa"/>
          </w:tcPr>
          <w:p w14:paraId="2B10848A" w14:textId="77777777" w:rsidR="009A58D8" w:rsidRDefault="009A58D8" w:rsidP="009A58D8">
            <w:r>
              <w:t>Amend policy UG 13B (c) along the lines of:</w:t>
            </w:r>
          </w:p>
          <w:p w14:paraId="33B97C1F" w14:textId="77777777" w:rsidR="009A58D8" w:rsidRPr="009A58D8" w:rsidRDefault="009A58D8" w:rsidP="009A58D8">
            <w:pPr>
              <w:rPr>
                <w:i/>
                <w:iCs/>
              </w:rPr>
            </w:pPr>
          </w:p>
          <w:p w14:paraId="08BBF370" w14:textId="6DDB90DE" w:rsidR="00ED6BE8" w:rsidRPr="00415A05" w:rsidRDefault="009A58D8" w:rsidP="009A58D8">
            <w:r w:rsidRPr="009A58D8">
              <w:rPr>
                <w:i/>
                <w:iCs/>
              </w:rPr>
              <w:t>“[In promoting the integration of land-use and transport activities, regard should be given to:] The extent to which proximity to commercial centres, places of employment, community services and high amenity support higher density development…”</w:t>
            </w:r>
          </w:p>
        </w:tc>
      </w:tr>
      <w:tr w:rsidR="00ED6BE8" w:rsidRPr="00415A05" w14:paraId="4E2417B0" w14:textId="77777777" w:rsidTr="007B7F2B">
        <w:tc>
          <w:tcPr>
            <w:tcW w:w="13948" w:type="dxa"/>
            <w:gridSpan w:val="7"/>
            <w:shd w:val="clear" w:color="auto" w:fill="FBE4D5" w:themeFill="accent2" w:themeFillTint="33"/>
          </w:tcPr>
          <w:p w14:paraId="3E6F47D9" w14:textId="422DBCC1" w:rsidR="00ED6BE8" w:rsidRPr="00415A05" w:rsidRDefault="00ED6BE8" w:rsidP="000455B8">
            <w:r w:rsidRPr="00415A05">
              <w:t>Staff Recommendation</w:t>
            </w:r>
            <w:r w:rsidR="007B7F2B">
              <w:t>: Decline – See paragraph 7</w:t>
            </w:r>
          </w:p>
        </w:tc>
      </w:tr>
      <w:tr w:rsidR="00ED6BE8" w:rsidRPr="00415A05" w14:paraId="744DFB29" w14:textId="77777777" w:rsidTr="000455B8">
        <w:tc>
          <w:tcPr>
            <w:tcW w:w="13948" w:type="dxa"/>
            <w:gridSpan w:val="7"/>
            <w:shd w:val="clear" w:color="auto" w:fill="D0CECE" w:themeFill="background2" w:themeFillShade="E6"/>
          </w:tcPr>
          <w:p w14:paraId="59AD9C31" w14:textId="77777777" w:rsidR="00ED6BE8" w:rsidRPr="00415A05" w:rsidRDefault="00ED6BE8" w:rsidP="000455B8">
            <w:r w:rsidRPr="00415A05">
              <w:t>Hearing Panel Recommendation</w:t>
            </w:r>
          </w:p>
        </w:tc>
      </w:tr>
      <w:tr w:rsidR="00ED6BE8" w:rsidRPr="00415A05" w14:paraId="017CC77D" w14:textId="77777777" w:rsidTr="000455B8">
        <w:tc>
          <w:tcPr>
            <w:tcW w:w="987" w:type="dxa"/>
          </w:tcPr>
          <w:p w14:paraId="6EA93B4B" w14:textId="77777777" w:rsidR="00ED6BE8" w:rsidRPr="00415A05" w:rsidRDefault="00ED6BE8" w:rsidP="000455B8">
            <w:r>
              <w:t>Part 3</w:t>
            </w:r>
          </w:p>
        </w:tc>
        <w:tc>
          <w:tcPr>
            <w:tcW w:w="1275" w:type="dxa"/>
          </w:tcPr>
          <w:p w14:paraId="6D549F8F" w14:textId="77777777" w:rsidR="00ED6BE8" w:rsidRPr="00415A05" w:rsidRDefault="00ED6BE8" w:rsidP="000455B8">
            <w:r>
              <w:t>UG 13B</w:t>
            </w:r>
          </w:p>
        </w:tc>
        <w:tc>
          <w:tcPr>
            <w:tcW w:w="2832" w:type="dxa"/>
          </w:tcPr>
          <w:p w14:paraId="627A1FC4" w14:textId="1B819505" w:rsidR="00ED6BE8" w:rsidRPr="00415A05" w:rsidRDefault="007B7F2B" w:rsidP="000455B8">
            <w:r>
              <w:t>Tauranga Crossing Limited</w:t>
            </w:r>
          </w:p>
        </w:tc>
        <w:tc>
          <w:tcPr>
            <w:tcW w:w="1229" w:type="dxa"/>
          </w:tcPr>
          <w:p w14:paraId="022194EC" w14:textId="7ACFB7BB" w:rsidR="00ED6BE8" w:rsidRPr="00415A05" w:rsidRDefault="007B7F2B" w:rsidP="000455B8">
            <w:r>
              <w:t>Further submission 6-23</w:t>
            </w:r>
          </w:p>
        </w:tc>
        <w:tc>
          <w:tcPr>
            <w:tcW w:w="1752" w:type="dxa"/>
          </w:tcPr>
          <w:p w14:paraId="5D5AD8BB" w14:textId="39EF934B" w:rsidR="00ED6BE8" w:rsidRPr="00415A05" w:rsidRDefault="007B7F2B" w:rsidP="000455B8">
            <w:r>
              <w:t>Support in part submission 31-4</w:t>
            </w:r>
          </w:p>
        </w:tc>
        <w:tc>
          <w:tcPr>
            <w:tcW w:w="2977" w:type="dxa"/>
          </w:tcPr>
          <w:p w14:paraId="1EACC25F" w14:textId="77777777" w:rsidR="007B7F2B" w:rsidRDefault="007B7F2B" w:rsidP="007B7F2B">
            <w:r>
              <w:t xml:space="preserve">TCL agrees that Policy UG 13B(c) requires clarification, however, considers that the criterion should relate to the role of transport </w:t>
            </w:r>
          </w:p>
          <w:p w14:paraId="01396438" w14:textId="64A98303" w:rsidR="00ED6BE8" w:rsidRPr="00415A05" w:rsidRDefault="007B7F2B" w:rsidP="007B7F2B">
            <w:r>
              <w:t>planning in servicing commercial centres, places of employment, etc., to support higher density development, rather than the proximity of the commercial centres and places of employment, etc., to support higher density development.</w:t>
            </w:r>
          </w:p>
        </w:tc>
        <w:tc>
          <w:tcPr>
            <w:tcW w:w="2896" w:type="dxa"/>
          </w:tcPr>
          <w:p w14:paraId="11C65A24" w14:textId="778E445F" w:rsidR="00ED6BE8" w:rsidRPr="00415A05" w:rsidRDefault="007B7F2B" w:rsidP="000455B8">
            <w:r w:rsidRPr="007B7F2B">
              <w:t>Accept submission as it relates to clarifying the intent of the policy.</w:t>
            </w:r>
          </w:p>
        </w:tc>
      </w:tr>
      <w:tr w:rsidR="00ED6BE8" w:rsidRPr="00415A05" w14:paraId="60BEB2FF" w14:textId="77777777" w:rsidTr="007B7F2B">
        <w:tc>
          <w:tcPr>
            <w:tcW w:w="13948" w:type="dxa"/>
            <w:gridSpan w:val="7"/>
            <w:shd w:val="clear" w:color="auto" w:fill="FBE4D5" w:themeFill="accent2" w:themeFillTint="33"/>
          </w:tcPr>
          <w:p w14:paraId="2AFDAC10" w14:textId="2BD952F5" w:rsidR="00ED6BE8" w:rsidRPr="00415A05" w:rsidRDefault="00ED6BE8" w:rsidP="000455B8">
            <w:r w:rsidRPr="00415A05">
              <w:t>Staff Recommendation</w:t>
            </w:r>
            <w:r w:rsidR="007B7F2B">
              <w:t>: Decline – See paragraph 7</w:t>
            </w:r>
          </w:p>
        </w:tc>
      </w:tr>
      <w:tr w:rsidR="00ED6BE8" w:rsidRPr="00415A05" w14:paraId="21ADA3C6" w14:textId="77777777" w:rsidTr="000455B8">
        <w:tc>
          <w:tcPr>
            <w:tcW w:w="13948" w:type="dxa"/>
            <w:gridSpan w:val="7"/>
            <w:shd w:val="clear" w:color="auto" w:fill="D0CECE" w:themeFill="background2" w:themeFillShade="E6"/>
          </w:tcPr>
          <w:p w14:paraId="0EE5D1C8" w14:textId="77777777" w:rsidR="00ED6BE8" w:rsidRPr="00415A05" w:rsidRDefault="00ED6BE8" w:rsidP="000455B8">
            <w:r w:rsidRPr="00415A05">
              <w:t>Hearing Panel Recommendation</w:t>
            </w:r>
          </w:p>
        </w:tc>
      </w:tr>
      <w:tr w:rsidR="00ED6BE8" w:rsidRPr="00415A05" w14:paraId="73C63A3F" w14:textId="77777777" w:rsidTr="000455B8">
        <w:tc>
          <w:tcPr>
            <w:tcW w:w="987" w:type="dxa"/>
          </w:tcPr>
          <w:p w14:paraId="1D70ACA9" w14:textId="77777777" w:rsidR="00ED6BE8" w:rsidRPr="00415A05" w:rsidRDefault="00ED6BE8" w:rsidP="000455B8">
            <w:r>
              <w:t>Part 3</w:t>
            </w:r>
          </w:p>
        </w:tc>
        <w:tc>
          <w:tcPr>
            <w:tcW w:w="1275" w:type="dxa"/>
          </w:tcPr>
          <w:p w14:paraId="069C9F0C" w14:textId="77777777" w:rsidR="00ED6BE8" w:rsidRPr="00415A05" w:rsidRDefault="00ED6BE8" w:rsidP="000455B8">
            <w:r>
              <w:t>UG 13B</w:t>
            </w:r>
          </w:p>
        </w:tc>
        <w:tc>
          <w:tcPr>
            <w:tcW w:w="2832" w:type="dxa"/>
          </w:tcPr>
          <w:p w14:paraId="3FA579F6" w14:textId="77777777" w:rsidR="00ED6BE8" w:rsidRDefault="007B7F2B" w:rsidP="000455B8">
            <w:r>
              <w:t>Waka Kotahi</w:t>
            </w:r>
          </w:p>
          <w:p w14:paraId="46758B9A" w14:textId="77777777" w:rsidR="007B7F2B" w:rsidRDefault="007B7F2B" w:rsidP="000455B8"/>
          <w:p w14:paraId="418E460F" w14:textId="0EB39FCF" w:rsidR="007B7F2B" w:rsidRPr="00415A05" w:rsidRDefault="007B7F2B" w:rsidP="000455B8">
            <w:r>
              <w:t>Transpower NZ</w:t>
            </w:r>
          </w:p>
        </w:tc>
        <w:tc>
          <w:tcPr>
            <w:tcW w:w="1229" w:type="dxa"/>
          </w:tcPr>
          <w:p w14:paraId="3DE0833F" w14:textId="77777777" w:rsidR="00ED6BE8" w:rsidRDefault="007B7F2B" w:rsidP="000455B8">
            <w:r>
              <w:t>31-5</w:t>
            </w:r>
          </w:p>
          <w:p w14:paraId="546F2BEA" w14:textId="77777777" w:rsidR="007B7F2B" w:rsidRDefault="007B7F2B" w:rsidP="000455B8"/>
          <w:p w14:paraId="0A2277DB" w14:textId="4E5B942A" w:rsidR="007B7F2B" w:rsidRPr="00415A05" w:rsidRDefault="007B7F2B" w:rsidP="000455B8">
            <w:r>
              <w:t>Further submission 10-15</w:t>
            </w:r>
          </w:p>
        </w:tc>
        <w:tc>
          <w:tcPr>
            <w:tcW w:w="1752" w:type="dxa"/>
          </w:tcPr>
          <w:p w14:paraId="58E19C68" w14:textId="77777777" w:rsidR="00ED6BE8" w:rsidRDefault="007B7F2B" w:rsidP="000455B8">
            <w:r>
              <w:t>Support in part</w:t>
            </w:r>
          </w:p>
          <w:p w14:paraId="69E0B8D4" w14:textId="77777777" w:rsidR="007B7F2B" w:rsidRDefault="007B7F2B" w:rsidP="000455B8"/>
          <w:p w14:paraId="675CCE32" w14:textId="511830C6" w:rsidR="007B7F2B" w:rsidRPr="00415A05" w:rsidRDefault="007B7F2B" w:rsidP="000455B8">
            <w:r>
              <w:t>Supports submission 31-5</w:t>
            </w:r>
          </w:p>
        </w:tc>
        <w:tc>
          <w:tcPr>
            <w:tcW w:w="2977" w:type="dxa"/>
          </w:tcPr>
          <w:p w14:paraId="03180FA8" w14:textId="77777777" w:rsidR="007B7F2B" w:rsidRDefault="007B7F2B" w:rsidP="007B7F2B">
            <w:r>
              <w:t>Paragraph (d) reads “Demand management is considered in planning, design and transport</w:t>
            </w:r>
          </w:p>
          <w:p w14:paraId="4D1D6484" w14:textId="77777777" w:rsidR="007B7F2B" w:rsidRDefault="007B7F2B" w:rsidP="007B7F2B">
            <w:r>
              <w:t>investment decisions…”</w:t>
            </w:r>
          </w:p>
          <w:p w14:paraId="7BA5F68A" w14:textId="77777777" w:rsidR="007B7F2B" w:rsidRDefault="007B7F2B" w:rsidP="007B7F2B"/>
          <w:p w14:paraId="6E5F327F" w14:textId="28F01421" w:rsidR="00ED6BE8" w:rsidRPr="00415A05" w:rsidRDefault="007B7F2B" w:rsidP="007B7F2B">
            <w:r>
              <w:t>The intent appears to be for this paragraph to apply to travel demand management, although this is not expressly stated. Expressly referencing travel demand management would add clarity.</w:t>
            </w:r>
          </w:p>
        </w:tc>
        <w:tc>
          <w:tcPr>
            <w:tcW w:w="2896" w:type="dxa"/>
          </w:tcPr>
          <w:p w14:paraId="4EDC5B1D" w14:textId="77777777" w:rsidR="007B7F2B" w:rsidRDefault="007B7F2B" w:rsidP="007B7F2B">
            <w:r>
              <w:t>Amend policy UG 13B (d) along the lines of:</w:t>
            </w:r>
          </w:p>
          <w:p w14:paraId="76A04FFB" w14:textId="77777777" w:rsidR="007B7F2B" w:rsidRDefault="007B7F2B" w:rsidP="007B7F2B"/>
          <w:p w14:paraId="55212646" w14:textId="7F295853" w:rsidR="00ED6BE8" w:rsidRPr="007B7F2B" w:rsidRDefault="007B7F2B" w:rsidP="007B7F2B">
            <w:pPr>
              <w:rPr>
                <w:i/>
                <w:iCs/>
              </w:rPr>
            </w:pPr>
            <w:r w:rsidRPr="007B7F2B">
              <w:rPr>
                <w:i/>
                <w:iCs/>
              </w:rPr>
              <w:t>“Travel demand management is considered in planning, design and transport investment decisions…”</w:t>
            </w:r>
          </w:p>
        </w:tc>
      </w:tr>
      <w:tr w:rsidR="00ED6BE8" w:rsidRPr="00415A05" w14:paraId="4A6A9296" w14:textId="77777777" w:rsidTr="007B7F2B">
        <w:tc>
          <w:tcPr>
            <w:tcW w:w="13948" w:type="dxa"/>
            <w:gridSpan w:val="7"/>
            <w:shd w:val="clear" w:color="auto" w:fill="E2EFD9" w:themeFill="accent6" w:themeFillTint="33"/>
          </w:tcPr>
          <w:p w14:paraId="16B57588" w14:textId="7BC756CF" w:rsidR="00ED6BE8" w:rsidRPr="00415A05" w:rsidRDefault="00ED6BE8" w:rsidP="000455B8">
            <w:r w:rsidRPr="00415A05">
              <w:t>Staff Recommendation</w:t>
            </w:r>
            <w:r w:rsidR="007B7F2B">
              <w:t>: Accept – See paragraph 7</w:t>
            </w:r>
          </w:p>
        </w:tc>
      </w:tr>
      <w:tr w:rsidR="00ED6BE8" w:rsidRPr="00415A05" w14:paraId="3DAFE221" w14:textId="77777777" w:rsidTr="000455B8">
        <w:tc>
          <w:tcPr>
            <w:tcW w:w="13948" w:type="dxa"/>
            <w:gridSpan w:val="7"/>
            <w:shd w:val="clear" w:color="auto" w:fill="D0CECE" w:themeFill="background2" w:themeFillShade="E6"/>
          </w:tcPr>
          <w:p w14:paraId="75865676" w14:textId="77777777" w:rsidR="00ED6BE8" w:rsidRPr="00415A05" w:rsidRDefault="00ED6BE8" w:rsidP="000455B8">
            <w:r w:rsidRPr="00415A05">
              <w:t>Hearing Panel Recommendation</w:t>
            </w:r>
          </w:p>
        </w:tc>
      </w:tr>
      <w:tr w:rsidR="00ED6BE8" w:rsidRPr="00415A05" w14:paraId="2FAD828E" w14:textId="77777777" w:rsidTr="000455B8">
        <w:tc>
          <w:tcPr>
            <w:tcW w:w="987" w:type="dxa"/>
          </w:tcPr>
          <w:p w14:paraId="1F82F02B" w14:textId="77777777" w:rsidR="00ED6BE8" w:rsidRPr="00415A05" w:rsidRDefault="00ED6BE8" w:rsidP="000455B8">
            <w:r>
              <w:t>Part 3</w:t>
            </w:r>
          </w:p>
        </w:tc>
        <w:tc>
          <w:tcPr>
            <w:tcW w:w="1275" w:type="dxa"/>
          </w:tcPr>
          <w:p w14:paraId="7D4475D6" w14:textId="77777777" w:rsidR="00ED6BE8" w:rsidRPr="00415A05" w:rsidRDefault="00ED6BE8" w:rsidP="000455B8">
            <w:r>
              <w:t>UG 13B</w:t>
            </w:r>
          </w:p>
        </w:tc>
        <w:tc>
          <w:tcPr>
            <w:tcW w:w="2832" w:type="dxa"/>
          </w:tcPr>
          <w:p w14:paraId="4669993D" w14:textId="27752ED1" w:rsidR="00ED6BE8" w:rsidRPr="00415A05" w:rsidRDefault="007B7F2B" w:rsidP="000455B8">
            <w:r>
              <w:t>Waka Kotahi</w:t>
            </w:r>
          </w:p>
        </w:tc>
        <w:tc>
          <w:tcPr>
            <w:tcW w:w="1229" w:type="dxa"/>
          </w:tcPr>
          <w:p w14:paraId="5C2894CC" w14:textId="58687B43" w:rsidR="00ED6BE8" w:rsidRPr="00415A05" w:rsidRDefault="0022201B" w:rsidP="000455B8">
            <w:r>
              <w:t>31-6</w:t>
            </w:r>
          </w:p>
        </w:tc>
        <w:tc>
          <w:tcPr>
            <w:tcW w:w="1752" w:type="dxa"/>
          </w:tcPr>
          <w:p w14:paraId="1BE13592" w14:textId="6EDE7006" w:rsidR="00ED6BE8" w:rsidRPr="00415A05" w:rsidRDefault="0022201B" w:rsidP="000455B8">
            <w:r>
              <w:t>Support in part</w:t>
            </w:r>
          </w:p>
        </w:tc>
        <w:tc>
          <w:tcPr>
            <w:tcW w:w="2977" w:type="dxa"/>
          </w:tcPr>
          <w:p w14:paraId="3690EAE1" w14:textId="77777777" w:rsidR="0022201B" w:rsidRDefault="0022201B" w:rsidP="0022201B">
            <w:r>
              <w:t>The last sentence of the Policy UG 13B explanation reads “This can be achieved by planning and providing compact and sustainable urban forms and improving the public transport system.”</w:t>
            </w:r>
          </w:p>
          <w:p w14:paraId="708F81F7" w14:textId="77777777" w:rsidR="0022201B" w:rsidRDefault="0022201B" w:rsidP="0022201B"/>
          <w:p w14:paraId="29D0E540" w14:textId="0914CDE3" w:rsidR="00ED6BE8" w:rsidRPr="00415A05" w:rsidRDefault="0022201B" w:rsidP="0022201B">
            <w:r>
              <w:t>Waka Kotahi supports this commentary but considers that it would be strengthened with reference to active transport modes.</w:t>
            </w:r>
          </w:p>
        </w:tc>
        <w:tc>
          <w:tcPr>
            <w:tcW w:w="2896" w:type="dxa"/>
          </w:tcPr>
          <w:p w14:paraId="183E0EE7" w14:textId="77777777" w:rsidR="0022201B" w:rsidRDefault="0022201B" w:rsidP="0022201B">
            <w:r>
              <w:t>Amend the last sentence of the policy UG 13B explanation along the lines of:</w:t>
            </w:r>
          </w:p>
          <w:p w14:paraId="4DF79F77" w14:textId="4E724791" w:rsidR="00ED6BE8" w:rsidRPr="0022201B" w:rsidRDefault="0022201B" w:rsidP="0022201B">
            <w:pPr>
              <w:rPr>
                <w:i/>
                <w:iCs/>
              </w:rPr>
            </w:pPr>
            <w:r w:rsidRPr="0022201B">
              <w:rPr>
                <w:i/>
                <w:iCs/>
              </w:rPr>
              <w:t>“This can be achieved by planning and providing compact and sustainable urban forms and improving the public transport system and walking and cycling network”</w:t>
            </w:r>
          </w:p>
        </w:tc>
      </w:tr>
      <w:tr w:rsidR="00ED6BE8" w:rsidRPr="00415A05" w14:paraId="0C2B66F5" w14:textId="77777777" w:rsidTr="0022201B">
        <w:tc>
          <w:tcPr>
            <w:tcW w:w="13948" w:type="dxa"/>
            <w:gridSpan w:val="7"/>
            <w:shd w:val="clear" w:color="auto" w:fill="FBE4D5" w:themeFill="accent2" w:themeFillTint="33"/>
          </w:tcPr>
          <w:p w14:paraId="2E7651C3" w14:textId="3B65CE0A" w:rsidR="00ED6BE8" w:rsidRPr="00415A05" w:rsidRDefault="00ED6BE8" w:rsidP="000455B8">
            <w:r w:rsidRPr="00415A05">
              <w:t>Staff Recommendation</w:t>
            </w:r>
            <w:r w:rsidR="0022201B">
              <w:t>: Decline – See paragraph 7</w:t>
            </w:r>
          </w:p>
        </w:tc>
      </w:tr>
      <w:tr w:rsidR="00ED6BE8" w:rsidRPr="00415A05" w14:paraId="034CC294" w14:textId="77777777" w:rsidTr="000455B8">
        <w:tc>
          <w:tcPr>
            <w:tcW w:w="13948" w:type="dxa"/>
            <w:gridSpan w:val="7"/>
            <w:shd w:val="clear" w:color="auto" w:fill="D0CECE" w:themeFill="background2" w:themeFillShade="E6"/>
          </w:tcPr>
          <w:p w14:paraId="7819728F" w14:textId="77777777" w:rsidR="00ED6BE8" w:rsidRPr="00415A05" w:rsidRDefault="00ED6BE8" w:rsidP="000455B8">
            <w:r w:rsidRPr="00415A05">
              <w:t>Hearing Panel Recommendation</w:t>
            </w:r>
          </w:p>
        </w:tc>
      </w:tr>
      <w:tr w:rsidR="00ED6BE8" w:rsidRPr="00415A05" w14:paraId="6B80E03F" w14:textId="77777777" w:rsidTr="000455B8">
        <w:tc>
          <w:tcPr>
            <w:tcW w:w="987" w:type="dxa"/>
          </w:tcPr>
          <w:p w14:paraId="32D14729" w14:textId="77777777" w:rsidR="00ED6BE8" w:rsidRPr="00415A05" w:rsidRDefault="00ED6BE8" w:rsidP="000455B8">
            <w:r>
              <w:t>Part 3</w:t>
            </w:r>
          </w:p>
        </w:tc>
        <w:tc>
          <w:tcPr>
            <w:tcW w:w="1275" w:type="dxa"/>
          </w:tcPr>
          <w:p w14:paraId="21A3CDDC" w14:textId="77777777" w:rsidR="00ED6BE8" w:rsidRPr="00415A05" w:rsidRDefault="00ED6BE8" w:rsidP="000455B8">
            <w:r>
              <w:t>UG 13B</w:t>
            </w:r>
          </w:p>
        </w:tc>
        <w:tc>
          <w:tcPr>
            <w:tcW w:w="2832" w:type="dxa"/>
          </w:tcPr>
          <w:p w14:paraId="43E88B50" w14:textId="77777777" w:rsidR="00ED6BE8" w:rsidRDefault="0022201B" w:rsidP="000455B8">
            <w:r>
              <w:t>Tauranga City Council</w:t>
            </w:r>
          </w:p>
          <w:p w14:paraId="5A2CF992" w14:textId="77777777" w:rsidR="0022201B" w:rsidRDefault="0022201B" w:rsidP="000455B8"/>
          <w:p w14:paraId="58C36349" w14:textId="77777777" w:rsidR="0022201B" w:rsidRDefault="0022201B" w:rsidP="000455B8"/>
          <w:p w14:paraId="66B518BD" w14:textId="4C8300D2" w:rsidR="0022201B" w:rsidRDefault="0022201B" w:rsidP="000455B8">
            <w:r>
              <w:t>Tauranga Crossing Limited</w:t>
            </w:r>
          </w:p>
          <w:p w14:paraId="241D32DC" w14:textId="654016BC" w:rsidR="0022201B" w:rsidRPr="00415A05" w:rsidRDefault="0022201B" w:rsidP="000455B8"/>
        </w:tc>
        <w:tc>
          <w:tcPr>
            <w:tcW w:w="1229" w:type="dxa"/>
          </w:tcPr>
          <w:p w14:paraId="21ECC9D5" w14:textId="77777777" w:rsidR="00ED6BE8" w:rsidRDefault="0022201B" w:rsidP="000455B8">
            <w:r>
              <w:t>9-16</w:t>
            </w:r>
          </w:p>
          <w:p w14:paraId="06D4DB53" w14:textId="77777777" w:rsidR="0022201B" w:rsidRDefault="0022201B" w:rsidP="000455B8"/>
          <w:p w14:paraId="4B6E1EBF" w14:textId="77777777" w:rsidR="0022201B" w:rsidRDefault="0022201B" w:rsidP="000455B8"/>
          <w:p w14:paraId="0F34F5C5" w14:textId="5AC4D00B" w:rsidR="0022201B" w:rsidRPr="00415A05" w:rsidRDefault="0022201B" w:rsidP="000455B8">
            <w:r>
              <w:t>Further submission 6-6</w:t>
            </w:r>
          </w:p>
        </w:tc>
        <w:tc>
          <w:tcPr>
            <w:tcW w:w="1752" w:type="dxa"/>
          </w:tcPr>
          <w:p w14:paraId="37D93918" w14:textId="77777777" w:rsidR="00ED6BE8" w:rsidRDefault="0022201B" w:rsidP="000455B8">
            <w:r>
              <w:t>Seek amendment</w:t>
            </w:r>
          </w:p>
          <w:p w14:paraId="41C95EA1" w14:textId="77777777" w:rsidR="0022201B" w:rsidRDefault="0022201B" w:rsidP="000455B8"/>
          <w:p w14:paraId="7DC543DB" w14:textId="3ECCB864" w:rsidR="0022201B" w:rsidRPr="00415A05" w:rsidRDefault="0022201B" w:rsidP="000455B8">
            <w:r>
              <w:t>Supports submission 9-16</w:t>
            </w:r>
          </w:p>
        </w:tc>
        <w:tc>
          <w:tcPr>
            <w:tcW w:w="2977" w:type="dxa"/>
          </w:tcPr>
          <w:p w14:paraId="13C918BB" w14:textId="5E99A67D" w:rsidR="00ED6BE8" w:rsidRPr="00415A05" w:rsidRDefault="0022201B" w:rsidP="000455B8">
            <w:r w:rsidRPr="0022201B">
              <w:t>Support the intent of this policy but request minor amendments for clarification and consistency with the wording used in the NPS-UD itself.</w:t>
            </w:r>
          </w:p>
        </w:tc>
        <w:tc>
          <w:tcPr>
            <w:tcW w:w="2896" w:type="dxa"/>
          </w:tcPr>
          <w:p w14:paraId="08EC31C4" w14:textId="77777777" w:rsidR="0022201B" w:rsidRDefault="0022201B" w:rsidP="0022201B">
            <w:r>
              <w:t>Amend Policy UG 13B, clause (b) as follows:</w:t>
            </w:r>
          </w:p>
          <w:p w14:paraId="683DE380" w14:textId="77777777" w:rsidR="0022201B" w:rsidRDefault="0022201B" w:rsidP="0022201B"/>
          <w:p w14:paraId="24C66E44" w14:textId="16E185BD" w:rsidR="00ED6BE8" w:rsidRPr="00415A05" w:rsidRDefault="0022201B" w:rsidP="0022201B">
            <w:r>
              <w:t>(b)’</w:t>
            </w:r>
            <w:r w:rsidRPr="0022201B">
              <w:rPr>
                <w:i/>
                <w:iCs/>
              </w:rPr>
              <w:t>The land transport system providing a range of transport mode choices to provide access opportunities and integrated links for both public and private transportation modes</w:t>
            </w:r>
            <w:r>
              <w:rPr>
                <w:i/>
                <w:iCs/>
              </w:rPr>
              <w:t>’</w:t>
            </w:r>
          </w:p>
        </w:tc>
      </w:tr>
      <w:tr w:rsidR="00ED6BE8" w:rsidRPr="00415A05" w14:paraId="71AD5235" w14:textId="77777777" w:rsidTr="000455B8">
        <w:tc>
          <w:tcPr>
            <w:tcW w:w="13948" w:type="dxa"/>
            <w:gridSpan w:val="7"/>
            <w:shd w:val="clear" w:color="auto" w:fill="D0CECE" w:themeFill="background2" w:themeFillShade="E6"/>
          </w:tcPr>
          <w:p w14:paraId="4A27BDE8" w14:textId="77777777" w:rsidR="00ED6BE8" w:rsidRPr="00415A05" w:rsidRDefault="00ED6BE8" w:rsidP="000455B8">
            <w:r w:rsidRPr="00415A05">
              <w:t>Staff Recommendation</w:t>
            </w:r>
          </w:p>
        </w:tc>
      </w:tr>
      <w:tr w:rsidR="00ED6BE8" w:rsidRPr="00415A05" w14:paraId="70397F2E" w14:textId="77777777" w:rsidTr="000455B8">
        <w:tc>
          <w:tcPr>
            <w:tcW w:w="13948" w:type="dxa"/>
            <w:gridSpan w:val="7"/>
            <w:shd w:val="clear" w:color="auto" w:fill="D0CECE" w:themeFill="background2" w:themeFillShade="E6"/>
          </w:tcPr>
          <w:p w14:paraId="2137AECC" w14:textId="77777777" w:rsidR="00ED6BE8" w:rsidRPr="00415A05" w:rsidRDefault="00ED6BE8" w:rsidP="000455B8">
            <w:r w:rsidRPr="00415A05">
              <w:t>Hearing Panel Recommendation</w:t>
            </w:r>
          </w:p>
        </w:tc>
      </w:tr>
    </w:tbl>
    <w:p w14:paraId="77BEAEF8" w14:textId="694B6996" w:rsidR="001057F3" w:rsidRDefault="001057F3" w:rsidP="009A1099">
      <w:pPr>
        <w:ind w:firstLine="360"/>
        <w:jc w:val="both"/>
        <w:rPr>
          <w:b/>
          <w:bCs/>
        </w:rPr>
      </w:pPr>
    </w:p>
    <w:p w14:paraId="0D1E8553" w14:textId="66ED6EDB" w:rsidR="001057F3" w:rsidRDefault="001057F3" w:rsidP="009A1099">
      <w:pPr>
        <w:ind w:firstLine="360"/>
        <w:jc w:val="both"/>
        <w:rPr>
          <w:b/>
          <w:bCs/>
        </w:rPr>
      </w:pPr>
    </w:p>
    <w:p w14:paraId="3DC2C01E" w14:textId="735122B3" w:rsidR="001057F3" w:rsidRDefault="001057F3" w:rsidP="009A1099">
      <w:pPr>
        <w:ind w:firstLine="360"/>
        <w:jc w:val="both"/>
        <w:rPr>
          <w:b/>
          <w:bCs/>
        </w:rPr>
      </w:pPr>
    </w:p>
    <w:p w14:paraId="0AAD2B23" w14:textId="305C85CE" w:rsidR="001057F3" w:rsidRDefault="001057F3" w:rsidP="009A1099">
      <w:pPr>
        <w:ind w:firstLine="360"/>
        <w:jc w:val="both"/>
        <w:rPr>
          <w:b/>
          <w:bCs/>
        </w:rPr>
      </w:pPr>
    </w:p>
    <w:p w14:paraId="6885EA21" w14:textId="34374F6E" w:rsidR="001057F3" w:rsidRDefault="001057F3" w:rsidP="009A1099">
      <w:pPr>
        <w:ind w:firstLine="360"/>
        <w:jc w:val="both"/>
        <w:rPr>
          <w:b/>
          <w:bCs/>
        </w:rPr>
      </w:pPr>
    </w:p>
    <w:p w14:paraId="48EEF073" w14:textId="118B3C2E" w:rsidR="002E6078" w:rsidRDefault="002E6078" w:rsidP="009A1099">
      <w:pPr>
        <w:ind w:firstLine="360"/>
        <w:jc w:val="both"/>
        <w:rPr>
          <w:b/>
          <w:bCs/>
        </w:rPr>
      </w:pPr>
    </w:p>
    <w:p w14:paraId="2590605E" w14:textId="2ECDBDB5" w:rsidR="002E6078" w:rsidRDefault="002E6078" w:rsidP="009A1099">
      <w:pPr>
        <w:ind w:firstLine="360"/>
        <w:jc w:val="both"/>
        <w:rPr>
          <w:b/>
          <w:bCs/>
        </w:rPr>
      </w:pPr>
    </w:p>
    <w:p w14:paraId="25F38E24" w14:textId="0BA0B633" w:rsidR="002E6078" w:rsidRDefault="002E6078" w:rsidP="009A1099">
      <w:pPr>
        <w:ind w:firstLine="360"/>
        <w:jc w:val="both"/>
        <w:rPr>
          <w:b/>
          <w:bCs/>
        </w:rPr>
      </w:pPr>
    </w:p>
    <w:p w14:paraId="2F7A8211" w14:textId="09DCA138" w:rsidR="002E6078" w:rsidRDefault="002E6078" w:rsidP="009A1099">
      <w:pPr>
        <w:ind w:firstLine="360"/>
        <w:jc w:val="both"/>
        <w:rPr>
          <w:b/>
          <w:bCs/>
        </w:rPr>
      </w:pPr>
    </w:p>
    <w:p w14:paraId="7021890E" w14:textId="5193C244" w:rsidR="002E6078" w:rsidRDefault="002E6078" w:rsidP="009A1099">
      <w:pPr>
        <w:ind w:firstLine="360"/>
        <w:jc w:val="both"/>
        <w:rPr>
          <w:b/>
          <w:bCs/>
        </w:rPr>
      </w:pPr>
    </w:p>
    <w:p w14:paraId="2C907F00" w14:textId="3E64E3BD" w:rsidR="002E6078" w:rsidRDefault="002E6078" w:rsidP="009A1099">
      <w:pPr>
        <w:ind w:firstLine="360"/>
        <w:jc w:val="both"/>
        <w:rPr>
          <w:b/>
          <w:bCs/>
        </w:rPr>
      </w:pPr>
    </w:p>
    <w:p w14:paraId="3F81A11A" w14:textId="6B0E3B4F" w:rsidR="002E6078" w:rsidRDefault="002E6078" w:rsidP="009A1099">
      <w:pPr>
        <w:ind w:firstLine="360"/>
        <w:jc w:val="both"/>
        <w:rPr>
          <w:b/>
          <w:bCs/>
        </w:rPr>
      </w:pPr>
    </w:p>
    <w:p w14:paraId="2E4CBE4D" w14:textId="0A16421A" w:rsidR="00422254" w:rsidRDefault="00422254" w:rsidP="00422254">
      <w:pPr>
        <w:jc w:val="both"/>
        <w:rPr>
          <w:b/>
          <w:bCs/>
        </w:rPr>
      </w:pPr>
      <w:r w:rsidRPr="00A054E8">
        <w:rPr>
          <w:b/>
          <w:bCs/>
          <w:noProof/>
        </w:rPr>
        <mc:AlternateContent>
          <mc:Choice Requires="wps">
            <w:drawing>
              <wp:anchor distT="45720" distB="45720" distL="114300" distR="114300" simplePos="0" relativeHeight="251696128" behindDoc="0" locked="0" layoutInCell="1" allowOverlap="1" wp14:anchorId="3427EC2D" wp14:editId="0C036165">
                <wp:simplePos x="0" y="0"/>
                <wp:positionH relativeFrom="margin">
                  <wp:align>left</wp:align>
                </wp:positionH>
                <wp:positionV relativeFrom="paragraph">
                  <wp:posOffset>354965</wp:posOffset>
                </wp:positionV>
                <wp:extent cx="8610600" cy="593725"/>
                <wp:effectExtent l="0" t="0" r="19050" b="1587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0" cy="593766"/>
                        </a:xfrm>
                        <a:prstGeom prst="rect">
                          <a:avLst/>
                        </a:prstGeom>
                        <a:solidFill>
                          <a:srgbClr val="FFFFFF"/>
                        </a:solidFill>
                        <a:ln w="9525">
                          <a:solidFill>
                            <a:srgbClr val="000000"/>
                          </a:solidFill>
                          <a:miter lim="800000"/>
                          <a:headEnd/>
                          <a:tailEnd/>
                        </a:ln>
                      </wps:spPr>
                      <wps:txbx>
                        <w:txbxContent>
                          <w:p w14:paraId="774FA234" w14:textId="77777777" w:rsidR="00422254" w:rsidRDefault="00422254" w:rsidP="00422254">
                            <w:pPr>
                              <w:jc w:val="both"/>
                              <w:rPr>
                                <w:b/>
                                <w:bCs/>
                              </w:rPr>
                            </w:pPr>
                            <w:r>
                              <w:rPr>
                                <w:b/>
                                <w:bCs/>
                              </w:rPr>
                              <w:t>Summary of staff recommendations:</w:t>
                            </w:r>
                          </w:p>
                          <w:p w14:paraId="450EAADD" w14:textId="548AC3CB" w:rsidR="00422254" w:rsidRPr="00422254" w:rsidRDefault="00422254" w:rsidP="00422254">
                            <w:r>
                              <w:t>Retain Policy UG 14B as notified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7EC2D" id="Text Box 18" o:spid="_x0000_s1043" type="#_x0000_t202" style="position:absolute;left:0;text-align:left;margin-left:0;margin-top:27.95pt;width:678pt;height:46.75pt;z-index:2516961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">
                <v:textbox>
                  <w:txbxContent>
                    <w:p w14:paraId="774FA234" w14:textId="77777777" w:rsidR="00422254" w:rsidRDefault="00422254" w:rsidP="00422254">
                      <w:pPr>
                        <w:jc w:val="both"/>
                        <w:rPr>
                          <w:b/>
                          <w:bCs/>
                        </w:rPr>
                      </w:pPr>
                      <w:r>
                        <w:rPr>
                          <w:b/>
                          <w:bCs/>
                        </w:rPr>
                        <w:t>Summary of staff recommendations:</w:t>
                      </w:r>
                    </w:p>
                    <w:p w14:paraId="450EAADD" w14:textId="548AC3CB" w:rsidR="00422254" w:rsidRPr="00422254" w:rsidRDefault="00422254" w:rsidP="00422254">
                      <w:r>
                        <w:t>Retain Policy UG 14B as notified</w:t>
                      </w:r>
                    </w:p>
                  </w:txbxContent>
                </v:textbox>
                <w10:wrap type="square" anchorx="margin"/>
              </v:shape>
            </w:pict>
          </mc:Fallback>
        </mc:AlternateContent>
      </w:r>
      <w:r>
        <w:rPr>
          <w:b/>
          <w:bCs/>
        </w:rPr>
        <w:t>Part</w:t>
      </w:r>
      <w:r w:rsidRPr="00A054E8">
        <w:rPr>
          <w:b/>
          <w:bCs/>
        </w:rPr>
        <w:t xml:space="preserve"> T</w:t>
      </w:r>
      <w:r>
        <w:rPr>
          <w:b/>
          <w:bCs/>
        </w:rPr>
        <w:t>hree</w:t>
      </w:r>
      <w:r w:rsidRPr="00A054E8">
        <w:rPr>
          <w:b/>
          <w:bCs/>
        </w:rPr>
        <w:t xml:space="preserve"> – </w:t>
      </w:r>
      <w:r>
        <w:rPr>
          <w:b/>
          <w:bCs/>
        </w:rPr>
        <w:t>Policy UG 14B</w:t>
      </w:r>
    </w:p>
    <w:p w14:paraId="512D54AE" w14:textId="77777777" w:rsidR="00422254" w:rsidRDefault="00422254" w:rsidP="00422254"/>
    <w:p w14:paraId="1020B22E" w14:textId="77777777" w:rsidR="009C53A4" w:rsidRDefault="009C53A4">
      <w:pPr>
        <w:pStyle w:val="ListParagraph"/>
        <w:numPr>
          <w:ilvl w:val="0"/>
          <w:numId w:val="40"/>
        </w:numPr>
      </w:pPr>
      <w:r>
        <w:t>Submissions 8-1, 16-7, 21-7, 23-7, 28-7 support for Policy UG 14B as notified is noted.  With respect to submission 8-1, further correspondence was received following the close of submissions which clarified the submitter’s support for Policy UG 14B. Staff recommend these submissions are accepted.</w:t>
      </w:r>
    </w:p>
    <w:p w14:paraId="51604ED9" w14:textId="77777777" w:rsidR="009C53A4" w:rsidRDefault="009C53A4" w:rsidP="009C53A4">
      <w:pPr>
        <w:pStyle w:val="ListParagraph"/>
        <w:ind w:left="1440"/>
      </w:pPr>
    </w:p>
    <w:p w14:paraId="76BDC740" w14:textId="77777777" w:rsidR="009C53A4" w:rsidRDefault="009C53A4">
      <w:pPr>
        <w:pStyle w:val="ListParagraph"/>
        <w:numPr>
          <w:ilvl w:val="0"/>
          <w:numId w:val="40"/>
        </w:numPr>
      </w:pPr>
      <w:r>
        <w:t xml:space="preserve">Submission 7-11 supports Policy UG 14B but seeks further amendments to clarify this policy does not enable further development of villages and settlements where existing reticulated water and wastewater services don’t have adequate capacity. Clause (b) already provides recognition that infrastructure (which includes water and wastewater services) is provided for in an efficient, planned and co-ordinated manner. In addition, it is the responsibility of the territorial authority to ensure that there is capacity for water and wastewater to cater for a development proposal. Staff consider that the relief sought is unnecessary and recommend this submission be declined. </w:t>
      </w:r>
    </w:p>
    <w:p w14:paraId="6991DC15" w14:textId="77777777" w:rsidR="009C53A4" w:rsidRDefault="009C53A4" w:rsidP="009C53A4">
      <w:pPr>
        <w:pStyle w:val="ListParagraph"/>
        <w:ind w:left="1440"/>
      </w:pPr>
    </w:p>
    <w:p w14:paraId="1BB4F8F5" w14:textId="77777777" w:rsidR="009C53A4" w:rsidRDefault="009C53A4">
      <w:pPr>
        <w:pStyle w:val="ListParagraph"/>
        <w:numPr>
          <w:ilvl w:val="0"/>
          <w:numId w:val="40"/>
        </w:numPr>
      </w:pPr>
      <w:r>
        <w:t>Submission 9-17 opposes this policy, considering that it is a re-establishment of urban limits and conflicts with proposed Policy UG 7A.</w:t>
      </w:r>
    </w:p>
    <w:p w14:paraId="08BF94FE" w14:textId="77777777" w:rsidR="009C53A4" w:rsidRDefault="009C53A4" w:rsidP="009C53A4">
      <w:pPr>
        <w:pStyle w:val="ListParagraph"/>
        <w:ind w:left="1440"/>
      </w:pPr>
    </w:p>
    <w:p w14:paraId="38C37A6A" w14:textId="77777777" w:rsidR="009C53A4" w:rsidRDefault="009C53A4" w:rsidP="009C53A4">
      <w:pPr>
        <w:pStyle w:val="ListParagraph"/>
        <w:ind w:left="1440"/>
      </w:pPr>
      <w:r>
        <w:t xml:space="preserve">Policy UG 7A is a gateway policy to consider unanticipated and out-of-sequence developments to give local authorities criteria to consider large scale private plan changes that would add significant development capacity to an urban environment. If the criteria in Policy UG 7A can be met, local authorities will still need to consider the existing rural environment that proposed urban development will interface with.  The explanation statement for Policy UG 14B details that outside urban environments new urban areas or zoning is not desirable and can create sporadic settlement patterns and result in an inefficient use of natural and physical resources. </w:t>
      </w:r>
    </w:p>
    <w:p w14:paraId="3E3BF971" w14:textId="77777777" w:rsidR="009C53A4" w:rsidRDefault="009C53A4" w:rsidP="009C53A4">
      <w:pPr>
        <w:pStyle w:val="ListParagraph"/>
        <w:ind w:left="1440"/>
      </w:pPr>
    </w:p>
    <w:p w14:paraId="1DDD4217" w14:textId="77777777" w:rsidR="009C53A4" w:rsidRDefault="009C53A4" w:rsidP="009C53A4">
      <w:pPr>
        <w:pStyle w:val="ListParagraph"/>
        <w:ind w:left="1440"/>
      </w:pPr>
      <w:r>
        <w:t>Policy UG 14B is also linked to and contributes to achieving rural growth management Objective 26. Restricting urban activities is particularly relevant to protecting the productive potential of the regions rural land resource and providing for the growth and efficient operation of rural productive activities.  Staff recommend that this submission is declined.</w:t>
      </w:r>
    </w:p>
    <w:p w14:paraId="4C3D1E42" w14:textId="77777777" w:rsidR="009C53A4" w:rsidRDefault="009C53A4" w:rsidP="009C53A4">
      <w:pPr>
        <w:pStyle w:val="ListParagraph"/>
        <w:ind w:left="1440"/>
      </w:pPr>
    </w:p>
    <w:p w14:paraId="5FBEA2C4" w14:textId="77777777" w:rsidR="009C53A4" w:rsidRDefault="009C53A4">
      <w:pPr>
        <w:pStyle w:val="ListParagraph"/>
        <w:numPr>
          <w:ilvl w:val="0"/>
          <w:numId w:val="40"/>
        </w:numPr>
      </w:pPr>
      <w:r>
        <w:t>FS 2-1 supports submission 9-17 in part, recognising that this policy applies to development outside of the existing urban areas, and that it is important that the policy for development outside of existing zoned areas is made clear. Staff agree with this FS in part and consider that there is a clear distinction between the intent of Policy UG7A and UG 14B.  Staff recommend that this submission is accepted in part on the basis that this submission recognises the distinction between policies UG 7A and 14B.</w:t>
      </w:r>
    </w:p>
    <w:p w14:paraId="2F771C69" w14:textId="77777777" w:rsidR="009C53A4" w:rsidRDefault="009C53A4" w:rsidP="009C53A4">
      <w:pPr>
        <w:pStyle w:val="ListParagraph"/>
        <w:ind w:left="1440"/>
      </w:pPr>
    </w:p>
    <w:p w14:paraId="0789AE82" w14:textId="77777777" w:rsidR="009C53A4" w:rsidRDefault="009C53A4">
      <w:pPr>
        <w:pStyle w:val="ListParagraph"/>
        <w:numPr>
          <w:ilvl w:val="0"/>
          <w:numId w:val="40"/>
        </w:numPr>
      </w:pPr>
      <w:r>
        <w:t xml:space="preserve">FS 3-10, 6-7 and 10-4 oppose submission 9-17 and seek Policy UG 14B be retained. Staff recommend that this policy is retained as notified, as such recommend that these further submissions are accepted. </w:t>
      </w:r>
    </w:p>
    <w:p w14:paraId="47F853D8" w14:textId="77777777" w:rsidR="009C53A4" w:rsidRDefault="009C53A4" w:rsidP="009C53A4">
      <w:pPr>
        <w:pStyle w:val="ListParagraph"/>
      </w:pPr>
    </w:p>
    <w:p w14:paraId="1CB55C2A" w14:textId="77777777" w:rsidR="009C53A4" w:rsidRDefault="009C53A4" w:rsidP="009C53A4">
      <w:pPr>
        <w:pStyle w:val="ListParagraph"/>
        <w:ind w:left="1440"/>
      </w:pPr>
      <w:r>
        <w:t>Further submission 13-19 opposes 9-17 and seeks that UG 14B is retained and updated as per Urban Task Force original submission. Staff agree in part and agree that this policy should be retained. However, staff have not recommended adopting the relief set out within submission 29-10.</w:t>
      </w:r>
    </w:p>
    <w:p w14:paraId="749D70CD" w14:textId="77777777" w:rsidR="009C53A4" w:rsidRDefault="009C53A4" w:rsidP="009C53A4">
      <w:pPr>
        <w:pStyle w:val="ListParagraph"/>
        <w:ind w:left="1440"/>
      </w:pPr>
    </w:p>
    <w:p w14:paraId="56FD557E" w14:textId="77777777" w:rsidR="009C53A4" w:rsidRDefault="009C53A4">
      <w:pPr>
        <w:pStyle w:val="ListParagraph"/>
        <w:numPr>
          <w:ilvl w:val="0"/>
          <w:numId w:val="40"/>
        </w:numPr>
      </w:pPr>
      <w:r>
        <w:t xml:space="preserve">Submissions 13-9, 22-4, 29-10, and 30-4 oppose the policy with consideration that there may be circumstances where expansions to existing settlements may be appropriate where currently such settlements are not serviced by reticulated services. These submissions consider that provision to ensure that settlements are not precluded from considerations for urban growth. </w:t>
      </w:r>
    </w:p>
    <w:p w14:paraId="4FC5A7B4" w14:textId="77777777" w:rsidR="009C53A4" w:rsidRDefault="009C53A4" w:rsidP="009C53A4">
      <w:pPr>
        <w:pStyle w:val="ListParagraph"/>
        <w:ind w:left="1440"/>
      </w:pPr>
    </w:p>
    <w:p w14:paraId="6CBF7190" w14:textId="77777777" w:rsidR="009C53A4" w:rsidRDefault="009C53A4" w:rsidP="009C53A4">
      <w:pPr>
        <w:pStyle w:val="ListParagraph"/>
        <w:ind w:left="1440"/>
      </w:pPr>
      <w:r>
        <w:t xml:space="preserve">FS 2-2 partially supports submission 13-9 in that the policy needs to be clear whether it applies to existing small settlements and considers there to be uncertainty that ‘sound resource management principles’ are not defined. There is no definition of sound resource management principles, and it is not the intent of this policy to define what this means. </w:t>
      </w:r>
    </w:p>
    <w:p w14:paraId="0774A4F7" w14:textId="77777777" w:rsidR="009C53A4" w:rsidRDefault="009C53A4" w:rsidP="009C53A4">
      <w:pPr>
        <w:pStyle w:val="ListParagraph"/>
        <w:ind w:left="1440"/>
      </w:pPr>
    </w:p>
    <w:p w14:paraId="20E950C1" w14:textId="77777777" w:rsidR="009C53A4" w:rsidRDefault="009C53A4" w:rsidP="009C53A4">
      <w:pPr>
        <w:pStyle w:val="ListParagraph"/>
        <w:ind w:left="1440"/>
      </w:pPr>
      <w:r>
        <w:t>In reference to this policy, sound resource management principles include that the land as a finite resource is efficiently developed and that efficient, planned and coordinated infrastructure is provided.  Settlements and villages are not defined as urban areas under section 1.4 of the NPS-UD unless they meet the following criteria:</w:t>
      </w:r>
    </w:p>
    <w:p w14:paraId="31CBB85B" w14:textId="77777777" w:rsidR="009C53A4" w:rsidRDefault="009C53A4" w:rsidP="009C53A4">
      <w:pPr>
        <w:pStyle w:val="ListParagraph"/>
        <w:ind w:left="1440"/>
      </w:pPr>
    </w:p>
    <w:p w14:paraId="6F6C5665" w14:textId="77777777" w:rsidR="009C53A4" w:rsidRPr="00933001" w:rsidRDefault="009C53A4" w:rsidP="009C53A4">
      <w:pPr>
        <w:ind w:left="1080" w:firstLine="720"/>
        <w:rPr>
          <w:i/>
          <w:iCs/>
        </w:rPr>
      </w:pPr>
      <w:r w:rsidRPr="00933001">
        <w:rPr>
          <w:i/>
          <w:iCs/>
        </w:rPr>
        <w:t>a)</w:t>
      </w:r>
      <w:r w:rsidRPr="00933001">
        <w:rPr>
          <w:i/>
          <w:iCs/>
        </w:rPr>
        <w:tab/>
        <w:t>is, or is intended to be, predominantly urban in character; and</w:t>
      </w:r>
    </w:p>
    <w:p w14:paraId="2A3B4AA4" w14:textId="77777777" w:rsidR="009C53A4" w:rsidRPr="00933001" w:rsidRDefault="009C53A4" w:rsidP="009C53A4">
      <w:pPr>
        <w:ind w:left="2160" w:hanging="360"/>
        <w:rPr>
          <w:i/>
          <w:iCs/>
        </w:rPr>
      </w:pPr>
      <w:r w:rsidRPr="00933001">
        <w:rPr>
          <w:i/>
          <w:iCs/>
        </w:rPr>
        <w:t>b)</w:t>
      </w:r>
      <w:r w:rsidRPr="00933001">
        <w:rPr>
          <w:i/>
          <w:iCs/>
        </w:rPr>
        <w:tab/>
        <w:t>is, or is intended to be, part of a housing and labour market of at least 10,000 people</w:t>
      </w:r>
    </w:p>
    <w:p w14:paraId="3FAB496C" w14:textId="77777777" w:rsidR="009C53A4" w:rsidRDefault="009C53A4" w:rsidP="009C53A4">
      <w:pPr>
        <w:pStyle w:val="ListParagraph"/>
        <w:ind w:left="1440"/>
      </w:pPr>
      <w:r>
        <w:t>There is an opportunity for growth of settlements to become urban if they:</w:t>
      </w:r>
    </w:p>
    <w:p w14:paraId="292C97E4" w14:textId="77777777" w:rsidR="009C53A4" w:rsidRDefault="009C53A4" w:rsidP="009C53A4">
      <w:pPr>
        <w:pStyle w:val="ListParagraph"/>
        <w:ind w:left="1440"/>
      </w:pPr>
    </w:p>
    <w:p w14:paraId="2ECBCFA2" w14:textId="77777777" w:rsidR="009C53A4" w:rsidRDefault="009C53A4">
      <w:pPr>
        <w:pStyle w:val="ListParagraph"/>
        <w:numPr>
          <w:ilvl w:val="0"/>
          <w:numId w:val="41"/>
        </w:numPr>
      </w:pPr>
      <w:r>
        <w:t>Are included within a Future Development Strategy</w:t>
      </w:r>
    </w:p>
    <w:p w14:paraId="5BE95078" w14:textId="77777777" w:rsidR="009C53A4" w:rsidRDefault="009C53A4">
      <w:pPr>
        <w:pStyle w:val="ListParagraph"/>
        <w:numPr>
          <w:ilvl w:val="0"/>
          <w:numId w:val="41"/>
        </w:numPr>
      </w:pPr>
      <w:r>
        <w:t>Are considered to provide significant development capacity through an unanticipated out of sequence development plan change proposal.</w:t>
      </w:r>
    </w:p>
    <w:p w14:paraId="20C0E489" w14:textId="77777777" w:rsidR="009C53A4" w:rsidRDefault="009C53A4" w:rsidP="009C53A4">
      <w:pPr>
        <w:pStyle w:val="ListParagraph"/>
        <w:ind w:left="1440"/>
      </w:pPr>
    </w:p>
    <w:p w14:paraId="230C268D" w14:textId="77777777" w:rsidR="009C53A4" w:rsidRDefault="009C53A4" w:rsidP="009C53A4">
      <w:pPr>
        <w:pStyle w:val="ListParagraph"/>
        <w:ind w:left="1440"/>
      </w:pPr>
      <w:r>
        <w:t xml:space="preserve">In both cases the development capacity is required to be infrastructure ready which includes the provision of reticulated services. </w:t>
      </w:r>
    </w:p>
    <w:p w14:paraId="242FAD57" w14:textId="77777777" w:rsidR="009C53A4" w:rsidRDefault="009C53A4" w:rsidP="009C53A4">
      <w:pPr>
        <w:pStyle w:val="ListParagraph"/>
        <w:ind w:left="1440"/>
      </w:pPr>
    </w:p>
    <w:p w14:paraId="5419AC56" w14:textId="77777777" w:rsidR="009C53A4" w:rsidRDefault="009C53A4" w:rsidP="009C53A4">
      <w:pPr>
        <w:pStyle w:val="ListParagraph"/>
        <w:ind w:left="1440"/>
      </w:pPr>
      <w:r>
        <w:t>The relief sought by these submissions is that an additional clause is included:</w:t>
      </w:r>
    </w:p>
    <w:p w14:paraId="77F52EE3" w14:textId="77777777" w:rsidR="009C53A4" w:rsidRDefault="009C53A4" w:rsidP="009C53A4">
      <w:pPr>
        <w:pStyle w:val="ListParagraph"/>
        <w:ind w:left="1440"/>
      </w:pPr>
    </w:p>
    <w:p w14:paraId="1414BDE4" w14:textId="77777777" w:rsidR="009C53A4" w:rsidRPr="00933001" w:rsidRDefault="009C53A4">
      <w:pPr>
        <w:pStyle w:val="ListParagraph"/>
        <w:numPr>
          <w:ilvl w:val="0"/>
          <w:numId w:val="42"/>
        </w:numPr>
        <w:rPr>
          <w:i/>
          <w:iCs/>
        </w:rPr>
      </w:pPr>
      <w:r w:rsidRPr="00933001">
        <w:rPr>
          <w:i/>
          <w:iCs/>
        </w:rPr>
        <w:t>‘there are benefits and efficiencies of expanding existing settlements/towns’</w:t>
      </w:r>
    </w:p>
    <w:p w14:paraId="7AC59E61" w14:textId="77777777" w:rsidR="009C53A4" w:rsidRDefault="009C53A4" w:rsidP="009C53A4">
      <w:pPr>
        <w:ind w:left="720" w:firstLine="720"/>
      </w:pPr>
      <w:r>
        <w:t>and removal of parts of the explanation statement that detail:</w:t>
      </w:r>
    </w:p>
    <w:p w14:paraId="0A59E52E" w14:textId="77777777" w:rsidR="009C53A4" w:rsidRDefault="009C53A4">
      <w:pPr>
        <w:pStyle w:val="ListParagraph"/>
        <w:numPr>
          <w:ilvl w:val="0"/>
          <w:numId w:val="42"/>
        </w:numPr>
        <w:rPr>
          <w:i/>
          <w:iCs/>
        </w:rPr>
      </w:pPr>
      <w:r w:rsidRPr="00933001">
        <w:rPr>
          <w:i/>
          <w:iCs/>
        </w:rPr>
        <w:t>‘that new urban areas are not desirable as it can create a sporadic settlement pattern’.</w:t>
      </w:r>
    </w:p>
    <w:p w14:paraId="35B9C597" w14:textId="77777777" w:rsidR="009C53A4" w:rsidRPr="00933001" w:rsidRDefault="009C53A4">
      <w:pPr>
        <w:pStyle w:val="ListParagraph"/>
        <w:numPr>
          <w:ilvl w:val="0"/>
          <w:numId w:val="42"/>
        </w:numPr>
        <w:rPr>
          <w:i/>
          <w:iCs/>
        </w:rPr>
      </w:pPr>
      <w:r>
        <w:t xml:space="preserve">References that refer to reticulated water and wastewater services. </w:t>
      </w:r>
    </w:p>
    <w:p w14:paraId="32DE0E51" w14:textId="77777777" w:rsidR="009C53A4" w:rsidRDefault="009C53A4" w:rsidP="009C53A4">
      <w:pPr>
        <w:pStyle w:val="ListParagraph"/>
        <w:ind w:left="1440"/>
      </w:pPr>
    </w:p>
    <w:p w14:paraId="0BD818D0" w14:textId="77777777" w:rsidR="009C53A4" w:rsidRDefault="009C53A4" w:rsidP="009C53A4">
      <w:pPr>
        <w:pStyle w:val="ListParagraph"/>
        <w:ind w:left="1440"/>
      </w:pPr>
      <w:r>
        <w:t xml:space="preserve">Staff do not agree that reference to expanding settlements/towns without the provision of reticulated services is appropriate and as worded would suggest that significant growth opportunities of villages and settlements would not require reticulated services. Staff recommend that these submissions are declined. </w:t>
      </w:r>
    </w:p>
    <w:p w14:paraId="7C3C9FCD" w14:textId="77777777" w:rsidR="009C53A4" w:rsidRDefault="009C53A4" w:rsidP="009C53A4">
      <w:pPr>
        <w:pStyle w:val="ListParagraph"/>
        <w:ind w:left="1440"/>
      </w:pPr>
    </w:p>
    <w:p w14:paraId="3CCB7D2D" w14:textId="77777777" w:rsidR="009C53A4" w:rsidRDefault="009C53A4">
      <w:pPr>
        <w:pStyle w:val="ListParagraph"/>
        <w:numPr>
          <w:ilvl w:val="0"/>
          <w:numId w:val="40"/>
        </w:numPr>
      </w:pPr>
      <w:r>
        <w:t>Submissions 15-7 and 20-10 seek reference to reverse sensitivity effects within this policy. As considered throughout this report, the operative RPS provisions include policies on reverse sensitivity effects. Staff consider that those policies adequately address the concerns raised within these submissions. Staff recommend that these submissions are declined.</w:t>
      </w:r>
    </w:p>
    <w:p w14:paraId="658DEB02" w14:textId="77777777" w:rsidR="009C53A4" w:rsidRDefault="009C53A4" w:rsidP="009C53A4">
      <w:pPr>
        <w:pStyle w:val="ListParagraph"/>
        <w:ind w:left="1440"/>
      </w:pPr>
    </w:p>
    <w:p w14:paraId="107D8665" w14:textId="77777777" w:rsidR="009C53A4" w:rsidRDefault="009C53A4">
      <w:pPr>
        <w:pStyle w:val="ListParagraph"/>
        <w:numPr>
          <w:ilvl w:val="0"/>
          <w:numId w:val="40"/>
        </w:numPr>
      </w:pPr>
      <w:r>
        <w:t>FS 9-9 oppose submission 15-7 and consider that effects should be mitigated at the source. Urban development proposals will need to consider the relevant RPS policies that address reverse sensitivity effects. FS9-9 is declined.</w:t>
      </w:r>
    </w:p>
    <w:p w14:paraId="3A997BED" w14:textId="77777777" w:rsidR="009C53A4" w:rsidRDefault="009C53A4" w:rsidP="009C53A4">
      <w:pPr>
        <w:pStyle w:val="ListParagraph"/>
        <w:ind w:left="1440"/>
      </w:pPr>
    </w:p>
    <w:p w14:paraId="2D340585" w14:textId="77777777" w:rsidR="009C53A4" w:rsidRDefault="009C53A4">
      <w:pPr>
        <w:pStyle w:val="ListParagraph"/>
        <w:numPr>
          <w:ilvl w:val="0"/>
          <w:numId w:val="40"/>
        </w:numPr>
      </w:pPr>
      <w:r>
        <w:t>Submission 18-4 and FS 10-13 seek recognition of highly productive land within this policy which is in reference to the National Policy Statement for Highly Productive Land (NPS-HPL)</w:t>
      </w:r>
    </w:p>
    <w:p w14:paraId="3FC491AA" w14:textId="77777777" w:rsidR="009C53A4" w:rsidRDefault="009C53A4" w:rsidP="009C53A4">
      <w:pPr>
        <w:pStyle w:val="ListParagraph"/>
        <w:ind w:left="1440"/>
      </w:pPr>
    </w:p>
    <w:p w14:paraId="7314F222" w14:textId="77777777" w:rsidR="009C53A4" w:rsidRDefault="009C53A4" w:rsidP="009C53A4">
      <w:pPr>
        <w:pStyle w:val="ListParagraph"/>
        <w:ind w:left="1440"/>
      </w:pPr>
      <w:r>
        <w:t xml:space="preserve">Staff consider that submissions on the NPS-HPL are out of scope. RPS change 6 has been developed and notified to specifically give effect to the NPS-UD.  A separate Proposed Change 8 (NPS-HPL) is being developed to give effect to the NPS-HPL. Staff recommend that these submissions are declined. </w:t>
      </w:r>
    </w:p>
    <w:p w14:paraId="0599F838" w14:textId="77777777" w:rsidR="009C53A4" w:rsidRDefault="009C53A4" w:rsidP="009C53A4">
      <w:pPr>
        <w:pStyle w:val="ListParagraph"/>
        <w:ind w:left="1440"/>
      </w:pPr>
    </w:p>
    <w:p w14:paraId="7ED4252D" w14:textId="77777777" w:rsidR="009C53A4" w:rsidRDefault="009C53A4">
      <w:pPr>
        <w:pStyle w:val="ListParagraph"/>
        <w:numPr>
          <w:ilvl w:val="0"/>
          <w:numId w:val="40"/>
        </w:numPr>
      </w:pPr>
      <w:r>
        <w:t>Submission 17-14 seeks definition of urban activities to be included within this policy or to reword the policy to refer to ‘residential areas located outside urban environments including lifestyle developments’</w:t>
      </w:r>
    </w:p>
    <w:p w14:paraId="2BA32F54" w14:textId="77777777" w:rsidR="009C53A4" w:rsidRDefault="009C53A4" w:rsidP="009C53A4">
      <w:pPr>
        <w:pStyle w:val="ListParagraph"/>
        <w:ind w:left="1440"/>
      </w:pPr>
    </w:p>
    <w:p w14:paraId="2E5B6649" w14:textId="77777777" w:rsidR="009C53A4" w:rsidRDefault="009C53A4" w:rsidP="009C53A4">
      <w:pPr>
        <w:pStyle w:val="ListParagraph"/>
        <w:ind w:left="1440"/>
      </w:pPr>
      <w:r>
        <w:t xml:space="preserve">The operative RPS defines urban activities to include residential accommodation at a density at more than one dwelling per 2000m2 or site area. It is the role of district plans to enforce density rules for housing including lifestyle developments outside of urban areas. Development that enables more than one dwelling per 2000m2 is considered to be an urban activity, and as such is restricted by this policy. Another key element to the definition is the requirement for urban activities to have reticulated water and wastewater. Staff consider that the concerns raised by this submission as it relates to urban activities, namely lifestyle developments are captured by this policy. Staff recommend that this submission is declined. </w:t>
      </w:r>
    </w:p>
    <w:p w14:paraId="036FBDEA" w14:textId="77777777" w:rsidR="009C53A4" w:rsidRDefault="009C53A4" w:rsidP="009C53A4">
      <w:pPr>
        <w:pStyle w:val="ListParagraph"/>
        <w:ind w:left="1440"/>
      </w:pPr>
    </w:p>
    <w:p w14:paraId="70D560BE" w14:textId="77777777" w:rsidR="009C53A4" w:rsidRDefault="009C53A4">
      <w:pPr>
        <w:pStyle w:val="ListParagraph"/>
        <w:numPr>
          <w:ilvl w:val="0"/>
          <w:numId w:val="40"/>
        </w:numPr>
      </w:pPr>
      <w:r>
        <w:t>FS 10-12 opposes this submission in reference to ‘residential area’ replacing ‘urban activities’ as ‘urban activities’ is more encompassing, and not replaceable by residential activities. Staff agree with this submission point and acknowledge this in reference to the RPS definition of ‘urban activities’ that lists more than just residential activities. Staff agree and recommend that this FS is accepted.</w:t>
      </w:r>
    </w:p>
    <w:p w14:paraId="7D23CE9D" w14:textId="77777777" w:rsidR="00422254" w:rsidRDefault="00422254" w:rsidP="00422254">
      <w:pPr>
        <w:jc w:val="both"/>
        <w:rPr>
          <w:b/>
          <w:bCs/>
        </w:rPr>
      </w:pPr>
    </w:p>
    <w:p w14:paraId="43531908" w14:textId="77777777" w:rsidR="00422254" w:rsidRDefault="00422254" w:rsidP="00422254">
      <w:pPr>
        <w:jc w:val="both"/>
        <w:rPr>
          <w:b/>
          <w:bCs/>
        </w:rPr>
      </w:pPr>
    </w:p>
    <w:p w14:paraId="60FED6B9" w14:textId="77777777" w:rsidR="00422254" w:rsidRDefault="00422254" w:rsidP="00422254">
      <w:pPr>
        <w:jc w:val="both"/>
        <w:rPr>
          <w:b/>
          <w:bCs/>
        </w:rPr>
      </w:pPr>
    </w:p>
    <w:p w14:paraId="75C31EBE" w14:textId="77777777" w:rsidR="00422254" w:rsidRDefault="00422254" w:rsidP="00422254">
      <w:pPr>
        <w:jc w:val="both"/>
        <w:rPr>
          <w:b/>
          <w:bCs/>
        </w:rPr>
      </w:pPr>
    </w:p>
    <w:p w14:paraId="0535F41A" w14:textId="6A861A1C" w:rsidR="00422254" w:rsidRDefault="00422254" w:rsidP="00422254">
      <w:pPr>
        <w:jc w:val="both"/>
        <w:rPr>
          <w:b/>
          <w:bCs/>
        </w:rPr>
      </w:pPr>
    </w:p>
    <w:p w14:paraId="35A49C6F" w14:textId="77777777" w:rsidR="00422254" w:rsidRDefault="00422254" w:rsidP="00422254">
      <w:pPr>
        <w:jc w:val="both"/>
        <w:rPr>
          <w:b/>
          <w:bCs/>
        </w:rPr>
      </w:pPr>
    </w:p>
    <w:p w14:paraId="5EC6A139" w14:textId="77777777" w:rsidR="00422254" w:rsidRDefault="00422254" w:rsidP="00422254">
      <w:pPr>
        <w:jc w:val="both"/>
        <w:rPr>
          <w:b/>
          <w:bCs/>
        </w:rPr>
      </w:pPr>
    </w:p>
    <w:p w14:paraId="7F9AC809" w14:textId="59BF904D" w:rsidR="00422254" w:rsidRDefault="00422254" w:rsidP="00422254">
      <w:pPr>
        <w:jc w:val="both"/>
        <w:rPr>
          <w:b/>
          <w:bCs/>
        </w:rPr>
      </w:pPr>
    </w:p>
    <w:p w14:paraId="250FCA5E" w14:textId="77777777" w:rsidR="009C53A4" w:rsidRDefault="009C53A4" w:rsidP="00422254">
      <w:pPr>
        <w:jc w:val="both"/>
        <w:rPr>
          <w:b/>
          <w:bCs/>
        </w:rPr>
      </w:pPr>
    </w:p>
    <w:p w14:paraId="40E237E0" w14:textId="77777777" w:rsidR="00422254" w:rsidRDefault="00422254" w:rsidP="00422254">
      <w:pPr>
        <w:jc w:val="both"/>
        <w:rPr>
          <w:b/>
          <w:bCs/>
        </w:rPr>
      </w:pPr>
    </w:p>
    <w:p w14:paraId="59713BA8" w14:textId="77777777" w:rsidR="00422254" w:rsidRDefault="00422254" w:rsidP="00422254">
      <w:pPr>
        <w:jc w:val="both"/>
        <w:rPr>
          <w:b/>
          <w:bCs/>
        </w:rPr>
      </w:pPr>
    </w:p>
    <w:p w14:paraId="223A8C05" w14:textId="680A726C" w:rsidR="00422254" w:rsidRPr="00422254" w:rsidRDefault="00422254" w:rsidP="00422254">
      <w:pPr>
        <w:jc w:val="both"/>
        <w:rPr>
          <w:b/>
          <w:bCs/>
        </w:rPr>
      </w:pPr>
      <w:r w:rsidRPr="005B516D">
        <w:rPr>
          <w:b/>
          <w:bCs/>
        </w:rPr>
        <w:t>Table</w:t>
      </w:r>
      <w:r>
        <w:rPr>
          <w:b/>
          <w:bCs/>
        </w:rPr>
        <w:t xml:space="preserve"> 18 </w:t>
      </w:r>
      <w:r w:rsidRPr="005B516D">
        <w:rPr>
          <w:b/>
          <w:bCs/>
        </w:rPr>
        <w:t>of Submissions and Further Submissions with Staff Recommendations</w:t>
      </w:r>
      <w:r>
        <w:rPr>
          <w:b/>
          <w:bCs/>
        </w:rPr>
        <w:t xml:space="preserve"> on Policy UG 14B</w:t>
      </w:r>
    </w:p>
    <w:tbl>
      <w:tblPr>
        <w:tblStyle w:val="TableGrid1"/>
        <w:tblW w:w="0" w:type="auto"/>
        <w:tblLook w:val="04A0" w:firstRow="1" w:lastRow="0" w:firstColumn="1" w:lastColumn="0" w:noHBand="0" w:noVBand="1"/>
      </w:tblPr>
      <w:tblGrid>
        <w:gridCol w:w="987"/>
        <w:gridCol w:w="1275"/>
        <w:gridCol w:w="2832"/>
        <w:gridCol w:w="1229"/>
        <w:gridCol w:w="1752"/>
        <w:gridCol w:w="2977"/>
        <w:gridCol w:w="2896"/>
      </w:tblGrid>
      <w:tr w:rsidR="00084EAF" w:rsidRPr="00415A05" w14:paraId="5FFA1245" w14:textId="77777777" w:rsidTr="000455B8">
        <w:tc>
          <w:tcPr>
            <w:tcW w:w="987" w:type="dxa"/>
            <w:shd w:val="clear" w:color="auto" w:fill="DEEAF6" w:themeFill="accent5" w:themeFillTint="33"/>
          </w:tcPr>
          <w:p w14:paraId="3B1A737C" w14:textId="77777777" w:rsidR="00422254" w:rsidRPr="00415A05" w:rsidRDefault="00422254" w:rsidP="000455B8">
            <w:r w:rsidRPr="00415A05">
              <w:t>Section</w:t>
            </w:r>
          </w:p>
        </w:tc>
        <w:tc>
          <w:tcPr>
            <w:tcW w:w="1275" w:type="dxa"/>
            <w:shd w:val="clear" w:color="auto" w:fill="DEEAF6" w:themeFill="accent5" w:themeFillTint="33"/>
          </w:tcPr>
          <w:p w14:paraId="00CD2375" w14:textId="77777777" w:rsidR="00422254" w:rsidRPr="00415A05" w:rsidRDefault="00422254" w:rsidP="000455B8">
            <w:r w:rsidRPr="00415A05">
              <w:t>Provision</w:t>
            </w:r>
          </w:p>
        </w:tc>
        <w:tc>
          <w:tcPr>
            <w:tcW w:w="2832" w:type="dxa"/>
            <w:shd w:val="clear" w:color="auto" w:fill="DEEAF6" w:themeFill="accent5" w:themeFillTint="33"/>
          </w:tcPr>
          <w:p w14:paraId="58D5F6F3" w14:textId="77777777" w:rsidR="00422254" w:rsidRPr="00415A05" w:rsidRDefault="00422254" w:rsidP="000455B8">
            <w:r w:rsidRPr="00415A05">
              <w:t>Submitter</w:t>
            </w:r>
          </w:p>
        </w:tc>
        <w:tc>
          <w:tcPr>
            <w:tcW w:w="1229" w:type="dxa"/>
            <w:shd w:val="clear" w:color="auto" w:fill="DEEAF6" w:themeFill="accent5" w:themeFillTint="33"/>
          </w:tcPr>
          <w:p w14:paraId="236FB201" w14:textId="77777777" w:rsidR="00422254" w:rsidRPr="00415A05" w:rsidRDefault="00422254" w:rsidP="000455B8">
            <w:r w:rsidRPr="00415A05">
              <w:t>Submission No.</w:t>
            </w:r>
          </w:p>
        </w:tc>
        <w:tc>
          <w:tcPr>
            <w:tcW w:w="1752" w:type="dxa"/>
            <w:shd w:val="clear" w:color="auto" w:fill="DEEAF6" w:themeFill="accent5" w:themeFillTint="33"/>
          </w:tcPr>
          <w:p w14:paraId="0F0C9A9F" w14:textId="77777777" w:rsidR="00422254" w:rsidRPr="00415A05" w:rsidRDefault="00422254" w:rsidP="000455B8">
            <w:r w:rsidRPr="00415A05">
              <w:t>Support/</w:t>
            </w:r>
          </w:p>
          <w:p w14:paraId="71947976" w14:textId="77777777" w:rsidR="00422254" w:rsidRPr="00415A05" w:rsidRDefault="00422254" w:rsidP="000455B8">
            <w:r w:rsidRPr="00415A05">
              <w:t>Oppose</w:t>
            </w:r>
          </w:p>
        </w:tc>
        <w:tc>
          <w:tcPr>
            <w:tcW w:w="2977" w:type="dxa"/>
            <w:shd w:val="clear" w:color="auto" w:fill="DEEAF6" w:themeFill="accent5" w:themeFillTint="33"/>
          </w:tcPr>
          <w:p w14:paraId="68048A71" w14:textId="77777777" w:rsidR="00422254" w:rsidRPr="00415A05" w:rsidRDefault="00422254" w:rsidP="000455B8">
            <w:r w:rsidRPr="00415A05">
              <w:t>Submission Point Summary</w:t>
            </w:r>
          </w:p>
        </w:tc>
        <w:tc>
          <w:tcPr>
            <w:tcW w:w="2896" w:type="dxa"/>
            <w:shd w:val="clear" w:color="auto" w:fill="DEEAF6" w:themeFill="accent5" w:themeFillTint="33"/>
          </w:tcPr>
          <w:p w14:paraId="11400485" w14:textId="77777777" w:rsidR="00422254" w:rsidRPr="00415A05" w:rsidRDefault="00422254" w:rsidP="000455B8">
            <w:r w:rsidRPr="00415A05">
              <w:t>Decision Sought Summary</w:t>
            </w:r>
          </w:p>
        </w:tc>
      </w:tr>
      <w:tr w:rsidR="00084EAF" w:rsidRPr="00415A05" w14:paraId="7C405055" w14:textId="77777777" w:rsidTr="000455B8">
        <w:tc>
          <w:tcPr>
            <w:tcW w:w="987" w:type="dxa"/>
          </w:tcPr>
          <w:p w14:paraId="179BC480" w14:textId="77777777" w:rsidR="00422254" w:rsidRPr="00415A05" w:rsidRDefault="00422254" w:rsidP="000455B8">
            <w:r>
              <w:t>Part 3</w:t>
            </w:r>
          </w:p>
        </w:tc>
        <w:tc>
          <w:tcPr>
            <w:tcW w:w="1275" w:type="dxa"/>
          </w:tcPr>
          <w:p w14:paraId="4DCE1766" w14:textId="0D8E57B5" w:rsidR="00422254" w:rsidRPr="00415A05" w:rsidRDefault="00422254" w:rsidP="000455B8">
            <w:r>
              <w:t>UG 14B</w:t>
            </w:r>
          </w:p>
        </w:tc>
        <w:tc>
          <w:tcPr>
            <w:tcW w:w="2832" w:type="dxa"/>
          </w:tcPr>
          <w:p w14:paraId="76648708" w14:textId="0B790462" w:rsidR="00422254" w:rsidRPr="00415A05" w:rsidRDefault="00312211" w:rsidP="000455B8">
            <w:r>
              <w:t>Mitre 10 Holdings</w:t>
            </w:r>
          </w:p>
        </w:tc>
        <w:tc>
          <w:tcPr>
            <w:tcW w:w="1229" w:type="dxa"/>
          </w:tcPr>
          <w:p w14:paraId="099D3C17" w14:textId="5E1F7A32" w:rsidR="00422254" w:rsidRPr="00415A05" w:rsidRDefault="00312211" w:rsidP="000455B8">
            <w:r>
              <w:t>21-7</w:t>
            </w:r>
          </w:p>
        </w:tc>
        <w:tc>
          <w:tcPr>
            <w:tcW w:w="1752" w:type="dxa"/>
          </w:tcPr>
          <w:p w14:paraId="7016ED55" w14:textId="4F62C61B" w:rsidR="00422254" w:rsidRPr="00415A05" w:rsidRDefault="00312211" w:rsidP="000455B8">
            <w:r>
              <w:t>Support</w:t>
            </w:r>
          </w:p>
        </w:tc>
        <w:tc>
          <w:tcPr>
            <w:tcW w:w="2977" w:type="dxa"/>
          </w:tcPr>
          <w:p w14:paraId="3A9BD1D0" w14:textId="6699915B" w:rsidR="00422254" w:rsidRPr="00415A05" w:rsidRDefault="00312211" w:rsidP="000455B8">
            <w:r w:rsidRPr="00312211">
              <w:t>Policy UG 14B is considered consistent with the NPS-UD. In particular, recognising that urban development extensions to existing towns that have reticulated water and wastewater will increase the development capacity and achieve Policy 8 of the NPS-UD. Allowing for new urban areas (or urban zoning) outside the urban environments within appropriate areas will ensure the efficient use of land and will be aligned with Policy 6 and 8 of the NPS-UD.</w:t>
            </w:r>
          </w:p>
        </w:tc>
        <w:tc>
          <w:tcPr>
            <w:tcW w:w="2896" w:type="dxa"/>
          </w:tcPr>
          <w:p w14:paraId="06CCDCD3" w14:textId="70B6539F" w:rsidR="00422254" w:rsidRPr="00415A05" w:rsidRDefault="00312211" w:rsidP="000455B8">
            <w:r w:rsidRPr="00312211">
              <w:t>Adopt proposed Policy UG 14B as notified.</w:t>
            </w:r>
          </w:p>
        </w:tc>
      </w:tr>
      <w:tr w:rsidR="00422254" w:rsidRPr="00415A05" w14:paraId="7E993549" w14:textId="77777777" w:rsidTr="00312211">
        <w:tc>
          <w:tcPr>
            <w:tcW w:w="13948" w:type="dxa"/>
            <w:gridSpan w:val="7"/>
            <w:shd w:val="clear" w:color="auto" w:fill="E2EFD9" w:themeFill="accent6" w:themeFillTint="33"/>
          </w:tcPr>
          <w:p w14:paraId="4A56CA3C" w14:textId="15F75099" w:rsidR="00422254" w:rsidRPr="00415A05" w:rsidRDefault="00422254" w:rsidP="000455B8">
            <w:r w:rsidRPr="00415A05">
              <w:t>Staff Recommendation</w:t>
            </w:r>
            <w:r>
              <w:t>:</w:t>
            </w:r>
            <w:r w:rsidR="00312211">
              <w:t xml:space="preserve"> Accept – See paragraph 1</w:t>
            </w:r>
          </w:p>
        </w:tc>
      </w:tr>
      <w:tr w:rsidR="00422254" w:rsidRPr="00415A05" w14:paraId="0F592733" w14:textId="77777777" w:rsidTr="000455B8">
        <w:tc>
          <w:tcPr>
            <w:tcW w:w="13948" w:type="dxa"/>
            <w:gridSpan w:val="7"/>
            <w:shd w:val="clear" w:color="auto" w:fill="D0CECE" w:themeFill="background2" w:themeFillShade="E6"/>
          </w:tcPr>
          <w:p w14:paraId="569E3B63" w14:textId="77777777" w:rsidR="00422254" w:rsidRPr="00415A05" w:rsidRDefault="00422254" w:rsidP="000455B8">
            <w:r w:rsidRPr="00415A05">
              <w:t>Hearing Panel Recommendation</w:t>
            </w:r>
          </w:p>
        </w:tc>
      </w:tr>
      <w:tr w:rsidR="00084EAF" w:rsidRPr="00415A05" w14:paraId="73E730FC" w14:textId="77777777" w:rsidTr="000455B8">
        <w:tc>
          <w:tcPr>
            <w:tcW w:w="987" w:type="dxa"/>
          </w:tcPr>
          <w:p w14:paraId="6A418805" w14:textId="77777777" w:rsidR="00422254" w:rsidRPr="00415A05" w:rsidRDefault="00422254" w:rsidP="000455B8">
            <w:r>
              <w:t>Part 3</w:t>
            </w:r>
          </w:p>
        </w:tc>
        <w:tc>
          <w:tcPr>
            <w:tcW w:w="1275" w:type="dxa"/>
          </w:tcPr>
          <w:p w14:paraId="6F0C265E" w14:textId="2B0A841F" w:rsidR="00422254" w:rsidRPr="00415A05" w:rsidRDefault="00422254" w:rsidP="000455B8">
            <w:r>
              <w:t>UG 14B</w:t>
            </w:r>
          </w:p>
        </w:tc>
        <w:tc>
          <w:tcPr>
            <w:tcW w:w="2832" w:type="dxa"/>
          </w:tcPr>
          <w:p w14:paraId="096D9392" w14:textId="77777777" w:rsidR="00422254" w:rsidRDefault="00312211" w:rsidP="000455B8">
            <w:r>
              <w:t>Vercoe Holdings Limited</w:t>
            </w:r>
          </w:p>
          <w:p w14:paraId="14992D36" w14:textId="77777777" w:rsidR="00674ACB" w:rsidRDefault="00674ACB" w:rsidP="000455B8"/>
          <w:p w14:paraId="249C49C5" w14:textId="5F5AB7D1" w:rsidR="00674ACB" w:rsidRDefault="00674ACB" w:rsidP="000455B8">
            <w:r>
              <w:t>Urban Task Force</w:t>
            </w:r>
          </w:p>
          <w:p w14:paraId="364AA38B" w14:textId="6870E46F" w:rsidR="00084EAF" w:rsidRDefault="00084EAF" w:rsidP="000455B8"/>
          <w:p w14:paraId="4DF86777" w14:textId="5F898EFD" w:rsidR="00084EAF" w:rsidRDefault="00084EAF" w:rsidP="000455B8">
            <w:r>
              <w:t>Classic Developments Ltd</w:t>
            </w:r>
          </w:p>
          <w:p w14:paraId="3B3F776C" w14:textId="0CD53936" w:rsidR="00084EAF" w:rsidRDefault="00084EAF" w:rsidP="000455B8"/>
          <w:p w14:paraId="6B009153" w14:textId="0890A6C8" w:rsidR="00084EAF" w:rsidRDefault="00084EAF" w:rsidP="000455B8">
            <w:r>
              <w:t>Newman Group</w:t>
            </w:r>
          </w:p>
          <w:p w14:paraId="59860EDA" w14:textId="77777777" w:rsidR="00674ACB" w:rsidRDefault="00674ACB" w:rsidP="000455B8"/>
          <w:p w14:paraId="4028DC55" w14:textId="19DD72CB" w:rsidR="00674ACB" w:rsidRPr="00415A05" w:rsidRDefault="00674ACB" w:rsidP="000455B8">
            <w:r>
              <w:t>(note to reader that these submitters seek the exact same relief)</w:t>
            </w:r>
          </w:p>
        </w:tc>
        <w:tc>
          <w:tcPr>
            <w:tcW w:w="1229" w:type="dxa"/>
          </w:tcPr>
          <w:p w14:paraId="41CD4159" w14:textId="77777777" w:rsidR="00422254" w:rsidRDefault="00312211" w:rsidP="000455B8">
            <w:r>
              <w:t>30-4</w:t>
            </w:r>
          </w:p>
          <w:p w14:paraId="0B45E6DB" w14:textId="77777777" w:rsidR="00674ACB" w:rsidRDefault="00674ACB" w:rsidP="000455B8"/>
          <w:p w14:paraId="69D6A7B1" w14:textId="77777777" w:rsidR="00674ACB" w:rsidRDefault="00674ACB" w:rsidP="000455B8">
            <w:r>
              <w:t>29-10</w:t>
            </w:r>
          </w:p>
          <w:p w14:paraId="025951DC" w14:textId="77777777" w:rsidR="00084EAF" w:rsidRDefault="00084EAF" w:rsidP="000455B8"/>
          <w:p w14:paraId="2C466705" w14:textId="77777777" w:rsidR="00084EAF" w:rsidRDefault="00084EAF" w:rsidP="000455B8">
            <w:r>
              <w:t>13-9</w:t>
            </w:r>
          </w:p>
          <w:p w14:paraId="050E0D08" w14:textId="77777777" w:rsidR="00084EAF" w:rsidRDefault="00084EAF" w:rsidP="000455B8"/>
          <w:p w14:paraId="7A999034" w14:textId="7B62C5BA" w:rsidR="00084EAF" w:rsidRPr="00415A05" w:rsidRDefault="00084EAF" w:rsidP="000455B8">
            <w:r>
              <w:t>22-4</w:t>
            </w:r>
          </w:p>
        </w:tc>
        <w:tc>
          <w:tcPr>
            <w:tcW w:w="1752" w:type="dxa"/>
          </w:tcPr>
          <w:p w14:paraId="215EABC9" w14:textId="77777777" w:rsidR="00422254" w:rsidRDefault="00312211" w:rsidP="000455B8">
            <w:r>
              <w:t>Oppose</w:t>
            </w:r>
          </w:p>
          <w:p w14:paraId="0524DC01" w14:textId="77777777" w:rsidR="00674ACB" w:rsidRDefault="00674ACB" w:rsidP="000455B8"/>
          <w:p w14:paraId="1C0CFB55" w14:textId="77777777" w:rsidR="00674ACB" w:rsidRDefault="00674ACB" w:rsidP="000455B8">
            <w:r>
              <w:t>Oppose</w:t>
            </w:r>
          </w:p>
          <w:p w14:paraId="1CD0FCB4" w14:textId="77777777" w:rsidR="00084EAF" w:rsidRDefault="00084EAF" w:rsidP="000455B8"/>
          <w:p w14:paraId="520CA2D0" w14:textId="77777777" w:rsidR="00084EAF" w:rsidRDefault="00084EAF" w:rsidP="000455B8">
            <w:r>
              <w:t>Oppose</w:t>
            </w:r>
          </w:p>
          <w:p w14:paraId="2134DA64" w14:textId="77777777" w:rsidR="00084EAF" w:rsidRDefault="00084EAF" w:rsidP="000455B8"/>
          <w:p w14:paraId="703E073C" w14:textId="6EF0F316" w:rsidR="00084EAF" w:rsidRPr="00415A05" w:rsidRDefault="00084EAF" w:rsidP="000455B8">
            <w:r>
              <w:t>Oppose</w:t>
            </w:r>
          </w:p>
        </w:tc>
        <w:tc>
          <w:tcPr>
            <w:tcW w:w="2977" w:type="dxa"/>
          </w:tcPr>
          <w:p w14:paraId="16A87BD1" w14:textId="04DAB05E" w:rsidR="00422254" w:rsidRPr="00415A05" w:rsidRDefault="00312211" w:rsidP="000455B8">
            <w:r w:rsidRPr="00312211">
              <w:t xml:space="preserve">There may be circumstances where expansions to existing settlements (such as </w:t>
            </w:r>
            <w:proofErr w:type="spellStart"/>
            <w:r w:rsidRPr="00312211">
              <w:t>Paengaroa</w:t>
            </w:r>
            <w:proofErr w:type="spellEnd"/>
            <w:r w:rsidRPr="00312211">
              <w:t>) are appropriate but where currently such settlements are not serviced via reticulated services. Provisions need to be included in Change 6 to ensure that such settlements are not precluded from future consideration for urban growth.</w:t>
            </w:r>
          </w:p>
        </w:tc>
        <w:tc>
          <w:tcPr>
            <w:tcW w:w="2896" w:type="dxa"/>
          </w:tcPr>
          <w:p w14:paraId="00F6CCE1" w14:textId="77777777" w:rsidR="00312211" w:rsidRDefault="00312211" w:rsidP="00312211">
            <w:r>
              <w:t>We seek the following changes to UG14B and its supporting explanation:</w:t>
            </w:r>
          </w:p>
          <w:p w14:paraId="171E80D9" w14:textId="77777777" w:rsidR="00312211" w:rsidRDefault="00312211" w:rsidP="00312211"/>
          <w:p w14:paraId="5AE7C838" w14:textId="1B245D3A" w:rsidR="004F1619" w:rsidRDefault="004F1619" w:rsidP="00312211">
            <w:pPr>
              <w:rPr>
                <w:i/>
                <w:iCs/>
              </w:rPr>
            </w:pPr>
            <w:r w:rsidRPr="004F1619">
              <w:rPr>
                <w:strike/>
              </w:rPr>
              <w:t>Restrict the</w:t>
            </w:r>
            <w:r>
              <w:t xml:space="preserve"> Manage growth of urban activities located outside urban environments </w:t>
            </w:r>
            <w:r w:rsidRPr="004F1619">
              <w:rPr>
                <w:strike/>
              </w:rPr>
              <w:t>unless it can be demonstrated</w:t>
            </w:r>
            <w:r>
              <w:t xml:space="preserve"> </w:t>
            </w:r>
            <w:r w:rsidRPr="004F1619">
              <w:rPr>
                <w:u w:val="single"/>
              </w:rPr>
              <w:t>to ensure</w:t>
            </w:r>
            <w:r>
              <w:t xml:space="preserve"> that sound resource management principles are achieved, including: (a) The efficient </w:t>
            </w:r>
            <w:r w:rsidRPr="004F1619">
              <w:rPr>
                <w:strike/>
              </w:rPr>
              <w:t>development and</w:t>
            </w:r>
            <w:r>
              <w:t xml:space="preserve"> use of the finite land resource, and (b) Providing for the efficient, </w:t>
            </w:r>
            <w:r w:rsidRPr="004F1619">
              <w:rPr>
                <w:strike/>
              </w:rPr>
              <w:t>planned and</w:t>
            </w:r>
            <w:r>
              <w:t xml:space="preserve"> co-ordinated use and development of infrastructure, and </w:t>
            </w:r>
            <w:r w:rsidRPr="004F1619">
              <w:rPr>
                <w:u w:val="single"/>
              </w:rPr>
              <w:t>(c) there are benefits and efficiencies of expanding existing settlements/towns</w:t>
            </w:r>
          </w:p>
          <w:p w14:paraId="53917D7B" w14:textId="77777777" w:rsidR="004F1619" w:rsidRDefault="004F1619" w:rsidP="00312211">
            <w:pPr>
              <w:rPr>
                <w:i/>
                <w:iCs/>
              </w:rPr>
            </w:pPr>
          </w:p>
          <w:p w14:paraId="21EE7793" w14:textId="08F90069" w:rsidR="00312211" w:rsidRDefault="00312211" w:rsidP="00312211">
            <w:r>
              <w:t>Explanation</w:t>
            </w:r>
          </w:p>
          <w:p w14:paraId="58A2AD82" w14:textId="3C4EBCEF" w:rsidR="00422254" w:rsidRPr="00415A05" w:rsidRDefault="004F1619" w:rsidP="00312211">
            <w:r>
              <w:t xml:space="preserve">While areas outside urban environments have not been and are unlikely to face the same growth pressures, some urban growth pressures can be expected. Outside of urban environments and urban growth that forms part of an urban environment, new urban </w:t>
            </w:r>
            <w:r w:rsidRPr="004F1619">
              <w:rPr>
                <w:strike/>
              </w:rPr>
              <w:t>areas (or urban zoning) is not desirable as it can create a sporadic settlement pattern</w:t>
            </w:r>
            <w:r>
              <w:t xml:space="preserve"> and result in an inefficient use of natural and physical resources. There are however, some limited circumstances where such proposals could be acceptable such as extensions to existing towns </w:t>
            </w:r>
            <w:r w:rsidRPr="004F1619">
              <w:rPr>
                <w:strike/>
              </w:rPr>
              <w:t>that have reticulated water and wastewater services</w:t>
            </w:r>
            <w:r>
              <w:t>. Therefore, the same overarching growth principles of the National Policy Statement on Urban Development (2020) should apply in other areas to ensure proposals result in an efficient use of land and resources</w:t>
            </w:r>
            <w:r w:rsidRPr="004F1619">
              <w:rPr>
                <w:strike/>
              </w:rPr>
              <w:t>. For the avoidance of doubt, this policy does not enable development in villages and settlements that do not have reticulated water and wastewater services.</w:t>
            </w:r>
          </w:p>
        </w:tc>
      </w:tr>
      <w:tr w:rsidR="00422254" w:rsidRPr="00415A05" w14:paraId="03C36709" w14:textId="77777777" w:rsidTr="00674ACB">
        <w:tc>
          <w:tcPr>
            <w:tcW w:w="13948" w:type="dxa"/>
            <w:gridSpan w:val="7"/>
            <w:shd w:val="clear" w:color="auto" w:fill="FBE4D5" w:themeFill="accent2" w:themeFillTint="33"/>
          </w:tcPr>
          <w:p w14:paraId="074F2ECF" w14:textId="34E0D3DB" w:rsidR="00422254" w:rsidRPr="00415A05" w:rsidRDefault="00422254" w:rsidP="000455B8">
            <w:r w:rsidRPr="00415A05">
              <w:t>Staff Recommendation</w:t>
            </w:r>
            <w:r>
              <w:t>:</w:t>
            </w:r>
            <w:r w:rsidR="00674ACB">
              <w:t xml:space="preserve"> Decline – See paragraph 6</w:t>
            </w:r>
          </w:p>
        </w:tc>
      </w:tr>
      <w:tr w:rsidR="00422254" w:rsidRPr="00415A05" w14:paraId="1700FADC" w14:textId="77777777" w:rsidTr="000455B8">
        <w:tc>
          <w:tcPr>
            <w:tcW w:w="13948" w:type="dxa"/>
            <w:gridSpan w:val="7"/>
            <w:shd w:val="clear" w:color="auto" w:fill="D0CECE" w:themeFill="background2" w:themeFillShade="E6"/>
          </w:tcPr>
          <w:p w14:paraId="7A5481B5" w14:textId="77777777" w:rsidR="00422254" w:rsidRPr="00415A05" w:rsidRDefault="00422254" w:rsidP="000455B8">
            <w:r w:rsidRPr="00415A05">
              <w:t>Hearing Panel Recommendation</w:t>
            </w:r>
          </w:p>
        </w:tc>
      </w:tr>
      <w:tr w:rsidR="00084EAF" w:rsidRPr="00415A05" w14:paraId="782C1D16" w14:textId="77777777" w:rsidTr="000455B8">
        <w:tc>
          <w:tcPr>
            <w:tcW w:w="987" w:type="dxa"/>
          </w:tcPr>
          <w:p w14:paraId="1BA49860" w14:textId="77777777" w:rsidR="00422254" w:rsidRPr="00415A05" w:rsidRDefault="00422254" w:rsidP="000455B8">
            <w:r>
              <w:t>Part 3</w:t>
            </w:r>
          </w:p>
        </w:tc>
        <w:tc>
          <w:tcPr>
            <w:tcW w:w="1275" w:type="dxa"/>
          </w:tcPr>
          <w:p w14:paraId="1476552C" w14:textId="59A14CD9" w:rsidR="00422254" w:rsidRPr="00415A05" w:rsidRDefault="00422254" w:rsidP="000455B8">
            <w:r>
              <w:t>UG 14B</w:t>
            </w:r>
          </w:p>
        </w:tc>
        <w:tc>
          <w:tcPr>
            <w:tcW w:w="2832" w:type="dxa"/>
          </w:tcPr>
          <w:p w14:paraId="1AAE389A" w14:textId="2BFA3BD9" w:rsidR="00422254" w:rsidRPr="00415A05" w:rsidRDefault="00084EAF" w:rsidP="000455B8">
            <w:r>
              <w:t>Royal Forest and Bird NZ</w:t>
            </w:r>
          </w:p>
        </w:tc>
        <w:tc>
          <w:tcPr>
            <w:tcW w:w="1229" w:type="dxa"/>
          </w:tcPr>
          <w:p w14:paraId="28BE2797" w14:textId="1635B78F" w:rsidR="00422254" w:rsidRPr="00415A05" w:rsidRDefault="00084EAF" w:rsidP="000455B8">
            <w:r>
              <w:t>Further submission 2-2</w:t>
            </w:r>
          </w:p>
        </w:tc>
        <w:tc>
          <w:tcPr>
            <w:tcW w:w="1752" w:type="dxa"/>
          </w:tcPr>
          <w:p w14:paraId="220195D0" w14:textId="2AAD25A6" w:rsidR="00422254" w:rsidRPr="00415A05" w:rsidRDefault="00084EAF" w:rsidP="000455B8">
            <w:r>
              <w:t>Support in part submission 13-9</w:t>
            </w:r>
          </w:p>
        </w:tc>
        <w:tc>
          <w:tcPr>
            <w:tcW w:w="2977" w:type="dxa"/>
          </w:tcPr>
          <w:p w14:paraId="1860A78A" w14:textId="36A394D2" w:rsidR="00084EAF" w:rsidRDefault="00084EAF" w:rsidP="00084EAF">
            <w:r>
              <w:t xml:space="preserve">Policy needs to be clear as to whether it applies to existing small settlements such as </w:t>
            </w:r>
            <w:proofErr w:type="spellStart"/>
            <w:r>
              <w:t>Paengaroa</w:t>
            </w:r>
            <w:proofErr w:type="spellEnd"/>
            <w:r>
              <w:t xml:space="preserve">, </w:t>
            </w:r>
            <w:proofErr w:type="spellStart"/>
            <w:r>
              <w:t>Pukehina</w:t>
            </w:r>
            <w:proofErr w:type="spellEnd"/>
            <w:r>
              <w:t xml:space="preserve">, Te Teko, </w:t>
            </w:r>
            <w:proofErr w:type="spellStart"/>
            <w:r>
              <w:t>Taneatu</w:t>
            </w:r>
            <w:proofErr w:type="spellEnd"/>
            <w:r>
              <w:t xml:space="preserve">, </w:t>
            </w:r>
            <w:proofErr w:type="spellStart"/>
            <w:r>
              <w:t>Murupara</w:t>
            </w:r>
            <w:proofErr w:type="spellEnd"/>
            <w:r>
              <w:t>, Te Kaha etc.</w:t>
            </w:r>
          </w:p>
          <w:p w14:paraId="31DD0AC1" w14:textId="05C6CC98" w:rsidR="00422254" w:rsidRPr="00415A05" w:rsidRDefault="00084EAF" w:rsidP="00084EAF">
            <w:r>
              <w:t>Our interpretation of this policy is that the development of urban environments in such settlements could only occur if supported by a council initiated plan change. However in doing so, such plan changes would be subject to “sound resource management principles” including but not limited to  (a) and (b). The policy does have some uncertainty in that other “sound resource management principles” are not defined.</w:t>
            </w:r>
          </w:p>
        </w:tc>
        <w:tc>
          <w:tcPr>
            <w:tcW w:w="2896" w:type="dxa"/>
          </w:tcPr>
          <w:p w14:paraId="023FE482" w14:textId="77777777" w:rsidR="00084EAF" w:rsidRDefault="00084EAF" w:rsidP="00084EAF">
            <w:r>
              <w:t>Clarification sought around wording / definitions</w:t>
            </w:r>
          </w:p>
          <w:p w14:paraId="682E0074" w14:textId="77777777" w:rsidR="00084EAF" w:rsidRDefault="00084EAF" w:rsidP="00084EAF"/>
          <w:p w14:paraId="07F25ED1" w14:textId="47D448F2" w:rsidR="00422254" w:rsidRPr="00415A05" w:rsidRDefault="00084EAF" w:rsidP="00084EAF">
            <w:r>
              <w:t>Refer also to the Society’s submission 17 – 14.</w:t>
            </w:r>
          </w:p>
        </w:tc>
      </w:tr>
      <w:tr w:rsidR="00422254" w:rsidRPr="00415A05" w14:paraId="6ADDAAB3" w14:textId="77777777" w:rsidTr="008E1AE7">
        <w:tc>
          <w:tcPr>
            <w:tcW w:w="13948" w:type="dxa"/>
            <w:gridSpan w:val="7"/>
            <w:shd w:val="clear" w:color="auto" w:fill="FBE4D5" w:themeFill="accent2" w:themeFillTint="33"/>
          </w:tcPr>
          <w:p w14:paraId="4F64D8CA" w14:textId="24245C4D" w:rsidR="00422254" w:rsidRPr="00415A05" w:rsidRDefault="00422254" w:rsidP="000455B8">
            <w:r w:rsidRPr="00415A05">
              <w:t>Staff Recommendation</w:t>
            </w:r>
            <w:r>
              <w:t>:</w:t>
            </w:r>
            <w:r w:rsidR="008E1AE7">
              <w:t xml:space="preserve"> Decline – See paragraph 6</w:t>
            </w:r>
          </w:p>
        </w:tc>
      </w:tr>
      <w:tr w:rsidR="00422254" w:rsidRPr="00415A05" w14:paraId="467FE95A" w14:textId="77777777" w:rsidTr="000455B8">
        <w:tc>
          <w:tcPr>
            <w:tcW w:w="13948" w:type="dxa"/>
            <w:gridSpan w:val="7"/>
            <w:shd w:val="clear" w:color="auto" w:fill="D0CECE" w:themeFill="background2" w:themeFillShade="E6"/>
          </w:tcPr>
          <w:p w14:paraId="54EA95C1" w14:textId="77777777" w:rsidR="00422254" w:rsidRPr="00415A05" w:rsidRDefault="00422254" w:rsidP="000455B8">
            <w:r w:rsidRPr="00415A05">
              <w:t>Hearing Panel Recommendation</w:t>
            </w:r>
          </w:p>
        </w:tc>
      </w:tr>
      <w:tr w:rsidR="00084EAF" w:rsidRPr="00415A05" w14:paraId="6F29A8A7" w14:textId="77777777" w:rsidTr="000455B8">
        <w:tc>
          <w:tcPr>
            <w:tcW w:w="987" w:type="dxa"/>
          </w:tcPr>
          <w:p w14:paraId="21C53FDD" w14:textId="77777777" w:rsidR="00422254" w:rsidRPr="00415A05" w:rsidRDefault="00422254" w:rsidP="000455B8">
            <w:r>
              <w:t>Part 3</w:t>
            </w:r>
          </w:p>
        </w:tc>
        <w:tc>
          <w:tcPr>
            <w:tcW w:w="1275" w:type="dxa"/>
          </w:tcPr>
          <w:p w14:paraId="272FD85B" w14:textId="77777777" w:rsidR="00422254" w:rsidRPr="00415A05" w:rsidRDefault="00422254" w:rsidP="000455B8">
            <w:r>
              <w:t>UG 14B</w:t>
            </w:r>
          </w:p>
        </w:tc>
        <w:tc>
          <w:tcPr>
            <w:tcW w:w="2832" w:type="dxa"/>
          </w:tcPr>
          <w:p w14:paraId="718BD114" w14:textId="3D14C5AB" w:rsidR="00422254" w:rsidRPr="00415A05" w:rsidRDefault="008E1AE7" w:rsidP="000455B8">
            <w:r>
              <w:t>Toi Te Ora Public Health</w:t>
            </w:r>
          </w:p>
        </w:tc>
        <w:tc>
          <w:tcPr>
            <w:tcW w:w="1229" w:type="dxa"/>
          </w:tcPr>
          <w:p w14:paraId="1BE0EB0C" w14:textId="28DA909A" w:rsidR="00422254" w:rsidRPr="00415A05" w:rsidRDefault="008E1AE7" w:rsidP="000455B8">
            <w:r>
              <w:t>7-11</w:t>
            </w:r>
          </w:p>
        </w:tc>
        <w:tc>
          <w:tcPr>
            <w:tcW w:w="1752" w:type="dxa"/>
          </w:tcPr>
          <w:p w14:paraId="1EA5EBBA" w14:textId="2A31879A" w:rsidR="00422254" w:rsidRPr="00415A05" w:rsidRDefault="008E1AE7" w:rsidP="000455B8">
            <w:r>
              <w:t>Support in part</w:t>
            </w:r>
          </w:p>
        </w:tc>
        <w:tc>
          <w:tcPr>
            <w:tcW w:w="2977" w:type="dxa"/>
          </w:tcPr>
          <w:p w14:paraId="5E50F32B" w14:textId="0E47F823" w:rsidR="00422254" w:rsidRPr="00415A05" w:rsidRDefault="008E1AE7" w:rsidP="008E1AE7">
            <w:r>
              <w:t>Toi Te Ora supports this policy if there is additional clarification that this policy does not enable development in villages and settlements when existing reticulated water and wastewater services do not have adequate capacity. We support this policy’s aim of restricting urban activities that are not supported with urban amenities, services, etc, and other public health infrastructure that supports safe and healthy communities like footpaths, lighting, and critical infrastructure.</w:t>
            </w:r>
          </w:p>
        </w:tc>
        <w:tc>
          <w:tcPr>
            <w:tcW w:w="2896" w:type="dxa"/>
          </w:tcPr>
          <w:p w14:paraId="628DA617" w14:textId="1A9DC4B3" w:rsidR="00422254" w:rsidRPr="00415A05" w:rsidRDefault="008E1AE7" w:rsidP="000455B8">
            <w:r w:rsidRPr="008E1AE7">
              <w:t>Provide clarification that this policy does not enable development in villages and settlements when existing reticulated water and wastewater services do not have adequate capacity.</w:t>
            </w:r>
          </w:p>
        </w:tc>
      </w:tr>
      <w:tr w:rsidR="00422254" w:rsidRPr="00415A05" w14:paraId="7CB95D1A" w14:textId="77777777" w:rsidTr="008E1AE7">
        <w:tc>
          <w:tcPr>
            <w:tcW w:w="13948" w:type="dxa"/>
            <w:gridSpan w:val="7"/>
            <w:shd w:val="clear" w:color="auto" w:fill="FBE4D5" w:themeFill="accent2" w:themeFillTint="33"/>
          </w:tcPr>
          <w:p w14:paraId="2C3808E1" w14:textId="653DB7AA" w:rsidR="00422254" w:rsidRPr="00415A05" w:rsidRDefault="00422254" w:rsidP="000455B8">
            <w:r w:rsidRPr="00415A05">
              <w:t>Staff Recommendation</w:t>
            </w:r>
            <w:r>
              <w:t>:</w:t>
            </w:r>
            <w:r w:rsidR="008E1AE7">
              <w:t xml:space="preserve"> Decline – See paragraph 2</w:t>
            </w:r>
          </w:p>
        </w:tc>
      </w:tr>
      <w:tr w:rsidR="00422254" w:rsidRPr="00415A05" w14:paraId="1B1E17C7" w14:textId="77777777" w:rsidTr="000455B8">
        <w:tc>
          <w:tcPr>
            <w:tcW w:w="13948" w:type="dxa"/>
            <w:gridSpan w:val="7"/>
            <w:shd w:val="clear" w:color="auto" w:fill="D0CECE" w:themeFill="background2" w:themeFillShade="E6"/>
          </w:tcPr>
          <w:p w14:paraId="6E35A594" w14:textId="77777777" w:rsidR="00422254" w:rsidRPr="00415A05" w:rsidRDefault="00422254" w:rsidP="000455B8">
            <w:r w:rsidRPr="00415A05">
              <w:t>Hearing Panel Recommendation</w:t>
            </w:r>
          </w:p>
        </w:tc>
      </w:tr>
      <w:tr w:rsidR="00084EAF" w:rsidRPr="00415A05" w14:paraId="71FC5BE7" w14:textId="77777777" w:rsidTr="000455B8">
        <w:tc>
          <w:tcPr>
            <w:tcW w:w="987" w:type="dxa"/>
          </w:tcPr>
          <w:p w14:paraId="6C82EE41" w14:textId="77777777" w:rsidR="00422254" w:rsidRPr="00415A05" w:rsidRDefault="00422254" w:rsidP="000455B8">
            <w:r>
              <w:t>Part 3</w:t>
            </w:r>
          </w:p>
        </w:tc>
        <w:tc>
          <w:tcPr>
            <w:tcW w:w="1275" w:type="dxa"/>
          </w:tcPr>
          <w:p w14:paraId="75FB1FF5" w14:textId="77777777" w:rsidR="00422254" w:rsidRPr="00415A05" w:rsidRDefault="00422254" w:rsidP="000455B8">
            <w:r>
              <w:t>UG 14B</w:t>
            </w:r>
          </w:p>
        </w:tc>
        <w:tc>
          <w:tcPr>
            <w:tcW w:w="2832" w:type="dxa"/>
          </w:tcPr>
          <w:p w14:paraId="3AC94AEF" w14:textId="77777777" w:rsidR="00422254" w:rsidRDefault="008E1AE7" w:rsidP="000455B8">
            <w:r>
              <w:t>Ford Land Holdings</w:t>
            </w:r>
          </w:p>
          <w:p w14:paraId="2EF0E51A" w14:textId="77777777" w:rsidR="00F80645" w:rsidRDefault="00F80645" w:rsidP="000455B8"/>
          <w:p w14:paraId="3E05ED05" w14:textId="4FC6ECBC" w:rsidR="00F80645" w:rsidRPr="00415A05" w:rsidRDefault="00F80645" w:rsidP="000455B8">
            <w:r>
              <w:t>Tumu Kaituna 14 Trust</w:t>
            </w:r>
          </w:p>
        </w:tc>
        <w:tc>
          <w:tcPr>
            <w:tcW w:w="1229" w:type="dxa"/>
          </w:tcPr>
          <w:p w14:paraId="2265749B" w14:textId="77777777" w:rsidR="00422254" w:rsidRDefault="00F80645" w:rsidP="000455B8">
            <w:r>
              <w:t>16-7</w:t>
            </w:r>
          </w:p>
          <w:p w14:paraId="436C9E44" w14:textId="77777777" w:rsidR="00F80645" w:rsidRDefault="00F80645" w:rsidP="000455B8"/>
          <w:p w14:paraId="0462ABC4" w14:textId="4F168A5A" w:rsidR="00F80645" w:rsidRPr="00415A05" w:rsidRDefault="00F80645" w:rsidP="000455B8">
            <w:r>
              <w:t>28-7</w:t>
            </w:r>
          </w:p>
        </w:tc>
        <w:tc>
          <w:tcPr>
            <w:tcW w:w="1752" w:type="dxa"/>
          </w:tcPr>
          <w:p w14:paraId="0F52CE36" w14:textId="77777777" w:rsidR="00422254" w:rsidRDefault="00F80645" w:rsidP="000455B8">
            <w:r>
              <w:t>Support</w:t>
            </w:r>
          </w:p>
          <w:p w14:paraId="65977358" w14:textId="77777777" w:rsidR="00F80645" w:rsidRDefault="00F80645" w:rsidP="000455B8"/>
          <w:p w14:paraId="5864349A" w14:textId="3FE81735" w:rsidR="00F80645" w:rsidRPr="00415A05" w:rsidRDefault="00F80645" w:rsidP="000455B8">
            <w:r>
              <w:t>Support</w:t>
            </w:r>
          </w:p>
        </w:tc>
        <w:tc>
          <w:tcPr>
            <w:tcW w:w="2977" w:type="dxa"/>
          </w:tcPr>
          <w:p w14:paraId="1742CCD8" w14:textId="01322CAF" w:rsidR="00422254" w:rsidRPr="00415A05" w:rsidRDefault="00F80645" w:rsidP="000455B8">
            <w:r w:rsidRPr="00F80645">
              <w:t>Gives effect to the NPS-UD and provides for the sustainable management of growth in the region.</w:t>
            </w:r>
          </w:p>
        </w:tc>
        <w:tc>
          <w:tcPr>
            <w:tcW w:w="2896" w:type="dxa"/>
          </w:tcPr>
          <w:p w14:paraId="78B92639" w14:textId="48B041FE" w:rsidR="00422254" w:rsidRPr="00415A05" w:rsidRDefault="00F80645" w:rsidP="000455B8">
            <w:r w:rsidRPr="00F80645">
              <w:t>Adopt as notified.</w:t>
            </w:r>
          </w:p>
        </w:tc>
      </w:tr>
      <w:tr w:rsidR="00422254" w:rsidRPr="00415A05" w14:paraId="4074CC63" w14:textId="77777777" w:rsidTr="00440510">
        <w:tc>
          <w:tcPr>
            <w:tcW w:w="13948" w:type="dxa"/>
            <w:gridSpan w:val="7"/>
            <w:shd w:val="clear" w:color="auto" w:fill="E2EFD9" w:themeFill="accent6" w:themeFillTint="33"/>
          </w:tcPr>
          <w:p w14:paraId="795EAF37" w14:textId="2B44A0A9" w:rsidR="00422254" w:rsidRPr="00415A05" w:rsidRDefault="00422254" w:rsidP="000455B8">
            <w:r w:rsidRPr="00415A05">
              <w:t>Staff Recommendation</w:t>
            </w:r>
            <w:r>
              <w:t>:</w:t>
            </w:r>
            <w:r w:rsidR="00440510">
              <w:t xml:space="preserve"> Accept – See paragraph 1</w:t>
            </w:r>
          </w:p>
        </w:tc>
      </w:tr>
      <w:tr w:rsidR="00422254" w:rsidRPr="00415A05" w14:paraId="1B75E4A6" w14:textId="77777777" w:rsidTr="000455B8">
        <w:tc>
          <w:tcPr>
            <w:tcW w:w="13948" w:type="dxa"/>
            <w:gridSpan w:val="7"/>
            <w:shd w:val="clear" w:color="auto" w:fill="D0CECE" w:themeFill="background2" w:themeFillShade="E6"/>
          </w:tcPr>
          <w:p w14:paraId="5BD1D219" w14:textId="77777777" w:rsidR="00422254" w:rsidRPr="00415A05" w:rsidRDefault="00422254" w:rsidP="000455B8">
            <w:r w:rsidRPr="00415A05">
              <w:t>Hearing Panel Recommendation</w:t>
            </w:r>
          </w:p>
        </w:tc>
      </w:tr>
      <w:tr w:rsidR="00084EAF" w:rsidRPr="00415A05" w14:paraId="530A4032" w14:textId="77777777" w:rsidTr="000455B8">
        <w:tc>
          <w:tcPr>
            <w:tcW w:w="987" w:type="dxa"/>
          </w:tcPr>
          <w:p w14:paraId="14D1666F" w14:textId="77777777" w:rsidR="00422254" w:rsidRPr="00415A05" w:rsidRDefault="00422254" w:rsidP="000455B8">
            <w:r>
              <w:t>Part 3</w:t>
            </w:r>
          </w:p>
        </w:tc>
        <w:tc>
          <w:tcPr>
            <w:tcW w:w="1275" w:type="dxa"/>
          </w:tcPr>
          <w:p w14:paraId="405377A8" w14:textId="77777777" w:rsidR="00422254" w:rsidRPr="00415A05" w:rsidRDefault="00422254" w:rsidP="000455B8">
            <w:r>
              <w:t>UG 14B</w:t>
            </w:r>
          </w:p>
        </w:tc>
        <w:tc>
          <w:tcPr>
            <w:tcW w:w="2832" w:type="dxa"/>
          </w:tcPr>
          <w:p w14:paraId="5D223EDF" w14:textId="730EE4DE" w:rsidR="00422254" w:rsidRPr="00415A05" w:rsidRDefault="00F80645" w:rsidP="000455B8">
            <w:r>
              <w:t>Royal Forest and Bird</w:t>
            </w:r>
          </w:p>
        </w:tc>
        <w:tc>
          <w:tcPr>
            <w:tcW w:w="1229" w:type="dxa"/>
          </w:tcPr>
          <w:p w14:paraId="05D2DEDC" w14:textId="61CEAF4F" w:rsidR="00422254" w:rsidRPr="00415A05" w:rsidRDefault="00F80645" w:rsidP="000455B8">
            <w:r>
              <w:t>17-14</w:t>
            </w:r>
          </w:p>
        </w:tc>
        <w:tc>
          <w:tcPr>
            <w:tcW w:w="1752" w:type="dxa"/>
          </w:tcPr>
          <w:p w14:paraId="05BC5C57" w14:textId="3ACFCC7A" w:rsidR="00422254" w:rsidRPr="00415A05" w:rsidRDefault="00F80645" w:rsidP="000455B8">
            <w:r>
              <w:t>Support in part</w:t>
            </w:r>
          </w:p>
        </w:tc>
        <w:tc>
          <w:tcPr>
            <w:tcW w:w="2977" w:type="dxa"/>
          </w:tcPr>
          <w:p w14:paraId="262F34D9" w14:textId="7A3145BF" w:rsidR="00422254" w:rsidRPr="00415A05" w:rsidRDefault="00F80645" w:rsidP="00F80645">
            <w:r>
              <w:t>Policy UG 14B is the most important policy for Urban Growth as without it there is a high likelihood of urban sprawl. We are aware that a lack of clear definitions in some district plans is allowing interpretations that lifestyle blocks and rural-residential development are provided for in rural areas where that was not intended in those plans. We understand that “UB 14B” should state “UG 14B”.</w:t>
            </w:r>
          </w:p>
        </w:tc>
        <w:tc>
          <w:tcPr>
            <w:tcW w:w="2896" w:type="dxa"/>
          </w:tcPr>
          <w:p w14:paraId="75415382" w14:textId="77777777" w:rsidR="00F80645" w:rsidRDefault="00F80645" w:rsidP="00F80645">
            <w:r>
              <w:t>Clarify that UB 14B should state UG 14B</w:t>
            </w:r>
          </w:p>
          <w:p w14:paraId="662DA1C1" w14:textId="77777777" w:rsidR="00F80645" w:rsidRDefault="00F80645" w:rsidP="00F80645"/>
          <w:p w14:paraId="05AC8D2C" w14:textId="77777777" w:rsidR="00F80645" w:rsidRDefault="00F80645" w:rsidP="00F80645">
            <w:r>
              <w:t xml:space="preserve">Either define “urban activities” to refer to additions to existing settlements </w:t>
            </w:r>
          </w:p>
          <w:p w14:paraId="5A3B1003" w14:textId="77777777" w:rsidR="00F80645" w:rsidRDefault="00F80645" w:rsidP="00F80645"/>
          <w:p w14:paraId="7FA348F1" w14:textId="722871E5" w:rsidR="00F80645" w:rsidRPr="00F80645" w:rsidRDefault="00F80645" w:rsidP="00F80645">
            <w:pPr>
              <w:rPr>
                <w:i/>
                <w:iCs/>
              </w:rPr>
            </w:pPr>
            <w:r>
              <w:t>or reword to read: “</w:t>
            </w:r>
            <w:r w:rsidRPr="00F80645">
              <w:rPr>
                <w:i/>
                <w:iCs/>
              </w:rPr>
              <w:t>Restrict the growth of residential areas located outside urban environments including lifestyle developments unless it can be demonstrated that sound resource management principles are achieved, including:…”</w:t>
            </w:r>
          </w:p>
          <w:p w14:paraId="7C0B27FE" w14:textId="478E308C" w:rsidR="00422254" w:rsidRPr="00415A05" w:rsidRDefault="00422254" w:rsidP="00F80645"/>
        </w:tc>
      </w:tr>
      <w:tr w:rsidR="00422254" w:rsidRPr="00415A05" w14:paraId="7C262083" w14:textId="77777777" w:rsidTr="00440510">
        <w:tc>
          <w:tcPr>
            <w:tcW w:w="13948" w:type="dxa"/>
            <w:gridSpan w:val="7"/>
            <w:shd w:val="clear" w:color="auto" w:fill="FBE4D5" w:themeFill="accent2" w:themeFillTint="33"/>
          </w:tcPr>
          <w:p w14:paraId="4B4DA0FE" w14:textId="59AACB0D" w:rsidR="00422254" w:rsidRPr="00415A05" w:rsidRDefault="00422254" w:rsidP="000455B8">
            <w:r w:rsidRPr="00415A05">
              <w:t>Staff Recommendation</w:t>
            </w:r>
            <w:r>
              <w:t>:</w:t>
            </w:r>
            <w:r w:rsidR="00440510">
              <w:t xml:space="preserve"> Decline – See paragraph 10</w:t>
            </w:r>
          </w:p>
        </w:tc>
      </w:tr>
      <w:tr w:rsidR="00422254" w:rsidRPr="00415A05" w14:paraId="4E0A9407" w14:textId="77777777" w:rsidTr="000455B8">
        <w:tc>
          <w:tcPr>
            <w:tcW w:w="13948" w:type="dxa"/>
            <w:gridSpan w:val="7"/>
            <w:shd w:val="clear" w:color="auto" w:fill="D0CECE" w:themeFill="background2" w:themeFillShade="E6"/>
          </w:tcPr>
          <w:p w14:paraId="5DBA4589" w14:textId="77777777" w:rsidR="00422254" w:rsidRPr="00415A05" w:rsidRDefault="00422254" w:rsidP="000455B8">
            <w:r w:rsidRPr="00415A05">
              <w:t>Hearing Panel Recommendation</w:t>
            </w:r>
          </w:p>
        </w:tc>
      </w:tr>
      <w:tr w:rsidR="00084EAF" w:rsidRPr="00415A05" w14:paraId="0EA9610D" w14:textId="77777777" w:rsidTr="000455B8">
        <w:tc>
          <w:tcPr>
            <w:tcW w:w="987" w:type="dxa"/>
          </w:tcPr>
          <w:p w14:paraId="06DDA2AB" w14:textId="77777777" w:rsidR="00422254" w:rsidRPr="00415A05" w:rsidRDefault="00422254" w:rsidP="000455B8">
            <w:r>
              <w:t>Part 3</w:t>
            </w:r>
          </w:p>
        </w:tc>
        <w:tc>
          <w:tcPr>
            <w:tcW w:w="1275" w:type="dxa"/>
          </w:tcPr>
          <w:p w14:paraId="7FB63097" w14:textId="77777777" w:rsidR="00422254" w:rsidRPr="00415A05" w:rsidRDefault="00422254" w:rsidP="000455B8">
            <w:r>
              <w:t>UG 14B</w:t>
            </w:r>
          </w:p>
        </w:tc>
        <w:tc>
          <w:tcPr>
            <w:tcW w:w="2832" w:type="dxa"/>
          </w:tcPr>
          <w:p w14:paraId="0B731316" w14:textId="708A4996" w:rsidR="00422254" w:rsidRPr="00415A05" w:rsidRDefault="00440510" w:rsidP="000455B8">
            <w:r>
              <w:t>Transpower NZ</w:t>
            </w:r>
          </w:p>
        </w:tc>
        <w:tc>
          <w:tcPr>
            <w:tcW w:w="1229" w:type="dxa"/>
          </w:tcPr>
          <w:p w14:paraId="58AFDAC7" w14:textId="32C05D8E" w:rsidR="00422254" w:rsidRPr="00415A05" w:rsidRDefault="00440510" w:rsidP="000455B8">
            <w:r>
              <w:t>Further submission 10-12</w:t>
            </w:r>
          </w:p>
        </w:tc>
        <w:tc>
          <w:tcPr>
            <w:tcW w:w="1752" w:type="dxa"/>
          </w:tcPr>
          <w:p w14:paraId="6D68EF70" w14:textId="544FF729" w:rsidR="00422254" w:rsidRPr="00415A05" w:rsidRDefault="00440510" w:rsidP="000455B8">
            <w:r>
              <w:t>Oppose submission 17-14</w:t>
            </w:r>
          </w:p>
        </w:tc>
        <w:tc>
          <w:tcPr>
            <w:tcW w:w="2977" w:type="dxa"/>
          </w:tcPr>
          <w:p w14:paraId="6DB69226" w14:textId="74D4401E" w:rsidR="00422254" w:rsidRPr="00415A05" w:rsidRDefault="00440510" w:rsidP="000455B8">
            <w:r w:rsidRPr="00440510">
              <w:t>Transpower has concerns in regards to UB14B and UB19B in relation to the words proposed. Transpower does not support changing urban activities with residential activities. Urban activities are more encompassing, and not replaceable by residential activities.</w:t>
            </w:r>
          </w:p>
        </w:tc>
        <w:tc>
          <w:tcPr>
            <w:tcW w:w="2896" w:type="dxa"/>
          </w:tcPr>
          <w:p w14:paraId="10119C64" w14:textId="447596CB" w:rsidR="00422254" w:rsidRPr="00415A05" w:rsidRDefault="00440510" w:rsidP="000455B8">
            <w:r w:rsidRPr="00440510">
              <w:t>Reject submission.</w:t>
            </w:r>
          </w:p>
        </w:tc>
      </w:tr>
      <w:tr w:rsidR="00422254" w:rsidRPr="00415A05" w14:paraId="0D87ABF7" w14:textId="77777777" w:rsidTr="00440510">
        <w:tc>
          <w:tcPr>
            <w:tcW w:w="13948" w:type="dxa"/>
            <w:gridSpan w:val="7"/>
            <w:shd w:val="clear" w:color="auto" w:fill="E2EFD9" w:themeFill="accent6" w:themeFillTint="33"/>
          </w:tcPr>
          <w:p w14:paraId="12FCF675" w14:textId="429EBBE4" w:rsidR="00422254" w:rsidRPr="00415A05" w:rsidRDefault="00422254" w:rsidP="000455B8">
            <w:r w:rsidRPr="00415A05">
              <w:t>Staff Recommendation</w:t>
            </w:r>
            <w:r>
              <w:t>:</w:t>
            </w:r>
            <w:r w:rsidR="00440510">
              <w:t xml:space="preserve"> Accept – See paragraph 11</w:t>
            </w:r>
          </w:p>
        </w:tc>
      </w:tr>
      <w:tr w:rsidR="00422254" w:rsidRPr="00415A05" w14:paraId="3D4307B5" w14:textId="77777777" w:rsidTr="000455B8">
        <w:tc>
          <w:tcPr>
            <w:tcW w:w="13948" w:type="dxa"/>
            <w:gridSpan w:val="7"/>
            <w:shd w:val="clear" w:color="auto" w:fill="D0CECE" w:themeFill="background2" w:themeFillShade="E6"/>
          </w:tcPr>
          <w:p w14:paraId="28DCE4D2" w14:textId="77777777" w:rsidR="00422254" w:rsidRPr="00415A05" w:rsidRDefault="00422254" w:rsidP="000455B8">
            <w:r w:rsidRPr="00415A05">
              <w:t>Hearing Panel Recommendation</w:t>
            </w:r>
          </w:p>
        </w:tc>
      </w:tr>
      <w:tr w:rsidR="00084EAF" w:rsidRPr="00415A05" w14:paraId="3A962543" w14:textId="77777777" w:rsidTr="000455B8">
        <w:tc>
          <w:tcPr>
            <w:tcW w:w="987" w:type="dxa"/>
          </w:tcPr>
          <w:p w14:paraId="4F8B862A" w14:textId="77777777" w:rsidR="00422254" w:rsidRPr="00415A05" w:rsidRDefault="00422254" w:rsidP="000455B8">
            <w:r>
              <w:t>Part 3</w:t>
            </w:r>
          </w:p>
        </w:tc>
        <w:tc>
          <w:tcPr>
            <w:tcW w:w="1275" w:type="dxa"/>
          </w:tcPr>
          <w:p w14:paraId="36A6EA2D" w14:textId="77777777" w:rsidR="00422254" w:rsidRPr="00415A05" w:rsidRDefault="00422254" w:rsidP="000455B8">
            <w:r>
              <w:t>UG 14B</w:t>
            </w:r>
          </w:p>
        </w:tc>
        <w:tc>
          <w:tcPr>
            <w:tcW w:w="2832" w:type="dxa"/>
          </w:tcPr>
          <w:p w14:paraId="3C728FEC" w14:textId="4D0E4D8C" w:rsidR="00422254" w:rsidRPr="00415A05" w:rsidRDefault="00440510" w:rsidP="000455B8">
            <w:r>
              <w:t>Fonterra</w:t>
            </w:r>
          </w:p>
        </w:tc>
        <w:tc>
          <w:tcPr>
            <w:tcW w:w="1229" w:type="dxa"/>
          </w:tcPr>
          <w:p w14:paraId="120826D5" w14:textId="74B362B6" w:rsidR="00422254" w:rsidRPr="00415A05" w:rsidRDefault="00440510" w:rsidP="000455B8">
            <w:r>
              <w:t>15-7</w:t>
            </w:r>
          </w:p>
        </w:tc>
        <w:tc>
          <w:tcPr>
            <w:tcW w:w="1752" w:type="dxa"/>
          </w:tcPr>
          <w:p w14:paraId="5DC6618A" w14:textId="145CE531" w:rsidR="00422254" w:rsidRPr="00415A05" w:rsidRDefault="00440510" w:rsidP="000455B8">
            <w:r>
              <w:t>Support in part</w:t>
            </w:r>
          </w:p>
        </w:tc>
        <w:tc>
          <w:tcPr>
            <w:tcW w:w="2977" w:type="dxa"/>
          </w:tcPr>
          <w:p w14:paraId="1E98D2C3" w14:textId="194B4BC9" w:rsidR="00422254" w:rsidRPr="00415A05" w:rsidRDefault="00440510" w:rsidP="000455B8">
            <w:r w:rsidRPr="00440510">
              <w:t>Fonterra supports the intent of Policy UG 14B in terms of providing a framework that restricts urban activities outside of urban environment unless certain resource management principles are achieved. Fonterra, however, considers that the management of reverse sensitivity needs to be included as one of the resource management principles.</w:t>
            </w:r>
          </w:p>
        </w:tc>
        <w:tc>
          <w:tcPr>
            <w:tcW w:w="2896" w:type="dxa"/>
          </w:tcPr>
          <w:p w14:paraId="4DA970B1" w14:textId="7C6D940E" w:rsidR="00440510" w:rsidRDefault="00440510" w:rsidP="00440510">
            <w:r>
              <w:t>Amend Policy UG 14B as follows (or words with similar effect) to add:</w:t>
            </w:r>
          </w:p>
          <w:p w14:paraId="785503A0" w14:textId="77777777" w:rsidR="00440510" w:rsidRDefault="00440510" w:rsidP="00440510"/>
          <w:p w14:paraId="499FF34D" w14:textId="2E35F8A2" w:rsidR="00440510" w:rsidRPr="00440510" w:rsidRDefault="00440510" w:rsidP="00440510">
            <w:pPr>
              <w:rPr>
                <w:u w:val="single"/>
              </w:rPr>
            </w:pPr>
            <w:r w:rsidRPr="00440510">
              <w:rPr>
                <w:u w:val="single"/>
              </w:rPr>
              <w:t>(c) The avoidance of reverse sensitivity effects.</w:t>
            </w:r>
          </w:p>
          <w:p w14:paraId="1845A293" w14:textId="77777777" w:rsidR="00440510" w:rsidRDefault="00440510" w:rsidP="00440510"/>
          <w:p w14:paraId="427A8D76" w14:textId="77777777" w:rsidR="00440510" w:rsidRDefault="00440510" w:rsidP="00440510">
            <w:r>
              <w:t>And</w:t>
            </w:r>
          </w:p>
          <w:p w14:paraId="7291BA36" w14:textId="77777777" w:rsidR="00440510" w:rsidRDefault="00440510" w:rsidP="00440510"/>
          <w:p w14:paraId="67DA3E55" w14:textId="5BA19B5B" w:rsidR="00422254" w:rsidRPr="00415A05" w:rsidRDefault="00440510" w:rsidP="00440510">
            <w:r>
              <w:t>Consequential amendments to the explanation of Policy UG 14B.</w:t>
            </w:r>
          </w:p>
        </w:tc>
      </w:tr>
      <w:tr w:rsidR="00422254" w:rsidRPr="00415A05" w14:paraId="498818E1" w14:textId="77777777" w:rsidTr="00440510">
        <w:tc>
          <w:tcPr>
            <w:tcW w:w="13948" w:type="dxa"/>
            <w:gridSpan w:val="7"/>
            <w:shd w:val="clear" w:color="auto" w:fill="FBE4D5" w:themeFill="accent2" w:themeFillTint="33"/>
          </w:tcPr>
          <w:p w14:paraId="2D2041C6" w14:textId="74F3764D" w:rsidR="00422254" w:rsidRPr="00415A05" w:rsidRDefault="00422254" w:rsidP="000455B8">
            <w:r w:rsidRPr="00415A05">
              <w:t>Staff Recommendation</w:t>
            </w:r>
            <w:r>
              <w:t>:</w:t>
            </w:r>
            <w:r w:rsidR="00440510">
              <w:t xml:space="preserve"> Decline – See paragraph 7</w:t>
            </w:r>
          </w:p>
        </w:tc>
      </w:tr>
      <w:tr w:rsidR="00422254" w:rsidRPr="00415A05" w14:paraId="010FB0FC" w14:textId="77777777" w:rsidTr="000455B8">
        <w:tc>
          <w:tcPr>
            <w:tcW w:w="13948" w:type="dxa"/>
            <w:gridSpan w:val="7"/>
            <w:shd w:val="clear" w:color="auto" w:fill="D0CECE" w:themeFill="background2" w:themeFillShade="E6"/>
          </w:tcPr>
          <w:p w14:paraId="052F4250" w14:textId="77777777" w:rsidR="00422254" w:rsidRPr="00415A05" w:rsidRDefault="00422254" w:rsidP="000455B8">
            <w:r w:rsidRPr="00415A05">
              <w:t>Hearing Panel Recommendation</w:t>
            </w:r>
          </w:p>
        </w:tc>
      </w:tr>
      <w:tr w:rsidR="00084EAF" w:rsidRPr="00415A05" w14:paraId="4516A483" w14:textId="77777777" w:rsidTr="000455B8">
        <w:tc>
          <w:tcPr>
            <w:tcW w:w="987" w:type="dxa"/>
          </w:tcPr>
          <w:p w14:paraId="520576AF" w14:textId="77777777" w:rsidR="00422254" w:rsidRPr="00415A05" w:rsidRDefault="00422254" w:rsidP="000455B8">
            <w:r>
              <w:t>Part 3</w:t>
            </w:r>
          </w:p>
        </w:tc>
        <w:tc>
          <w:tcPr>
            <w:tcW w:w="1275" w:type="dxa"/>
          </w:tcPr>
          <w:p w14:paraId="36A6E7D3" w14:textId="77777777" w:rsidR="00422254" w:rsidRPr="00415A05" w:rsidRDefault="00422254" w:rsidP="000455B8">
            <w:r>
              <w:t>UG 14B</w:t>
            </w:r>
          </w:p>
        </w:tc>
        <w:tc>
          <w:tcPr>
            <w:tcW w:w="2832" w:type="dxa"/>
          </w:tcPr>
          <w:p w14:paraId="3C185D33" w14:textId="069FB2DD" w:rsidR="00422254" w:rsidRPr="00415A05" w:rsidRDefault="00440510" w:rsidP="000455B8">
            <w:r>
              <w:t>Kainga Ora</w:t>
            </w:r>
          </w:p>
        </w:tc>
        <w:tc>
          <w:tcPr>
            <w:tcW w:w="1229" w:type="dxa"/>
          </w:tcPr>
          <w:p w14:paraId="0DBC3550" w14:textId="4B536DB8" w:rsidR="00422254" w:rsidRPr="00415A05" w:rsidRDefault="00440510" w:rsidP="000455B8">
            <w:r>
              <w:t>Further submission 9-9</w:t>
            </w:r>
          </w:p>
        </w:tc>
        <w:tc>
          <w:tcPr>
            <w:tcW w:w="1752" w:type="dxa"/>
          </w:tcPr>
          <w:p w14:paraId="0855F1FE" w14:textId="6FA69C5F" w:rsidR="00422254" w:rsidRPr="00415A05" w:rsidRDefault="00440510" w:rsidP="000455B8">
            <w:r>
              <w:t>Oppose submission 15-7</w:t>
            </w:r>
          </w:p>
        </w:tc>
        <w:tc>
          <w:tcPr>
            <w:tcW w:w="2977" w:type="dxa"/>
          </w:tcPr>
          <w:p w14:paraId="64314C07" w14:textId="22437367" w:rsidR="00422254" w:rsidRPr="00415A05" w:rsidRDefault="00440510" w:rsidP="000455B8">
            <w:r w:rsidRPr="00440510">
              <w:t>Kainga Ora opposes the relief sought in relation to reverse sensitivity effects and considers that effects from the operation of farming activities, namely industrial farming activities should first be mitigated at the source. Kainga Ora considers that a policy requiring decision makers to protect primary production from reverse sensitivity effects that might arise from new activities taking place in those areas is ambiguous, overly directive, and places undue responsibility on the receiving environment to mitigate adverse effects.</w:t>
            </w:r>
          </w:p>
        </w:tc>
        <w:tc>
          <w:tcPr>
            <w:tcW w:w="2896" w:type="dxa"/>
          </w:tcPr>
          <w:p w14:paraId="523E8F92" w14:textId="6030AF34" w:rsidR="00422254" w:rsidRPr="00415A05" w:rsidRDefault="00440510" w:rsidP="000455B8">
            <w:r w:rsidRPr="00440510">
              <w:t>Reject submission.</w:t>
            </w:r>
          </w:p>
        </w:tc>
      </w:tr>
      <w:tr w:rsidR="00422254" w:rsidRPr="00415A05" w14:paraId="1A7F7B34" w14:textId="77777777" w:rsidTr="00005BC1">
        <w:tc>
          <w:tcPr>
            <w:tcW w:w="13948" w:type="dxa"/>
            <w:gridSpan w:val="7"/>
            <w:shd w:val="clear" w:color="auto" w:fill="FBE4D5" w:themeFill="accent2" w:themeFillTint="33"/>
          </w:tcPr>
          <w:p w14:paraId="10B21294" w14:textId="56B484B6" w:rsidR="00422254" w:rsidRPr="00415A05" w:rsidRDefault="00422254" w:rsidP="000455B8">
            <w:r w:rsidRPr="00415A05">
              <w:t>Staff Recommendation</w:t>
            </w:r>
            <w:r>
              <w:t>:</w:t>
            </w:r>
            <w:r w:rsidR="00005BC1">
              <w:t xml:space="preserve"> Decline – See paragraph 8</w:t>
            </w:r>
          </w:p>
        </w:tc>
      </w:tr>
      <w:tr w:rsidR="00422254" w:rsidRPr="00415A05" w14:paraId="2FE4A144" w14:textId="77777777" w:rsidTr="000455B8">
        <w:tc>
          <w:tcPr>
            <w:tcW w:w="13948" w:type="dxa"/>
            <w:gridSpan w:val="7"/>
            <w:shd w:val="clear" w:color="auto" w:fill="D0CECE" w:themeFill="background2" w:themeFillShade="E6"/>
          </w:tcPr>
          <w:p w14:paraId="27A63FA7" w14:textId="77777777" w:rsidR="00422254" w:rsidRPr="00415A05" w:rsidRDefault="00422254" w:rsidP="000455B8">
            <w:r w:rsidRPr="00415A05">
              <w:t>Hearing Panel Recommendation</w:t>
            </w:r>
          </w:p>
        </w:tc>
      </w:tr>
      <w:tr w:rsidR="00084EAF" w:rsidRPr="00415A05" w14:paraId="4A3B2F93" w14:textId="77777777" w:rsidTr="000455B8">
        <w:tc>
          <w:tcPr>
            <w:tcW w:w="987" w:type="dxa"/>
          </w:tcPr>
          <w:p w14:paraId="710B7EFF" w14:textId="77777777" w:rsidR="00422254" w:rsidRPr="00415A05" w:rsidRDefault="00422254" w:rsidP="000455B8">
            <w:r>
              <w:t>Part 3</w:t>
            </w:r>
          </w:p>
        </w:tc>
        <w:tc>
          <w:tcPr>
            <w:tcW w:w="1275" w:type="dxa"/>
          </w:tcPr>
          <w:p w14:paraId="6113FFE9" w14:textId="77777777" w:rsidR="00422254" w:rsidRPr="00415A05" w:rsidRDefault="00422254" w:rsidP="000455B8">
            <w:r>
              <w:t>UG 14B</w:t>
            </w:r>
          </w:p>
        </w:tc>
        <w:tc>
          <w:tcPr>
            <w:tcW w:w="2832" w:type="dxa"/>
          </w:tcPr>
          <w:p w14:paraId="41971645" w14:textId="77777777" w:rsidR="00422254" w:rsidRDefault="00005BC1" w:rsidP="000455B8">
            <w:r>
              <w:t>Horticulture NZ</w:t>
            </w:r>
          </w:p>
          <w:p w14:paraId="5832D09C" w14:textId="77777777" w:rsidR="00005BC1" w:rsidRDefault="00005BC1" w:rsidP="000455B8"/>
          <w:p w14:paraId="574D7079" w14:textId="25E82FD8" w:rsidR="00005BC1" w:rsidRPr="00415A05" w:rsidRDefault="00005BC1" w:rsidP="000455B8">
            <w:r>
              <w:t>Transpower NZ</w:t>
            </w:r>
          </w:p>
        </w:tc>
        <w:tc>
          <w:tcPr>
            <w:tcW w:w="1229" w:type="dxa"/>
          </w:tcPr>
          <w:p w14:paraId="6F8B2ABB" w14:textId="77777777" w:rsidR="00422254" w:rsidRDefault="00005BC1" w:rsidP="000455B8">
            <w:r>
              <w:t>18-4</w:t>
            </w:r>
          </w:p>
          <w:p w14:paraId="36E146F2" w14:textId="77777777" w:rsidR="00005BC1" w:rsidRDefault="00005BC1" w:rsidP="000455B8"/>
          <w:p w14:paraId="50E0C233" w14:textId="2B695AE1" w:rsidR="00005BC1" w:rsidRPr="00415A05" w:rsidRDefault="00005BC1" w:rsidP="000455B8">
            <w:r>
              <w:t>Further submission 10-13</w:t>
            </w:r>
          </w:p>
        </w:tc>
        <w:tc>
          <w:tcPr>
            <w:tcW w:w="1752" w:type="dxa"/>
          </w:tcPr>
          <w:p w14:paraId="64FD161F" w14:textId="77777777" w:rsidR="00422254" w:rsidRDefault="00005BC1" w:rsidP="000455B8">
            <w:r>
              <w:t>Support in part</w:t>
            </w:r>
          </w:p>
          <w:p w14:paraId="18FD6BD1" w14:textId="77777777" w:rsidR="00005BC1" w:rsidRDefault="00005BC1" w:rsidP="000455B8"/>
          <w:p w14:paraId="5986FC1D" w14:textId="1A11447E" w:rsidR="00005BC1" w:rsidRPr="00415A05" w:rsidRDefault="00005BC1" w:rsidP="000455B8">
            <w:r>
              <w:t>Supports submission 18-4</w:t>
            </w:r>
          </w:p>
        </w:tc>
        <w:tc>
          <w:tcPr>
            <w:tcW w:w="2977" w:type="dxa"/>
          </w:tcPr>
          <w:p w14:paraId="2A82B95B" w14:textId="10196015" w:rsidR="00422254" w:rsidRPr="00415A05" w:rsidRDefault="00005BC1" w:rsidP="000455B8">
            <w:proofErr w:type="spellStart"/>
            <w:r w:rsidRPr="00005BC1">
              <w:t>HortNZ</w:t>
            </w:r>
            <w:proofErr w:type="spellEnd"/>
            <w:r w:rsidRPr="00005BC1">
              <w:t xml:space="preserve"> consider it important that urban development and productive land are considered together to provide a planned approach so new urban areas are designed in a manner that maintains the overall productive capacity of highly productive land.</w:t>
            </w:r>
          </w:p>
        </w:tc>
        <w:tc>
          <w:tcPr>
            <w:tcW w:w="2896" w:type="dxa"/>
          </w:tcPr>
          <w:p w14:paraId="0E6EDC13" w14:textId="77777777" w:rsidR="00005BC1" w:rsidRDefault="00005BC1" w:rsidP="00005BC1">
            <w:r>
              <w:t>Amend</w:t>
            </w:r>
          </w:p>
          <w:p w14:paraId="4DFD8D5C" w14:textId="77777777" w:rsidR="00005BC1" w:rsidRDefault="00005BC1" w:rsidP="00005BC1"/>
          <w:p w14:paraId="740DA335" w14:textId="1324CEB4" w:rsidR="00422254" w:rsidRPr="00005BC1" w:rsidRDefault="00005BC1" w:rsidP="00005BC1">
            <w:pPr>
              <w:rPr>
                <w:i/>
                <w:iCs/>
              </w:rPr>
            </w:pPr>
            <w:r w:rsidRPr="00005BC1">
              <w:rPr>
                <w:i/>
                <w:iCs/>
              </w:rPr>
              <w:t>Restricting urban activities outside urban environments and avoiding urban development on highly productive land</w:t>
            </w:r>
          </w:p>
        </w:tc>
      </w:tr>
      <w:tr w:rsidR="00422254" w:rsidRPr="00415A05" w14:paraId="2F97BD18" w14:textId="77777777" w:rsidTr="00005BC1">
        <w:tc>
          <w:tcPr>
            <w:tcW w:w="13948" w:type="dxa"/>
            <w:gridSpan w:val="7"/>
            <w:shd w:val="clear" w:color="auto" w:fill="FBE4D5" w:themeFill="accent2" w:themeFillTint="33"/>
          </w:tcPr>
          <w:p w14:paraId="5B9CF60A" w14:textId="562C9212" w:rsidR="00422254" w:rsidRPr="00415A05" w:rsidRDefault="00422254" w:rsidP="000455B8">
            <w:r w:rsidRPr="00415A05">
              <w:t>Staff Recommendation</w:t>
            </w:r>
            <w:r>
              <w:t>:</w:t>
            </w:r>
            <w:r w:rsidR="00005BC1">
              <w:t xml:space="preserve"> Decline – See paragraph 9</w:t>
            </w:r>
          </w:p>
        </w:tc>
      </w:tr>
      <w:tr w:rsidR="00422254" w:rsidRPr="00415A05" w14:paraId="454FF5AD" w14:textId="77777777" w:rsidTr="000455B8">
        <w:tc>
          <w:tcPr>
            <w:tcW w:w="13948" w:type="dxa"/>
            <w:gridSpan w:val="7"/>
            <w:shd w:val="clear" w:color="auto" w:fill="D0CECE" w:themeFill="background2" w:themeFillShade="E6"/>
          </w:tcPr>
          <w:p w14:paraId="6B3E04ED" w14:textId="77777777" w:rsidR="00422254" w:rsidRPr="00415A05" w:rsidRDefault="00422254" w:rsidP="000455B8">
            <w:r w:rsidRPr="00415A05">
              <w:t>Hearing Panel Recommendation</w:t>
            </w:r>
          </w:p>
        </w:tc>
      </w:tr>
      <w:tr w:rsidR="00084EAF" w:rsidRPr="00415A05" w14:paraId="59D5A17F" w14:textId="77777777" w:rsidTr="000455B8">
        <w:tc>
          <w:tcPr>
            <w:tcW w:w="987" w:type="dxa"/>
          </w:tcPr>
          <w:p w14:paraId="2790D82C" w14:textId="77777777" w:rsidR="00422254" w:rsidRPr="00415A05" w:rsidRDefault="00422254" w:rsidP="000455B8">
            <w:r>
              <w:t>Part 3</w:t>
            </w:r>
          </w:p>
        </w:tc>
        <w:tc>
          <w:tcPr>
            <w:tcW w:w="1275" w:type="dxa"/>
          </w:tcPr>
          <w:p w14:paraId="7AC1E028" w14:textId="77777777" w:rsidR="00422254" w:rsidRPr="00415A05" w:rsidRDefault="00422254" w:rsidP="000455B8">
            <w:r>
              <w:t>UG 14B</w:t>
            </w:r>
          </w:p>
        </w:tc>
        <w:tc>
          <w:tcPr>
            <w:tcW w:w="2832" w:type="dxa"/>
          </w:tcPr>
          <w:p w14:paraId="7AC14601" w14:textId="2D9E4D70" w:rsidR="00422254" w:rsidRPr="00415A05" w:rsidRDefault="00005BC1" w:rsidP="000455B8">
            <w:r>
              <w:t>KiwiRail</w:t>
            </w:r>
          </w:p>
        </w:tc>
        <w:tc>
          <w:tcPr>
            <w:tcW w:w="1229" w:type="dxa"/>
          </w:tcPr>
          <w:p w14:paraId="63A78EB8" w14:textId="39D5A567" w:rsidR="00422254" w:rsidRPr="00415A05" w:rsidRDefault="00005BC1" w:rsidP="000455B8">
            <w:r>
              <w:t>20-10</w:t>
            </w:r>
          </w:p>
        </w:tc>
        <w:tc>
          <w:tcPr>
            <w:tcW w:w="1752" w:type="dxa"/>
          </w:tcPr>
          <w:p w14:paraId="2E1B1A83" w14:textId="72FBFE97" w:rsidR="00422254" w:rsidRPr="00415A05" w:rsidRDefault="00005BC1" w:rsidP="000455B8">
            <w:r>
              <w:t>Support in part</w:t>
            </w:r>
          </w:p>
        </w:tc>
        <w:tc>
          <w:tcPr>
            <w:tcW w:w="2977" w:type="dxa"/>
          </w:tcPr>
          <w:p w14:paraId="60D4DC1E" w14:textId="38F4F81F" w:rsidR="00422254" w:rsidRPr="00415A05" w:rsidRDefault="00005BC1" w:rsidP="000455B8">
            <w:r w:rsidRPr="00005BC1">
              <w:t>KiwiRail supports the intent of Policy UG 14B to provide a framework that manages urban activities outside of urban environments in accordance with sound resource management principles. A further amendment is proposed to expressly recognise and provide for the avoidance of reverse sensitivity effects as one of those principles, as this is a critical resource management issue that must be managed when providing for growth of urban activities near lawfully established transport corridors.</w:t>
            </w:r>
          </w:p>
        </w:tc>
        <w:tc>
          <w:tcPr>
            <w:tcW w:w="2896" w:type="dxa"/>
          </w:tcPr>
          <w:p w14:paraId="3A5355CA" w14:textId="760C2827" w:rsidR="00005BC1" w:rsidRDefault="00005BC1" w:rsidP="00005BC1">
            <w:r>
              <w:t>Amend Policy UG 14B to add:</w:t>
            </w:r>
          </w:p>
          <w:p w14:paraId="2A0EE8EC" w14:textId="77777777" w:rsidR="00005BC1" w:rsidRDefault="00005BC1" w:rsidP="00005BC1"/>
          <w:p w14:paraId="7CEBBDDE" w14:textId="4B6D47DE" w:rsidR="00005BC1" w:rsidRDefault="00005BC1" w:rsidP="00005BC1">
            <w:r>
              <w:t>(</w:t>
            </w:r>
            <w:r w:rsidRPr="00005BC1">
              <w:rPr>
                <w:u w:val="single"/>
              </w:rPr>
              <w:t>c)The avoidance of reverse sensitivity effects.</w:t>
            </w:r>
          </w:p>
          <w:p w14:paraId="7ADFEDD9" w14:textId="77777777" w:rsidR="00005BC1" w:rsidRDefault="00005BC1" w:rsidP="00005BC1"/>
          <w:p w14:paraId="610D6481" w14:textId="7BB495F0" w:rsidR="00422254" w:rsidRPr="00415A05" w:rsidRDefault="00005BC1" w:rsidP="00005BC1">
            <w:r>
              <w:t>And such consequential amendments as are necessary to the explanation of Policy UG 14B.</w:t>
            </w:r>
          </w:p>
        </w:tc>
      </w:tr>
      <w:tr w:rsidR="00422254" w:rsidRPr="00415A05" w14:paraId="134F1144" w14:textId="77777777" w:rsidTr="00C93CD4">
        <w:tc>
          <w:tcPr>
            <w:tcW w:w="13948" w:type="dxa"/>
            <w:gridSpan w:val="7"/>
            <w:shd w:val="clear" w:color="auto" w:fill="FBE4D5" w:themeFill="accent2" w:themeFillTint="33"/>
          </w:tcPr>
          <w:p w14:paraId="73A16FE8" w14:textId="465EB821" w:rsidR="00422254" w:rsidRPr="00415A05" w:rsidRDefault="00422254" w:rsidP="000455B8">
            <w:r w:rsidRPr="00415A05">
              <w:t>Staff Recommendation</w:t>
            </w:r>
            <w:r>
              <w:t>:</w:t>
            </w:r>
            <w:r w:rsidR="00C93CD4">
              <w:t xml:space="preserve"> Decline – See paragraph 7 </w:t>
            </w:r>
          </w:p>
        </w:tc>
      </w:tr>
      <w:tr w:rsidR="00422254" w:rsidRPr="00415A05" w14:paraId="13F43450" w14:textId="77777777" w:rsidTr="000455B8">
        <w:tc>
          <w:tcPr>
            <w:tcW w:w="13948" w:type="dxa"/>
            <w:gridSpan w:val="7"/>
            <w:shd w:val="clear" w:color="auto" w:fill="D0CECE" w:themeFill="background2" w:themeFillShade="E6"/>
          </w:tcPr>
          <w:p w14:paraId="5B562C74" w14:textId="77777777" w:rsidR="00422254" w:rsidRPr="00415A05" w:rsidRDefault="00422254" w:rsidP="000455B8">
            <w:r w:rsidRPr="00415A05">
              <w:t>Hearing Panel Recommendation</w:t>
            </w:r>
          </w:p>
        </w:tc>
      </w:tr>
      <w:tr w:rsidR="00084EAF" w:rsidRPr="00415A05" w14:paraId="299F2F14" w14:textId="77777777" w:rsidTr="000455B8">
        <w:tc>
          <w:tcPr>
            <w:tcW w:w="987" w:type="dxa"/>
          </w:tcPr>
          <w:p w14:paraId="1A879032" w14:textId="77777777" w:rsidR="00422254" w:rsidRPr="00415A05" w:rsidRDefault="00422254" w:rsidP="000455B8">
            <w:r>
              <w:t>Part 3</w:t>
            </w:r>
          </w:p>
        </w:tc>
        <w:tc>
          <w:tcPr>
            <w:tcW w:w="1275" w:type="dxa"/>
          </w:tcPr>
          <w:p w14:paraId="5DB38B4E" w14:textId="77777777" w:rsidR="00422254" w:rsidRPr="00415A05" w:rsidRDefault="00422254" w:rsidP="000455B8">
            <w:r>
              <w:t>UG 14B</w:t>
            </w:r>
          </w:p>
        </w:tc>
        <w:tc>
          <w:tcPr>
            <w:tcW w:w="2832" w:type="dxa"/>
          </w:tcPr>
          <w:p w14:paraId="4BF41191" w14:textId="73112352" w:rsidR="00422254" w:rsidRPr="00415A05" w:rsidRDefault="00C93CD4" w:rsidP="000455B8">
            <w:r>
              <w:t>Ngā Potiki a Tamapahore Trust</w:t>
            </w:r>
          </w:p>
        </w:tc>
        <w:tc>
          <w:tcPr>
            <w:tcW w:w="1229" w:type="dxa"/>
          </w:tcPr>
          <w:p w14:paraId="6D52C688" w14:textId="73962FBD" w:rsidR="00422254" w:rsidRPr="00415A05" w:rsidRDefault="00C93CD4" w:rsidP="000455B8">
            <w:r>
              <w:t>23-7</w:t>
            </w:r>
          </w:p>
        </w:tc>
        <w:tc>
          <w:tcPr>
            <w:tcW w:w="1752" w:type="dxa"/>
          </w:tcPr>
          <w:p w14:paraId="1B974DF6" w14:textId="0371BEE9" w:rsidR="00422254" w:rsidRPr="00415A05" w:rsidRDefault="00C93CD4" w:rsidP="000455B8">
            <w:r>
              <w:t>Support</w:t>
            </w:r>
          </w:p>
        </w:tc>
        <w:tc>
          <w:tcPr>
            <w:tcW w:w="2977" w:type="dxa"/>
          </w:tcPr>
          <w:p w14:paraId="1696A844" w14:textId="464E6B2D" w:rsidR="00422254" w:rsidRPr="00415A05" w:rsidRDefault="00C93CD4" w:rsidP="000455B8">
            <w:r w:rsidRPr="00C93CD4">
              <w:t>Support the proposed amendments to Policy U14B which seeks to restrict urban development outside urban environments but allows for provision for this where sound resource management</w:t>
            </w:r>
          </w:p>
        </w:tc>
        <w:tc>
          <w:tcPr>
            <w:tcW w:w="2896" w:type="dxa"/>
          </w:tcPr>
          <w:p w14:paraId="2CC200A3" w14:textId="1530A280" w:rsidR="00422254" w:rsidRPr="00415A05" w:rsidRDefault="00C93CD4" w:rsidP="000455B8">
            <w:r w:rsidRPr="00C93CD4">
              <w:t>Support the introduction of Policy U14B as notified</w:t>
            </w:r>
          </w:p>
        </w:tc>
      </w:tr>
      <w:tr w:rsidR="00422254" w:rsidRPr="00415A05" w14:paraId="0CC64FDB" w14:textId="77777777" w:rsidTr="00C93CD4">
        <w:tc>
          <w:tcPr>
            <w:tcW w:w="13948" w:type="dxa"/>
            <w:gridSpan w:val="7"/>
            <w:shd w:val="clear" w:color="auto" w:fill="E2EFD9" w:themeFill="accent6" w:themeFillTint="33"/>
          </w:tcPr>
          <w:p w14:paraId="5ADDDF24" w14:textId="1316AF6D" w:rsidR="00422254" w:rsidRPr="00415A05" w:rsidRDefault="00422254" w:rsidP="000455B8">
            <w:r w:rsidRPr="00415A05">
              <w:t>Staff Recommendation</w:t>
            </w:r>
            <w:r>
              <w:t>:</w:t>
            </w:r>
            <w:r w:rsidR="00C93CD4">
              <w:t xml:space="preserve"> Accept – See paragraph 1</w:t>
            </w:r>
          </w:p>
        </w:tc>
      </w:tr>
      <w:tr w:rsidR="00422254" w:rsidRPr="00415A05" w14:paraId="20A6BD0D" w14:textId="77777777" w:rsidTr="000455B8">
        <w:tc>
          <w:tcPr>
            <w:tcW w:w="13948" w:type="dxa"/>
            <w:gridSpan w:val="7"/>
            <w:shd w:val="clear" w:color="auto" w:fill="D0CECE" w:themeFill="background2" w:themeFillShade="E6"/>
          </w:tcPr>
          <w:p w14:paraId="2EF24DFD" w14:textId="77777777" w:rsidR="00422254" w:rsidRPr="00415A05" w:rsidRDefault="00422254" w:rsidP="000455B8">
            <w:r w:rsidRPr="00415A05">
              <w:t>Hearing Panel Recommendation</w:t>
            </w:r>
          </w:p>
        </w:tc>
      </w:tr>
      <w:tr w:rsidR="00084EAF" w:rsidRPr="00415A05" w14:paraId="42E9E426" w14:textId="77777777" w:rsidTr="000455B8">
        <w:tc>
          <w:tcPr>
            <w:tcW w:w="987" w:type="dxa"/>
          </w:tcPr>
          <w:p w14:paraId="37AF62E8" w14:textId="77777777" w:rsidR="00422254" w:rsidRPr="00415A05" w:rsidRDefault="00422254" w:rsidP="000455B8">
            <w:r>
              <w:t>Part 3</w:t>
            </w:r>
          </w:p>
        </w:tc>
        <w:tc>
          <w:tcPr>
            <w:tcW w:w="1275" w:type="dxa"/>
          </w:tcPr>
          <w:p w14:paraId="5E72272F" w14:textId="77777777" w:rsidR="00422254" w:rsidRPr="00415A05" w:rsidRDefault="00422254" w:rsidP="000455B8">
            <w:r>
              <w:t>UG 14B</w:t>
            </w:r>
          </w:p>
        </w:tc>
        <w:tc>
          <w:tcPr>
            <w:tcW w:w="2832" w:type="dxa"/>
          </w:tcPr>
          <w:p w14:paraId="5C562C29" w14:textId="2F3E3491" w:rsidR="00422254" w:rsidRPr="00415A05" w:rsidRDefault="00C93CD4" w:rsidP="000455B8">
            <w:r>
              <w:t>Tauranga City Council</w:t>
            </w:r>
          </w:p>
        </w:tc>
        <w:tc>
          <w:tcPr>
            <w:tcW w:w="1229" w:type="dxa"/>
          </w:tcPr>
          <w:p w14:paraId="70E904EC" w14:textId="70B1308D" w:rsidR="00422254" w:rsidRPr="00415A05" w:rsidRDefault="00C93CD4" w:rsidP="000455B8">
            <w:r>
              <w:t>9-17</w:t>
            </w:r>
          </w:p>
        </w:tc>
        <w:tc>
          <w:tcPr>
            <w:tcW w:w="1752" w:type="dxa"/>
          </w:tcPr>
          <w:p w14:paraId="366EBE62" w14:textId="6A6FFB02" w:rsidR="00422254" w:rsidRPr="00415A05" w:rsidRDefault="00C93CD4" w:rsidP="000455B8">
            <w:r>
              <w:t>Oppose</w:t>
            </w:r>
          </w:p>
        </w:tc>
        <w:tc>
          <w:tcPr>
            <w:tcW w:w="2977" w:type="dxa"/>
          </w:tcPr>
          <w:p w14:paraId="518A77C3" w14:textId="3B21D685" w:rsidR="00422254" w:rsidRPr="00415A05" w:rsidRDefault="00C93CD4" w:rsidP="00C93CD4">
            <w:r>
              <w:t>The policy conflicts with proposed Policy UG 7A and the intent of the responsive planning policies described in Policy 8 and Clause 3.8 of the NPS-UD. As worded, the purpose of the policy is unclear and appears to duplicate matters covered elsewhere. We therefore oppose the policy as worded and request its removal. Alternatively, the policy could be substantially reworded to address the issues outlined here. Generally, we are unconvinced this policy is necessary at all, as the matters it covers are dealt with elsewhere. The efficient use of land and infrastructure is already covered by Policy UG 6A, while the co-ordinated use and development of infrastructure is covered by Policy UG 9B and Policy UG 13B (in the case of transport). Similarly, managing rural development and protecting productive land is covered by Policy UG 18B. In seeking to restrict urban development outside existing urban environments, the policy appears to be re-introducing an urban limit – albeit a soft limit which is not mapped. For example, it is not clear whether an unanticipated or out of sequence plan change which proposed re-zoning an area of rural land directly adjacent to an existing urban area would be able to comply with this policy – or would it be considered urban activities located outside urban environments. Depending on how the definition of urban environment in the NPS-UD is interpreted, this policy may not apply to the situation described above. If this is the case, and the policy is only intended to apply to ad hoc urban development in the wider rural area not associated with an urban environment, or to development of smaller settlements, then it should be re-worded and clarified to be more explicit. However, even if this is the case the need for the policy is still questionable, as Policies UG 6A, UG 9B and UG 13B (referenced above) would still apply and cover the same matters. If the proposal were to be retained in a modified form, refining the application of the policy to consents for activities, rather than plan changes, may also help to clarify the intent. We would also support removal of phrases such as “sound resource management principles” which are vague and do not provide sufficient direction to assess a proposal.</w:t>
            </w:r>
          </w:p>
        </w:tc>
        <w:tc>
          <w:tcPr>
            <w:tcW w:w="2896" w:type="dxa"/>
          </w:tcPr>
          <w:p w14:paraId="48215C97" w14:textId="5B127D76" w:rsidR="00422254" w:rsidRPr="00415A05" w:rsidRDefault="00C93CD4" w:rsidP="000455B8">
            <w:r w:rsidRPr="00C93CD4">
              <w:t>Delete or substantial</w:t>
            </w:r>
            <w:r>
              <w:t>ly</w:t>
            </w:r>
            <w:r w:rsidRPr="00C93CD4">
              <w:t xml:space="preserve"> reword Policy UG 14B</w:t>
            </w:r>
          </w:p>
        </w:tc>
      </w:tr>
      <w:tr w:rsidR="00422254" w:rsidRPr="00415A05" w14:paraId="0240085A" w14:textId="77777777" w:rsidTr="00C93CD4">
        <w:tc>
          <w:tcPr>
            <w:tcW w:w="13948" w:type="dxa"/>
            <w:gridSpan w:val="7"/>
            <w:shd w:val="clear" w:color="auto" w:fill="FBE4D5" w:themeFill="accent2" w:themeFillTint="33"/>
          </w:tcPr>
          <w:p w14:paraId="21E250BC" w14:textId="20106DD0" w:rsidR="00422254" w:rsidRPr="00415A05" w:rsidRDefault="00422254" w:rsidP="000455B8">
            <w:r w:rsidRPr="00415A05">
              <w:t>Staff Recommendation</w:t>
            </w:r>
            <w:r>
              <w:t>:</w:t>
            </w:r>
            <w:r w:rsidR="00C93CD4">
              <w:t xml:space="preserve"> Decline – See paragraph 3</w:t>
            </w:r>
          </w:p>
        </w:tc>
      </w:tr>
      <w:tr w:rsidR="00422254" w:rsidRPr="00415A05" w14:paraId="5AFEA979" w14:textId="77777777" w:rsidTr="000455B8">
        <w:tc>
          <w:tcPr>
            <w:tcW w:w="13948" w:type="dxa"/>
            <w:gridSpan w:val="7"/>
            <w:shd w:val="clear" w:color="auto" w:fill="D0CECE" w:themeFill="background2" w:themeFillShade="E6"/>
          </w:tcPr>
          <w:p w14:paraId="6D8D262E" w14:textId="77777777" w:rsidR="00422254" w:rsidRPr="00415A05" w:rsidRDefault="00422254" w:rsidP="000455B8">
            <w:r w:rsidRPr="00415A05">
              <w:t>Hearing Panel Recommendation</w:t>
            </w:r>
          </w:p>
        </w:tc>
      </w:tr>
      <w:tr w:rsidR="00084EAF" w:rsidRPr="00415A05" w14:paraId="2F688445" w14:textId="77777777" w:rsidTr="001F272B">
        <w:trPr>
          <w:trHeight w:val="2967"/>
        </w:trPr>
        <w:tc>
          <w:tcPr>
            <w:tcW w:w="987" w:type="dxa"/>
          </w:tcPr>
          <w:p w14:paraId="76B873FA" w14:textId="77777777" w:rsidR="00422254" w:rsidRPr="00415A05" w:rsidRDefault="00422254" w:rsidP="000455B8">
            <w:r>
              <w:t>Part 3</w:t>
            </w:r>
          </w:p>
        </w:tc>
        <w:tc>
          <w:tcPr>
            <w:tcW w:w="1275" w:type="dxa"/>
          </w:tcPr>
          <w:p w14:paraId="1D4622AD" w14:textId="77777777" w:rsidR="00422254" w:rsidRPr="00415A05" w:rsidRDefault="00422254" w:rsidP="000455B8">
            <w:r>
              <w:t>UG 14B</w:t>
            </w:r>
          </w:p>
        </w:tc>
        <w:tc>
          <w:tcPr>
            <w:tcW w:w="2832" w:type="dxa"/>
          </w:tcPr>
          <w:p w14:paraId="26AD0D35" w14:textId="788726D7" w:rsidR="00422254" w:rsidRPr="00415A05" w:rsidRDefault="001F272B" w:rsidP="000455B8">
            <w:r>
              <w:t>Royal Forest and Bird</w:t>
            </w:r>
          </w:p>
        </w:tc>
        <w:tc>
          <w:tcPr>
            <w:tcW w:w="1229" w:type="dxa"/>
          </w:tcPr>
          <w:p w14:paraId="57E0733C" w14:textId="2633D5A8" w:rsidR="00422254" w:rsidRPr="00415A05" w:rsidRDefault="001F272B" w:rsidP="000455B8">
            <w:r>
              <w:t>Further submission 2-1</w:t>
            </w:r>
          </w:p>
        </w:tc>
        <w:tc>
          <w:tcPr>
            <w:tcW w:w="1752" w:type="dxa"/>
          </w:tcPr>
          <w:p w14:paraId="58B19B7D" w14:textId="1BDACB26" w:rsidR="00422254" w:rsidRPr="00415A05" w:rsidRDefault="001F272B" w:rsidP="000455B8">
            <w:r>
              <w:t>Support in part submission 9-17</w:t>
            </w:r>
          </w:p>
        </w:tc>
        <w:tc>
          <w:tcPr>
            <w:tcW w:w="2977" w:type="dxa"/>
          </w:tcPr>
          <w:p w14:paraId="30A6EA52" w14:textId="30DF85A3" w:rsidR="00422254" w:rsidRPr="00415A05" w:rsidRDefault="001F272B" w:rsidP="000455B8">
            <w:r w:rsidRPr="001F272B">
              <w:t>The Society supports policy to restrict urban activities outside of urban areas and considers that this policy applies to developments outside of existing zoned urban areas, and Policy UG 7A applies to developments in areas zoned or anticipated for future urban development in the said documents.</w:t>
            </w:r>
          </w:p>
        </w:tc>
        <w:tc>
          <w:tcPr>
            <w:tcW w:w="2896" w:type="dxa"/>
          </w:tcPr>
          <w:p w14:paraId="0E781273" w14:textId="5A684C3E" w:rsidR="00422254" w:rsidRPr="00415A05" w:rsidRDefault="001F272B" w:rsidP="000455B8">
            <w:r w:rsidRPr="001F272B">
              <w:t>It is very important that the policy for development of urban areas outside of existing zoned areas is made clear.</w:t>
            </w:r>
          </w:p>
        </w:tc>
      </w:tr>
      <w:tr w:rsidR="00422254" w:rsidRPr="00415A05" w14:paraId="3F4E8BD6" w14:textId="77777777" w:rsidTr="001F272B">
        <w:tc>
          <w:tcPr>
            <w:tcW w:w="13948" w:type="dxa"/>
            <w:gridSpan w:val="7"/>
            <w:shd w:val="clear" w:color="auto" w:fill="FFF2CC" w:themeFill="accent4" w:themeFillTint="33"/>
          </w:tcPr>
          <w:p w14:paraId="57A71146" w14:textId="68F61B2F" w:rsidR="00422254" w:rsidRPr="00415A05" w:rsidRDefault="00422254" w:rsidP="000455B8">
            <w:r w:rsidRPr="00415A05">
              <w:t>Staff Recommendation</w:t>
            </w:r>
            <w:r>
              <w:t>:</w:t>
            </w:r>
            <w:r w:rsidR="001F272B">
              <w:t xml:space="preserve"> Accept in part – See paragraph 4. Staff accept the submissions recognition of the distinction between UG 7A and 14B</w:t>
            </w:r>
          </w:p>
        </w:tc>
      </w:tr>
      <w:tr w:rsidR="00422254" w:rsidRPr="00415A05" w14:paraId="0C641F03" w14:textId="77777777" w:rsidTr="000455B8">
        <w:tc>
          <w:tcPr>
            <w:tcW w:w="13948" w:type="dxa"/>
            <w:gridSpan w:val="7"/>
            <w:shd w:val="clear" w:color="auto" w:fill="D0CECE" w:themeFill="background2" w:themeFillShade="E6"/>
          </w:tcPr>
          <w:p w14:paraId="43576FAD" w14:textId="77777777" w:rsidR="00422254" w:rsidRPr="00415A05" w:rsidRDefault="00422254" w:rsidP="000455B8">
            <w:r w:rsidRPr="00415A05">
              <w:t>Hearing Panel Recommendation</w:t>
            </w:r>
          </w:p>
        </w:tc>
      </w:tr>
      <w:tr w:rsidR="00084EAF" w:rsidRPr="00415A05" w14:paraId="2E9F27D5" w14:textId="77777777" w:rsidTr="000455B8">
        <w:tc>
          <w:tcPr>
            <w:tcW w:w="987" w:type="dxa"/>
          </w:tcPr>
          <w:p w14:paraId="78065D6D" w14:textId="77777777" w:rsidR="00422254" w:rsidRPr="00415A05" w:rsidRDefault="00422254" w:rsidP="000455B8">
            <w:r>
              <w:t>Part 3</w:t>
            </w:r>
          </w:p>
        </w:tc>
        <w:tc>
          <w:tcPr>
            <w:tcW w:w="1275" w:type="dxa"/>
          </w:tcPr>
          <w:p w14:paraId="273B064D" w14:textId="77777777" w:rsidR="00422254" w:rsidRPr="00415A05" w:rsidRDefault="00422254" w:rsidP="000455B8">
            <w:r>
              <w:t>UG 14B</w:t>
            </w:r>
          </w:p>
        </w:tc>
        <w:tc>
          <w:tcPr>
            <w:tcW w:w="2832" w:type="dxa"/>
          </w:tcPr>
          <w:p w14:paraId="1E6D7A70" w14:textId="631C3AA6" w:rsidR="00422254" w:rsidRPr="00415A05" w:rsidRDefault="001F272B" w:rsidP="000455B8">
            <w:r>
              <w:t>Fonterra</w:t>
            </w:r>
          </w:p>
        </w:tc>
        <w:tc>
          <w:tcPr>
            <w:tcW w:w="1229" w:type="dxa"/>
          </w:tcPr>
          <w:p w14:paraId="68FED295" w14:textId="6E4AFD52" w:rsidR="00422254" w:rsidRPr="00415A05" w:rsidRDefault="001F272B" w:rsidP="000455B8">
            <w:r>
              <w:t>Further submission 3-10</w:t>
            </w:r>
          </w:p>
        </w:tc>
        <w:tc>
          <w:tcPr>
            <w:tcW w:w="1752" w:type="dxa"/>
          </w:tcPr>
          <w:p w14:paraId="12E18B4D" w14:textId="6E335DF9" w:rsidR="00422254" w:rsidRPr="00415A05" w:rsidRDefault="001F272B" w:rsidP="000455B8">
            <w:r>
              <w:t>Oppose submission 9-17</w:t>
            </w:r>
          </w:p>
        </w:tc>
        <w:tc>
          <w:tcPr>
            <w:tcW w:w="2977" w:type="dxa"/>
          </w:tcPr>
          <w:p w14:paraId="71A9D566" w14:textId="7822DD75" w:rsidR="00422254" w:rsidRPr="00415A05" w:rsidRDefault="001F272B" w:rsidP="000455B8">
            <w:r w:rsidRPr="001F272B">
              <w:t>Fonterra supports the retention of a policy restricting urban activities from locating outside of urban environments.</w:t>
            </w:r>
          </w:p>
        </w:tc>
        <w:tc>
          <w:tcPr>
            <w:tcW w:w="2896" w:type="dxa"/>
          </w:tcPr>
          <w:p w14:paraId="1B6C8E63" w14:textId="2ABFABD1" w:rsidR="00422254" w:rsidRPr="00415A05" w:rsidRDefault="001F272B" w:rsidP="000455B8">
            <w:r w:rsidRPr="001F272B">
              <w:t>Reject submission.</w:t>
            </w:r>
          </w:p>
        </w:tc>
      </w:tr>
      <w:tr w:rsidR="00422254" w:rsidRPr="00415A05" w14:paraId="5417FD5A" w14:textId="77777777" w:rsidTr="001F272B">
        <w:tc>
          <w:tcPr>
            <w:tcW w:w="13948" w:type="dxa"/>
            <w:gridSpan w:val="7"/>
            <w:shd w:val="clear" w:color="auto" w:fill="E2EFD9" w:themeFill="accent6" w:themeFillTint="33"/>
          </w:tcPr>
          <w:p w14:paraId="2AC7F53D" w14:textId="01926882" w:rsidR="00422254" w:rsidRPr="00415A05" w:rsidRDefault="00422254" w:rsidP="000455B8">
            <w:r w:rsidRPr="00415A05">
              <w:t>Staff Recommendation</w:t>
            </w:r>
            <w:r>
              <w:t>:</w:t>
            </w:r>
            <w:r w:rsidR="001F272B">
              <w:t xml:space="preserve"> Accept – See paragraph 5</w:t>
            </w:r>
          </w:p>
        </w:tc>
      </w:tr>
      <w:tr w:rsidR="00422254" w:rsidRPr="00415A05" w14:paraId="5AE1AA47" w14:textId="77777777" w:rsidTr="000455B8">
        <w:tc>
          <w:tcPr>
            <w:tcW w:w="13948" w:type="dxa"/>
            <w:gridSpan w:val="7"/>
            <w:shd w:val="clear" w:color="auto" w:fill="D0CECE" w:themeFill="background2" w:themeFillShade="E6"/>
          </w:tcPr>
          <w:p w14:paraId="375F3785" w14:textId="77777777" w:rsidR="00422254" w:rsidRPr="00415A05" w:rsidRDefault="00422254" w:rsidP="000455B8">
            <w:r w:rsidRPr="00415A05">
              <w:t>Hearing Panel Recommendation</w:t>
            </w:r>
          </w:p>
        </w:tc>
      </w:tr>
      <w:tr w:rsidR="00084EAF" w:rsidRPr="00415A05" w14:paraId="2E6A8BE8" w14:textId="77777777" w:rsidTr="000455B8">
        <w:tc>
          <w:tcPr>
            <w:tcW w:w="987" w:type="dxa"/>
          </w:tcPr>
          <w:p w14:paraId="1E4E5224" w14:textId="77777777" w:rsidR="00422254" w:rsidRPr="00415A05" w:rsidRDefault="00422254" w:rsidP="000455B8">
            <w:r>
              <w:t>Part 3</w:t>
            </w:r>
          </w:p>
        </w:tc>
        <w:tc>
          <w:tcPr>
            <w:tcW w:w="1275" w:type="dxa"/>
          </w:tcPr>
          <w:p w14:paraId="3DB1FB95" w14:textId="77777777" w:rsidR="00422254" w:rsidRPr="00415A05" w:rsidRDefault="00422254" w:rsidP="000455B8">
            <w:r>
              <w:t>UG 14B</w:t>
            </w:r>
          </w:p>
        </w:tc>
        <w:tc>
          <w:tcPr>
            <w:tcW w:w="2832" w:type="dxa"/>
          </w:tcPr>
          <w:p w14:paraId="700D480F" w14:textId="2AE01F29" w:rsidR="00422254" w:rsidRPr="00415A05" w:rsidRDefault="00A80688" w:rsidP="000455B8">
            <w:r>
              <w:t>Tauranga Crossing Limited</w:t>
            </w:r>
          </w:p>
        </w:tc>
        <w:tc>
          <w:tcPr>
            <w:tcW w:w="1229" w:type="dxa"/>
          </w:tcPr>
          <w:p w14:paraId="48926BD9" w14:textId="180A72CC" w:rsidR="00422254" w:rsidRPr="00415A05" w:rsidRDefault="00A80688" w:rsidP="000455B8">
            <w:r>
              <w:t>Further submission 6-7</w:t>
            </w:r>
          </w:p>
        </w:tc>
        <w:tc>
          <w:tcPr>
            <w:tcW w:w="1752" w:type="dxa"/>
          </w:tcPr>
          <w:p w14:paraId="34403C2C" w14:textId="09C4A730" w:rsidR="00422254" w:rsidRPr="00415A05" w:rsidRDefault="00A80688" w:rsidP="000455B8">
            <w:r>
              <w:t>Oppose submission 9-17</w:t>
            </w:r>
          </w:p>
        </w:tc>
        <w:tc>
          <w:tcPr>
            <w:tcW w:w="2977" w:type="dxa"/>
          </w:tcPr>
          <w:p w14:paraId="0FFCC2B4" w14:textId="77777777" w:rsidR="00A80688" w:rsidRDefault="00A80688" w:rsidP="00A80688">
            <w:r>
              <w:t xml:space="preserve">Policy 14B seeks to restrict the growth of urban activities located outside of urban environments, noting that the definition of an </w:t>
            </w:r>
          </w:p>
          <w:p w14:paraId="6EC61ED9" w14:textId="77777777" w:rsidR="00A80688" w:rsidRDefault="00A80688" w:rsidP="00A80688">
            <w:r>
              <w:t>“urban environment” includes land that is, or is intended to be, urban in character and part of a housing and labour market of at least 10,000 people. The Submitter seeks that the Policy be either deleted (as it conflicts with Policy 7A) or substantially reworded to more explicitly relate to ad hoc urban development in the wider rural area.</w:t>
            </w:r>
          </w:p>
          <w:p w14:paraId="419A5229" w14:textId="77777777" w:rsidR="00A80688" w:rsidRDefault="00A80688" w:rsidP="00A80688"/>
          <w:p w14:paraId="1F5143BF" w14:textId="0D89C15A" w:rsidR="00422254" w:rsidRPr="00415A05" w:rsidRDefault="00A80688" w:rsidP="00A80688">
            <w:r>
              <w:t>TCL considers that Policy UG 14B has merit, and does not conflict with Policy UG 7A. Policy UG 7A applies to out-of-sequence development within existing urban environments and urban growth that forms part of an urban environment, whereas Policy 14B addresses all other forms of urban activities outside existing urban environments (</w:t>
            </w:r>
            <w:proofErr w:type="spellStart"/>
            <w:r>
              <w:t>ie</w:t>
            </w:r>
            <w:proofErr w:type="spellEnd"/>
            <w:r>
              <w:t xml:space="preserve"> in rural areas that do not meet the definition of an “urban environment”). TCL does not consider amendments to the wording of Policy UG 14B to be necessary.</w:t>
            </w:r>
          </w:p>
        </w:tc>
        <w:tc>
          <w:tcPr>
            <w:tcW w:w="2896" w:type="dxa"/>
          </w:tcPr>
          <w:p w14:paraId="0BA0AF1C" w14:textId="241F152D" w:rsidR="00422254" w:rsidRPr="00415A05" w:rsidRDefault="00A80688" w:rsidP="000455B8">
            <w:r w:rsidRPr="00A80688">
              <w:t>Reject submission so far as it relates to the deletion or substantial rewording of Policy UG 14B.</w:t>
            </w:r>
          </w:p>
        </w:tc>
      </w:tr>
      <w:tr w:rsidR="00422254" w:rsidRPr="00415A05" w14:paraId="590A231C" w14:textId="77777777" w:rsidTr="00A80688">
        <w:tc>
          <w:tcPr>
            <w:tcW w:w="13948" w:type="dxa"/>
            <w:gridSpan w:val="7"/>
            <w:shd w:val="clear" w:color="auto" w:fill="E2EFD9" w:themeFill="accent6" w:themeFillTint="33"/>
          </w:tcPr>
          <w:p w14:paraId="488608BD" w14:textId="4272223F" w:rsidR="00422254" w:rsidRPr="00415A05" w:rsidRDefault="00422254" w:rsidP="000455B8">
            <w:r w:rsidRPr="00415A05">
              <w:t>Staff Recommendation</w:t>
            </w:r>
            <w:r>
              <w:t>:</w:t>
            </w:r>
            <w:r w:rsidR="00A80688">
              <w:t xml:space="preserve"> Accept – See paragraph 5 </w:t>
            </w:r>
          </w:p>
        </w:tc>
      </w:tr>
      <w:tr w:rsidR="00422254" w:rsidRPr="00415A05" w14:paraId="7B03CE0D" w14:textId="77777777" w:rsidTr="000455B8">
        <w:tc>
          <w:tcPr>
            <w:tcW w:w="13948" w:type="dxa"/>
            <w:gridSpan w:val="7"/>
            <w:shd w:val="clear" w:color="auto" w:fill="D0CECE" w:themeFill="background2" w:themeFillShade="E6"/>
          </w:tcPr>
          <w:p w14:paraId="74F1CAF3" w14:textId="77777777" w:rsidR="00422254" w:rsidRPr="00415A05" w:rsidRDefault="00422254" w:rsidP="000455B8">
            <w:r w:rsidRPr="00415A05">
              <w:t>Hearing Panel Recommendation</w:t>
            </w:r>
          </w:p>
        </w:tc>
      </w:tr>
      <w:tr w:rsidR="00084EAF" w:rsidRPr="00415A05" w14:paraId="766CBFB0" w14:textId="77777777" w:rsidTr="000455B8">
        <w:tc>
          <w:tcPr>
            <w:tcW w:w="987" w:type="dxa"/>
          </w:tcPr>
          <w:p w14:paraId="5C04B9A3" w14:textId="77777777" w:rsidR="00422254" w:rsidRPr="00415A05" w:rsidRDefault="00422254" w:rsidP="000455B8">
            <w:r>
              <w:t>Part 3</w:t>
            </w:r>
          </w:p>
        </w:tc>
        <w:tc>
          <w:tcPr>
            <w:tcW w:w="1275" w:type="dxa"/>
          </w:tcPr>
          <w:p w14:paraId="3C52983A" w14:textId="77777777" w:rsidR="00422254" w:rsidRPr="00415A05" w:rsidRDefault="00422254" w:rsidP="000455B8">
            <w:r>
              <w:t>UG 14B</w:t>
            </w:r>
          </w:p>
        </w:tc>
        <w:tc>
          <w:tcPr>
            <w:tcW w:w="2832" w:type="dxa"/>
          </w:tcPr>
          <w:p w14:paraId="47A6C622" w14:textId="34BF6D29" w:rsidR="00422254" w:rsidRPr="00415A05" w:rsidRDefault="00A80688" w:rsidP="000455B8">
            <w:r>
              <w:t>Transpower NZ</w:t>
            </w:r>
          </w:p>
        </w:tc>
        <w:tc>
          <w:tcPr>
            <w:tcW w:w="1229" w:type="dxa"/>
          </w:tcPr>
          <w:p w14:paraId="640BD0C1" w14:textId="138A3C05" w:rsidR="00422254" w:rsidRPr="00415A05" w:rsidRDefault="00A80688" w:rsidP="000455B8">
            <w:r>
              <w:t>Further submission 10-4</w:t>
            </w:r>
          </w:p>
        </w:tc>
        <w:tc>
          <w:tcPr>
            <w:tcW w:w="1752" w:type="dxa"/>
          </w:tcPr>
          <w:p w14:paraId="654EFF66" w14:textId="77777777" w:rsidR="00422254" w:rsidRDefault="00A80688" w:rsidP="000455B8">
            <w:r>
              <w:t>Support in part</w:t>
            </w:r>
          </w:p>
          <w:p w14:paraId="3454641D" w14:textId="22A8E3CB" w:rsidR="00927FF3" w:rsidRPr="00415A05" w:rsidRDefault="00927FF3" w:rsidP="000455B8">
            <w:r>
              <w:t>submission 9-17</w:t>
            </w:r>
          </w:p>
        </w:tc>
        <w:tc>
          <w:tcPr>
            <w:tcW w:w="2977" w:type="dxa"/>
          </w:tcPr>
          <w:p w14:paraId="24918ADF" w14:textId="0E84DE20" w:rsidR="00422254" w:rsidRPr="00415A05" w:rsidRDefault="00A80688" w:rsidP="000455B8">
            <w:r w:rsidRPr="00A80688">
              <w:t>UG14B is particularly supported by Transpower as it relates to infrastructure as is UG18B.</w:t>
            </w:r>
          </w:p>
        </w:tc>
        <w:tc>
          <w:tcPr>
            <w:tcW w:w="2896" w:type="dxa"/>
          </w:tcPr>
          <w:p w14:paraId="7E895AC9" w14:textId="1D6BD2DE" w:rsidR="00422254" w:rsidRPr="00415A05" w:rsidRDefault="00A80688" w:rsidP="000455B8">
            <w:r>
              <w:t xml:space="preserve">(The submission categorises all </w:t>
            </w:r>
            <w:r w:rsidR="00927FF3">
              <w:t>submission points made by TCC as support in part but does not provide specific relief. Based on support for policy UG 14B it is understood that Transpower supports UG 14B as notified)</w:t>
            </w:r>
          </w:p>
        </w:tc>
      </w:tr>
      <w:tr w:rsidR="00422254" w:rsidRPr="00415A05" w14:paraId="11E8FD29" w14:textId="77777777" w:rsidTr="00927FF3">
        <w:tc>
          <w:tcPr>
            <w:tcW w:w="13948" w:type="dxa"/>
            <w:gridSpan w:val="7"/>
            <w:shd w:val="clear" w:color="auto" w:fill="E2EFD9" w:themeFill="accent6" w:themeFillTint="33"/>
          </w:tcPr>
          <w:p w14:paraId="4502A7B7" w14:textId="5BCA9C06" w:rsidR="00422254" w:rsidRPr="00415A05" w:rsidRDefault="00422254" w:rsidP="000455B8">
            <w:r w:rsidRPr="00415A05">
              <w:t>Staff Recommendation</w:t>
            </w:r>
            <w:r>
              <w:t>:</w:t>
            </w:r>
            <w:r w:rsidR="00927FF3">
              <w:t xml:space="preserve"> Accept – See paragraph 5</w:t>
            </w:r>
          </w:p>
        </w:tc>
      </w:tr>
      <w:tr w:rsidR="00422254" w:rsidRPr="00415A05" w14:paraId="1586EAFC" w14:textId="77777777" w:rsidTr="000455B8">
        <w:tc>
          <w:tcPr>
            <w:tcW w:w="13948" w:type="dxa"/>
            <w:gridSpan w:val="7"/>
            <w:shd w:val="clear" w:color="auto" w:fill="D0CECE" w:themeFill="background2" w:themeFillShade="E6"/>
          </w:tcPr>
          <w:p w14:paraId="3244D407" w14:textId="77777777" w:rsidR="00422254" w:rsidRPr="00415A05" w:rsidRDefault="00422254" w:rsidP="000455B8">
            <w:r w:rsidRPr="00415A05">
              <w:t>Hearing Panel Recommendation</w:t>
            </w:r>
          </w:p>
        </w:tc>
      </w:tr>
      <w:tr w:rsidR="00084EAF" w:rsidRPr="00415A05" w14:paraId="33064D59" w14:textId="77777777" w:rsidTr="000455B8">
        <w:tc>
          <w:tcPr>
            <w:tcW w:w="987" w:type="dxa"/>
          </w:tcPr>
          <w:p w14:paraId="73F1823C" w14:textId="77777777" w:rsidR="00422254" w:rsidRPr="00415A05" w:rsidRDefault="00422254" w:rsidP="000455B8">
            <w:r>
              <w:t>Part 3</w:t>
            </w:r>
          </w:p>
        </w:tc>
        <w:tc>
          <w:tcPr>
            <w:tcW w:w="1275" w:type="dxa"/>
          </w:tcPr>
          <w:p w14:paraId="131E3CF3" w14:textId="77777777" w:rsidR="00422254" w:rsidRPr="00415A05" w:rsidRDefault="00422254" w:rsidP="000455B8">
            <w:r>
              <w:t>UG 14B</w:t>
            </w:r>
          </w:p>
        </w:tc>
        <w:tc>
          <w:tcPr>
            <w:tcW w:w="2832" w:type="dxa"/>
          </w:tcPr>
          <w:p w14:paraId="0A14E137" w14:textId="299D7373" w:rsidR="00422254" w:rsidRPr="00415A05" w:rsidRDefault="00927FF3" w:rsidP="000455B8">
            <w:r>
              <w:t>Urban Task Force</w:t>
            </w:r>
          </w:p>
        </w:tc>
        <w:tc>
          <w:tcPr>
            <w:tcW w:w="1229" w:type="dxa"/>
          </w:tcPr>
          <w:p w14:paraId="5E10B187" w14:textId="10C09A0B" w:rsidR="00422254" w:rsidRPr="00415A05" w:rsidRDefault="00927FF3" w:rsidP="000455B8">
            <w:r>
              <w:t>Further submission 13-19</w:t>
            </w:r>
          </w:p>
        </w:tc>
        <w:tc>
          <w:tcPr>
            <w:tcW w:w="1752" w:type="dxa"/>
          </w:tcPr>
          <w:p w14:paraId="41776AE0" w14:textId="4437A043" w:rsidR="00422254" w:rsidRPr="00415A05" w:rsidRDefault="00927FF3" w:rsidP="000455B8">
            <w:r>
              <w:t>Oppose submission 9-17</w:t>
            </w:r>
          </w:p>
        </w:tc>
        <w:tc>
          <w:tcPr>
            <w:tcW w:w="2977" w:type="dxa"/>
          </w:tcPr>
          <w:p w14:paraId="1D4BDD42" w14:textId="13B48E37" w:rsidR="00422254" w:rsidRPr="00415A05" w:rsidRDefault="00927FF3" w:rsidP="000455B8">
            <w:r w:rsidRPr="00927FF3">
              <w:t>We consider that the submission should be rejected and that the Council should retain Policy UG14B to deal with urban activities outside urban environments as modified by the UTF’s original submission.</w:t>
            </w:r>
          </w:p>
        </w:tc>
        <w:tc>
          <w:tcPr>
            <w:tcW w:w="2896" w:type="dxa"/>
          </w:tcPr>
          <w:p w14:paraId="0273E434" w14:textId="77777777" w:rsidR="00422254" w:rsidRPr="00415A05" w:rsidRDefault="00422254" w:rsidP="000455B8"/>
        </w:tc>
      </w:tr>
      <w:tr w:rsidR="00422254" w:rsidRPr="00415A05" w14:paraId="7E4EFF01" w14:textId="77777777" w:rsidTr="00122FA4">
        <w:tc>
          <w:tcPr>
            <w:tcW w:w="13948" w:type="dxa"/>
            <w:gridSpan w:val="7"/>
            <w:shd w:val="clear" w:color="auto" w:fill="FFF2CC" w:themeFill="accent4" w:themeFillTint="33"/>
          </w:tcPr>
          <w:p w14:paraId="13D21A7E" w14:textId="3B2EDA72" w:rsidR="00422254" w:rsidRPr="00415A05" w:rsidRDefault="00422254" w:rsidP="000455B8">
            <w:r w:rsidRPr="00415A05">
              <w:t>Staff Recommendation</w:t>
            </w:r>
            <w:r>
              <w:t>:</w:t>
            </w:r>
            <w:r w:rsidR="00122FA4">
              <w:t xml:space="preserve"> Accept in part – See paragraph 5. Staff recommend retaining UG 14B, but do not recommend adopting the relief sought by submission 29-10.</w:t>
            </w:r>
          </w:p>
        </w:tc>
      </w:tr>
      <w:tr w:rsidR="00422254" w:rsidRPr="00415A05" w14:paraId="20B9FE27" w14:textId="77777777" w:rsidTr="000455B8">
        <w:tc>
          <w:tcPr>
            <w:tcW w:w="13948" w:type="dxa"/>
            <w:gridSpan w:val="7"/>
            <w:shd w:val="clear" w:color="auto" w:fill="D0CECE" w:themeFill="background2" w:themeFillShade="E6"/>
          </w:tcPr>
          <w:p w14:paraId="3799C226" w14:textId="77777777" w:rsidR="00422254" w:rsidRPr="00415A05" w:rsidRDefault="00422254" w:rsidP="000455B8">
            <w:r w:rsidRPr="00415A05">
              <w:t>Hearing Panel Recommendation</w:t>
            </w:r>
          </w:p>
        </w:tc>
      </w:tr>
      <w:tr w:rsidR="00084EAF" w:rsidRPr="00415A05" w14:paraId="64DEC569" w14:textId="77777777" w:rsidTr="000455B8">
        <w:tc>
          <w:tcPr>
            <w:tcW w:w="987" w:type="dxa"/>
          </w:tcPr>
          <w:p w14:paraId="1A57E98C" w14:textId="77777777" w:rsidR="00422254" w:rsidRPr="00415A05" w:rsidRDefault="00422254" w:rsidP="000455B8">
            <w:r>
              <w:t>Part 3</w:t>
            </w:r>
          </w:p>
        </w:tc>
        <w:tc>
          <w:tcPr>
            <w:tcW w:w="1275" w:type="dxa"/>
          </w:tcPr>
          <w:p w14:paraId="39A76F5C" w14:textId="77777777" w:rsidR="00422254" w:rsidRPr="00415A05" w:rsidRDefault="00422254" w:rsidP="000455B8">
            <w:r>
              <w:t>UG 14B</w:t>
            </w:r>
          </w:p>
        </w:tc>
        <w:tc>
          <w:tcPr>
            <w:tcW w:w="2832" w:type="dxa"/>
          </w:tcPr>
          <w:p w14:paraId="6767EB8B" w14:textId="7D4E4C5D" w:rsidR="00422254" w:rsidRPr="00415A05" w:rsidRDefault="00354DA5" w:rsidP="000455B8">
            <w:r>
              <w:t>Julian and Joy White</w:t>
            </w:r>
          </w:p>
        </w:tc>
        <w:tc>
          <w:tcPr>
            <w:tcW w:w="1229" w:type="dxa"/>
          </w:tcPr>
          <w:p w14:paraId="18C42C82" w14:textId="1CFEF6A1" w:rsidR="00422254" w:rsidRPr="00415A05" w:rsidRDefault="00354DA5" w:rsidP="000455B8">
            <w:r>
              <w:t xml:space="preserve">8-1 </w:t>
            </w:r>
          </w:p>
        </w:tc>
        <w:tc>
          <w:tcPr>
            <w:tcW w:w="1752" w:type="dxa"/>
          </w:tcPr>
          <w:p w14:paraId="38EC381D" w14:textId="5E1CDE1C" w:rsidR="00422254" w:rsidRPr="00415A05" w:rsidRDefault="00354DA5" w:rsidP="000455B8">
            <w:r>
              <w:t>Support</w:t>
            </w:r>
          </w:p>
        </w:tc>
        <w:tc>
          <w:tcPr>
            <w:tcW w:w="2977" w:type="dxa"/>
          </w:tcPr>
          <w:p w14:paraId="593195E9" w14:textId="003737E1" w:rsidR="00422254" w:rsidRPr="00415A05" w:rsidRDefault="00354DA5" w:rsidP="000455B8">
            <w:r w:rsidRPr="00354DA5">
              <w:t>Submitter is seeking property-specific acknowledgement of consent notice conditions as per consent notice from Tauranga City Council (TCC Ref RC1016 / 3220575) dated 22nd of July 2010 'referring to this constraint on lot 16 (27 Blackberry Way) with reference to urbanised land unsuitable for subdivision due to topographical constraints (page 29 of Proposed Change 6)</w:t>
            </w:r>
          </w:p>
        </w:tc>
        <w:tc>
          <w:tcPr>
            <w:tcW w:w="2896" w:type="dxa"/>
          </w:tcPr>
          <w:p w14:paraId="5E5102A1" w14:textId="61385569" w:rsidR="00422254" w:rsidRPr="00415A05" w:rsidRDefault="00354DA5" w:rsidP="000455B8">
            <w:r w:rsidRPr="00354DA5">
              <w:t>Consideration of reasons from RMA 1991 for erecting dwellings on unsuitable land - steep sloping land</w:t>
            </w:r>
          </w:p>
        </w:tc>
      </w:tr>
      <w:tr w:rsidR="00422254" w:rsidRPr="00415A05" w14:paraId="593475E6" w14:textId="77777777" w:rsidTr="00354DA5">
        <w:tc>
          <w:tcPr>
            <w:tcW w:w="13948" w:type="dxa"/>
            <w:gridSpan w:val="7"/>
            <w:shd w:val="clear" w:color="auto" w:fill="E2EFD9" w:themeFill="accent6" w:themeFillTint="33"/>
          </w:tcPr>
          <w:p w14:paraId="51482EB3" w14:textId="4A02B447" w:rsidR="00422254" w:rsidRPr="00415A05" w:rsidRDefault="00422254" w:rsidP="000455B8">
            <w:r w:rsidRPr="00415A05">
              <w:t>Staff Recommendation</w:t>
            </w:r>
            <w:r>
              <w:t>:</w:t>
            </w:r>
            <w:r w:rsidR="00354DA5">
              <w:t xml:space="preserve"> Accept – See paragraph 1. Staff contacted the submitter to confirm their support for UG 14B.</w:t>
            </w:r>
          </w:p>
        </w:tc>
      </w:tr>
      <w:tr w:rsidR="00422254" w:rsidRPr="00415A05" w14:paraId="10732369" w14:textId="77777777" w:rsidTr="000455B8">
        <w:tc>
          <w:tcPr>
            <w:tcW w:w="13948" w:type="dxa"/>
            <w:gridSpan w:val="7"/>
            <w:shd w:val="clear" w:color="auto" w:fill="D0CECE" w:themeFill="background2" w:themeFillShade="E6"/>
          </w:tcPr>
          <w:p w14:paraId="4C9BCF79" w14:textId="77777777" w:rsidR="00422254" w:rsidRPr="00415A05" w:rsidRDefault="00422254" w:rsidP="000455B8">
            <w:r w:rsidRPr="00415A05">
              <w:t>Hearing Panel Recommendation</w:t>
            </w:r>
          </w:p>
        </w:tc>
      </w:tr>
    </w:tbl>
    <w:p w14:paraId="1B7DBABD" w14:textId="4171AE9D" w:rsidR="001057F3" w:rsidRDefault="001057F3" w:rsidP="0019756B">
      <w:pPr>
        <w:jc w:val="both"/>
        <w:rPr>
          <w:b/>
          <w:bCs/>
        </w:rPr>
      </w:pPr>
    </w:p>
    <w:p w14:paraId="51059663" w14:textId="5C3D48F8" w:rsidR="009C53A4" w:rsidRDefault="009C53A4" w:rsidP="009C53A4">
      <w:pPr>
        <w:jc w:val="both"/>
        <w:rPr>
          <w:b/>
          <w:bCs/>
        </w:rPr>
      </w:pPr>
      <w:r w:rsidRPr="00A054E8">
        <w:rPr>
          <w:b/>
          <w:bCs/>
          <w:noProof/>
        </w:rPr>
        <mc:AlternateContent>
          <mc:Choice Requires="wps">
            <w:drawing>
              <wp:anchor distT="45720" distB="45720" distL="114300" distR="114300" simplePos="0" relativeHeight="251698176" behindDoc="0" locked="0" layoutInCell="1" allowOverlap="1" wp14:anchorId="68513AB0" wp14:editId="28B85DBF">
                <wp:simplePos x="0" y="0"/>
                <wp:positionH relativeFrom="margin">
                  <wp:align>left</wp:align>
                </wp:positionH>
                <wp:positionV relativeFrom="paragraph">
                  <wp:posOffset>354965</wp:posOffset>
                </wp:positionV>
                <wp:extent cx="8610600" cy="629285"/>
                <wp:effectExtent l="0" t="0" r="19050" b="1841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0" cy="629392"/>
                        </a:xfrm>
                        <a:prstGeom prst="rect">
                          <a:avLst/>
                        </a:prstGeom>
                        <a:solidFill>
                          <a:srgbClr val="FFFFFF"/>
                        </a:solidFill>
                        <a:ln w="9525">
                          <a:solidFill>
                            <a:srgbClr val="000000"/>
                          </a:solidFill>
                          <a:miter lim="800000"/>
                          <a:headEnd/>
                          <a:tailEnd/>
                        </a:ln>
                      </wps:spPr>
                      <wps:txbx>
                        <w:txbxContent>
                          <w:p w14:paraId="1AA6424F" w14:textId="36253680" w:rsidR="009C53A4" w:rsidRDefault="009C53A4" w:rsidP="009C53A4">
                            <w:pPr>
                              <w:jc w:val="both"/>
                              <w:rPr>
                                <w:b/>
                                <w:bCs/>
                              </w:rPr>
                            </w:pPr>
                            <w:r>
                              <w:rPr>
                                <w:b/>
                                <w:bCs/>
                              </w:rPr>
                              <w:t>Summary of staff recommendations:</w:t>
                            </w:r>
                          </w:p>
                          <w:p w14:paraId="4CA88F43" w14:textId="7D17E16C" w:rsidR="009C53A4" w:rsidRPr="009C53A4" w:rsidRDefault="009C53A4" w:rsidP="009C53A4">
                            <w:pPr>
                              <w:jc w:val="both"/>
                            </w:pPr>
                            <w:r>
                              <w:t xml:space="preserve">Retain the deletion of </w:t>
                            </w:r>
                            <w:r w:rsidRPr="009C53A4">
                              <w:t>Policies UG 15B, UG 16B, UG 17B</w:t>
                            </w:r>
                            <w:r>
                              <w:t xml:space="preserve"> as notified. </w:t>
                            </w:r>
                          </w:p>
                          <w:p w14:paraId="774A8D45" w14:textId="77777777" w:rsidR="009C53A4" w:rsidRPr="00BA6E0F" w:rsidRDefault="009C53A4" w:rsidP="009C53A4">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13AB0" id="Text Box 19" o:spid="_x0000_s1044" type="#_x0000_t202" style="position:absolute;left:0;text-align:left;margin-left:0;margin-top:27.95pt;width:678pt;height:49.55pt;z-index:2516981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">
                <v:textbox>
                  <w:txbxContent>
                    <w:p w14:paraId="1AA6424F" w14:textId="36253680" w:rsidR="009C53A4" w:rsidRDefault="009C53A4" w:rsidP="009C53A4">
                      <w:pPr>
                        <w:jc w:val="both"/>
                        <w:rPr>
                          <w:b/>
                          <w:bCs/>
                        </w:rPr>
                      </w:pPr>
                      <w:r>
                        <w:rPr>
                          <w:b/>
                          <w:bCs/>
                        </w:rPr>
                        <w:t>Summary of staff recommendations:</w:t>
                      </w:r>
                    </w:p>
                    <w:p w14:paraId="4CA88F43" w14:textId="7D17E16C" w:rsidR="009C53A4" w:rsidRPr="009C53A4" w:rsidRDefault="009C53A4" w:rsidP="009C53A4">
                      <w:pPr>
                        <w:jc w:val="both"/>
                      </w:pPr>
                      <w:r>
                        <w:t xml:space="preserve">Retain the deletion of </w:t>
                      </w:r>
                      <w:r w:rsidRPr="009C53A4">
                        <w:t>Policies UG 15B, UG 16B, UG 17B</w:t>
                      </w:r>
                      <w:r>
                        <w:t xml:space="preserve"> as notified. </w:t>
                      </w:r>
                    </w:p>
                    <w:p w14:paraId="774A8D45" w14:textId="77777777" w:rsidR="009C53A4" w:rsidRPr="00BA6E0F" w:rsidRDefault="009C53A4" w:rsidP="009C53A4">
                      <w:pPr>
                        <w:rPr>
                          <w:i/>
                          <w:iCs/>
                        </w:rPr>
                      </w:pPr>
                    </w:p>
                  </w:txbxContent>
                </v:textbox>
                <w10:wrap type="square" anchorx="margin"/>
              </v:shape>
            </w:pict>
          </mc:Fallback>
        </mc:AlternateContent>
      </w:r>
      <w:r>
        <w:rPr>
          <w:b/>
          <w:bCs/>
        </w:rPr>
        <w:t>Part</w:t>
      </w:r>
      <w:r w:rsidRPr="00A054E8">
        <w:rPr>
          <w:b/>
          <w:bCs/>
        </w:rPr>
        <w:t xml:space="preserve"> T</w:t>
      </w:r>
      <w:r>
        <w:rPr>
          <w:b/>
          <w:bCs/>
        </w:rPr>
        <w:t>hree</w:t>
      </w:r>
      <w:r w:rsidRPr="00A054E8">
        <w:rPr>
          <w:b/>
          <w:bCs/>
        </w:rPr>
        <w:t xml:space="preserve"> – </w:t>
      </w:r>
      <w:r>
        <w:rPr>
          <w:b/>
          <w:bCs/>
        </w:rPr>
        <w:t xml:space="preserve">Policies UG 15B, UG 16B, UG 17B, </w:t>
      </w:r>
    </w:p>
    <w:p w14:paraId="5E67428F" w14:textId="43F12DB2" w:rsidR="009C53A4" w:rsidRDefault="009C53A4" w:rsidP="009C53A4"/>
    <w:p w14:paraId="1672E02E" w14:textId="79F9A6A5" w:rsidR="009C53A4" w:rsidRDefault="009C53A4">
      <w:pPr>
        <w:pStyle w:val="ListParagraph"/>
        <w:numPr>
          <w:ilvl w:val="0"/>
          <w:numId w:val="43"/>
        </w:numPr>
      </w:pPr>
      <w:r>
        <w:t xml:space="preserve">Three submissions were received in support of the deletion of these policies. All submissions were in support of the deletion as notified. </w:t>
      </w:r>
      <w:r w:rsidR="0019756B">
        <w:t>Staff recommend that these submissions are accepted.</w:t>
      </w:r>
    </w:p>
    <w:p w14:paraId="30514069" w14:textId="77777777" w:rsidR="009C53A4" w:rsidRDefault="009C53A4" w:rsidP="009C53A4"/>
    <w:p w14:paraId="29FDA5A1" w14:textId="7ACE0358" w:rsidR="009C53A4" w:rsidRPr="0019756B" w:rsidRDefault="009C53A4" w:rsidP="009C53A4">
      <w:pPr>
        <w:jc w:val="both"/>
        <w:rPr>
          <w:b/>
          <w:bCs/>
        </w:rPr>
      </w:pPr>
      <w:r w:rsidRPr="005B516D">
        <w:rPr>
          <w:b/>
          <w:bCs/>
        </w:rPr>
        <w:t>Table</w:t>
      </w:r>
      <w:r w:rsidR="0019756B">
        <w:rPr>
          <w:b/>
          <w:bCs/>
        </w:rPr>
        <w:t xml:space="preserve"> 19</w:t>
      </w:r>
      <w:r w:rsidRPr="005B516D">
        <w:rPr>
          <w:b/>
          <w:bCs/>
        </w:rPr>
        <w:t xml:space="preserve"> of Submissions and Further Submissions with Staff Recommendations</w:t>
      </w:r>
      <w:r>
        <w:rPr>
          <w:b/>
          <w:bCs/>
        </w:rPr>
        <w:t xml:space="preserve"> on</w:t>
      </w:r>
      <w:r w:rsidR="0019756B">
        <w:rPr>
          <w:b/>
          <w:bCs/>
        </w:rPr>
        <w:t xml:space="preserve"> Policies UG 15B, UG 16B, UG 17B</w:t>
      </w:r>
    </w:p>
    <w:tbl>
      <w:tblPr>
        <w:tblStyle w:val="TableGrid1"/>
        <w:tblW w:w="0" w:type="auto"/>
        <w:tblLook w:val="04A0" w:firstRow="1" w:lastRow="0" w:firstColumn="1" w:lastColumn="0" w:noHBand="0" w:noVBand="1"/>
      </w:tblPr>
      <w:tblGrid>
        <w:gridCol w:w="987"/>
        <w:gridCol w:w="1275"/>
        <w:gridCol w:w="2832"/>
        <w:gridCol w:w="1229"/>
        <w:gridCol w:w="1752"/>
        <w:gridCol w:w="2977"/>
        <w:gridCol w:w="2896"/>
      </w:tblGrid>
      <w:tr w:rsidR="009C53A4" w:rsidRPr="00415A05" w14:paraId="181E122C" w14:textId="77777777" w:rsidTr="000455B8">
        <w:tc>
          <w:tcPr>
            <w:tcW w:w="987" w:type="dxa"/>
            <w:shd w:val="clear" w:color="auto" w:fill="DEEAF6" w:themeFill="accent5" w:themeFillTint="33"/>
          </w:tcPr>
          <w:p w14:paraId="02C7D53A" w14:textId="77777777" w:rsidR="009C53A4" w:rsidRPr="00415A05" w:rsidRDefault="009C53A4" w:rsidP="000455B8">
            <w:r w:rsidRPr="00415A05">
              <w:t>Section</w:t>
            </w:r>
          </w:p>
        </w:tc>
        <w:tc>
          <w:tcPr>
            <w:tcW w:w="1275" w:type="dxa"/>
            <w:shd w:val="clear" w:color="auto" w:fill="DEEAF6" w:themeFill="accent5" w:themeFillTint="33"/>
          </w:tcPr>
          <w:p w14:paraId="474BCD57" w14:textId="77777777" w:rsidR="009C53A4" w:rsidRPr="00415A05" w:rsidRDefault="009C53A4" w:rsidP="000455B8">
            <w:r w:rsidRPr="00415A05">
              <w:t>Provision</w:t>
            </w:r>
          </w:p>
        </w:tc>
        <w:tc>
          <w:tcPr>
            <w:tcW w:w="2832" w:type="dxa"/>
            <w:shd w:val="clear" w:color="auto" w:fill="DEEAF6" w:themeFill="accent5" w:themeFillTint="33"/>
          </w:tcPr>
          <w:p w14:paraId="42115015" w14:textId="77777777" w:rsidR="009C53A4" w:rsidRPr="00415A05" w:rsidRDefault="009C53A4" w:rsidP="000455B8">
            <w:r w:rsidRPr="00415A05">
              <w:t>Submitter</w:t>
            </w:r>
          </w:p>
        </w:tc>
        <w:tc>
          <w:tcPr>
            <w:tcW w:w="1229" w:type="dxa"/>
            <w:shd w:val="clear" w:color="auto" w:fill="DEEAF6" w:themeFill="accent5" w:themeFillTint="33"/>
          </w:tcPr>
          <w:p w14:paraId="2D3A1F6E" w14:textId="77777777" w:rsidR="009C53A4" w:rsidRPr="00415A05" w:rsidRDefault="009C53A4" w:rsidP="000455B8">
            <w:r w:rsidRPr="00415A05">
              <w:t>Submission No.</w:t>
            </w:r>
          </w:p>
        </w:tc>
        <w:tc>
          <w:tcPr>
            <w:tcW w:w="1752" w:type="dxa"/>
            <w:shd w:val="clear" w:color="auto" w:fill="DEEAF6" w:themeFill="accent5" w:themeFillTint="33"/>
          </w:tcPr>
          <w:p w14:paraId="29D484B9" w14:textId="77777777" w:rsidR="009C53A4" w:rsidRPr="00415A05" w:rsidRDefault="009C53A4" w:rsidP="000455B8">
            <w:r w:rsidRPr="00415A05">
              <w:t>Support/</w:t>
            </w:r>
          </w:p>
          <w:p w14:paraId="58F464CD" w14:textId="77777777" w:rsidR="009C53A4" w:rsidRPr="00415A05" w:rsidRDefault="009C53A4" w:rsidP="000455B8">
            <w:r w:rsidRPr="00415A05">
              <w:t>Oppose</w:t>
            </w:r>
          </w:p>
        </w:tc>
        <w:tc>
          <w:tcPr>
            <w:tcW w:w="2977" w:type="dxa"/>
            <w:shd w:val="clear" w:color="auto" w:fill="DEEAF6" w:themeFill="accent5" w:themeFillTint="33"/>
          </w:tcPr>
          <w:p w14:paraId="32CC0422" w14:textId="77777777" w:rsidR="009C53A4" w:rsidRPr="00415A05" w:rsidRDefault="009C53A4" w:rsidP="000455B8">
            <w:r w:rsidRPr="00415A05">
              <w:t>Submission Point Summary</w:t>
            </w:r>
          </w:p>
        </w:tc>
        <w:tc>
          <w:tcPr>
            <w:tcW w:w="2896" w:type="dxa"/>
            <w:shd w:val="clear" w:color="auto" w:fill="DEEAF6" w:themeFill="accent5" w:themeFillTint="33"/>
          </w:tcPr>
          <w:p w14:paraId="57C76943" w14:textId="77777777" w:rsidR="009C53A4" w:rsidRPr="00415A05" w:rsidRDefault="009C53A4" w:rsidP="000455B8">
            <w:r w:rsidRPr="00415A05">
              <w:t>Decision Sought Summary</w:t>
            </w:r>
          </w:p>
        </w:tc>
      </w:tr>
      <w:tr w:rsidR="009C53A4" w:rsidRPr="00415A05" w14:paraId="1F371219" w14:textId="77777777" w:rsidTr="000455B8">
        <w:tc>
          <w:tcPr>
            <w:tcW w:w="987" w:type="dxa"/>
          </w:tcPr>
          <w:p w14:paraId="54ABEBDD" w14:textId="77777777" w:rsidR="009C53A4" w:rsidRPr="00415A05" w:rsidRDefault="009C53A4" w:rsidP="000455B8">
            <w:r>
              <w:t>Part 3</w:t>
            </w:r>
          </w:p>
        </w:tc>
        <w:tc>
          <w:tcPr>
            <w:tcW w:w="1275" w:type="dxa"/>
          </w:tcPr>
          <w:p w14:paraId="62845ADE" w14:textId="6A573E01" w:rsidR="009C53A4" w:rsidRPr="00415A05" w:rsidRDefault="009C53A4" w:rsidP="000455B8">
            <w:r>
              <w:t xml:space="preserve">UG </w:t>
            </w:r>
            <w:r w:rsidR="0019756B">
              <w:t>15B</w:t>
            </w:r>
          </w:p>
        </w:tc>
        <w:tc>
          <w:tcPr>
            <w:tcW w:w="2832" w:type="dxa"/>
          </w:tcPr>
          <w:p w14:paraId="0A9EF1D6" w14:textId="0323BAD5" w:rsidR="009C53A4" w:rsidRPr="00415A05" w:rsidRDefault="0019756B" w:rsidP="000455B8">
            <w:r>
              <w:t>Tauranga City Council</w:t>
            </w:r>
          </w:p>
        </w:tc>
        <w:tc>
          <w:tcPr>
            <w:tcW w:w="1229" w:type="dxa"/>
          </w:tcPr>
          <w:p w14:paraId="0EB04389" w14:textId="3603ED03" w:rsidR="009C53A4" w:rsidRPr="00415A05" w:rsidRDefault="0019756B" w:rsidP="000455B8">
            <w:r>
              <w:t>9-18</w:t>
            </w:r>
          </w:p>
        </w:tc>
        <w:tc>
          <w:tcPr>
            <w:tcW w:w="1752" w:type="dxa"/>
          </w:tcPr>
          <w:p w14:paraId="1B1B995E" w14:textId="43742159" w:rsidR="009C53A4" w:rsidRPr="00415A05" w:rsidRDefault="0019756B" w:rsidP="000455B8">
            <w:r>
              <w:t>Support</w:t>
            </w:r>
          </w:p>
        </w:tc>
        <w:tc>
          <w:tcPr>
            <w:tcW w:w="2977" w:type="dxa"/>
          </w:tcPr>
          <w:p w14:paraId="0CD76047" w14:textId="68E7B300" w:rsidR="009C53A4" w:rsidRPr="00415A05" w:rsidRDefault="0019756B" w:rsidP="000455B8">
            <w:r w:rsidRPr="0019756B">
              <w:t>Support removal of this policy to align with other change</w:t>
            </w:r>
          </w:p>
        </w:tc>
        <w:tc>
          <w:tcPr>
            <w:tcW w:w="2896" w:type="dxa"/>
          </w:tcPr>
          <w:p w14:paraId="3D952EF4" w14:textId="2FC0F149" w:rsidR="009C53A4" w:rsidRPr="00415A05" w:rsidRDefault="0019756B" w:rsidP="000455B8">
            <w:r w:rsidRPr="0019756B">
              <w:t>Delete Policy UG 15B</w:t>
            </w:r>
          </w:p>
        </w:tc>
      </w:tr>
      <w:tr w:rsidR="009C53A4" w:rsidRPr="00415A05" w14:paraId="790D7170" w14:textId="77777777" w:rsidTr="0019756B">
        <w:tc>
          <w:tcPr>
            <w:tcW w:w="13948" w:type="dxa"/>
            <w:gridSpan w:val="7"/>
            <w:shd w:val="clear" w:color="auto" w:fill="E2EFD9" w:themeFill="accent6" w:themeFillTint="33"/>
          </w:tcPr>
          <w:p w14:paraId="1EBDF930" w14:textId="03F7FFB2" w:rsidR="009C53A4" w:rsidRPr="00415A05" w:rsidRDefault="009C53A4" w:rsidP="000455B8">
            <w:r w:rsidRPr="00415A05">
              <w:t>Staff Recommendation</w:t>
            </w:r>
            <w:r>
              <w:t>:</w:t>
            </w:r>
            <w:r w:rsidR="0019756B">
              <w:t xml:space="preserve"> Accept – See paragraph 1</w:t>
            </w:r>
          </w:p>
        </w:tc>
      </w:tr>
      <w:tr w:rsidR="009C53A4" w:rsidRPr="00415A05" w14:paraId="26A5C945" w14:textId="77777777" w:rsidTr="000455B8">
        <w:tc>
          <w:tcPr>
            <w:tcW w:w="13948" w:type="dxa"/>
            <w:gridSpan w:val="7"/>
            <w:shd w:val="clear" w:color="auto" w:fill="D0CECE" w:themeFill="background2" w:themeFillShade="E6"/>
          </w:tcPr>
          <w:p w14:paraId="13C5CF13" w14:textId="77777777" w:rsidR="009C53A4" w:rsidRPr="00415A05" w:rsidRDefault="009C53A4" w:rsidP="000455B8">
            <w:r w:rsidRPr="00415A05">
              <w:t>Hearing Panel Recommendation</w:t>
            </w:r>
          </w:p>
        </w:tc>
      </w:tr>
      <w:tr w:rsidR="0019756B" w:rsidRPr="00415A05" w14:paraId="49EE4986" w14:textId="77777777" w:rsidTr="000455B8">
        <w:tc>
          <w:tcPr>
            <w:tcW w:w="987" w:type="dxa"/>
          </w:tcPr>
          <w:p w14:paraId="41272CD7" w14:textId="77777777" w:rsidR="0019756B" w:rsidRPr="00415A05" w:rsidRDefault="0019756B" w:rsidP="0019756B">
            <w:r>
              <w:t>Part 3</w:t>
            </w:r>
          </w:p>
        </w:tc>
        <w:tc>
          <w:tcPr>
            <w:tcW w:w="1275" w:type="dxa"/>
          </w:tcPr>
          <w:p w14:paraId="16F0069B" w14:textId="18A609C8" w:rsidR="0019756B" w:rsidRPr="00415A05" w:rsidRDefault="0019756B" w:rsidP="0019756B">
            <w:r>
              <w:t>UG 16B</w:t>
            </w:r>
          </w:p>
        </w:tc>
        <w:tc>
          <w:tcPr>
            <w:tcW w:w="2832" w:type="dxa"/>
          </w:tcPr>
          <w:p w14:paraId="113A1B43" w14:textId="47525198" w:rsidR="0019756B" w:rsidRPr="00415A05" w:rsidRDefault="0019756B" w:rsidP="0019756B">
            <w:r>
              <w:t>Tauranga City Council</w:t>
            </w:r>
          </w:p>
        </w:tc>
        <w:tc>
          <w:tcPr>
            <w:tcW w:w="1229" w:type="dxa"/>
          </w:tcPr>
          <w:p w14:paraId="7D34A098" w14:textId="3664EFF4" w:rsidR="0019756B" w:rsidRPr="00415A05" w:rsidRDefault="0019756B" w:rsidP="0019756B">
            <w:r>
              <w:t>9-19</w:t>
            </w:r>
          </w:p>
        </w:tc>
        <w:tc>
          <w:tcPr>
            <w:tcW w:w="1752" w:type="dxa"/>
          </w:tcPr>
          <w:p w14:paraId="6701DD74" w14:textId="3A7EB5E6" w:rsidR="0019756B" w:rsidRPr="00415A05" w:rsidRDefault="0019756B" w:rsidP="0019756B">
            <w:r>
              <w:t>Support</w:t>
            </w:r>
          </w:p>
        </w:tc>
        <w:tc>
          <w:tcPr>
            <w:tcW w:w="2977" w:type="dxa"/>
          </w:tcPr>
          <w:p w14:paraId="4D999D42" w14:textId="2B8D5369" w:rsidR="0019756B" w:rsidRPr="00415A05" w:rsidRDefault="0019756B" w:rsidP="0019756B">
            <w:r w:rsidRPr="0019756B">
              <w:t>Support removal of this policy to align with other changes.</w:t>
            </w:r>
          </w:p>
        </w:tc>
        <w:tc>
          <w:tcPr>
            <w:tcW w:w="2896" w:type="dxa"/>
          </w:tcPr>
          <w:p w14:paraId="1932B8F5" w14:textId="5950D22F" w:rsidR="0019756B" w:rsidRPr="00415A05" w:rsidRDefault="0019756B" w:rsidP="0019756B">
            <w:r w:rsidRPr="0019756B">
              <w:t>Delete Policy UG 16B</w:t>
            </w:r>
          </w:p>
        </w:tc>
      </w:tr>
      <w:tr w:rsidR="0019756B" w:rsidRPr="00415A05" w14:paraId="479B702C" w14:textId="77777777" w:rsidTr="0019756B">
        <w:tc>
          <w:tcPr>
            <w:tcW w:w="13948" w:type="dxa"/>
            <w:gridSpan w:val="7"/>
            <w:shd w:val="clear" w:color="auto" w:fill="E2EFD9" w:themeFill="accent6" w:themeFillTint="33"/>
          </w:tcPr>
          <w:p w14:paraId="55876E33" w14:textId="7172D4A3" w:rsidR="0019756B" w:rsidRPr="00415A05" w:rsidRDefault="0019756B" w:rsidP="0019756B">
            <w:r w:rsidRPr="00415A05">
              <w:t>Staff Recommendation</w:t>
            </w:r>
            <w:r>
              <w:t>: Accept – See paragraph 1</w:t>
            </w:r>
          </w:p>
        </w:tc>
      </w:tr>
      <w:tr w:rsidR="0019756B" w:rsidRPr="00415A05" w14:paraId="5C8726CD" w14:textId="77777777" w:rsidTr="000455B8">
        <w:tc>
          <w:tcPr>
            <w:tcW w:w="13948" w:type="dxa"/>
            <w:gridSpan w:val="7"/>
            <w:shd w:val="clear" w:color="auto" w:fill="D0CECE" w:themeFill="background2" w:themeFillShade="E6"/>
          </w:tcPr>
          <w:p w14:paraId="312B1310" w14:textId="77777777" w:rsidR="0019756B" w:rsidRPr="00415A05" w:rsidRDefault="0019756B" w:rsidP="0019756B">
            <w:r w:rsidRPr="00415A05">
              <w:t>Hearing Panel Recommendation</w:t>
            </w:r>
          </w:p>
        </w:tc>
      </w:tr>
      <w:tr w:rsidR="0019756B" w:rsidRPr="00415A05" w14:paraId="04BC1741" w14:textId="77777777" w:rsidTr="000455B8">
        <w:tc>
          <w:tcPr>
            <w:tcW w:w="987" w:type="dxa"/>
          </w:tcPr>
          <w:p w14:paraId="47E86615" w14:textId="77777777" w:rsidR="0019756B" w:rsidRPr="00415A05" w:rsidRDefault="0019756B" w:rsidP="0019756B">
            <w:r>
              <w:t>Part 3</w:t>
            </w:r>
          </w:p>
        </w:tc>
        <w:tc>
          <w:tcPr>
            <w:tcW w:w="1275" w:type="dxa"/>
          </w:tcPr>
          <w:p w14:paraId="39A104C7" w14:textId="33FCAF1E" w:rsidR="0019756B" w:rsidRPr="00415A05" w:rsidRDefault="0019756B" w:rsidP="0019756B">
            <w:r>
              <w:t>UG 17B</w:t>
            </w:r>
          </w:p>
        </w:tc>
        <w:tc>
          <w:tcPr>
            <w:tcW w:w="2832" w:type="dxa"/>
          </w:tcPr>
          <w:p w14:paraId="71411544" w14:textId="1C0526BC" w:rsidR="0019756B" w:rsidRPr="00415A05" w:rsidRDefault="0019756B" w:rsidP="0019756B">
            <w:r>
              <w:t>Tauranga City Council</w:t>
            </w:r>
          </w:p>
        </w:tc>
        <w:tc>
          <w:tcPr>
            <w:tcW w:w="1229" w:type="dxa"/>
          </w:tcPr>
          <w:p w14:paraId="68D9BCC6" w14:textId="738CD798" w:rsidR="0019756B" w:rsidRPr="00415A05" w:rsidRDefault="0019756B" w:rsidP="0019756B">
            <w:r>
              <w:t>9-35</w:t>
            </w:r>
          </w:p>
        </w:tc>
        <w:tc>
          <w:tcPr>
            <w:tcW w:w="1752" w:type="dxa"/>
          </w:tcPr>
          <w:p w14:paraId="042BE780" w14:textId="2A15073B" w:rsidR="0019756B" w:rsidRPr="00415A05" w:rsidRDefault="0019756B" w:rsidP="0019756B">
            <w:r>
              <w:t>Support</w:t>
            </w:r>
          </w:p>
        </w:tc>
        <w:tc>
          <w:tcPr>
            <w:tcW w:w="2977" w:type="dxa"/>
          </w:tcPr>
          <w:p w14:paraId="235CDEBC" w14:textId="0E1298D4" w:rsidR="0019756B" w:rsidRPr="00415A05" w:rsidRDefault="0019756B" w:rsidP="0019756B">
            <w:r w:rsidRPr="0019756B">
              <w:t>Support removal of this policy to align with other changes.</w:t>
            </w:r>
          </w:p>
        </w:tc>
        <w:tc>
          <w:tcPr>
            <w:tcW w:w="2896" w:type="dxa"/>
          </w:tcPr>
          <w:p w14:paraId="3CD9A5D8" w14:textId="399DAEFB" w:rsidR="0019756B" w:rsidRPr="00415A05" w:rsidRDefault="0019756B" w:rsidP="0019756B">
            <w:r w:rsidRPr="0019756B">
              <w:t>Delete Policy UG 17B</w:t>
            </w:r>
          </w:p>
        </w:tc>
      </w:tr>
      <w:tr w:rsidR="0019756B" w:rsidRPr="00415A05" w14:paraId="04B79F41" w14:textId="77777777" w:rsidTr="0019756B">
        <w:tc>
          <w:tcPr>
            <w:tcW w:w="13948" w:type="dxa"/>
            <w:gridSpan w:val="7"/>
            <w:shd w:val="clear" w:color="auto" w:fill="E2EFD9" w:themeFill="accent6" w:themeFillTint="33"/>
          </w:tcPr>
          <w:p w14:paraId="3ED4CC8A" w14:textId="0B9E46E6" w:rsidR="0019756B" w:rsidRPr="00415A05" w:rsidRDefault="0019756B" w:rsidP="0019756B">
            <w:r w:rsidRPr="00415A05">
              <w:t>Staff Recommendation</w:t>
            </w:r>
            <w:r>
              <w:t>: Accept – See paragraph 1</w:t>
            </w:r>
          </w:p>
        </w:tc>
      </w:tr>
      <w:tr w:rsidR="0019756B" w:rsidRPr="00415A05" w14:paraId="2E861144" w14:textId="77777777" w:rsidTr="000455B8">
        <w:tc>
          <w:tcPr>
            <w:tcW w:w="13948" w:type="dxa"/>
            <w:gridSpan w:val="7"/>
            <w:shd w:val="clear" w:color="auto" w:fill="D0CECE" w:themeFill="background2" w:themeFillShade="E6"/>
          </w:tcPr>
          <w:p w14:paraId="13654148" w14:textId="77777777" w:rsidR="0019756B" w:rsidRPr="00415A05" w:rsidRDefault="0019756B" w:rsidP="0019756B">
            <w:r w:rsidRPr="00415A05">
              <w:t>Hearing Panel Recommendation</w:t>
            </w:r>
          </w:p>
        </w:tc>
      </w:tr>
    </w:tbl>
    <w:p w14:paraId="4144A197" w14:textId="00F7EE8F" w:rsidR="001057F3" w:rsidRDefault="001057F3" w:rsidP="009A1099">
      <w:pPr>
        <w:ind w:firstLine="360"/>
        <w:jc w:val="both"/>
        <w:rPr>
          <w:b/>
          <w:bCs/>
        </w:rPr>
      </w:pPr>
    </w:p>
    <w:p w14:paraId="4287891D" w14:textId="64A3FAF8" w:rsidR="001057F3" w:rsidRDefault="001057F3" w:rsidP="009A1099">
      <w:pPr>
        <w:ind w:firstLine="360"/>
        <w:jc w:val="both"/>
        <w:rPr>
          <w:b/>
          <w:bCs/>
        </w:rPr>
      </w:pPr>
    </w:p>
    <w:p w14:paraId="5128637B" w14:textId="157D4BCE" w:rsidR="001057F3" w:rsidRDefault="001057F3" w:rsidP="00095401">
      <w:pPr>
        <w:jc w:val="both"/>
        <w:rPr>
          <w:b/>
          <w:bCs/>
        </w:rPr>
      </w:pPr>
    </w:p>
    <w:p w14:paraId="6EF0C35F" w14:textId="69D30A5D" w:rsidR="0019756B" w:rsidRDefault="0019756B" w:rsidP="0019756B">
      <w:pPr>
        <w:jc w:val="both"/>
        <w:rPr>
          <w:b/>
          <w:bCs/>
        </w:rPr>
      </w:pPr>
      <w:r w:rsidRPr="00A054E8">
        <w:rPr>
          <w:b/>
          <w:bCs/>
          <w:noProof/>
        </w:rPr>
        <mc:AlternateContent>
          <mc:Choice Requires="wps">
            <w:drawing>
              <wp:anchor distT="45720" distB="45720" distL="114300" distR="114300" simplePos="0" relativeHeight="251700224" behindDoc="0" locked="0" layoutInCell="1" allowOverlap="1" wp14:anchorId="2AC7DE82" wp14:editId="50AFE137">
                <wp:simplePos x="0" y="0"/>
                <wp:positionH relativeFrom="margin">
                  <wp:align>left</wp:align>
                </wp:positionH>
                <wp:positionV relativeFrom="paragraph">
                  <wp:posOffset>354965</wp:posOffset>
                </wp:positionV>
                <wp:extent cx="8610600" cy="866775"/>
                <wp:effectExtent l="0" t="0" r="19050" b="2857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0" cy="866898"/>
                        </a:xfrm>
                        <a:prstGeom prst="rect">
                          <a:avLst/>
                        </a:prstGeom>
                        <a:solidFill>
                          <a:srgbClr val="FFFFFF"/>
                        </a:solidFill>
                        <a:ln w="9525">
                          <a:solidFill>
                            <a:srgbClr val="000000"/>
                          </a:solidFill>
                          <a:miter lim="800000"/>
                          <a:headEnd/>
                          <a:tailEnd/>
                        </a:ln>
                      </wps:spPr>
                      <wps:txbx>
                        <w:txbxContent>
                          <w:p w14:paraId="36E09E96" w14:textId="77777777" w:rsidR="0019756B" w:rsidRDefault="0019756B" w:rsidP="0019756B">
                            <w:pPr>
                              <w:jc w:val="both"/>
                              <w:rPr>
                                <w:b/>
                                <w:bCs/>
                              </w:rPr>
                            </w:pPr>
                            <w:r>
                              <w:rPr>
                                <w:b/>
                                <w:bCs/>
                              </w:rPr>
                              <w:t>Summary of staff recommendations:</w:t>
                            </w:r>
                          </w:p>
                          <w:p w14:paraId="6230B037" w14:textId="38A6485B" w:rsidR="0019756B" w:rsidRPr="00932F6E" w:rsidRDefault="00932F6E" w:rsidP="0019756B">
                            <w:r w:rsidRPr="00932F6E">
                              <w:t>Amend Policy UG 18B by inserting 'Policy' in front of UG 7A in the last sentence of the first paragraph.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7DE82" id="Text Box 20" o:spid="_x0000_s1045" type="#_x0000_t202" style="position:absolute;left:0;text-align:left;margin-left:0;margin-top:27.95pt;width:678pt;height:68.25pt;z-index:2517002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">
                <v:textbox>
                  <w:txbxContent>
                    <w:p w14:paraId="36E09E96" w14:textId="77777777" w:rsidR="0019756B" w:rsidRDefault="0019756B" w:rsidP="0019756B">
                      <w:pPr>
                        <w:jc w:val="both"/>
                        <w:rPr>
                          <w:b/>
                          <w:bCs/>
                        </w:rPr>
                      </w:pPr>
                      <w:r>
                        <w:rPr>
                          <w:b/>
                          <w:bCs/>
                        </w:rPr>
                        <w:t>Summary of staff recommendations:</w:t>
                      </w:r>
                    </w:p>
                    <w:p w14:paraId="6230B037" w14:textId="38A6485B" w:rsidR="0019756B" w:rsidRPr="00932F6E" w:rsidRDefault="00932F6E" w:rsidP="0019756B">
                      <w:r w:rsidRPr="00932F6E">
                        <w:t>Amend Policy UG 18B by inserting 'Policy' in front of UG 7A in the last sentence of the first paragraph.</w:t>
                      </w:r>
                    </w:p>
                  </w:txbxContent>
                </v:textbox>
                <w10:wrap type="square" anchorx="margin"/>
              </v:shape>
            </w:pict>
          </mc:Fallback>
        </mc:AlternateContent>
      </w:r>
      <w:r>
        <w:rPr>
          <w:b/>
          <w:bCs/>
        </w:rPr>
        <w:t>Part</w:t>
      </w:r>
      <w:r w:rsidRPr="00A054E8">
        <w:rPr>
          <w:b/>
          <w:bCs/>
        </w:rPr>
        <w:t xml:space="preserve"> T</w:t>
      </w:r>
      <w:r>
        <w:rPr>
          <w:b/>
          <w:bCs/>
        </w:rPr>
        <w:t>hree</w:t>
      </w:r>
      <w:r w:rsidRPr="00A054E8">
        <w:rPr>
          <w:b/>
          <w:bCs/>
        </w:rPr>
        <w:t xml:space="preserve"> – </w:t>
      </w:r>
      <w:r>
        <w:rPr>
          <w:b/>
          <w:bCs/>
        </w:rPr>
        <w:t>Policy UG 18B</w:t>
      </w:r>
    </w:p>
    <w:p w14:paraId="2583FBE4" w14:textId="77777777" w:rsidR="0019756B" w:rsidRDefault="0019756B" w:rsidP="0019756B"/>
    <w:p w14:paraId="7A0AE7AB" w14:textId="77777777" w:rsidR="00A5320B" w:rsidRDefault="00A5320B">
      <w:pPr>
        <w:pStyle w:val="ListParagraph"/>
        <w:numPr>
          <w:ilvl w:val="0"/>
          <w:numId w:val="44"/>
        </w:numPr>
      </w:pPr>
      <w:r>
        <w:t xml:space="preserve">Submissions 16-8, 28-8 and support for Policy UG 18B. Staff recommend that these submissions are accepted. Submission 18-6 support UG 18B as notified but seeks the amendments to UG 7A are given effect to.  Staff recommend that this submission as it relates to UG 18B is accepted. </w:t>
      </w:r>
    </w:p>
    <w:p w14:paraId="0F66815C" w14:textId="77777777" w:rsidR="00A5320B" w:rsidRDefault="00A5320B" w:rsidP="00A5320B">
      <w:pPr>
        <w:pStyle w:val="ListParagraph"/>
        <w:ind w:left="1440"/>
      </w:pPr>
    </w:p>
    <w:p w14:paraId="6A7D722C" w14:textId="77777777" w:rsidR="00A5320B" w:rsidRDefault="00A5320B">
      <w:pPr>
        <w:pStyle w:val="ListParagraph"/>
        <w:numPr>
          <w:ilvl w:val="0"/>
          <w:numId w:val="44"/>
        </w:numPr>
      </w:pPr>
      <w:r>
        <w:t xml:space="preserve">Submission 11-7 and FS 1-5 seek changes to recognise the use of versatile land for urban development may be justified where there are limited alternatives available. Staff consider that the cross reference to Policy UG 7A addresses the submitters concerns.  If a proposal for unanticipated or out of sequence urban development is assessed that it will add significantly to development capacity and can meet the criteria within Policy UG 7A this will provide an avenue for considering urban growth on versatile land. Staff recommend that these submissions are declined. </w:t>
      </w:r>
    </w:p>
    <w:p w14:paraId="6991F453" w14:textId="77777777" w:rsidR="00A5320B" w:rsidRDefault="00A5320B" w:rsidP="00A5320B">
      <w:pPr>
        <w:pStyle w:val="ListParagraph"/>
        <w:ind w:left="1440"/>
      </w:pPr>
    </w:p>
    <w:p w14:paraId="1F56F509" w14:textId="77777777" w:rsidR="00A5320B" w:rsidRDefault="00A5320B">
      <w:pPr>
        <w:pStyle w:val="ListParagraph"/>
        <w:numPr>
          <w:ilvl w:val="0"/>
          <w:numId w:val="44"/>
        </w:numPr>
      </w:pPr>
      <w:r>
        <w:t>FS 10-6 opposes submission 11-7 as the relief sought could impact Transpower’s interests. Staff recommend that this submission is accepted on the basis that staff recommend that submission 11-7 is declined.</w:t>
      </w:r>
    </w:p>
    <w:p w14:paraId="66032EC9" w14:textId="77777777" w:rsidR="00A5320B" w:rsidRDefault="00A5320B" w:rsidP="00A5320B">
      <w:pPr>
        <w:pStyle w:val="ListParagraph"/>
        <w:ind w:left="1440"/>
      </w:pPr>
    </w:p>
    <w:p w14:paraId="2326D107" w14:textId="77777777" w:rsidR="00A5320B" w:rsidRDefault="00A5320B">
      <w:pPr>
        <w:pStyle w:val="ListParagraph"/>
        <w:numPr>
          <w:ilvl w:val="0"/>
          <w:numId w:val="44"/>
        </w:numPr>
      </w:pPr>
      <w:r>
        <w:t xml:space="preserve">FS 13-16 supports submission11-7 but seeks that the term structure plan should be replaced with ‘spatial plan’. Staff do not agree with this suggested change as spatial planning in its wider understanding is broader than what is involved within a structure plan, nor does this change offer any further clarity in giving effect to the NPS-UD. </w:t>
      </w:r>
    </w:p>
    <w:p w14:paraId="232DC4A0" w14:textId="77777777" w:rsidR="00A5320B" w:rsidRDefault="00A5320B" w:rsidP="00A5320B">
      <w:pPr>
        <w:pStyle w:val="ListParagraph"/>
        <w:ind w:left="1440"/>
      </w:pPr>
    </w:p>
    <w:p w14:paraId="2DDCE1C1" w14:textId="77777777" w:rsidR="00A5320B" w:rsidRDefault="00A5320B" w:rsidP="00A5320B">
      <w:pPr>
        <w:pStyle w:val="ListParagraph"/>
        <w:ind w:left="1440"/>
      </w:pPr>
      <w:r>
        <w:t xml:space="preserve">Local Government NZ (LGNZ) paper ‘Spatial Planning Can Improve Housing and Affordability and Protect Our Environment’, (March 2021) acknowledges that the term spatial planning is a broad concept that covers well-defined plans, and narrowly defined plans, as defined below: </w:t>
      </w:r>
    </w:p>
    <w:p w14:paraId="0DCD625D" w14:textId="77777777" w:rsidR="00A5320B" w:rsidRDefault="00A5320B" w:rsidP="00A5320B">
      <w:pPr>
        <w:pStyle w:val="ListParagraph"/>
        <w:ind w:left="1440"/>
      </w:pPr>
    </w:p>
    <w:p w14:paraId="1B433492" w14:textId="77777777" w:rsidR="00A5320B" w:rsidRDefault="00A5320B">
      <w:pPr>
        <w:pStyle w:val="ListParagraph"/>
        <w:numPr>
          <w:ilvl w:val="0"/>
          <w:numId w:val="45"/>
        </w:numPr>
      </w:pPr>
      <w:r>
        <w:t xml:space="preserve">Well defined plans (spatial plans) – which set out where and how cities should grow and develop in great detail; and </w:t>
      </w:r>
    </w:p>
    <w:p w14:paraId="7C449403" w14:textId="77777777" w:rsidR="00A5320B" w:rsidRDefault="00A5320B">
      <w:pPr>
        <w:pStyle w:val="ListParagraph"/>
        <w:numPr>
          <w:ilvl w:val="0"/>
          <w:numId w:val="45"/>
        </w:numPr>
      </w:pPr>
      <w:r>
        <w:t>Narrowly defined plans (strategic plans) – which set out a strategy focused on securing cost-effective options for future infrastructure development.</w:t>
      </w:r>
    </w:p>
    <w:p w14:paraId="6DEF2229" w14:textId="77777777" w:rsidR="00A5320B" w:rsidRDefault="00A5320B" w:rsidP="00A5320B">
      <w:pPr>
        <w:ind w:left="1440"/>
      </w:pPr>
      <w:r>
        <w:t xml:space="preserve">Staff recommend that FS 13-16 is declined. </w:t>
      </w:r>
    </w:p>
    <w:p w14:paraId="09FE6E77" w14:textId="77777777" w:rsidR="00A5320B" w:rsidRDefault="00A5320B" w:rsidP="00A5320B">
      <w:pPr>
        <w:pStyle w:val="ListParagraph"/>
        <w:ind w:left="1440"/>
      </w:pPr>
    </w:p>
    <w:p w14:paraId="00E0908B" w14:textId="77777777" w:rsidR="00A5320B" w:rsidRDefault="00A5320B">
      <w:pPr>
        <w:pStyle w:val="ListParagraph"/>
        <w:numPr>
          <w:ilvl w:val="0"/>
          <w:numId w:val="44"/>
        </w:numPr>
      </w:pPr>
      <w:r>
        <w:t>Submission 15-8 seeks recognition of rural industrial based activities to be included within this policy. Staff consider that this request is out of scope for Proposed Change 6 which seeks to give effect to the NPS-UD only.  This submission also seeks recognition of reverse sensitivity effects. As considered throughout this report, the operative RPS includes provisions for reverse sensitivity effects. Staff recommend that this submission is declined.</w:t>
      </w:r>
    </w:p>
    <w:p w14:paraId="4215D8A5" w14:textId="77777777" w:rsidR="00A5320B" w:rsidRDefault="00A5320B" w:rsidP="00A5320B">
      <w:pPr>
        <w:pStyle w:val="ListParagraph"/>
        <w:ind w:left="1440"/>
      </w:pPr>
    </w:p>
    <w:p w14:paraId="5B251BF7" w14:textId="77777777" w:rsidR="00A5320B" w:rsidRDefault="00A5320B">
      <w:pPr>
        <w:pStyle w:val="ListParagraph"/>
        <w:numPr>
          <w:ilvl w:val="0"/>
          <w:numId w:val="44"/>
        </w:numPr>
      </w:pPr>
      <w:r>
        <w:t xml:space="preserve">FS 9-10 opposes submission 15-8 in relation to reverse sensitivity effects as such effects should be mitigated at the source. Staff disagree and consider that the RPS reverse sensitivity policies can be applied whenever relevant. Staff recommend that this FS is declined. </w:t>
      </w:r>
    </w:p>
    <w:p w14:paraId="39AEB8DC" w14:textId="77777777" w:rsidR="00A5320B" w:rsidRDefault="00A5320B" w:rsidP="00A5320B">
      <w:pPr>
        <w:pStyle w:val="ListParagraph"/>
        <w:ind w:left="1440"/>
      </w:pPr>
    </w:p>
    <w:p w14:paraId="7EF6997F" w14:textId="77777777" w:rsidR="00A5320B" w:rsidRDefault="00A5320B">
      <w:pPr>
        <w:pStyle w:val="ListParagraph"/>
        <w:numPr>
          <w:ilvl w:val="0"/>
          <w:numId w:val="44"/>
        </w:numPr>
      </w:pPr>
      <w:r>
        <w:t>FS 2-3 opposes submission 15-8 as the definition of rural-based industry expands on the current RPS definition of rural production activities, and that this could have unanticipated consequences when applied. Staff agree as the relief sought by submission 15-8 is out of scope for Proposed Change 6.  Staff recommend that this FS is accepted.</w:t>
      </w:r>
    </w:p>
    <w:p w14:paraId="556BAB93" w14:textId="77777777" w:rsidR="00A5320B" w:rsidRDefault="00A5320B" w:rsidP="00A5320B">
      <w:pPr>
        <w:pStyle w:val="ListParagraph"/>
        <w:ind w:left="1440"/>
      </w:pPr>
    </w:p>
    <w:p w14:paraId="1EA20BC8" w14:textId="77777777" w:rsidR="00A5320B" w:rsidRDefault="00A5320B">
      <w:pPr>
        <w:pStyle w:val="ListParagraph"/>
        <w:numPr>
          <w:ilvl w:val="0"/>
          <w:numId w:val="44"/>
        </w:numPr>
      </w:pPr>
      <w:r>
        <w:t xml:space="preserve">Submission 9-20 seeks the removal of the word ‘outside’ in reference to ‘outside existing and planned urban areas’. While the urban limits within the Western Bay of Plenty is removed, it does not mean that urban growth outside of urban environments is appropriate which is the intent of this policy. Where there are exceptions, these are listed which includes consideration under Policy UG 7A allowing for responsive planning decisions where significant development capacity can be provided. </w:t>
      </w:r>
    </w:p>
    <w:p w14:paraId="49AAC847" w14:textId="77777777" w:rsidR="00A5320B" w:rsidRDefault="00A5320B" w:rsidP="00A5320B">
      <w:pPr>
        <w:pStyle w:val="ListParagraph"/>
        <w:ind w:left="1440"/>
      </w:pPr>
      <w:r>
        <w:t xml:space="preserve"> </w:t>
      </w:r>
    </w:p>
    <w:p w14:paraId="37D236B7" w14:textId="77777777" w:rsidR="00A5320B" w:rsidRDefault="00A5320B" w:rsidP="00A5320B">
      <w:pPr>
        <w:pStyle w:val="ListParagraph"/>
        <w:ind w:left="1440"/>
      </w:pPr>
      <w:r>
        <w:t xml:space="preserve">This submission requests the recognition of “urban development associated with existing and planned urban areas” to be included as a clause within the policy. Staff consider this policy isn’t relevant to planned urban growth which territorial authorities should have already considered during earlier zoning and plan change processes for such planned development. </w:t>
      </w:r>
    </w:p>
    <w:p w14:paraId="1689EC0A" w14:textId="77777777" w:rsidR="00A5320B" w:rsidRDefault="00A5320B" w:rsidP="00A5320B">
      <w:pPr>
        <w:pStyle w:val="ListParagraph"/>
        <w:ind w:left="1440"/>
      </w:pPr>
    </w:p>
    <w:p w14:paraId="396AA732" w14:textId="0E4D6ECA" w:rsidR="00A5320B" w:rsidRDefault="00A5320B" w:rsidP="00A5320B">
      <w:pPr>
        <w:pStyle w:val="ListParagraph"/>
        <w:ind w:left="1440"/>
      </w:pPr>
      <w:r>
        <w:t>Staff consider that recognition of planned urban development is acknowledged appropriately within the explanation statement. Staff recommend that this submission is declined.</w:t>
      </w:r>
    </w:p>
    <w:p w14:paraId="4B9FFE4B" w14:textId="77777777" w:rsidR="00A5320B" w:rsidRPr="00A5320B" w:rsidRDefault="00A5320B" w:rsidP="00A5320B">
      <w:pPr>
        <w:pStyle w:val="ListParagraph"/>
        <w:ind w:left="1440"/>
      </w:pPr>
    </w:p>
    <w:p w14:paraId="6536905D" w14:textId="77777777" w:rsidR="00D3789F" w:rsidRDefault="00D3789F" w:rsidP="0019756B">
      <w:pPr>
        <w:jc w:val="both"/>
        <w:rPr>
          <w:b/>
          <w:bCs/>
        </w:rPr>
      </w:pPr>
    </w:p>
    <w:p w14:paraId="536319E4" w14:textId="40C51EAC" w:rsidR="0019756B" w:rsidRPr="000D72C9" w:rsidRDefault="0019756B" w:rsidP="0019756B">
      <w:pPr>
        <w:jc w:val="both"/>
        <w:rPr>
          <w:b/>
          <w:bCs/>
        </w:rPr>
      </w:pPr>
      <w:r w:rsidRPr="005B516D">
        <w:rPr>
          <w:b/>
          <w:bCs/>
        </w:rPr>
        <w:t>Table</w:t>
      </w:r>
      <w:r>
        <w:rPr>
          <w:b/>
          <w:bCs/>
        </w:rPr>
        <w:t xml:space="preserve"> 20</w:t>
      </w:r>
      <w:r w:rsidRPr="005B516D">
        <w:rPr>
          <w:b/>
          <w:bCs/>
        </w:rPr>
        <w:t xml:space="preserve"> of Submissions and Further Submissions with Staff Recommendations</w:t>
      </w:r>
      <w:r>
        <w:rPr>
          <w:b/>
          <w:bCs/>
        </w:rPr>
        <w:t xml:space="preserve"> on Policy UG </w:t>
      </w:r>
      <w:r w:rsidR="00932F6E">
        <w:rPr>
          <w:b/>
          <w:bCs/>
        </w:rPr>
        <w:t>18B</w:t>
      </w:r>
    </w:p>
    <w:p w14:paraId="1BE52549" w14:textId="77777777" w:rsidR="0019756B" w:rsidRPr="00415A05" w:rsidRDefault="0019756B" w:rsidP="0019756B">
      <w:pPr>
        <w:jc w:val="both"/>
      </w:pPr>
    </w:p>
    <w:tbl>
      <w:tblPr>
        <w:tblStyle w:val="TableGrid1"/>
        <w:tblW w:w="0" w:type="auto"/>
        <w:tblLook w:val="04A0" w:firstRow="1" w:lastRow="0" w:firstColumn="1" w:lastColumn="0" w:noHBand="0" w:noVBand="1"/>
      </w:tblPr>
      <w:tblGrid>
        <w:gridCol w:w="987"/>
        <w:gridCol w:w="1275"/>
        <w:gridCol w:w="2832"/>
        <w:gridCol w:w="1229"/>
        <w:gridCol w:w="1752"/>
        <w:gridCol w:w="2977"/>
        <w:gridCol w:w="2896"/>
      </w:tblGrid>
      <w:tr w:rsidR="0019756B" w:rsidRPr="00415A05" w14:paraId="77E732DC" w14:textId="77777777" w:rsidTr="000455B8">
        <w:tc>
          <w:tcPr>
            <w:tcW w:w="987" w:type="dxa"/>
            <w:shd w:val="clear" w:color="auto" w:fill="DEEAF6" w:themeFill="accent5" w:themeFillTint="33"/>
          </w:tcPr>
          <w:p w14:paraId="40D412BF" w14:textId="77777777" w:rsidR="0019756B" w:rsidRPr="00415A05" w:rsidRDefault="0019756B" w:rsidP="000455B8">
            <w:r w:rsidRPr="00415A05">
              <w:t>Section</w:t>
            </w:r>
          </w:p>
        </w:tc>
        <w:tc>
          <w:tcPr>
            <w:tcW w:w="1275" w:type="dxa"/>
            <w:shd w:val="clear" w:color="auto" w:fill="DEEAF6" w:themeFill="accent5" w:themeFillTint="33"/>
          </w:tcPr>
          <w:p w14:paraId="22E01031" w14:textId="77777777" w:rsidR="0019756B" w:rsidRPr="00415A05" w:rsidRDefault="0019756B" w:rsidP="000455B8">
            <w:r w:rsidRPr="00415A05">
              <w:t>Provision</w:t>
            </w:r>
          </w:p>
        </w:tc>
        <w:tc>
          <w:tcPr>
            <w:tcW w:w="2832" w:type="dxa"/>
            <w:shd w:val="clear" w:color="auto" w:fill="DEEAF6" w:themeFill="accent5" w:themeFillTint="33"/>
          </w:tcPr>
          <w:p w14:paraId="08D9E35F" w14:textId="77777777" w:rsidR="0019756B" w:rsidRPr="00415A05" w:rsidRDefault="0019756B" w:rsidP="000455B8">
            <w:r w:rsidRPr="00415A05">
              <w:t>Submitter</w:t>
            </w:r>
          </w:p>
        </w:tc>
        <w:tc>
          <w:tcPr>
            <w:tcW w:w="1229" w:type="dxa"/>
            <w:shd w:val="clear" w:color="auto" w:fill="DEEAF6" w:themeFill="accent5" w:themeFillTint="33"/>
          </w:tcPr>
          <w:p w14:paraId="29F47680" w14:textId="77777777" w:rsidR="0019756B" w:rsidRPr="00415A05" w:rsidRDefault="0019756B" w:rsidP="000455B8">
            <w:r w:rsidRPr="00415A05">
              <w:t>Submission No.</w:t>
            </w:r>
          </w:p>
        </w:tc>
        <w:tc>
          <w:tcPr>
            <w:tcW w:w="1752" w:type="dxa"/>
            <w:shd w:val="clear" w:color="auto" w:fill="DEEAF6" w:themeFill="accent5" w:themeFillTint="33"/>
          </w:tcPr>
          <w:p w14:paraId="2272CED0" w14:textId="77777777" w:rsidR="0019756B" w:rsidRPr="00415A05" w:rsidRDefault="0019756B" w:rsidP="000455B8">
            <w:r w:rsidRPr="00415A05">
              <w:t>Support/</w:t>
            </w:r>
          </w:p>
          <w:p w14:paraId="2974D1E3" w14:textId="77777777" w:rsidR="0019756B" w:rsidRPr="00415A05" w:rsidRDefault="0019756B" w:rsidP="000455B8">
            <w:r w:rsidRPr="00415A05">
              <w:t>Oppose</w:t>
            </w:r>
          </w:p>
        </w:tc>
        <w:tc>
          <w:tcPr>
            <w:tcW w:w="2977" w:type="dxa"/>
            <w:shd w:val="clear" w:color="auto" w:fill="DEEAF6" w:themeFill="accent5" w:themeFillTint="33"/>
          </w:tcPr>
          <w:p w14:paraId="01A4C085" w14:textId="77777777" w:rsidR="0019756B" w:rsidRPr="00415A05" w:rsidRDefault="0019756B" w:rsidP="000455B8">
            <w:r w:rsidRPr="00415A05">
              <w:t>Submission Point Summary</w:t>
            </w:r>
          </w:p>
        </w:tc>
        <w:tc>
          <w:tcPr>
            <w:tcW w:w="2896" w:type="dxa"/>
            <w:shd w:val="clear" w:color="auto" w:fill="DEEAF6" w:themeFill="accent5" w:themeFillTint="33"/>
          </w:tcPr>
          <w:p w14:paraId="287A53A2" w14:textId="77777777" w:rsidR="0019756B" w:rsidRPr="00415A05" w:rsidRDefault="0019756B" w:rsidP="000455B8">
            <w:r w:rsidRPr="00415A05">
              <w:t>Decision Sought Summary</w:t>
            </w:r>
          </w:p>
        </w:tc>
      </w:tr>
      <w:tr w:rsidR="0019756B" w:rsidRPr="00415A05" w14:paraId="301E30DE" w14:textId="77777777" w:rsidTr="000455B8">
        <w:tc>
          <w:tcPr>
            <w:tcW w:w="987" w:type="dxa"/>
          </w:tcPr>
          <w:p w14:paraId="7B97126C" w14:textId="77777777" w:rsidR="0019756B" w:rsidRPr="00415A05" w:rsidRDefault="0019756B" w:rsidP="000455B8">
            <w:r>
              <w:t>Part 3</w:t>
            </w:r>
          </w:p>
        </w:tc>
        <w:tc>
          <w:tcPr>
            <w:tcW w:w="1275" w:type="dxa"/>
          </w:tcPr>
          <w:p w14:paraId="6DAAC26D" w14:textId="5E5A26A5" w:rsidR="0019756B" w:rsidRPr="00415A05" w:rsidRDefault="0019756B" w:rsidP="000455B8">
            <w:r>
              <w:t xml:space="preserve">UG </w:t>
            </w:r>
            <w:r w:rsidR="007E24D5">
              <w:t>18B</w:t>
            </w:r>
          </w:p>
        </w:tc>
        <w:tc>
          <w:tcPr>
            <w:tcW w:w="2832" w:type="dxa"/>
          </w:tcPr>
          <w:p w14:paraId="4AF1BFEA" w14:textId="7FD0085C" w:rsidR="0019756B" w:rsidRPr="00415A05" w:rsidRDefault="007E24D5" w:rsidP="000455B8">
            <w:r>
              <w:t>Bell Road Limited</w:t>
            </w:r>
          </w:p>
        </w:tc>
        <w:tc>
          <w:tcPr>
            <w:tcW w:w="1229" w:type="dxa"/>
          </w:tcPr>
          <w:p w14:paraId="375C58A3" w14:textId="4F5D1AAF" w:rsidR="0019756B" w:rsidRPr="00415A05" w:rsidRDefault="007E24D5" w:rsidP="000455B8">
            <w:r>
              <w:t>11-7</w:t>
            </w:r>
          </w:p>
        </w:tc>
        <w:tc>
          <w:tcPr>
            <w:tcW w:w="1752" w:type="dxa"/>
          </w:tcPr>
          <w:p w14:paraId="6CC13CE1" w14:textId="23D4D78B" w:rsidR="0019756B" w:rsidRPr="00415A05" w:rsidRDefault="007E24D5" w:rsidP="000455B8">
            <w:r>
              <w:t>Support</w:t>
            </w:r>
          </w:p>
        </w:tc>
        <w:tc>
          <w:tcPr>
            <w:tcW w:w="2977" w:type="dxa"/>
          </w:tcPr>
          <w:p w14:paraId="4C497182" w14:textId="4BBD0DE9" w:rsidR="0019756B" w:rsidRPr="00415A05" w:rsidRDefault="007E24D5" w:rsidP="000455B8">
            <w:r w:rsidRPr="007E24D5">
              <w:t>The explanation as drafted does not address the reasons for allowing use of versatile land for urban development.</w:t>
            </w:r>
          </w:p>
        </w:tc>
        <w:tc>
          <w:tcPr>
            <w:tcW w:w="2896" w:type="dxa"/>
          </w:tcPr>
          <w:p w14:paraId="4D63F431" w14:textId="77777777" w:rsidR="007E24D5" w:rsidRDefault="007E24D5" w:rsidP="007E24D5">
            <w:r>
              <w:t>Retain the qualification that the rural land resource is for urban development that has satisfied the criteria in UG 7A with additional text as follows:</w:t>
            </w:r>
          </w:p>
          <w:p w14:paraId="0CAD3740" w14:textId="77777777" w:rsidR="007E24D5" w:rsidRDefault="007E24D5" w:rsidP="007E24D5">
            <w:r>
              <w:t xml:space="preserve">Add the following (or similar) to the explanation: </w:t>
            </w:r>
          </w:p>
          <w:p w14:paraId="3894661D" w14:textId="6C2D59F4" w:rsidR="0019756B" w:rsidRPr="007E24D5" w:rsidRDefault="007E24D5" w:rsidP="007E24D5">
            <w:pPr>
              <w:rPr>
                <w:i/>
                <w:iCs/>
                <w:u w:val="single"/>
              </w:rPr>
            </w:pPr>
            <w:r w:rsidRPr="007E24D5">
              <w:rPr>
                <w:i/>
                <w:iCs/>
                <w:u w:val="single"/>
              </w:rPr>
              <w:t>Use of versatile land for urban development may be  justified where there are limited alternatives available  and efficient use is made of that land to achieve a well- functioning urban environment.</w:t>
            </w:r>
          </w:p>
        </w:tc>
      </w:tr>
      <w:tr w:rsidR="0019756B" w:rsidRPr="00415A05" w14:paraId="2FCC58E2" w14:textId="77777777" w:rsidTr="00A84611">
        <w:tc>
          <w:tcPr>
            <w:tcW w:w="13948" w:type="dxa"/>
            <w:gridSpan w:val="7"/>
            <w:shd w:val="clear" w:color="auto" w:fill="FBE4D5" w:themeFill="accent2" w:themeFillTint="33"/>
          </w:tcPr>
          <w:p w14:paraId="11456F52" w14:textId="4B187EEA" w:rsidR="0019756B" w:rsidRPr="00415A05" w:rsidRDefault="0019756B" w:rsidP="000455B8">
            <w:r w:rsidRPr="00415A05">
              <w:t>Staff Recommendation</w:t>
            </w:r>
            <w:r>
              <w:t>:</w:t>
            </w:r>
            <w:r w:rsidR="00A84611">
              <w:t xml:space="preserve"> </w:t>
            </w:r>
            <w:r w:rsidR="00A84611" w:rsidRPr="00A84611">
              <w:rPr>
                <w:shd w:val="clear" w:color="auto" w:fill="FBE4D5" w:themeFill="accent2" w:themeFillTint="33"/>
              </w:rPr>
              <w:t>Decline – See paragraph 2</w:t>
            </w:r>
          </w:p>
        </w:tc>
      </w:tr>
      <w:tr w:rsidR="0019756B" w:rsidRPr="00415A05" w14:paraId="74DF57B0" w14:textId="77777777" w:rsidTr="000455B8">
        <w:tc>
          <w:tcPr>
            <w:tcW w:w="13948" w:type="dxa"/>
            <w:gridSpan w:val="7"/>
            <w:shd w:val="clear" w:color="auto" w:fill="D0CECE" w:themeFill="background2" w:themeFillShade="E6"/>
          </w:tcPr>
          <w:p w14:paraId="4D7AA381" w14:textId="77777777" w:rsidR="0019756B" w:rsidRPr="00415A05" w:rsidRDefault="0019756B" w:rsidP="000455B8">
            <w:r w:rsidRPr="00415A05">
              <w:t>Hearing Panel Recommendation</w:t>
            </w:r>
          </w:p>
        </w:tc>
      </w:tr>
      <w:tr w:rsidR="0019756B" w:rsidRPr="00415A05" w14:paraId="198231C1" w14:textId="77777777" w:rsidTr="000455B8">
        <w:tc>
          <w:tcPr>
            <w:tcW w:w="987" w:type="dxa"/>
          </w:tcPr>
          <w:p w14:paraId="3733F43F" w14:textId="77777777" w:rsidR="0019756B" w:rsidRPr="00415A05" w:rsidRDefault="0019756B" w:rsidP="000455B8">
            <w:r>
              <w:t>Part 3</w:t>
            </w:r>
          </w:p>
        </w:tc>
        <w:tc>
          <w:tcPr>
            <w:tcW w:w="1275" w:type="dxa"/>
          </w:tcPr>
          <w:p w14:paraId="5F2DF1B9" w14:textId="41953F8C" w:rsidR="0019756B" w:rsidRPr="00415A05" w:rsidRDefault="0019756B" w:rsidP="000455B8">
            <w:r>
              <w:t xml:space="preserve">UG </w:t>
            </w:r>
            <w:r w:rsidR="007E24D5">
              <w:t>18B</w:t>
            </w:r>
          </w:p>
        </w:tc>
        <w:tc>
          <w:tcPr>
            <w:tcW w:w="2832" w:type="dxa"/>
          </w:tcPr>
          <w:p w14:paraId="009F2213" w14:textId="590ED980" w:rsidR="0019756B" w:rsidRPr="00415A05" w:rsidRDefault="007E24D5" w:rsidP="000455B8">
            <w:r>
              <w:t>Ngā Potiki a Tamapahore Trust</w:t>
            </w:r>
          </w:p>
        </w:tc>
        <w:tc>
          <w:tcPr>
            <w:tcW w:w="1229" w:type="dxa"/>
          </w:tcPr>
          <w:p w14:paraId="73EADA89" w14:textId="6194AA79" w:rsidR="0019756B" w:rsidRPr="00415A05" w:rsidRDefault="007E24D5" w:rsidP="000455B8">
            <w:r>
              <w:t>Further submission 1-5</w:t>
            </w:r>
          </w:p>
        </w:tc>
        <w:tc>
          <w:tcPr>
            <w:tcW w:w="1752" w:type="dxa"/>
          </w:tcPr>
          <w:p w14:paraId="13CEBD59" w14:textId="083B92B5" w:rsidR="0019756B" w:rsidRPr="00415A05" w:rsidRDefault="007E24D5" w:rsidP="000455B8">
            <w:r>
              <w:t>Support submission 11-7</w:t>
            </w:r>
          </w:p>
        </w:tc>
        <w:tc>
          <w:tcPr>
            <w:tcW w:w="2977" w:type="dxa"/>
          </w:tcPr>
          <w:p w14:paraId="7D42BCD8" w14:textId="5754AEC3" w:rsidR="0019756B" w:rsidRPr="00415A05" w:rsidRDefault="00A84611" w:rsidP="000455B8">
            <w:proofErr w:type="spellStart"/>
            <w:r w:rsidRPr="00A84611">
              <w:t>NPaTT</w:t>
            </w:r>
            <w:proofErr w:type="spellEnd"/>
            <w:r w:rsidRPr="00A84611">
              <w:t xml:space="preserve"> support the proposed amendment to the policy. Whilst there needs to be a high threshold for protection of versatile rural land, where there is simply no urban land available, provided that urban development benefits outweigh costs then the use of rural and/or versatile land can be considered.</w:t>
            </w:r>
          </w:p>
        </w:tc>
        <w:tc>
          <w:tcPr>
            <w:tcW w:w="2896" w:type="dxa"/>
          </w:tcPr>
          <w:p w14:paraId="0453AF8C" w14:textId="24E506D6" w:rsidR="0019756B" w:rsidRPr="00415A05" w:rsidRDefault="00A84611" w:rsidP="000455B8">
            <w:r w:rsidRPr="00A84611">
              <w:t>UG 18B: Submission seeks additional explanatory statement for the use of versatile land for urban development so that this is not prohibited where there are a lack of alternatives and efficient use is made of that land to achieve a well- functioning urban environment.</w:t>
            </w:r>
          </w:p>
        </w:tc>
      </w:tr>
      <w:tr w:rsidR="0019756B" w:rsidRPr="00415A05" w14:paraId="5B4A4E23" w14:textId="77777777" w:rsidTr="00A84611">
        <w:tc>
          <w:tcPr>
            <w:tcW w:w="13948" w:type="dxa"/>
            <w:gridSpan w:val="7"/>
            <w:shd w:val="clear" w:color="auto" w:fill="FBE4D5" w:themeFill="accent2" w:themeFillTint="33"/>
          </w:tcPr>
          <w:p w14:paraId="32BB6CD1" w14:textId="1C9FA788" w:rsidR="0019756B" w:rsidRPr="00415A05" w:rsidRDefault="0019756B" w:rsidP="000455B8">
            <w:r w:rsidRPr="00415A05">
              <w:t>Staff Recommendation</w:t>
            </w:r>
            <w:r>
              <w:t>:</w:t>
            </w:r>
            <w:r w:rsidR="00A84611">
              <w:t xml:space="preserve"> Decline – See paragraph 2</w:t>
            </w:r>
          </w:p>
        </w:tc>
      </w:tr>
      <w:tr w:rsidR="0019756B" w:rsidRPr="00415A05" w14:paraId="5F064328" w14:textId="77777777" w:rsidTr="000455B8">
        <w:tc>
          <w:tcPr>
            <w:tcW w:w="13948" w:type="dxa"/>
            <w:gridSpan w:val="7"/>
            <w:shd w:val="clear" w:color="auto" w:fill="D0CECE" w:themeFill="background2" w:themeFillShade="E6"/>
          </w:tcPr>
          <w:p w14:paraId="4CA4881B" w14:textId="77777777" w:rsidR="0019756B" w:rsidRPr="00415A05" w:rsidRDefault="0019756B" w:rsidP="000455B8">
            <w:r w:rsidRPr="00415A05">
              <w:t>Hearing Panel Recommendation</w:t>
            </w:r>
          </w:p>
        </w:tc>
      </w:tr>
      <w:tr w:rsidR="0019756B" w:rsidRPr="00415A05" w14:paraId="486DFE20" w14:textId="77777777" w:rsidTr="000455B8">
        <w:tc>
          <w:tcPr>
            <w:tcW w:w="987" w:type="dxa"/>
          </w:tcPr>
          <w:p w14:paraId="0E4B3D16" w14:textId="77777777" w:rsidR="0019756B" w:rsidRPr="00415A05" w:rsidRDefault="0019756B" w:rsidP="000455B8">
            <w:r>
              <w:t>Part 3</w:t>
            </w:r>
          </w:p>
        </w:tc>
        <w:tc>
          <w:tcPr>
            <w:tcW w:w="1275" w:type="dxa"/>
          </w:tcPr>
          <w:p w14:paraId="77732984" w14:textId="60DD2993" w:rsidR="0019756B" w:rsidRPr="00415A05" w:rsidRDefault="0019756B" w:rsidP="000455B8">
            <w:r>
              <w:t xml:space="preserve">UG </w:t>
            </w:r>
            <w:r w:rsidR="007E24D5">
              <w:t>18B</w:t>
            </w:r>
          </w:p>
        </w:tc>
        <w:tc>
          <w:tcPr>
            <w:tcW w:w="2832" w:type="dxa"/>
          </w:tcPr>
          <w:p w14:paraId="180C9375" w14:textId="564E19D3" w:rsidR="0019756B" w:rsidRPr="00415A05" w:rsidRDefault="00A84611" w:rsidP="000455B8">
            <w:r>
              <w:t>Transpower NZ</w:t>
            </w:r>
          </w:p>
        </w:tc>
        <w:tc>
          <w:tcPr>
            <w:tcW w:w="1229" w:type="dxa"/>
          </w:tcPr>
          <w:p w14:paraId="3581B590" w14:textId="009ADDF6" w:rsidR="0019756B" w:rsidRPr="00415A05" w:rsidRDefault="00A84611" w:rsidP="000455B8">
            <w:r>
              <w:t>Further submission 10-6</w:t>
            </w:r>
          </w:p>
        </w:tc>
        <w:tc>
          <w:tcPr>
            <w:tcW w:w="1752" w:type="dxa"/>
          </w:tcPr>
          <w:p w14:paraId="4C1F28C8" w14:textId="17928EB5" w:rsidR="0019756B" w:rsidRPr="00415A05" w:rsidRDefault="00A84611" w:rsidP="000455B8">
            <w:r>
              <w:t>Oppose submission 11-7</w:t>
            </w:r>
          </w:p>
        </w:tc>
        <w:tc>
          <w:tcPr>
            <w:tcW w:w="2977" w:type="dxa"/>
          </w:tcPr>
          <w:p w14:paraId="626C67D5" w14:textId="63C58035" w:rsidR="0019756B" w:rsidRPr="00415A05" w:rsidRDefault="00A84611" w:rsidP="000455B8">
            <w:r w:rsidRPr="00A84611">
              <w:t>Transpower does not agree with the recommendation for UG18B. Transpower considers that any change could impact on Transpower’s interests.</w:t>
            </w:r>
          </w:p>
        </w:tc>
        <w:tc>
          <w:tcPr>
            <w:tcW w:w="2896" w:type="dxa"/>
          </w:tcPr>
          <w:p w14:paraId="73D834C9" w14:textId="2C9C7F9E" w:rsidR="0019756B" w:rsidRPr="00415A05" w:rsidRDefault="00A84611" w:rsidP="000455B8">
            <w:r w:rsidRPr="00A84611">
              <w:t>Reject submission.</w:t>
            </w:r>
          </w:p>
        </w:tc>
      </w:tr>
      <w:tr w:rsidR="0019756B" w:rsidRPr="00415A05" w14:paraId="266BE8EF" w14:textId="77777777" w:rsidTr="001D7B87">
        <w:tc>
          <w:tcPr>
            <w:tcW w:w="13948" w:type="dxa"/>
            <w:gridSpan w:val="7"/>
            <w:shd w:val="clear" w:color="auto" w:fill="E2EFD9" w:themeFill="accent6" w:themeFillTint="33"/>
          </w:tcPr>
          <w:p w14:paraId="3EBAFC40" w14:textId="421875D7" w:rsidR="0019756B" w:rsidRPr="00415A05" w:rsidRDefault="0019756B" w:rsidP="000455B8">
            <w:r w:rsidRPr="00415A05">
              <w:t>Staff Recommendation</w:t>
            </w:r>
            <w:r>
              <w:t>:</w:t>
            </w:r>
            <w:r w:rsidR="00A84611">
              <w:t xml:space="preserve"> Accept – See paragraph </w:t>
            </w:r>
            <w:r w:rsidR="001D7B87">
              <w:t>3</w:t>
            </w:r>
          </w:p>
        </w:tc>
      </w:tr>
      <w:tr w:rsidR="0019756B" w:rsidRPr="00415A05" w14:paraId="21A3FA59" w14:textId="77777777" w:rsidTr="000455B8">
        <w:tc>
          <w:tcPr>
            <w:tcW w:w="13948" w:type="dxa"/>
            <w:gridSpan w:val="7"/>
            <w:shd w:val="clear" w:color="auto" w:fill="D0CECE" w:themeFill="background2" w:themeFillShade="E6"/>
          </w:tcPr>
          <w:p w14:paraId="14D3EFD2" w14:textId="77777777" w:rsidR="0019756B" w:rsidRPr="00415A05" w:rsidRDefault="0019756B" w:rsidP="000455B8">
            <w:r w:rsidRPr="00415A05">
              <w:t>Hearing Panel Recommendation</w:t>
            </w:r>
          </w:p>
        </w:tc>
      </w:tr>
      <w:tr w:rsidR="007E24D5" w:rsidRPr="00415A05" w14:paraId="5A66C878" w14:textId="77777777" w:rsidTr="000455B8">
        <w:tc>
          <w:tcPr>
            <w:tcW w:w="987" w:type="dxa"/>
          </w:tcPr>
          <w:p w14:paraId="1647517A" w14:textId="77777777" w:rsidR="007E24D5" w:rsidRPr="00415A05" w:rsidRDefault="007E24D5" w:rsidP="000455B8">
            <w:r>
              <w:t>Part 3</w:t>
            </w:r>
          </w:p>
        </w:tc>
        <w:tc>
          <w:tcPr>
            <w:tcW w:w="1275" w:type="dxa"/>
          </w:tcPr>
          <w:p w14:paraId="490D759C" w14:textId="77777777" w:rsidR="007E24D5" w:rsidRPr="00415A05" w:rsidRDefault="007E24D5" w:rsidP="000455B8">
            <w:r>
              <w:t>UG 18B</w:t>
            </w:r>
          </w:p>
        </w:tc>
        <w:tc>
          <w:tcPr>
            <w:tcW w:w="2832" w:type="dxa"/>
          </w:tcPr>
          <w:p w14:paraId="2465B5AB" w14:textId="676DC465" w:rsidR="007E24D5" w:rsidRPr="00415A05" w:rsidRDefault="00A84611" w:rsidP="000455B8">
            <w:r>
              <w:t>Urban Task Force</w:t>
            </w:r>
          </w:p>
        </w:tc>
        <w:tc>
          <w:tcPr>
            <w:tcW w:w="1229" w:type="dxa"/>
          </w:tcPr>
          <w:p w14:paraId="6CF72C59" w14:textId="536C0EA1" w:rsidR="007E24D5" w:rsidRPr="00415A05" w:rsidRDefault="00A84611" w:rsidP="000455B8">
            <w:r>
              <w:t>Further submission 13-6</w:t>
            </w:r>
          </w:p>
        </w:tc>
        <w:tc>
          <w:tcPr>
            <w:tcW w:w="1752" w:type="dxa"/>
          </w:tcPr>
          <w:p w14:paraId="616D3A42" w14:textId="4DAB61BD" w:rsidR="007E24D5" w:rsidRPr="00415A05" w:rsidRDefault="00A84611" w:rsidP="000455B8">
            <w:r>
              <w:t>Supports submission 11-7</w:t>
            </w:r>
          </w:p>
        </w:tc>
        <w:tc>
          <w:tcPr>
            <w:tcW w:w="2977" w:type="dxa"/>
          </w:tcPr>
          <w:p w14:paraId="3660CD6B" w14:textId="1FD6C9C8" w:rsidR="007E24D5" w:rsidRPr="00415A05" w:rsidRDefault="00A84611" w:rsidP="000455B8">
            <w:r w:rsidRPr="00A84611">
              <w:t>We consider that the submission should be accepted and that the term ‘structure plan’ should be replaced with ‘spatial plan’.</w:t>
            </w:r>
          </w:p>
        </w:tc>
        <w:tc>
          <w:tcPr>
            <w:tcW w:w="2896" w:type="dxa"/>
          </w:tcPr>
          <w:p w14:paraId="3AB55ABD" w14:textId="76A53F70" w:rsidR="007E24D5" w:rsidRPr="00415A05" w:rsidRDefault="00A84611" w:rsidP="000455B8">
            <w:r w:rsidRPr="00A84611">
              <w:t>Accept submission.</w:t>
            </w:r>
          </w:p>
        </w:tc>
      </w:tr>
      <w:tr w:rsidR="007E24D5" w:rsidRPr="00415A05" w14:paraId="1F802385" w14:textId="77777777" w:rsidTr="001D7B87">
        <w:tc>
          <w:tcPr>
            <w:tcW w:w="13948" w:type="dxa"/>
            <w:gridSpan w:val="7"/>
            <w:shd w:val="clear" w:color="auto" w:fill="FBE4D5" w:themeFill="accent2" w:themeFillTint="33"/>
          </w:tcPr>
          <w:p w14:paraId="34258C32" w14:textId="7BA0C032" w:rsidR="007E24D5" w:rsidRPr="00415A05" w:rsidRDefault="007E24D5" w:rsidP="000455B8">
            <w:r w:rsidRPr="00415A05">
              <w:t>Staff Recommendation</w:t>
            </w:r>
            <w:r>
              <w:t>:</w:t>
            </w:r>
            <w:r w:rsidR="001D7B87">
              <w:t xml:space="preserve"> Decline – See paragraph 4</w:t>
            </w:r>
          </w:p>
        </w:tc>
      </w:tr>
      <w:tr w:rsidR="007E24D5" w:rsidRPr="00415A05" w14:paraId="451E1EB7" w14:textId="77777777" w:rsidTr="000455B8">
        <w:tc>
          <w:tcPr>
            <w:tcW w:w="13948" w:type="dxa"/>
            <w:gridSpan w:val="7"/>
            <w:shd w:val="clear" w:color="auto" w:fill="D0CECE" w:themeFill="background2" w:themeFillShade="E6"/>
          </w:tcPr>
          <w:p w14:paraId="11DF787D" w14:textId="77777777" w:rsidR="007E24D5" w:rsidRPr="00415A05" w:rsidRDefault="007E24D5" w:rsidP="000455B8">
            <w:r w:rsidRPr="00415A05">
              <w:t>Hearing Panel Recommendation</w:t>
            </w:r>
          </w:p>
        </w:tc>
      </w:tr>
      <w:tr w:rsidR="007E24D5" w:rsidRPr="00415A05" w14:paraId="610D14E5" w14:textId="77777777" w:rsidTr="000455B8">
        <w:tc>
          <w:tcPr>
            <w:tcW w:w="987" w:type="dxa"/>
          </w:tcPr>
          <w:p w14:paraId="2F8D1B03" w14:textId="77777777" w:rsidR="007E24D5" w:rsidRPr="00415A05" w:rsidRDefault="007E24D5" w:rsidP="000455B8">
            <w:r>
              <w:t>Part 3</w:t>
            </w:r>
          </w:p>
        </w:tc>
        <w:tc>
          <w:tcPr>
            <w:tcW w:w="1275" w:type="dxa"/>
          </w:tcPr>
          <w:p w14:paraId="53521556" w14:textId="77777777" w:rsidR="007E24D5" w:rsidRPr="00415A05" w:rsidRDefault="007E24D5" w:rsidP="000455B8">
            <w:r>
              <w:t>UG 18B</w:t>
            </w:r>
          </w:p>
        </w:tc>
        <w:tc>
          <w:tcPr>
            <w:tcW w:w="2832" w:type="dxa"/>
          </w:tcPr>
          <w:p w14:paraId="304BFF8B" w14:textId="04016BA1" w:rsidR="001D7B87" w:rsidRDefault="001D7B87" w:rsidP="000455B8">
            <w:r>
              <w:t>Ford Land Holdings</w:t>
            </w:r>
          </w:p>
          <w:p w14:paraId="458AA374" w14:textId="77777777" w:rsidR="001D7B87" w:rsidRDefault="001D7B87" w:rsidP="000455B8"/>
          <w:p w14:paraId="0F095684" w14:textId="6A84CEE1" w:rsidR="001D7B87" w:rsidRPr="00415A05" w:rsidRDefault="001D7B87" w:rsidP="000455B8">
            <w:r>
              <w:t>Tumu Kaituna 14 Trust</w:t>
            </w:r>
          </w:p>
        </w:tc>
        <w:tc>
          <w:tcPr>
            <w:tcW w:w="1229" w:type="dxa"/>
          </w:tcPr>
          <w:p w14:paraId="7C813026" w14:textId="77777777" w:rsidR="007E24D5" w:rsidRDefault="001D7B87" w:rsidP="000455B8">
            <w:r>
              <w:t>16-8</w:t>
            </w:r>
          </w:p>
          <w:p w14:paraId="269315F6" w14:textId="77777777" w:rsidR="001D7B87" w:rsidRDefault="001D7B87" w:rsidP="000455B8"/>
          <w:p w14:paraId="7448CA5C" w14:textId="3C27998A" w:rsidR="001D7B87" w:rsidRPr="00415A05" w:rsidRDefault="001D7B87" w:rsidP="000455B8">
            <w:r>
              <w:t>28-8</w:t>
            </w:r>
          </w:p>
        </w:tc>
        <w:tc>
          <w:tcPr>
            <w:tcW w:w="1752" w:type="dxa"/>
          </w:tcPr>
          <w:p w14:paraId="0F4824B1" w14:textId="77777777" w:rsidR="007E24D5" w:rsidRDefault="001D7B87" w:rsidP="000455B8">
            <w:r>
              <w:t>Support</w:t>
            </w:r>
          </w:p>
          <w:p w14:paraId="69F03343" w14:textId="77777777" w:rsidR="001D7B87" w:rsidRDefault="001D7B87" w:rsidP="000455B8"/>
          <w:p w14:paraId="27882568" w14:textId="4B0E89D2" w:rsidR="001D7B87" w:rsidRPr="00415A05" w:rsidRDefault="001D7B87" w:rsidP="000455B8">
            <w:r>
              <w:t>Support</w:t>
            </w:r>
          </w:p>
        </w:tc>
        <w:tc>
          <w:tcPr>
            <w:tcW w:w="2977" w:type="dxa"/>
          </w:tcPr>
          <w:p w14:paraId="2D0FD588" w14:textId="17750503" w:rsidR="007E24D5" w:rsidRPr="00415A05" w:rsidRDefault="001D7B87" w:rsidP="000455B8">
            <w:r w:rsidRPr="001D7B87">
              <w:t>Gives effect to the NPS-UD and provides for the sustainable management of growth in the region.</w:t>
            </w:r>
          </w:p>
        </w:tc>
        <w:tc>
          <w:tcPr>
            <w:tcW w:w="2896" w:type="dxa"/>
          </w:tcPr>
          <w:p w14:paraId="537F9893" w14:textId="3FF149D8" w:rsidR="007E24D5" w:rsidRPr="00415A05" w:rsidRDefault="001D7B87" w:rsidP="000455B8">
            <w:r w:rsidRPr="001D7B87">
              <w:t>Adopt as notified.</w:t>
            </w:r>
          </w:p>
        </w:tc>
      </w:tr>
      <w:tr w:rsidR="007E24D5" w:rsidRPr="00415A05" w14:paraId="440E26E5" w14:textId="77777777" w:rsidTr="000455B8">
        <w:tc>
          <w:tcPr>
            <w:tcW w:w="13948" w:type="dxa"/>
            <w:gridSpan w:val="7"/>
            <w:shd w:val="clear" w:color="auto" w:fill="D0CECE" w:themeFill="background2" w:themeFillShade="E6"/>
          </w:tcPr>
          <w:p w14:paraId="4DE778B2" w14:textId="77777777" w:rsidR="007E24D5" w:rsidRPr="00415A05" w:rsidRDefault="007E24D5" w:rsidP="000455B8">
            <w:r w:rsidRPr="00415A05">
              <w:t>Staff Recommendation</w:t>
            </w:r>
            <w:r>
              <w:t>:</w:t>
            </w:r>
          </w:p>
        </w:tc>
      </w:tr>
      <w:tr w:rsidR="007E24D5" w:rsidRPr="00415A05" w14:paraId="377D10EA" w14:textId="77777777" w:rsidTr="000455B8">
        <w:tc>
          <w:tcPr>
            <w:tcW w:w="13948" w:type="dxa"/>
            <w:gridSpan w:val="7"/>
            <w:shd w:val="clear" w:color="auto" w:fill="D0CECE" w:themeFill="background2" w:themeFillShade="E6"/>
          </w:tcPr>
          <w:p w14:paraId="6DF6FE0C" w14:textId="77777777" w:rsidR="007E24D5" w:rsidRPr="00415A05" w:rsidRDefault="007E24D5" w:rsidP="000455B8">
            <w:r w:rsidRPr="00415A05">
              <w:t>Hearing Panel Recommendation</w:t>
            </w:r>
          </w:p>
        </w:tc>
      </w:tr>
      <w:tr w:rsidR="007E24D5" w:rsidRPr="00415A05" w14:paraId="7921B5B9" w14:textId="77777777" w:rsidTr="000455B8">
        <w:tc>
          <w:tcPr>
            <w:tcW w:w="987" w:type="dxa"/>
          </w:tcPr>
          <w:p w14:paraId="53FEB2E7" w14:textId="77777777" w:rsidR="007E24D5" w:rsidRPr="00415A05" w:rsidRDefault="007E24D5" w:rsidP="000455B8">
            <w:r>
              <w:t>Part 3</w:t>
            </w:r>
          </w:p>
        </w:tc>
        <w:tc>
          <w:tcPr>
            <w:tcW w:w="1275" w:type="dxa"/>
          </w:tcPr>
          <w:p w14:paraId="6D223636" w14:textId="77777777" w:rsidR="007E24D5" w:rsidRPr="00415A05" w:rsidRDefault="007E24D5" w:rsidP="000455B8">
            <w:r>
              <w:t>UG 18B</w:t>
            </w:r>
          </w:p>
        </w:tc>
        <w:tc>
          <w:tcPr>
            <w:tcW w:w="2832" w:type="dxa"/>
          </w:tcPr>
          <w:p w14:paraId="54869DD7" w14:textId="2AC39923" w:rsidR="007E24D5" w:rsidRPr="00415A05" w:rsidRDefault="001D7B87" w:rsidP="000455B8">
            <w:r>
              <w:t>Fonterra</w:t>
            </w:r>
          </w:p>
        </w:tc>
        <w:tc>
          <w:tcPr>
            <w:tcW w:w="1229" w:type="dxa"/>
          </w:tcPr>
          <w:p w14:paraId="4B62346B" w14:textId="250218FF" w:rsidR="007E24D5" w:rsidRPr="00415A05" w:rsidRDefault="001D7B87" w:rsidP="000455B8">
            <w:r>
              <w:t>15-8</w:t>
            </w:r>
          </w:p>
        </w:tc>
        <w:tc>
          <w:tcPr>
            <w:tcW w:w="1752" w:type="dxa"/>
          </w:tcPr>
          <w:p w14:paraId="1181DB9E" w14:textId="13CAA8C3" w:rsidR="007E24D5" w:rsidRPr="00415A05" w:rsidRDefault="001D7B87" w:rsidP="000455B8">
            <w:r>
              <w:t>Support in part</w:t>
            </w:r>
          </w:p>
        </w:tc>
        <w:tc>
          <w:tcPr>
            <w:tcW w:w="2977" w:type="dxa"/>
          </w:tcPr>
          <w:p w14:paraId="3DD301B5" w14:textId="1E4FAEDD" w:rsidR="007E24D5" w:rsidRPr="00415A05" w:rsidRDefault="001D7B87" w:rsidP="000455B8">
            <w:r w:rsidRPr="001D7B87">
              <w:t>Fonterra supports the intent of Policy UG 18B in respect of managing rural development. However, Fonterra considers that further amendments to this policy are required as there are a number of ‘rural industrial’ type activities that must occur in a rural environment, and that the potential for reverse sensitivity needs to be considered when managing rural development</w:t>
            </w:r>
          </w:p>
        </w:tc>
        <w:tc>
          <w:tcPr>
            <w:tcW w:w="2896" w:type="dxa"/>
          </w:tcPr>
          <w:p w14:paraId="7BE26CA0" w14:textId="77777777" w:rsidR="001D7B87" w:rsidRDefault="001D7B87" w:rsidP="001D7B87">
            <w:r>
              <w:t>Amend Policy UG 18B as follows (or words with similar effect):</w:t>
            </w:r>
          </w:p>
          <w:p w14:paraId="386E3D39" w14:textId="77777777" w:rsidR="001D7B87" w:rsidRDefault="001D7B87" w:rsidP="001D7B87"/>
          <w:p w14:paraId="43C9EB2B" w14:textId="77777777" w:rsidR="001D7B87" w:rsidRDefault="001D7B87" w:rsidP="001D7B87">
            <w:r>
              <w:t xml:space="preserve">Particular regard shall be given to whether the proposal will result in a loss of productivity of the rural area, including loss of versatile land, and cumulative impacts that would reduce the potential for food or other primary production, </w:t>
            </w:r>
            <w:r w:rsidRPr="00F762F3">
              <w:rPr>
                <w:u w:val="single"/>
              </w:rPr>
              <w:t>and including the potential for reverse sensitivity effects that may impact rural activities.</w:t>
            </w:r>
          </w:p>
          <w:p w14:paraId="344FA750" w14:textId="77777777" w:rsidR="001D7B87" w:rsidRDefault="001D7B87" w:rsidP="001D7B87"/>
          <w:p w14:paraId="15A49777" w14:textId="77777777" w:rsidR="001D7B87" w:rsidRDefault="001D7B87" w:rsidP="001D7B87">
            <w:r>
              <w:t>And</w:t>
            </w:r>
          </w:p>
          <w:p w14:paraId="2BFEDC12" w14:textId="77777777" w:rsidR="001D7B87" w:rsidRDefault="001D7B87" w:rsidP="001D7B87">
            <w:r>
              <w:t>Consequential amendments to the explanation of Policy UG 18B.</w:t>
            </w:r>
          </w:p>
          <w:p w14:paraId="11220BB0" w14:textId="77777777" w:rsidR="001D7B87" w:rsidRDefault="001D7B87" w:rsidP="001D7B87">
            <w:r>
              <w:t>And</w:t>
            </w:r>
          </w:p>
          <w:p w14:paraId="10D4B45B" w14:textId="77777777" w:rsidR="001D7B87" w:rsidRDefault="001D7B87" w:rsidP="001D7B87">
            <w:r>
              <w:t>Insert a new definition into the RPS as a consequential amendment, as follows:</w:t>
            </w:r>
          </w:p>
          <w:p w14:paraId="62F55744" w14:textId="4B17B3CA" w:rsidR="007E24D5" w:rsidRPr="00F762F3" w:rsidRDefault="001D7B87" w:rsidP="001D7B87">
            <w:pPr>
              <w:rPr>
                <w:i/>
                <w:iCs/>
                <w:u w:val="single"/>
              </w:rPr>
            </w:pPr>
            <w:r w:rsidRPr="00F762F3">
              <w:rPr>
                <w:i/>
                <w:iCs/>
                <w:u w:val="single"/>
              </w:rPr>
              <w:t xml:space="preserve">Rural based industry: an activity that has a direct connection to or processes the output of land based activities involving animal, agriculture, forestry or horticultural crops, and includes (but is not limited to) rural transportation and agricultural contractors depots, and the preliminary packaging and processing of agricultural produce including packhouses and </w:t>
            </w:r>
            <w:proofErr w:type="spellStart"/>
            <w:r w:rsidRPr="00F762F3">
              <w:rPr>
                <w:i/>
                <w:iCs/>
                <w:u w:val="single"/>
              </w:rPr>
              <w:t>coolstores</w:t>
            </w:r>
            <w:proofErr w:type="spellEnd"/>
            <w:r w:rsidRPr="00F762F3">
              <w:rPr>
                <w:i/>
                <w:iCs/>
                <w:u w:val="single"/>
              </w:rPr>
              <w:t xml:space="preserve">, stock saleyards, sawmills, grain silos and </w:t>
            </w:r>
            <w:proofErr w:type="spellStart"/>
            <w:r w:rsidRPr="00F762F3">
              <w:rPr>
                <w:i/>
                <w:iCs/>
                <w:u w:val="single"/>
              </w:rPr>
              <w:t>feedmills</w:t>
            </w:r>
            <w:proofErr w:type="spellEnd"/>
            <w:r w:rsidRPr="00F762F3">
              <w:rPr>
                <w:i/>
                <w:iCs/>
                <w:u w:val="single"/>
              </w:rPr>
              <w:t>, meat and poultry processing, dairy product processing and / or discharge of dairy factory wastewater and by-products, wineries and rural research facilities</w:t>
            </w:r>
          </w:p>
        </w:tc>
      </w:tr>
      <w:tr w:rsidR="007E24D5" w:rsidRPr="00415A05" w14:paraId="0D957E8C" w14:textId="77777777" w:rsidTr="00836897">
        <w:tc>
          <w:tcPr>
            <w:tcW w:w="13948" w:type="dxa"/>
            <w:gridSpan w:val="7"/>
            <w:shd w:val="clear" w:color="auto" w:fill="FBE4D5" w:themeFill="accent2" w:themeFillTint="33"/>
          </w:tcPr>
          <w:p w14:paraId="1D457B3C" w14:textId="45736F15" w:rsidR="007E24D5" w:rsidRPr="00415A05" w:rsidRDefault="007E24D5" w:rsidP="000455B8">
            <w:r w:rsidRPr="00415A05">
              <w:t>Staff Recommendation</w:t>
            </w:r>
            <w:r>
              <w:t>:</w:t>
            </w:r>
            <w:r w:rsidR="00F762F3">
              <w:t xml:space="preserve"> Decline – See paragraph </w:t>
            </w:r>
            <w:r w:rsidR="00836897">
              <w:t>5</w:t>
            </w:r>
          </w:p>
        </w:tc>
      </w:tr>
      <w:tr w:rsidR="007E24D5" w:rsidRPr="00415A05" w14:paraId="0189EDAB" w14:textId="77777777" w:rsidTr="000455B8">
        <w:tc>
          <w:tcPr>
            <w:tcW w:w="13948" w:type="dxa"/>
            <w:gridSpan w:val="7"/>
            <w:shd w:val="clear" w:color="auto" w:fill="D0CECE" w:themeFill="background2" w:themeFillShade="E6"/>
          </w:tcPr>
          <w:p w14:paraId="3B247ADB" w14:textId="77777777" w:rsidR="007E24D5" w:rsidRPr="00415A05" w:rsidRDefault="007E24D5" w:rsidP="000455B8">
            <w:r w:rsidRPr="00415A05">
              <w:t>Hearing Panel Recommendation</w:t>
            </w:r>
          </w:p>
        </w:tc>
      </w:tr>
      <w:tr w:rsidR="007E24D5" w:rsidRPr="00415A05" w14:paraId="5EE0F11A" w14:textId="77777777" w:rsidTr="000455B8">
        <w:tc>
          <w:tcPr>
            <w:tcW w:w="987" w:type="dxa"/>
          </w:tcPr>
          <w:p w14:paraId="236F5EE3" w14:textId="77777777" w:rsidR="007E24D5" w:rsidRPr="00415A05" w:rsidRDefault="007E24D5" w:rsidP="000455B8">
            <w:r>
              <w:t>Part 3</w:t>
            </w:r>
          </w:p>
        </w:tc>
        <w:tc>
          <w:tcPr>
            <w:tcW w:w="1275" w:type="dxa"/>
          </w:tcPr>
          <w:p w14:paraId="0297F2ED" w14:textId="77777777" w:rsidR="007E24D5" w:rsidRPr="00415A05" w:rsidRDefault="007E24D5" w:rsidP="000455B8">
            <w:r>
              <w:t>UG 18B</w:t>
            </w:r>
          </w:p>
        </w:tc>
        <w:tc>
          <w:tcPr>
            <w:tcW w:w="2832" w:type="dxa"/>
          </w:tcPr>
          <w:p w14:paraId="1A4F1F84" w14:textId="49A752D5" w:rsidR="007E24D5" w:rsidRPr="00415A05" w:rsidRDefault="00F762F3" w:rsidP="000455B8">
            <w:r>
              <w:t>Royal Forest and Bird</w:t>
            </w:r>
          </w:p>
        </w:tc>
        <w:tc>
          <w:tcPr>
            <w:tcW w:w="1229" w:type="dxa"/>
          </w:tcPr>
          <w:p w14:paraId="6878C9A1" w14:textId="416A9F37" w:rsidR="007E24D5" w:rsidRPr="00415A05" w:rsidRDefault="00F762F3" w:rsidP="000455B8">
            <w:r>
              <w:t>Further submission 2-3</w:t>
            </w:r>
          </w:p>
        </w:tc>
        <w:tc>
          <w:tcPr>
            <w:tcW w:w="1752" w:type="dxa"/>
          </w:tcPr>
          <w:p w14:paraId="7CDC274C" w14:textId="7861A39E" w:rsidR="007E24D5" w:rsidRPr="00415A05" w:rsidRDefault="00F762F3" w:rsidP="000455B8">
            <w:r>
              <w:t>Oppose submission 15-8</w:t>
            </w:r>
          </w:p>
        </w:tc>
        <w:tc>
          <w:tcPr>
            <w:tcW w:w="2977" w:type="dxa"/>
          </w:tcPr>
          <w:p w14:paraId="24DC963B" w14:textId="113B22DC" w:rsidR="007E24D5" w:rsidRPr="00415A05" w:rsidRDefault="00F762F3" w:rsidP="000455B8">
            <w:r w:rsidRPr="00F762F3">
              <w:t>The proposed definition of rural-based industry considerably expands the current definition in the RPS for rural production activities and other activities that “directly support” rural land use activities. This could have unintended consequences for the application of some district plans, especially in Eastern Bay of Plenty.</w:t>
            </w:r>
          </w:p>
        </w:tc>
        <w:tc>
          <w:tcPr>
            <w:tcW w:w="2896" w:type="dxa"/>
          </w:tcPr>
          <w:p w14:paraId="3D7C2695" w14:textId="77777777" w:rsidR="007E24D5" w:rsidRPr="00415A05" w:rsidRDefault="007E24D5" w:rsidP="000455B8"/>
        </w:tc>
      </w:tr>
      <w:tr w:rsidR="007E24D5" w:rsidRPr="00415A05" w14:paraId="4EA68072" w14:textId="77777777" w:rsidTr="00836897">
        <w:tc>
          <w:tcPr>
            <w:tcW w:w="13948" w:type="dxa"/>
            <w:gridSpan w:val="7"/>
            <w:shd w:val="clear" w:color="auto" w:fill="E2EFD9" w:themeFill="accent6" w:themeFillTint="33"/>
          </w:tcPr>
          <w:p w14:paraId="768E5D84" w14:textId="4B761BDF" w:rsidR="007E24D5" w:rsidRPr="00415A05" w:rsidRDefault="007E24D5" w:rsidP="000455B8">
            <w:r w:rsidRPr="00415A05">
              <w:t>Staff Recommendation</w:t>
            </w:r>
            <w:r>
              <w:t>:</w:t>
            </w:r>
            <w:r w:rsidR="00836897">
              <w:t xml:space="preserve"> Accept – See paragraph 7</w:t>
            </w:r>
          </w:p>
        </w:tc>
      </w:tr>
      <w:tr w:rsidR="007E24D5" w:rsidRPr="00415A05" w14:paraId="1548CFAA" w14:textId="77777777" w:rsidTr="000455B8">
        <w:tc>
          <w:tcPr>
            <w:tcW w:w="13948" w:type="dxa"/>
            <w:gridSpan w:val="7"/>
            <w:shd w:val="clear" w:color="auto" w:fill="D0CECE" w:themeFill="background2" w:themeFillShade="E6"/>
          </w:tcPr>
          <w:p w14:paraId="649A7A0A" w14:textId="77777777" w:rsidR="007E24D5" w:rsidRPr="00415A05" w:rsidRDefault="007E24D5" w:rsidP="000455B8">
            <w:r w:rsidRPr="00415A05">
              <w:t>Hearing Panel Recommendation</w:t>
            </w:r>
          </w:p>
        </w:tc>
      </w:tr>
      <w:tr w:rsidR="007E24D5" w:rsidRPr="00415A05" w14:paraId="5CC343DF" w14:textId="77777777" w:rsidTr="000455B8">
        <w:tc>
          <w:tcPr>
            <w:tcW w:w="987" w:type="dxa"/>
          </w:tcPr>
          <w:p w14:paraId="2553742B" w14:textId="77777777" w:rsidR="007E24D5" w:rsidRPr="00415A05" w:rsidRDefault="007E24D5" w:rsidP="000455B8">
            <w:r>
              <w:t>Part 3</w:t>
            </w:r>
          </w:p>
        </w:tc>
        <w:tc>
          <w:tcPr>
            <w:tcW w:w="1275" w:type="dxa"/>
          </w:tcPr>
          <w:p w14:paraId="0D9C4D12" w14:textId="77777777" w:rsidR="007E24D5" w:rsidRPr="00415A05" w:rsidRDefault="007E24D5" w:rsidP="000455B8">
            <w:r>
              <w:t>UG 18B</w:t>
            </w:r>
          </w:p>
        </w:tc>
        <w:tc>
          <w:tcPr>
            <w:tcW w:w="2832" w:type="dxa"/>
          </w:tcPr>
          <w:p w14:paraId="40456EE6" w14:textId="15E34262" w:rsidR="007E24D5" w:rsidRPr="00415A05" w:rsidRDefault="00F762F3" w:rsidP="000455B8">
            <w:r>
              <w:t>Kainga Ora</w:t>
            </w:r>
          </w:p>
        </w:tc>
        <w:tc>
          <w:tcPr>
            <w:tcW w:w="1229" w:type="dxa"/>
          </w:tcPr>
          <w:p w14:paraId="42BC52B5" w14:textId="5C3005C8" w:rsidR="007E24D5" w:rsidRPr="00415A05" w:rsidRDefault="00F762F3" w:rsidP="000455B8">
            <w:r>
              <w:t>Further submission 9-10</w:t>
            </w:r>
          </w:p>
        </w:tc>
        <w:tc>
          <w:tcPr>
            <w:tcW w:w="1752" w:type="dxa"/>
          </w:tcPr>
          <w:p w14:paraId="4DBDCBD6" w14:textId="7DA5D50B" w:rsidR="007E24D5" w:rsidRPr="00415A05" w:rsidRDefault="00F762F3" w:rsidP="000455B8">
            <w:r>
              <w:t>Oppose submission 15-8</w:t>
            </w:r>
          </w:p>
        </w:tc>
        <w:tc>
          <w:tcPr>
            <w:tcW w:w="2977" w:type="dxa"/>
          </w:tcPr>
          <w:p w14:paraId="0541A1AB" w14:textId="6B66BC8A" w:rsidR="007E24D5" w:rsidRPr="00415A05" w:rsidRDefault="00F762F3" w:rsidP="000455B8">
            <w:r w:rsidRPr="00F762F3">
              <w:t>Kainga Ora opposes the relief sought in relation to reverse sensitivity effects and considers that effects from the operation of farming activities, namely industrial farming activities should first be mitigated at the source. Kainga Ora considers that a policy requiring decision makers to protect primary production from reverse sensitivity effects that might arise from new activities taking place in those areas is ambiguous, overly directive, and places undue responsibility on the receiving environment to mitigate adverse effects.</w:t>
            </w:r>
          </w:p>
        </w:tc>
        <w:tc>
          <w:tcPr>
            <w:tcW w:w="2896" w:type="dxa"/>
          </w:tcPr>
          <w:p w14:paraId="41E3D731" w14:textId="77777777" w:rsidR="007E24D5" w:rsidRPr="00415A05" w:rsidRDefault="007E24D5" w:rsidP="000455B8"/>
        </w:tc>
      </w:tr>
      <w:tr w:rsidR="007E24D5" w:rsidRPr="00415A05" w14:paraId="56EE686E" w14:textId="77777777" w:rsidTr="00836897">
        <w:tc>
          <w:tcPr>
            <w:tcW w:w="13948" w:type="dxa"/>
            <w:gridSpan w:val="7"/>
            <w:shd w:val="clear" w:color="auto" w:fill="FBE4D5" w:themeFill="accent2" w:themeFillTint="33"/>
          </w:tcPr>
          <w:p w14:paraId="4A0FB061" w14:textId="1014E825" w:rsidR="007E24D5" w:rsidRPr="00415A05" w:rsidRDefault="007E24D5" w:rsidP="000455B8">
            <w:r w:rsidRPr="00415A05">
              <w:t>Staff Recommendation</w:t>
            </w:r>
            <w:r>
              <w:t>:</w:t>
            </w:r>
            <w:r w:rsidR="00836897">
              <w:t xml:space="preserve"> Decline – See paragraph 6</w:t>
            </w:r>
          </w:p>
        </w:tc>
      </w:tr>
      <w:tr w:rsidR="007E24D5" w:rsidRPr="00415A05" w14:paraId="2E996E6B" w14:textId="77777777" w:rsidTr="000455B8">
        <w:tc>
          <w:tcPr>
            <w:tcW w:w="13948" w:type="dxa"/>
            <w:gridSpan w:val="7"/>
            <w:shd w:val="clear" w:color="auto" w:fill="D0CECE" w:themeFill="background2" w:themeFillShade="E6"/>
          </w:tcPr>
          <w:p w14:paraId="13293315" w14:textId="77777777" w:rsidR="007E24D5" w:rsidRPr="00415A05" w:rsidRDefault="007E24D5" w:rsidP="000455B8">
            <w:r w:rsidRPr="00415A05">
              <w:t>Hearing Panel Recommendation</w:t>
            </w:r>
          </w:p>
        </w:tc>
      </w:tr>
      <w:tr w:rsidR="007E24D5" w:rsidRPr="00415A05" w14:paraId="3FBA6D39" w14:textId="77777777" w:rsidTr="000455B8">
        <w:tc>
          <w:tcPr>
            <w:tcW w:w="987" w:type="dxa"/>
          </w:tcPr>
          <w:p w14:paraId="4F2DC4C7" w14:textId="77777777" w:rsidR="007E24D5" w:rsidRPr="00415A05" w:rsidRDefault="007E24D5" w:rsidP="000455B8">
            <w:r>
              <w:t>Part 3</w:t>
            </w:r>
          </w:p>
        </w:tc>
        <w:tc>
          <w:tcPr>
            <w:tcW w:w="1275" w:type="dxa"/>
          </w:tcPr>
          <w:p w14:paraId="29E2F231" w14:textId="77777777" w:rsidR="007E24D5" w:rsidRPr="00415A05" w:rsidRDefault="007E24D5" w:rsidP="000455B8">
            <w:r>
              <w:t>UG 18B</w:t>
            </w:r>
          </w:p>
        </w:tc>
        <w:tc>
          <w:tcPr>
            <w:tcW w:w="2832" w:type="dxa"/>
          </w:tcPr>
          <w:p w14:paraId="02720ADC" w14:textId="310B2477" w:rsidR="007E24D5" w:rsidRPr="00415A05" w:rsidRDefault="00836897" w:rsidP="000455B8">
            <w:r>
              <w:t>Horticulture NZ</w:t>
            </w:r>
          </w:p>
        </w:tc>
        <w:tc>
          <w:tcPr>
            <w:tcW w:w="1229" w:type="dxa"/>
          </w:tcPr>
          <w:p w14:paraId="6C175137" w14:textId="348C9966" w:rsidR="007E24D5" w:rsidRPr="00415A05" w:rsidRDefault="00836897" w:rsidP="000455B8">
            <w:r>
              <w:t>18-6</w:t>
            </w:r>
          </w:p>
        </w:tc>
        <w:tc>
          <w:tcPr>
            <w:tcW w:w="1752" w:type="dxa"/>
          </w:tcPr>
          <w:p w14:paraId="5593AD22" w14:textId="01B42D55" w:rsidR="007E24D5" w:rsidRPr="00415A05" w:rsidRDefault="00836897" w:rsidP="000455B8">
            <w:r>
              <w:t>Support</w:t>
            </w:r>
          </w:p>
        </w:tc>
        <w:tc>
          <w:tcPr>
            <w:tcW w:w="2977" w:type="dxa"/>
          </w:tcPr>
          <w:p w14:paraId="1D65CF64" w14:textId="51B97F6E" w:rsidR="007E24D5" w:rsidRPr="00415A05" w:rsidRDefault="00836897" w:rsidP="000455B8">
            <w:r w:rsidRPr="00836897">
              <w:t>Retain Policy UG 18B but give effect to amendments in UG 7A</w:t>
            </w:r>
          </w:p>
        </w:tc>
        <w:tc>
          <w:tcPr>
            <w:tcW w:w="2896" w:type="dxa"/>
          </w:tcPr>
          <w:p w14:paraId="65D1E13A" w14:textId="34C82263" w:rsidR="007E24D5" w:rsidRPr="00415A05" w:rsidRDefault="007E24D5" w:rsidP="000455B8"/>
        </w:tc>
      </w:tr>
      <w:tr w:rsidR="007E24D5" w:rsidRPr="00415A05" w14:paraId="1EFF055E" w14:textId="77777777" w:rsidTr="00836897">
        <w:tc>
          <w:tcPr>
            <w:tcW w:w="13948" w:type="dxa"/>
            <w:gridSpan w:val="7"/>
            <w:shd w:val="clear" w:color="auto" w:fill="E2EFD9" w:themeFill="accent6" w:themeFillTint="33"/>
          </w:tcPr>
          <w:p w14:paraId="6DFD06E9" w14:textId="249D3065" w:rsidR="007E24D5" w:rsidRPr="00415A05" w:rsidRDefault="007E24D5" w:rsidP="000455B8">
            <w:r w:rsidRPr="00415A05">
              <w:t>Staff Recommendation</w:t>
            </w:r>
            <w:r>
              <w:t>:</w:t>
            </w:r>
            <w:r w:rsidR="00836897">
              <w:t xml:space="preserve"> Accept submission – See paragraph 1</w:t>
            </w:r>
          </w:p>
        </w:tc>
      </w:tr>
      <w:tr w:rsidR="007E24D5" w:rsidRPr="00415A05" w14:paraId="48DD988D" w14:textId="77777777" w:rsidTr="000455B8">
        <w:tc>
          <w:tcPr>
            <w:tcW w:w="13948" w:type="dxa"/>
            <w:gridSpan w:val="7"/>
            <w:shd w:val="clear" w:color="auto" w:fill="D0CECE" w:themeFill="background2" w:themeFillShade="E6"/>
          </w:tcPr>
          <w:p w14:paraId="387DB034" w14:textId="77777777" w:rsidR="007E24D5" w:rsidRPr="00415A05" w:rsidRDefault="007E24D5" w:rsidP="000455B8">
            <w:r w:rsidRPr="00415A05">
              <w:t>Hearing Panel Recommendation</w:t>
            </w:r>
          </w:p>
        </w:tc>
      </w:tr>
      <w:tr w:rsidR="007E24D5" w:rsidRPr="00415A05" w14:paraId="6B67DDB7" w14:textId="77777777" w:rsidTr="000455B8">
        <w:tc>
          <w:tcPr>
            <w:tcW w:w="987" w:type="dxa"/>
          </w:tcPr>
          <w:p w14:paraId="78323502" w14:textId="77777777" w:rsidR="007E24D5" w:rsidRPr="00415A05" w:rsidRDefault="007E24D5" w:rsidP="000455B8">
            <w:r>
              <w:t>Part 3</w:t>
            </w:r>
          </w:p>
        </w:tc>
        <w:tc>
          <w:tcPr>
            <w:tcW w:w="1275" w:type="dxa"/>
          </w:tcPr>
          <w:p w14:paraId="39287B1F" w14:textId="77777777" w:rsidR="007E24D5" w:rsidRPr="00415A05" w:rsidRDefault="007E24D5" w:rsidP="000455B8">
            <w:r>
              <w:t>UG 18B</w:t>
            </w:r>
          </w:p>
        </w:tc>
        <w:tc>
          <w:tcPr>
            <w:tcW w:w="2832" w:type="dxa"/>
          </w:tcPr>
          <w:p w14:paraId="61083598" w14:textId="279C87AE" w:rsidR="007E24D5" w:rsidRPr="00415A05" w:rsidRDefault="00A5320B" w:rsidP="000455B8">
            <w:r>
              <w:t>Tauranga City Council</w:t>
            </w:r>
          </w:p>
        </w:tc>
        <w:tc>
          <w:tcPr>
            <w:tcW w:w="1229" w:type="dxa"/>
          </w:tcPr>
          <w:p w14:paraId="12FCE030" w14:textId="69B9A446" w:rsidR="007E24D5" w:rsidRPr="00415A05" w:rsidRDefault="00A5320B" w:rsidP="000455B8">
            <w:r>
              <w:t>9-20</w:t>
            </w:r>
          </w:p>
        </w:tc>
        <w:tc>
          <w:tcPr>
            <w:tcW w:w="1752" w:type="dxa"/>
          </w:tcPr>
          <w:p w14:paraId="0A314E5C" w14:textId="5BF880ED" w:rsidR="007E24D5" w:rsidRPr="00415A05" w:rsidRDefault="00A5320B" w:rsidP="000455B8">
            <w:r>
              <w:t>Seek Amendment</w:t>
            </w:r>
          </w:p>
        </w:tc>
        <w:tc>
          <w:tcPr>
            <w:tcW w:w="2977" w:type="dxa"/>
          </w:tcPr>
          <w:p w14:paraId="794C3C98" w14:textId="77777777" w:rsidR="00A5320B" w:rsidRDefault="00A5320B" w:rsidP="00A5320B">
            <w:r>
              <w:t>Support the intent of this policy (which is largely a consequential change) but request minor amendments for clarification and consistency with the wording used in the NPS-UD.</w:t>
            </w:r>
          </w:p>
          <w:p w14:paraId="7CBD8003" w14:textId="77777777" w:rsidR="00A5320B" w:rsidRDefault="00A5320B" w:rsidP="00A5320B"/>
          <w:p w14:paraId="0CE5007C" w14:textId="77777777" w:rsidR="00A5320B" w:rsidRDefault="00A5320B" w:rsidP="00A5320B">
            <w:r>
              <w:t>Amend structure of the policy to list the exceptions and improve readability. Remove the use of the word “outside” (which implies a soft urban limit) and improve clarity around development of existing and planned urban areas. In our view this would not change the intent or effect of the policy but make it much clearer and easier to read.</w:t>
            </w:r>
          </w:p>
          <w:p w14:paraId="48503F3B" w14:textId="77777777" w:rsidR="00A5320B" w:rsidRDefault="00A5320B" w:rsidP="00A5320B"/>
          <w:p w14:paraId="2097C663" w14:textId="49969E63" w:rsidR="007E24D5" w:rsidRPr="00415A05" w:rsidRDefault="00A5320B" w:rsidP="00A5320B">
            <w:r>
              <w:t>We also note that emerging national direction on highly productive land may require revision to this policy and provide further direction for the management of urban development and the productive rural land resource.</w:t>
            </w:r>
          </w:p>
        </w:tc>
        <w:tc>
          <w:tcPr>
            <w:tcW w:w="2896" w:type="dxa"/>
          </w:tcPr>
          <w:p w14:paraId="04E654DC" w14:textId="77777777" w:rsidR="00A5320B" w:rsidRDefault="00A5320B" w:rsidP="00A5320B">
            <w:r>
              <w:t>Retain Policy UG 18B with amendments as follows:</w:t>
            </w:r>
          </w:p>
          <w:p w14:paraId="13521DDE" w14:textId="77777777" w:rsidR="00A5320B" w:rsidRDefault="00A5320B" w:rsidP="00A5320B"/>
          <w:p w14:paraId="50508BFD" w14:textId="77777777" w:rsidR="00A5320B" w:rsidRDefault="00A5320B" w:rsidP="00A5320B">
            <w:r>
              <w:t>Managing rural development and protecting versatile land</w:t>
            </w:r>
          </w:p>
          <w:p w14:paraId="3D17478C" w14:textId="77777777" w:rsidR="00A5320B" w:rsidRDefault="00A5320B" w:rsidP="00A5320B"/>
          <w:p w14:paraId="41208925" w14:textId="77777777" w:rsidR="00A5320B" w:rsidRPr="00A5320B" w:rsidRDefault="00A5320B" w:rsidP="00A5320B">
            <w:pPr>
              <w:rPr>
                <w:i/>
                <w:iCs/>
              </w:rPr>
            </w:pPr>
            <w:r w:rsidRPr="00A5320B">
              <w:rPr>
                <w:i/>
                <w:iCs/>
              </w:rPr>
              <w:t>The productive rural land resource shall be protected for rural production activities by ensuring that to the extent practicable subdivision, use and development in rural areas does not result in versatile land being used for non-productive purposes, unless it is for:</w:t>
            </w:r>
          </w:p>
          <w:p w14:paraId="183A2EA1" w14:textId="77777777" w:rsidR="00A5320B" w:rsidRPr="00A5320B" w:rsidRDefault="00A5320B" w:rsidP="00A5320B">
            <w:pPr>
              <w:rPr>
                <w:i/>
                <w:iCs/>
              </w:rPr>
            </w:pPr>
            <w:r w:rsidRPr="00A5320B">
              <w:rPr>
                <w:i/>
                <w:iCs/>
              </w:rPr>
              <w:t xml:space="preserve"> </w:t>
            </w:r>
          </w:p>
          <w:p w14:paraId="0B1B9655" w14:textId="774F0AED" w:rsidR="00A5320B" w:rsidRPr="00A5320B" w:rsidRDefault="00A5320B" w:rsidP="00A5320B">
            <w:pPr>
              <w:rPr>
                <w:i/>
                <w:iCs/>
                <w:u w:val="single"/>
              </w:rPr>
            </w:pPr>
            <w:r w:rsidRPr="00A5320B">
              <w:rPr>
                <w:i/>
                <w:iCs/>
                <w:u w:val="single"/>
              </w:rPr>
              <w:t>(a)Urban development associated with existing and planned urban areas</w:t>
            </w:r>
          </w:p>
          <w:p w14:paraId="2E630BDA" w14:textId="77777777" w:rsidR="00A5320B" w:rsidRPr="00A5320B" w:rsidRDefault="00A5320B" w:rsidP="00A5320B">
            <w:pPr>
              <w:rPr>
                <w:i/>
                <w:iCs/>
                <w:u w:val="single"/>
              </w:rPr>
            </w:pPr>
          </w:p>
          <w:p w14:paraId="3C62E510" w14:textId="28CA7773" w:rsidR="00A5320B" w:rsidRPr="00A5320B" w:rsidRDefault="00A5320B" w:rsidP="00A5320B">
            <w:pPr>
              <w:rPr>
                <w:i/>
                <w:iCs/>
                <w:u w:val="single"/>
              </w:rPr>
            </w:pPr>
            <w:r w:rsidRPr="00A5320B">
              <w:rPr>
                <w:i/>
                <w:iCs/>
                <w:u w:val="single"/>
              </w:rPr>
              <w:t>(b)Regionally significant infrastructure which has a functional, technical or locational need to be located there, or</w:t>
            </w:r>
          </w:p>
          <w:p w14:paraId="7A5534AA" w14:textId="77777777" w:rsidR="00A5320B" w:rsidRPr="00A5320B" w:rsidRDefault="00A5320B" w:rsidP="00A5320B">
            <w:pPr>
              <w:rPr>
                <w:i/>
                <w:iCs/>
                <w:u w:val="single"/>
              </w:rPr>
            </w:pPr>
          </w:p>
          <w:p w14:paraId="79A288D2" w14:textId="7C4496E1" w:rsidR="007E24D5" w:rsidRPr="00415A05" w:rsidRDefault="00A5320B" w:rsidP="00A5320B">
            <w:r w:rsidRPr="00A5320B">
              <w:rPr>
                <w:i/>
                <w:iCs/>
                <w:u w:val="single"/>
              </w:rPr>
              <w:t>(c)Urban development that has satisfied the criteria in UG 7A.</w:t>
            </w:r>
          </w:p>
        </w:tc>
      </w:tr>
      <w:tr w:rsidR="007E24D5" w:rsidRPr="00415A05" w14:paraId="5EFB47AA" w14:textId="77777777" w:rsidTr="00A5320B">
        <w:tc>
          <w:tcPr>
            <w:tcW w:w="13948" w:type="dxa"/>
            <w:gridSpan w:val="7"/>
            <w:shd w:val="clear" w:color="auto" w:fill="FBE4D5" w:themeFill="accent2" w:themeFillTint="33"/>
          </w:tcPr>
          <w:p w14:paraId="0AB1B862" w14:textId="66EF490A" w:rsidR="007E24D5" w:rsidRPr="00415A05" w:rsidRDefault="007E24D5" w:rsidP="000455B8">
            <w:r w:rsidRPr="00415A05">
              <w:t>Staff Recommendation</w:t>
            </w:r>
            <w:r>
              <w:t>:</w:t>
            </w:r>
            <w:r w:rsidR="00A5320B">
              <w:t xml:space="preserve"> Decline – See paragraph 8</w:t>
            </w:r>
          </w:p>
        </w:tc>
      </w:tr>
      <w:tr w:rsidR="007E24D5" w:rsidRPr="00415A05" w14:paraId="39D53136" w14:textId="77777777" w:rsidTr="000455B8">
        <w:tc>
          <w:tcPr>
            <w:tcW w:w="13948" w:type="dxa"/>
            <w:gridSpan w:val="7"/>
            <w:shd w:val="clear" w:color="auto" w:fill="D0CECE" w:themeFill="background2" w:themeFillShade="E6"/>
          </w:tcPr>
          <w:p w14:paraId="68F92A35" w14:textId="77777777" w:rsidR="007E24D5" w:rsidRPr="00415A05" w:rsidRDefault="007E24D5" w:rsidP="000455B8">
            <w:r w:rsidRPr="00415A05">
              <w:t>Hearing Panel Recommendation</w:t>
            </w:r>
          </w:p>
        </w:tc>
      </w:tr>
    </w:tbl>
    <w:p w14:paraId="02D1D822" w14:textId="475D4FF7" w:rsidR="001057F3" w:rsidRDefault="001057F3" w:rsidP="009A1099">
      <w:pPr>
        <w:ind w:firstLine="360"/>
        <w:jc w:val="both"/>
        <w:rPr>
          <w:b/>
          <w:bCs/>
        </w:rPr>
      </w:pPr>
    </w:p>
    <w:p w14:paraId="61D198BD" w14:textId="40DD6B9E" w:rsidR="001057F3" w:rsidRDefault="001057F3" w:rsidP="009A1099">
      <w:pPr>
        <w:ind w:firstLine="360"/>
        <w:jc w:val="both"/>
        <w:rPr>
          <w:b/>
          <w:bCs/>
        </w:rPr>
      </w:pPr>
    </w:p>
    <w:p w14:paraId="097667E4" w14:textId="1E7C40FD" w:rsidR="001057F3" w:rsidRDefault="001057F3" w:rsidP="009A1099">
      <w:pPr>
        <w:ind w:firstLine="360"/>
        <w:jc w:val="both"/>
        <w:rPr>
          <w:b/>
          <w:bCs/>
        </w:rPr>
      </w:pPr>
    </w:p>
    <w:p w14:paraId="1FD5F55E" w14:textId="6E32C740" w:rsidR="001057F3" w:rsidRDefault="001057F3" w:rsidP="009A1099">
      <w:pPr>
        <w:ind w:firstLine="360"/>
        <w:jc w:val="both"/>
        <w:rPr>
          <w:b/>
          <w:bCs/>
        </w:rPr>
      </w:pPr>
    </w:p>
    <w:p w14:paraId="2D12D39E" w14:textId="464D277E" w:rsidR="001057F3" w:rsidRDefault="001057F3" w:rsidP="009A1099">
      <w:pPr>
        <w:ind w:firstLine="360"/>
        <w:jc w:val="both"/>
        <w:rPr>
          <w:b/>
          <w:bCs/>
        </w:rPr>
      </w:pPr>
    </w:p>
    <w:p w14:paraId="18F0F779" w14:textId="6F52A99B" w:rsidR="001057F3" w:rsidRDefault="001057F3" w:rsidP="009A1099">
      <w:pPr>
        <w:ind w:firstLine="360"/>
        <w:jc w:val="both"/>
        <w:rPr>
          <w:b/>
          <w:bCs/>
        </w:rPr>
      </w:pPr>
    </w:p>
    <w:p w14:paraId="5141988B" w14:textId="5C85E270" w:rsidR="001057F3" w:rsidRDefault="001057F3" w:rsidP="009A1099">
      <w:pPr>
        <w:ind w:firstLine="360"/>
        <w:jc w:val="both"/>
        <w:rPr>
          <w:b/>
          <w:bCs/>
        </w:rPr>
      </w:pPr>
    </w:p>
    <w:p w14:paraId="174CC9A4" w14:textId="77E06214" w:rsidR="001057F3" w:rsidRDefault="001057F3" w:rsidP="009A1099">
      <w:pPr>
        <w:ind w:firstLine="360"/>
        <w:jc w:val="both"/>
        <w:rPr>
          <w:b/>
          <w:bCs/>
        </w:rPr>
      </w:pPr>
    </w:p>
    <w:p w14:paraId="761FA0BC" w14:textId="366635B9" w:rsidR="001057F3" w:rsidRDefault="001057F3" w:rsidP="009A1099">
      <w:pPr>
        <w:ind w:firstLine="360"/>
        <w:jc w:val="both"/>
        <w:rPr>
          <w:b/>
          <w:bCs/>
        </w:rPr>
      </w:pPr>
    </w:p>
    <w:p w14:paraId="0A27C391" w14:textId="32863E7C" w:rsidR="001057F3" w:rsidRDefault="001057F3" w:rsidP="009A1099">
      <w:pPr>
        <w:ind w:firstLine="360"/>
        <w:jc w:val="both"/>
        <w:rPr>
          <w:b/>
          <w:bCs/>
        </w:rPr>
      </w:pPr>
    </w:p>
    <w:p w14:paraId="3CDFC96D" w14:textId="5991A9C2" w:rsidR="00D3789F" w:rsidRDefault="00D3789F" w:rsidP="00D3789F">
      <w:pPr>
        <w:jc w:val="both"/>
        <w:rPr>
          <w:b/>
          <w:bCs/>
        </w:rPr>
      </w:pPr>
      <w:r w:rsidRPr="00A054E8">
        <w:rPr>
          <w:b/>
          <w:bCs/>
          <w:noProof/>
        </w:rPr>
        <mc:AlternateContent>
          <mc:Choice Requires="wps">
            <w:drawing>
              <wp:anchor distT="45720" distB="45720" distL="114300" distR="114300" simplePos="0" relativeHeight="251702272" behindDoc="0" locked="0" layoutInCell="1" allowOverlap="1" wp14:anchorId="5C818CE6" wp14:editId="048325DC">
                <wp:simplePos x="0" y="0"/>
                <wp:positionH relativeFrom="margin">
                  <wp:align>left</wp:align>
                </wp:positionH>
                <wp:positionV relativeFrom="paragraph">
                  <wp:posOffset>354965</wp:posOffset>
                </wp:positionV>
                <wp:extent cx="8610600" cy="640715"/>
                <wp:effectExtent l="0" t="0" r="19050" b="2603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0" cy="641267"/>
                        </a:xfrm>
                        <a:prstGeom prst="rect">
                          <a:avLst/>
                        </a:prstGeom>
                        <a:solidFill>
                          <a:srgbClr val="FFFFFF"/>
                        </a:solidFill>
                        <a:ln w="9525">
                          <a:solidFill>
                            <a:srgbClr val="000000"/>
                          </a:solidFill>
                          <a:miter lim="800000"/>
                          <a:headEnd/>
                          <a:tailEnd/>
                        </a:ln>
                      </wps:spPr>
                      <wps:txbx>
                        <w:txbxContent>
                          <w:p w14:paraId="3E1ECB8E" w14:textId="442A4F84" w:rsidR="00D3789F" w:rsidRDefault="00D3789F" w:rsidP="00D3789F">
                            <w:pPr>
                              <w:jc w:val="both"/>
                              <w:rPr>
                                <w:b/>
                                <w:bCs/>
                              </w:rPr>
                            </w:pPr>
                            <w:r>
                              <w:rPr>
                                <w:b/>
                                <w:bCs/>
                              </w:rPr>
                              <w:t>Summary of staff recommendations:</w:t>
                            </w:r>
                          </w:p>
                          <w:p w14:paraId="26396534" w14:textId="06DCD96F" w:rsidR="00D3789F" w:rsidRPr="00D3789F" w:rsidRDefault="00D3789F" w:rsidP="00D3789F">
                            <w:pPr>
                              <w:jc w:val="both"/>
                            </w:pPr>
                            <w:r w:rsidRPr="00D3789F">
                              <w:t>Retain Policy UG 19B as notified.</w:t>
                            </w:r>
                          </w:p>
                          <w:p w14:paraId="3E73DF14" w14:textId="77777777" w:rsidR="00D3789F" w:rsidRPr="00BA6E0F" w:rsidRDefault="00D3789F" w:rsidP="00D3789F">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18CE6" id="Text Box 21" o:spid="_x0000_s1046" type="#_x0000_t202" style="position:absolute;left:0;text-align:left;margin-left:0;margin-top:27.95pt;width:678pt;height:50.45pt;z-index:2517022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">
                <v:textbox>
                  <w:txbxContent>
                    <w:p w14:paraId="3E1ECB8E" w14:textId="442A4F84" w:rsidR="00D3789F" w:rsidRDefault="00D3789F" w:rsidP="00D3789F">
                      <w:pPr>
                        <w:jc w:val="both"/>
                        <w:rPr>
                          <w:b/>
                          <w:bCs/>
                        </w:rPr>
                      </w:pPr>
                      <w:r>
                        <w:rPr>
                          <w:b/>
                          <w:bCs/>
                        </w:rPr>
                        <w:t>Summary of staff recommendations:</w:t>
                      </w:r>
                    </w:p>
                    <w:p w14:paraId="26396534" w14:textId="06DCD96F" w:rsidR="00D3789F" w:rsidRPr="00D3789F" w:rsidRDefault="00D3789F" w:rsidP="00D3789F">
                      <w:pPr>
                        <w:jc w:val="both"/>
                      </w:pPr>
                      <w:r w:rsidRPr="00D3789F">
                        <w:t>Retain Policy UG 19B as notified.</w:t>
                      </w:r>
                    </w:p>
                    <w:p w14:paraId="3E73DF14" w14:textId="77777777" w:rsidR="00D3789F" w:rsidRPr="00BA6E0F" w:rsidRDefault="00D3789F" w:rsidP="00D3789F">
                      <w:pPr>
                        <w:rPr>
                          <w:i/>
                          <w:iCs/>
                        </w:rPr>
                      </w:pPr>
                    </w:p>
                  </w:txbxContent>
                </v:textbox>
                <w10:wrap type="square" anchorx="margin"/>
              </v:shape>
            </w:pict>
          </mc:Fallback>
        </mc:AlternateContent>
      </w:r>
      <w:r>
        <w:rPr>
          <w:b/>
          <w:bCs/>
        </w:rPr>
        <w:t>Part</w:t>
      </w:r>
      <w:r w:rsidRPr="00A054E8">
        <w:rPr>
          <w:b/>
          <w:bCs/>
        </w:rPr>
        <w:t xml:space="preserve"> T</w:t>
      </w:r>
      <w:r>
        <w:rPr>
          <w:b/>
          <w:bCs/>
        </w:rPr>
        <w:t>hree</w:t>
      </w:r>
      <w:r w:rsidRPr="00A054E8">
        <w:rPr>
          <w:b/>
          <w:bCs/>
        </w:rPr>
        <w:t xml:space="preserve"> – </w:t>
      </w:r>
      <w:r>
        <w:rPr>
          <w:b/>
          <w:bCs/>
        </w:rPr>
        <w:t>Policy UG 19B</w:t>
      </w:r>
    </w:p>
    <w:p w14:paraId="703F2227" w14:textId="7CC945AF" w:rsidR="00D3789F" w:rsidRDefault="00D3789F" w:rsidP="00D3789F"/>
    <w:p w14:paraId="7E31212D" w14:textId="77777777" w:rsidR="00DD6426" w:rsidRDefault="00DD6426">
      <w:pPr>
        <w:pStyle w:val="ListParagraph"/>
        <w:numPr>
          <w:ilvl w:val="0"/>
          <w:numId w:val="46"/>
        </w:numPr>
      </w:pPr>
      <w:r>
        <w:t>Submissions 16-9, 28-9, 15-9, 9-21 support Policy UG 19B. Staff recommend that these submissions are accepted.</w:t>
      </w:r>
    </w:p>
    <w:p w14:paraId="3DD2C48B" w14:textId="77777777" w:rsidR="00DD6426" w:rsidRDefault="00DD6426" w:rsidP="00DD6426">
      <w:pPr>
        <w:pStyle w:val="ListParagraph"/>
      </w:pPr>
    </w:p>
    <w:p w14:paraId="59CAD273" w14:textId="77777777" w:rsidR="00DD6426" w:rsidRDefault="00DD6426" w:rsidP="00DD6426">
      <w:pPr>
        <w:pStyle w:val="ListParagraph"/>
      </w:pPr>
      <w:r>
        <w:t xml:space="preserve">Submission 7-13 seeks changes to protect areas that are not yet impacted by nutrient runoff. The operative RPS provides direction for managing the reduction of nutrient losses under Policy WL 6B where is it recognised that the managed reduction in the amount of nutrients derived from land use activities is necessary to halt the decline in water quality in at-risk catchments. Water quality in Rotorua Te Arawa Lakes’ catchments has been degraded mainly by human activities and nutrient losses from pastoral farming and sewage leachate from residential areas. Policy UG 19B provides for consideration of opportunities to reduce nutrient loss by way of land use change from rural-lifestyle activities within the catchments of the Rotorua Te Arawa Lakes. A separate RPS changes is underway to give effect to the NPSFM through the Essential Freshwater Policy Programme. That RPS change is scheduled to be notified in December 2024 and will provide an integrated approach to implement the NPSFM and Te Mana o te Wai requirements.  Staff recommend that this submission is declined. </w:t>
      </w:r>
    </w:p>
    <w:p w14:paraId="54F86A55" w14:textId="77777777" w:rsidR="00DD6426" w:rsidRDefault="00DD6426" w:rsidP="00DD6426">
      <w:pPr>
        <w:pStyle w:val="ListParagraph"/>
      </w:pPr>
    </w:p>
    <w:p w14:paraId="59140F93" w14:textId="77777777" w:rsidR="00DD6426" w:rsidRDefault="00DD6426">
      <w:pPr>
        <w:pStyle w:val="ListParagraph"/>
        <w:numPr>
          <w:ilvl w:val="0"/>
          <w:numId w:val="46"/>
        </w:numPr>
      </w:pPr>
      <w:r>
        <w:t xml:space="preserve">Submission 17-15 seeks recognition of the productive potential of rural land, particularly versatile land, is not compromised. Staff consider the current wording is appropriate and the submitter’s concerns will be addressed through Proposed Change 8 (NPS-HPL) which is currently under development. Staff recommend that this submission is declined. </w:t>
      </w:r>
    </w:p>
    <w:p w14:paraId="71A66C4A" w14:textId="77777777" w:rsidR="00DD6426" w:rsidRDefault="00DD6426" w:rsidP="00DD6426">
      <w:pPr>
        <w:pStyle w:val="ListParagraph"/>
      </w:pPr>
    </w:p>
    <w:p w14:paraId="189556AF" w14:textId="77777777" w:rsidR="00DD6426" w:rsidRDefault="00DD6426">
      <w:pPr>
        <w:pStyle w:val="ListParagraph"/>
        <w:numPr>
          <w:ilvl w:val="0"/>
          <w:numId w:val="46"/>
        </w:numPr>
      </w:pPr>
      <w:r>
        <w:t>Submission 18-7 requests changes to require local authorities restrict rural lifestyle development on highly productive land.  The changes sought are better addressed through Proposed Change 8 (NPS-HPL) which is currently under development. Staff consider that the relief sought is outside the scope of Proposed Change 6. Staff recommend that this submission is declined.</w:t>
      </w:r>
    </w:p>
    <w:p w14:paraId="50834EE6" w14:textId="044E9D6D" w:rsidR="00DD6426" w:rsidRDefault="00DD6426" w:rsidP="00D3789F"/>
    <w:p w14:paraId="2E715C13" w14:textId="77777777" w:rsidR="00DD6426" w:rsidRDefault="00DD6426" w:rsidP="00D3789F"/>
    <w:p w14:paraId="59BEADD9" w14:textId="77777777" w:rsidR="00DD6426" w:rsidRDefault="00DD6426" w:rsidP="00D3789F"/>
    <w:p w14:paraId="559E7BA3" w14:textId="52BF76C8" w:rsidR="00D3789F" w:rsidRPr="00D3789F" w:rsidRDefault="00D3789F" w:rsidP="00D3789F">
      <w:pPr>
        <w:jc w:val="both"/>
        <w:rPr>
          <w:b/>
          <w:bCs/>
        </w:rPr>
      </w:pPr>
      <w:r w:rsidRPr="005B516D">
        <w:rPr>
          <w:b/>
          <w:bCs/>
        </w:rPr>
        <w:t>Table</w:t>
      </w:r>
      <w:r>
        <w:rPr>
          <w:b/>
          <w:bCs/>
        </w:rPr>
        <w:t xml:space="preserve"> 21</w:t>
      </w:r>
      <w:r w:rsidRPr="005B516D">
        <w:rPr>
          <w:b/>
          <w:bCs/>
        </w:rPr>
        <w:t xml:space="preserve"> of Submissions and Further Submissions with Staff Recommendations</w:t>
      </w:r>
      <w:r>
        <w:rPr>
          <w:b/>
          <w:bCs/>
        </w:rPr>
        <w:t xml:space="preserve"> on Policy UG 19B</w:t>
      </w:r>
    </w:p>
    <w:tbl>
      <w:tblPr>
        <w:tblStyle w:val="TableGrid1"/>
        <w:tblW w:w="0" w:type="auto"/>
        <w:tblLook w:val="04A0" w:firstRow="1" w:lastRow="0" w:firstColumn="1" w:lastColumn="0" w:noHBand="0" w:noVBand="1"/>
      </w:tblPr>
      <w:tblGrid>
        <w:gridCol w:w="987"/>
        <w:gridCol w:w="1275"/>
        <w:gridCol w:w="2832"/>
        <w:gridCol w:w="1229"/>
        <w:gridCol w:w="1752"/>
        <w:gridCol w:w="2977"/>
        <w:gridCol w:w="2896"/>
      </w:tblGrid>
      <w:tr w:rsidR="00D3789F" w:rsidRPr="00415A05" w14:paraId="4386155B" w14:textId="77777777" w:rsidTr="000455B8">
        <w:tc>
          <w:tcPr>
            <w:tcW w:w="987" w:type="dxa"/>
            <w:shd w:val="clear" w:color="auto" w:fill="DEEAF6" w:themeFill="accent5" w:themeFillTint="33"/>
          </w:tcPr>
          <w:p w14:paraId="3BFA100E" w14:textId="77777777" w:rsidR="00D3789F" w:rsidRPr="00415A05" w:rsidRDefault="00D3789F" w:rsidP="000455B8">
            <w:r w:rsidRPr="00415A05">
              <w:t>Section</w:t>
            </w:r>
          </w:p>
        </w:tc>
        <w:tc>
          <w:tcPr>
            <w:tcW w:w="1275" w:type="dxa"/>
            <w:shd w:val="clear" w:color="auto" w:fill="DEEAF6" w:themeFill="accent5" w:themeFillTint="33"/>
          </w:tcPr>
          <w:p w14:paraId="0346BBE3" w14:textId="77777777" w:rsidR="00D3789F" w:rsidRPr="00415A05" w:rsidRDefault="00D3789F" w:rsidP="000455B8">
            <w:r w:rsidRPr="00415A05">
              <w:t>Provision</w:t>
            </w:r>
          </w:p>
        </w:tc>
        <w:tc>
          <w:tcPr>
            <w:tcW w:w="2832" w:type="dxa"/>
            <w:shd w:val="clear" w:color="auto" w:fill="DEEAF6" w:themeFill="accent5" w:themeFillTint="33"/>
          </w:tcPr>
          <w:p w14:paraId="4BA29BED" w14:textId="77777777" w:rsidR="00D3789F" w:rsidRPr="00415A05" w:rsidRDefault="00D3789F" w:rsidP="000455B8">
            <w:r w:rsidRPr="00415A05">
              <w:t>Submitter</w:t>
            </w:r>
          </w:p>
        </w:tc>
        <w:tc>
          <w:tcPr>
            <w:tcW w:w="1229" w:type="dxa"/>
            <w:shd w:val="clear" w:color="auto" w:fill="DEEAF6" w:themeFill="accent5" w:themeFillTint="33"/>
          </w:tcPr>
          <w:p w14:paraId="3844B03D" w14:textId="77777777" w:rsidR="00D3789F" w:rsidRPr="00415A05" w:rsidRDefault="00D3789F" w:rsidP="000455B8">
            <w:r w:rsidRPr="00415A05">
              <w:t>Submission No.</w:t>
            </w:r>
          </w:p>
        </w:tc>
        <w:tc>
          <w:tcPr>
            <w:tcW w:w="1752" w:type="dxa"/>
            <w:shd w:val="clear" w:color="auto" w:fill="DEEAF6" w:themeFill="accent5" w:themeFillTint="33"/>
          </w:tcPr>
          <w:p w14:paraId="3E29D62C" w14:textId="77777777" w:rsidR="00D3789F" w:rsidRPr="00415A05" w:rsidRDefault="00D3789F" w:rsidP="000455B8">
            <w:r w:rsidRPr="00415A05">
              <w:t>Support/</w:t>
            </w:r>
          </w:p>
          <w:p w14:paraId="660A30CC" w14:textId="77777777" w:rsidR="00D3789F" w:rsidRPr="00415A05" w:rsidRDefault="00D3789F" w:rsidP="000455B8">
            <w:r w:rsidRPr="00415A05">
              <w:t>Oppose</w:t>
            </w:r>
          </w:p>
        </w:tc>
        <w:tc>
          <w:tcPr>
            <w:tcW w:w="2977" w:type="dxa"/>
            <w:shd w:val="clear" w:color="auto" w:fill="DEEAF6" w:themeFill="accent5" w:themeFillTint="33"/>
          </w:tcPr>
          <w:p w14:paraId="2FFEE1A5" w14:textId="77777777" w:rsidR="00D3789F" w:rsidRPr="00415A05" w:rsidRDefault="00D3789F" w:rsidP="000455B8">
            <w:r w:rsidRPr="00415A05">
              <w:t>Submission Point Summary</w:t>
            </w:r>
          </w:p>
        </w:tc>
        <w:tc>
          <w:tcPr>
            <w:tcW w:w="2896" w:type="dxa"/>
            <w:shd w:val="clear" w:color="auto" w:fill="DEEAF6" w:themeFill="accent5" w:themeFillTint="33"/>
          </w:tcPr>
          <w:p w14:paraId="6023411E" w14:textId="77777777" w:rsidR="00D3789F" w:rsidRPr="00415A05" w:rsidRDefault="00D3789F" w:rsidP="000455B8">
            <w:r w:rsidRPr="00415A05">
              <w:t>Decision Sought Summary</w:t>
            </w:r>
          </w:p>
        </w:tc>
      </w:tr>
      <w:tr w:rsidR="00D3789F" w:rsidRPr="00415A05" w14:paraId="677996F8" w14:textId="77777777" w:rsidTr="000455B8">
        <w:tc>
          <w:tcPr>
            <w:tcW w:w="987" w:type="dxa"/>
          </w:tcPr>
          <w:p w14:paraId="09EE2EC3" w14:textId="77777777" w:rsidR="00D3789F" w:rsidRPr="00415A05" w:rsidRDefault="00D3789F" w:rsidP="000455B8">
            <w:r>
              <w:t>Part 3</w:t>
            </w:r>
          </w:p>
        </w:tc>
        <w:tc>
          <w:tcPr>
            <w:tcW w:w="1275" w:type="dxa"/>
          </w:tcPr>
          <w:p w14:paraId="11849522" w14:textId="7CA38B26" w:rsidR="00D3789F" w:rsidRPr="00415A05" w:rsidRDefault="00D3789F" w:rsidP="000455B8">
            <w:r>
              <w:t>UG 19B</w:t>
            </w:r>
          </w:p>
        </w:tc>
        <w:tc>
          <w:tcPr>
            <w:tcW w:w="2832" w:type="dxa"/>
          </w:tcPr>
          <w:p w14:paraId="2659E5DC" w14:textId="348CCEAE" w:rsidR="00D3789F" w:rsidRPr="00415A05" w:rsidRDefault="00D077DB" w:rsidP="000455B8">
            <w:r>
              <w:t>Toi Te Ora Public Health</w:t>
            </w:r>
          </w:p>
        </w:tc>
        <w:tc>
          <w:tcPr>
            <w:tcW w:w="1229" w:type="dxa"/>
          </w:tcPr>
          <w:p w14:paraId="61D3FEB7" w14:textId="116EC30B" w:rsidR="00D3789F" w:rsidRPr="00415A05" w:rsidRDefault="00D077DB" w:rsidP="000455B8">
            <w:r>
              <w:t>7-13</w:t>
            </w:r>
          </w:p>
        </w:tc>
        <w:tc>
          <w:tcPr>
            <w:tcW w:w="1752" w:type="dxa"/>
          </w:tcPr>
          <w:p w14:paraId="1CDF8B7F" w14:textId="683F8448" w:rsidR="00D3789F" w:rsidRPr="00415A05" w:rsidRDefault="00D077DB" w:rsidP="000455B8">
            <w:r>
              <w:t>Support in part</w:t>
            </w:r>
          </w:p>
        </w:tc>
        <w:tc>
          <w:tcPr>
            <w:tcW w:w="2977" w:type="dxa"/>
          </w:tcPr>
          <w:p w14:paraId="46F758E2" w14:textId="5A4EA205" w:rsidR="00D3789F" w:rsidRPr="00415A05" w:rsidRDefault="00D077DB" w:rsidP="000455B8">
            <w:r w:rsidRPr="00D077DB">
              <w:t>As previously mentioned in policy UG 8B, it is also critical to protect areas that are not yet impacted by nutrient runoff.</w:t>
            </w:r>
          </w:p>
        </w:tc>
        <w:tc>
          <w:tcPr>
            <w:tcW w:w="2896" w:type="dxa"/>
          </w:tcPr>
          <w:p w14:paraId="1A19B676" w14:textId="433C3C85" w:rsidR="00D3789F" w:rsidRPr="00415A05" w:rsidRDefault="00D077DB" w:rsidP="000455B8">
            <w:r w:rsidRPr="00D077DB">
              <w:t>Retain Policy UG 19B with amendment to ensure areas that are not yet impacted by nutrient runoff are protected.</w:t>
            </w:r>
          </w:p>
        </w:tc>
      </w:tr>
      <w:tr w:rsidR="00D3789F" w:rsidRPr="00415A05" w14:paraId="58B434F2" w14:textId="77777777" w:rsidTr="00D077DB">
        <w:tc>
          <w:tcPr>
            <w:tcW w:w="13948" w:type="dxa"/>
            <w:gridSpan w:val="7"/>
            <w:shd w:val="clear" w:color="auto" w:fill="FBE4D5" w:themeFill="accent2" w:themeFillTint="33"/>
          </w:tcPr>
          <w:p w14:paraId="3EA19A96" w14:textId="2DCB5BB3" w:rsidR="00D3789F" w:rsidRPr="00415A05" w:rsidRDefault="00D3789F" w:rsidP="000455B8">
            <w:r w:rsidRPr="00415A05">
              <w:t>Staff Recommendation</w:t>
            </w:r>
            <w:r>
              <w:t>:</w:t>
            </w:r>
            <w:r w:rsidR="00D077DB">
              <w:t xml:space="preserve"> Decline – See paragraph 2</w:t>
            </w:r>
          </w:p>
        </w:tc>
      </w:tr>
      <w:tr w:rsidR="00D3789F" w:rsidRPr="00415A05" w14:paraId="45E78FFA" w14:textId="77777777" w:rsidTr="000455B8">
        <w:tc>
          <w:tcPr>
            <w:tcW w:w="13948" w:type="dxa"/>
            <w:gridSpan w:val="7"/>
            <w:shd w:val="clear" w:color="auto" w:fill="D0CECE" w:themeFill="background2" w:themeFillShade="E6"/>
          </w:tcPr>
          <w:p w14:paraId="14601A8F" w14:textId="77777777" w:rsidR="00D3789F" w:rsidRPr="00415A05" w:rsidRDefault="00D3789F" w:rsidP="000455B8">
            <w:r w:rsidRPr="00415A05">
              <w:t>Hearing Panel Recommendation</w:t>
            </w:r>
          </w:p>
        </w:tc>
      </w:tr>
      <w:tr w:rsidR="00D3789F" w:rsidRPr="00415A05" w14:paraId="6987D803" w14:textId="77777777" w:rsidTr="000455B8">
        <w:tc>
          <w:tcPr>
            <w:tcW w:w="987" w:type="dxa"/>
          </w:tcPr>
          <w:p w14:paraId="5F8B5438" w14:textId="77777777" w:rsidR="00D3789F" w:rsidRPr="00415A05" w:rsidRDefault="00D3789F" w:rsidP="000455B8">
            <w:r>
              <w:t>Part 3</w:t>
            </w:r>
          </w:p>
        </w:tc>
        <w:tc>
          <w:tcPr>
            <w:tcW w:w="1275" w:type="dxa"/>
          </w:tcPr>
          <w:p w14:paraId="7F2ABF7B" w14:textId="79757543" w:rsidR="00D3789F" w:rsidRPr="00415A05" w:rsidRDefault="00D3789F" w:rsidP="000455B8">
            <w:r>
              <w:t>UG 19B</w:t>
            </w:r>
          </w:p>
        </w:tc>
        <w:tc>
          <w:tcPr>
            <w:tcW w:w="2832" w:type="dxa"/>
          </w:tcPr>
          <w:p w14:paraId="4516585D" w14:textId="77777777" w:rsidR="00D3789F" w:rsidRDefault="00D077DB" w:rsidP="000455B8">
            <w:r>
              <w:t>Ford Land Holdings</w:t>
            </w:r>
          </w:p>
          <w:p w14:paraId="548EF968" w14:textId="77777777" w:rsidR="00D077DB" w:rsidRDefault="00D077DB" w:rsidP="000455B8"/>
          <w:p w14:paraId="2600DB67" w14:textId="7DC979D1" w:rsidR="00D077DB" w:rsidRPr="00415A05" w:rsidRDefault="00D077DB" w:rsidP="000455B8">
            <w:r>
              <w:t>Tumu Kaituna 14 Trust</w:t>
            </w:r>
          </w:p>
        </w:tc>
        <w:tc>
          <w:tcPr>
            <w:tcW w:w="1229" w:type="dxa"/>
          </w:tcPr>
          <w:p w14:paraId="0C0AC26C" w14:textId="77777777" w:rsidR="00D3789F" w:rsidRDefault="00D077DB" w:rsidP="000455B8">
            <w:r>
              <w:t>16-9</w:t>
            </w:r>
          </w:p>
          <w:p w14:paraId="63937021" w14:textId="77777777" w:rsidR="00D077DB" w:rsidRDefault="00D077DB" w:rsidP="000455B8"/>
          <w:p w14:paraId="09EDD2DE" w14:textId="2CB02B47" w:rsidR="00D077DB" w:rsidRPr="00415A05" w:rsidRDefault="00D077DB" w:rsidP="000455B8">
            <w:r>
              <w:t>29-9</w:t>
            </w:r>
          </w:p>
        </w:tc>
        <w:tc>
          <w:tcPr>
            <w:tcW w:w="1752" w:type="dxa"/>
          </w:tcPr>
          <w:p w14:paraId="07466F0E" w14:textId="77777777" w:rsidR="00D3789F" w:rsidRDefault="00D077DB" w:rsidP="000455B8">
            <w:r>
              <w:t>Support</w:t>
            </w:r>
          </w:p>
          <w:p w14:paraId="284A11A7" w14:textId="77777777" w:rsidR="00D077DB" w:rsidRDefault="00D077DB" w:rsidP="000455B8"/>
          <w:p w14:paraId="03BF36F7" w14:textId="00FEF99D" w:rsidR="00D077DB" w:rsidRPr="00415A05" w:rsidRDefault="00D077DB" w:rsidP="000455B8">
            <w:r>
              <w:t>Support</w:t>
            </w:r>
          </w:p>
        </w:tc>
        <w:tc>
          <w:tcPr>
            <w:tcW w:w="2977" w:type="dxa"/>
          </w:tcPr>
          <w:p w14:paraId="59AC4A91" w14:textId="3B84CCD5" w:rsidR="00D3789F" w:rsidRPr="00415A05" w:rsidRDefault="00D077DB" w:rsidP="000455B8">
            <w:r w:rsidRPr="00D077DB">
              <w:t>Gives effect to the NPS-UD and provides for the sustainable management of growth in the region.</w:t>
            </w:r>
          </w:p>
        </w:tc>
        <w:tc>
          <w:tcPr>
            <w:tcW w:w="2896" w:type="dxa"/>
          </w:tcPr>
          <w:p w14:paraId="41B5764A" w14:textId="3F98072E" w:rsidR="00D3789F" w:rsidRPr="00415A05" w:rsidRDefault="00D077DB" w:rsidP="000455B8">
            <w:r w:rsidRPr="00D077DB">
              <w:t>Adopt as notified.</w:t>
            </w:r>
          </w:p>
        </w:tc>
      </w:tr>
      <w:tr w:rsidR="00D3789F" w:rsidRPr="00415A05" w14:paraId="3836BB92" w14:textId="77777777" w:rsidTr="00CC151A">
        <w:tc>
          <w:tcPr>
            <w:tcW w:w="13948" w:type="dxa"/>
            <w:gridSpan w:val="7"/>
            <w:shd w:val="clear" w:color="auto" w:fill="E2EFD9" w:themeFill="accent6" w:themeFillTint="33"/>
          </w:tcPr>
          <w:p w14:paraId="1B76D0D8" w14:textId="79B7FA4A" w:rsidR="00D3789F" w:rsidRPr="00415A05" w:rsidRDefault="00D3789F" w:rsidP="000455B8">
            <w:r w:rsidRPr="00415A05">
              <w:t>Staff Recommendation</w:t>
            </w:r>
            <w:r>
              <w:t>:</w:t>
            </w:r>
            <w:r w:rsidR="00D077DB">
              <w:t xml:space="preserve"> Accept – See paragraph 1</w:t>
            </w:r>
          </w:p>
        </w:tc>
      </w:tr>
      <w:tr w:rsidR="00D3789F" w:rsidRPr="00415A05" w14:paraId="2DE8D47D" w14:textId="77777777" w:rsidTr="000455B8">
        <w:tc>
          <w:tcPr>
            <w:tcW w:w="13948" w:type="dxa"/>
            <w:gridSpan w:val="7"/>
            <w:shd w:val="clear" w:color="auto" w:fill="D0CECE" w:themeFill="background2" w:themeFillShade="E6"/>
          </w:tcPr>
          <w:p w14:paraId="26C6A65C" w14:textId="77777777" w:rsidR="00D3789F" w:rsidRPr="00415A05" w:rsidRDefault="00D3789F" w:rsidP="000455B8">
            <w:r w:rsidRPr="00415A05">
              <w:t>Hearing Panel Recommendation</w:t>
            </w:r>
          </w:p>
        </w:tc>
      </w:tr>
      <w:tr w:rsidR="00D3789F" w:rsidRPr="00415A05" w14:paraId="279A28FA" w14:textId="77777777" w:rsidTr="000455B8">
        <w:tc>
          <w:tcPr>
            <w:tcW w:w="987" w:type="dxa"/>
          </w:tcPr>
          <w:p w14:paraId="582C9AAC" w14:textId="77777777" w:rsidR="00D3789F" w:rsidRPr="00415A05" w:rsidRDefault="00D3789F" w:rsidP="000455B8">
            <w:r>
              <w:t>Part 3</w:t>
            </w:r>
          </w:p>
        </w:tc>
        <w:tc>
          <w:tcPr>
            <w:tcW w:w="1275" w:type="dxa"/>
          </w:tcPr>
          <w:p w14:paraId="42369B77" w14:textId="2A208C85" w:rsidR="00D3789F" w:rsidRPr="00415A05" w:rsidRDefault="00D3789F" w:rsidP="000455B8">
            <w:r>
              <w:t>UG 19B</w:t>
            </w:r>
          </w:p>
        </w:tc>
        <w:tc>
          <w:tcPr>
            <w:tcW w:w="2832" w:type="dxa"/>
          </w:tcPr>
          <w:p w14:paraId="43F6FC0C" w14:textId="0C0B2CCF" w:rsidR="00D3789F" w:rsidRPr="00415A05" w:rsidRDefault="00D077DB" w:rsidP="000455B8">
            <w:r>
              <w:t>Royal Forest and Bird</w:t>
            </w:r>
          </w:p>
        </w:tc>
        <w:tc>
          <w:tcPr>
            <w:tcW w:w="1229" w:type="dxa"/>
          </w:tcPr>
          <w:p w14:paraId="75302DB3" w14:textId="771C340D" w:rsidR="00D3789F" w:rsidRPr="00415A05" w:rsidRDefault="00D077DB" w:rsidP="000455B8">
            <w:r>
              <w:t>17-15</w:t>
            </w:r>
          </w:p>
        </w:tc>
        <w:tc>
          <w:tcPr>
            <w:tcW w:w="1752" w:type="dxa"/>
          </w:tcPr>
          <w:p w14:paraId="545627F5" w14:textId="1DE09E26" w:rsidR="00D3789F" w:rsidRPr="00415A05" w:rsidRDefault="00D077DB" w:rsidP="000455B8">
            <w:r>
              <w:t>Support in part</w:t>
            </w:r>
          </w:p>
        </w:tc>
        <w:tc>
          <w:tcPr>
            <w:tcW w:w="2977" w:type="dxa"/>
          </w:tcPr>
          <w:p w14:paraId="0847CCA1" w14:textId="78CEC549" w:rsidR="00D3789F" w:rsidRPr="00415A05" w:rsidRDefault="00D077DB" w:rsidP="000455B8">
            <w:r w:rsidRPr="00D077DB">
              <w:t xml:space="preserve">There is an inconsistency between the policy and the Explanation. Rural land that does not meet the definition of versatile land (Class 1-3), can nevertheless be highly productive e.g. the Opotiki Tablelands and </w:t>
            </w:r>
            <w:proofErr w:type="spellStart"/>
            <w:r w:rsidRPr="00D077DB">
              <w:t>Paerata</w:t>
            </w:r>
            <w:proofErr w:type="spellEnd"/>
            <w:r w:rsidRPr="00D077DB">
              <w:t xml:space="preserve"> Ridge kiwifruit production area which are Class 4.</w:t>
            </w:r>
          </w:p>
        </w:tc>
        <w:tc>
          <w:tcPr>
            <w:tcW w:w="2896" w:type="dxa"/>
          </w:tcPr>
          <w:p w14:paraId="4582022C" w14:textId="5712F38B" w:rsidR="00D3789F" w:rsidRPr="00415A05" w:rsidRDefault="00D077DB" w:rsidP="000455B8">
            <w:r w:rsidRPr="00D077DB">
              <w:t>Amend Policy UG 19B to clarify that the productive potential of rural land, particularly versatile land, is not compromised.</w:t>
            </w:r>
          </w:p>
        </w:tc>
      </w:tr>
      <w:tr w:rsidR="00D3789F" w:rsidRPr="00415A05" w14:paraId="333504B3" w14:textId="77777777" w:rsidTr="00CC151A">
        <w:tc>
          <w:tcPr>
            <w:tcW w:w="13948" w:type="dxa"/>
            <w:gridSpan w:val="7"/>
            <w:shd w:val="clear" w:color="auto" w:fill="FBE4D5" w:themeFill="accent2" w:themeFillTint="33"/>
          </w:tcPr>
          <w:p w14:paraId="6022D43D" w14:textId="714DE519" w:rsidR="00D3789F" w:rsidRPr="00415A05" w:rsidRDefault="00D3789F" w:rsidP="000455B8">
            <w:r w:rsidRPr="00415A05">
              <w:t>Staff Recommendation</w:t>
            </w:r>
            <w:r>
              <w:t>:</w:t>
            </w:r>
            <w:r w:rsidR="00CC151A">
              <w:t xml:space="preserve"> Decline – See paragraph 2</w:t>
            </w:r>
          </w:p>
        </w:tc>
      </w:tr>
      <w:tr w:rsidR="00D3789F" w:rsidRPr="00415A05" w14:paraId="2CD402F0" w14:textId="77777777" w:rsidTr="000455B8">
        <w:tc>
          <w:tcPr>
            <w:tcW w:w="13948" w:type="dxa"/>
            <w:gridSpan w:val="7"/>
            <w:shd w:val="clear" w:color="auto" w:fill="D0CECE" w:themeFill="background2" w:themeFillShade="E6"/>
          </w:tcPr>
          <w:p w14:paraId="14020705" w14:textId="77777777" w:rsidR="00D3789F" w:rsidRPr="00415A05" w:rsidRDefault="00D3789F" w:rsidP="000455B8">
            <w:r w:rsidRPr="00415A05">
              <w:t>Hearing Panel Recommendation</w:t>
            </w:r>
          </w:p>
        </w:tc>
      </w:tr>
      <w:tr w:rsidR="00D3789F" w:rsidRPr="00415A05" w14:paraId="1516AFD0" w14:textId="77777777" w:rsidTr="000455B8">
        <w:tc>
          <w:tcPr>
            <w:tcW w:w="987" w:type="dxa"/>
          </w:tcPr>
          <w:p w14:paraId="666F2CE0" w14:textId="77777777" w:rsidR="00D3789F" w:rsidRPr="00415A05" w:rsidRDefault="00D3789F" w:rsidP="000455B8">
            <w:r>
              <w:t>Part 3</w:t>
            </w:r>
          </w:p>
        </w:tc>
        <w:tc>
          <w:tcPr>
            <w:tcW w:w="1275" w:type="dxa"/>
          </w:tcPr>
          <w:p w14:paraId="52198303" w14:textId="77777777" w:rsidR="00D3789F" w:rsidRPr="00415A05" w:rsidRDefault="00D3789F" w:rsidP="000455B8">
            <w:r>
              <w:t>UG 19B</w:t>
            </w:r>
          </w:p>
        </w:tc>
        <w:tc>
          <w:tcPr>
            <w:tcW w:w="2832" w:type="dxa"/>
          </w:tcPr>
          <w:p w14:paraId="37C3EAAC" w14:textId="55A35E62" w:rsidR="00D3789F" w:rsidRPr="00415A05" w:rsidRDefault="00CC151A" w:rsidP="000455B8">
            <w:r>
              <w:t>Fonterra</w:t>
            </w:r>
          </w:p>
        </w:tc>
        <w:tc>
          <w:tcPr>
            <w:tcW w:w="1229" w:type="dxa"/>
          </w:tcPr>
          <w:p w14:paraId="720EA77E" w14:textId="5C88A05B" w:rsidR="00D3789F" w:rsidRPr="00415A05" w:rsidRDefault="00CC151A" w:rsidP="000455B8">
            <w:r>
              <w:t>15-9</w:t>
            </w:r>
          </w:p>
        </w:tc>
        <w:tc>
          <w:tcPr>
            <w:tcW w:w="1752" w:type="dxa"/>
          </w:tcPr>
          <w:p w14:paraId="373C72E7" w14:textId="4FCF7CEF" w:rsidR="00D3789F" w:rsidRPr="00415A05" w:rsidRDefault="00CC151A" w:rsidP="000455B8">
            <w:r>
              <w:t>Support</w:t>
            </w:r>
          </w:p>
        </w:tc>
        <w:tc>
          <w:tcPr>
            <w:tcW w:w="2977" w:type="dxa"/>
          </w:tcPr>
          <w:p w14:paraId="2510D193" w14:textId="6D7BEA6C" w:rsidR="00D3789F" w:rsidRPr="00415A05" w:rsidRDefault="00CC151A" w:rsidP="000455B8">
            <w:r w:rsidRPr="00CC151A">
              <w:t>Fonterra supports Policy UG 19B as notified as it requires rural residential development to not compromise the productive potential of versatile soils.</w:t>
            </w:r>
          </w:p>
        </w:tc>
        <w:tc>
          <w:tcPr>
            <w:tcW w:w="2896" w:type="dxa"/>
          </w:tcPr>
          <w:p w14:paraId="1144BD16" w14:textId="39AF3E35" w:rsidR="00D3789F" w:rsidRPr="00415A05" w:rsidRDefault="00CC151A" w:rsidP="000455B8">
            <w:r w:rsidRPr="00CC151A">
              <w:t>Policy UG 19B (Providing for rural lifestyle activities) as notified</w:t>
            </w:r>
          </w:p>
        </w:tc>
      </w:tr>
      <w:tr w:rsidR="00D3789F" w:rsidRPr="00415A05" w14:paraId="5F7BF460" w14:textId="77777777" w:rsidTr="00CC151A">
        <w:tc>
          <w:tcPr>
            <w:tcW w:w="13948" w:type="dxa"/>
            <w:gridSpan w:val="7"/>
            <w:shd w:val="clear" w:color="auto" w:fill="E2EFD9" w:themeFill="accent6" w:themeFillTint="33"/>
          </w:tcPr>
          <w:p w14:paraId="22638898" w14:textId="79FFE558" w:rsidR="00D3789F" w:rsidRPr="00415A05" w:rsidRDefault="00D3789F" w:rsidP="000455B8">
            <w:r w:rsidRPr="00415A05">
              <w:t>Staff Recommendation</w:t>
            </w:r>
            <w:r>
              <w:t>:</w:t>
            </w:r>
            <w:r w:rsidR="00CC151A">
              <w:t xml:space="preserve"> Accept – See paragraph 1</w:t>
            </w:r>
          </w:p>
        </w:tc>
      </w:tr>
      <w:tr w:rsidR="00D3789F" w:rsidRPr="00415A05" w14:paraId="0A2E92D5" w14:textId="77777777" w:rsidTr="000455B8">
        <w:tc>
          <w:tcPr>
            <w:tcW w:w="13948" w:type="dxa"/>
            <w:gridSpan w:val="7"/>
            <w:shd w:val="clear" w:color="auto" w:fill="D0CECE" w:themeFill="background2" w:themeFillShade="E6"/>
          </w:tcPr>
          <w:p w14:paraId="315AF9D1" w14:textId="77777777" w:rsidR="00D3789F" w:rsidRPr="00415A05" w:rsidRDefault="00D3789F" w:rsidP="000455B8">
            <w:r w:rsidRPr="00415A05">
              <w:t>Hearing Panel Recommendation</w:t>
            </w:r>
          </w:p>
        </w:tc>
      </w:tr>
      <w:tr w:rsidR="00D3789F" w:rsidRPr="00415A05" w14:paraId="19AB292B" w14:textId="77777777" w:rsidTr="000455B8">
        <w:tc>
          <w:tcPr>
            <w:tcW w:w="987" w:type="dxa"/>
          </w:tcPr>
          <w:p w14:paraId="37C3A8EE" w14:textId="77777777" w:rsidR="00D3789F" w:rsidRPr="00415A05" w:rsidRDefault="00D3789F" w:rsidP="000455B8">
            <w:r>
              <w:t>Part 3</w:t>
            </w:r>
          </w:p>
        </w:tc>
        <w:tc>
          <w:tcPr>
            <w:tcW w:w="1275" w:type="dxa"/>
          </w:tcPr>
          <w:p w14:paraId="68348B19" w14:textId="77777777" w:rsidR="00D3789F" w:rsidRPr="00415A05" w:rsidRDefault="00D3789F" w:rsidP="000455B8">
            <w:r>
              <w:t>UG 19B</w:t>
            </w:r>
          </w:p>
        </w:tc>
        <w:tc>
          <w:tcPr>
            <w:tcW w:w="2832" w:type="dxa"/>
          </w:tcPr>
          <w:p w14:paraId="42C939B7" w14:textId="5307D72F" w:rsidR="00D3789F" w:rsidRPr="00415A05" w:rsidRDefault="00CC151A" w:rsidP="000455B8">
            <w:r>
              <w:t>Horticulture NZ</w:t>
            </w:r>
          </w:p>
        </w:tc>
        <w:tc>
          <w:tcPr>
            <w:tcW w:w="1229" w:type="dxa"/>
          </w:tcPr>
          <w:p w14:paraId="3CB7F015" w14:textId="22AD29E3" w:rsidR="00D3789F" w:rsidRPr="00415A05" w:rsidRDefault="00CC151A" w:rsidP="000455B8">
            <w:r>
              <w:t>18-7</w:t>
            </w:r>
          </w:p>
        </w:tc>
        <w:tc>
          <w:tcPr>
            <w:tcW w:w="1752" w:type="dxa"/>
          </w:tcPr>
          <w:p w14:paraId="77821DDB" w14:textId="2EC72054" w:rsidR="00D3789F" w:rsidRPr="00415A05" w:rsidRDefault="00CC151A" w:rsidP="000455B8">
            <w:r>
              <w:t>Support in part</w:t>
            </w:r>
          </w:p>
        </w:tc>
        <w:tc>
          <w:tcPr>
            <w:tcW w:w="2977" w:type="dxa"/>
          </w:tcPr>
          <w:p w14:paraId="55C05EA8" w14:textId="77777777" w:rsidR="00D3789F" w:rsidRPr="00415A05" w:rsidRDefault="00D3789F" w:rsidP="000455B8"/>
        </w:tc>
        <w:tc>
          <w:tcPr>
            <w:tcW w:w="2896" w:type="dxa"/>
          </w:tcPr>
          <w:p w14:paraId="7F76C66D" w14:textId="77777777" w:rsidR="00CC151A" w:rsidRDefault="00CC151A" w:rsidP="00CC151A">
            <w:r>
              <w:t xml:space="preserve">Amend Policy UG 19B to require that </w:t>
            </w:r>
          </w:p>
          <w:p w14:paraId="4F5C5026" w14:textId="77777777" w:rsidR="00CC151A" w:rsidRDefault="00CC151A" w:rsidP="00CC151A">
            <w:pPr>
              <w:rPr>
                <w:i/>
                <w:iCs/>
                <w:u w:val="single"/>
              </w:rPr>
            </w:pPr>
          </w:p>
          <w:p w14:paraId="6D5CC3B3" w14:textId="0AA74DB2" w:rsidR="00CC151A" w:rsidRPr="00CC151A" w:rsidRDefault="00CC151A" w:rsidP="00CC151A">
            <w:pPr>
              <w:rPr>
                <w:i/>
                <w:iCs/>
                <w:u w:val="single"/>
              </w:rPr>
            </w:pPr>
            <w:r w:rsidRPr="00CC151A">
              <w:rPr>
                <w:i/>
                <w:iCs/>
                <w:u w:val="single"/>
              </w:rPr>
              <w:t>Territorial authorities must avoid zoning highly productive land as rural lifestyle, except where:</w:t>
            </w:r>
          </w:p>
          <w:p w14:paraId="1ACCA390" w14:textId="77777777" w:rsidR="00CC151A" w:rsidRPr="00CC151A" w:rsidRDefault="00CC151A" w:rsidP="00CC151A">
            <w:pPr>
              <w:rPr>
                <w:i/>
                <w:iCs/>
                <w:u w:val="single"/>
              </w:rPr>
            </w:pPr>
            <w:r w:rsidRPr="00CC151A">
              <w:rPr>
                <w:i/>
                <w:iCs/>
                <w:u w:val="single"/>
              </w:rPr>
              <w:t>a.</w:t>
            </w:r>
            <w:r w:rsidRPr="00CC151A">
              <w:rPr>
                <w:i/>
                <w:iCs/>
                <w:u w:val="single"/>
              </w:rPr>
              <w:tab/>
              <w:t>the overall productive capacity of the highly productive land will be enhanced, when considered on a district- wide basis; and</w:t>
            </w:r>
          </w:p>
          <w:p w14:paraId="37AB96C4" w14:textId="77777777" w:rsidR="00CC151A" w:rsidRPr="00CC151A" w:rsidRDefault="00CC151A" w:rsidP="00CC151A">
            <w:pPr>
              <w:rPr>
                <w:i/>
                <w:iCs/>
                <w:u w:val="single"/>
              </w:rPr>
            </w:pPr>
            <w:r w:rsidRPr="00CC151A">
              <w:rPr>
                <w:i/>
                <w:iCs/>
                <w:u w:val="single"/>
              </w:rPr>
              <w:t>b.</w:t>
            </w:r>
            <w:r w:rsidRPr="00CC151A">
              <w:rPr>
                <w:i/>
                <w:iCs/>
                <w:u w:val="single"/>
              </w:rPr>
              <w:tab/>
              <w:t>there are no other options available within the district to provide for a rural lifestyle zone on land that is not highly productive land; and</w:t>
            </w:r>
          </w:p>
          <w:p w14:paraId="4FFC35DC" w14:textId="4CC3B3AB" w:rsidR="00D3789F" w:rsidRPr="00415A05" w:rsidRDefault="00CC151A" w:rsidP="00CC151A">
            <w:r w:rsidRPr="00CC151A">
              <w:rPr>
                <w:i/>
                <w:iCs/>
                <w:u w:val="single"/>
              </w:rPr>
              <w:t>c.</w:t>
            </w:r>
            <w:r w:rsidRPr="00CC151A">
              <w:rPr>
                <w:i/>
                <w:iCs/>
                <w:u w:val="single"/>
              </w:rPr>
              <w:tab/>
              <w:t>additional land is required for rural lifestyle purposes to provide a recipient zone for lots under transferable development rules.</w:t>
            </w:r>
          </w:p>
        </w:tc>
      </w:tr>
      <w:tr w:rsidR="00D3789F" w:rsidRPr="00415A05" w14:paraId="64BAEC49" w14:textId="77777777" w:rsidTr="00D17418">
        <w:tc>
          <w:tcPr>
            <w:tcW w:w="13948" w:type="dxa"/>
            <w:gridSpan w:val="7"/>
            <w:shd w:val="clear" w:color="auto" w:fill="FBE4D5" w:themeFill="accent2" w:themeFillTint="33"/>
          </w:tcPr>
          <w:p w14:paraId="56570DD8" w14:textId="10EA0A82" w:rsidR="00D3789F" w:rsidRPr="00415A05" w:rsidRDefault="00D3789F" w:rsidP="000455B8">
            <w:r w:rsidRPr="00415A05">
              <w:t>Staff Recommendation</w:t>
            </w:r>
            <w:r>
              <w:t>:</w:t>
            </w:r>
            <w:r w:rsidR="00D17418">
              <w:t xml:space="preserve"> Decline – See paragraph 3</w:t>
            </w:r>
          </w:p>
        </w:tc>
      </w:tr>
      <w:tr w:rsidR="00D3789F" w:rsidRPr="00415A05" w14:paraId="2946A03A" w14:textId="77777777" w:rsidTr="000455B8">
        <w:tc>
          <w:tcPr>
            <w:tcW w:w="13948" w:type="dxa"/>
            <w:gridSpan w:val="7"/>
            <w:shd w:val="clear" w:color="auto" w:fill="D0CECE" w:themeFill="background2" w:themeFillShade="E6"/>
          </w:tcPr>
          <w:p w14:paraId="72079E08" w14:textId="77777777" w:rsidR="00D3789F" w:rsidRPr="00415A05" w:rsidRDefault="00D3789F" w:rsidP="000455B8">
            <w:r w:rsidRPr="00415A05">
              <w:t>Hearing Panel Recommendation</w:t>
            </w:r>
          </w:p>
        </w:tc>
      </w:tr>
      <w:tr w:rsidR="00D3789F" w:rsidRPr="00415A05" w14:paraId="33F54FAD" w14:textId="77777777" w:rsidTr="000455B8">
        <w:tc>
          <w:tcPr>
            <w:tcW w:w="987" w:type="dxa"/>
          </w:tcPr>
          <w:p w14:paraId="157DACB6" w14:textId="77777777" w:rsidR="00D3789F" w:rsidRPr="00415A05" w:rsidRDefault="00D3789F" w:rsidP="000455B8">
            <w:r>
              <w:t>Part 3</w:t>
            </w:r>
          </w:p>
        </w:tc>
        <w:tc>
          <w:tcPr>
            <w:tcW w:w="1275" w:type="dxa"/>
          </w:tcPr>
          <w:p w14:paraId="11577B37" w14:textId="77777777" w:rsidR="00D3789F" w:rsidRPr="00415A05" w:rsidRDefault="00D3789F" w:rsidP="000455B8">
            <w:r>
              <w:t>UG 19B</w:t>
            </w:r>
          </w:p>
        </w:tc>
        <w:tc>
          <w:tcPr>
            <w:tcW w:w="2832" w:type="dxa"/>
          </w:tcPr>
          <w:p w14:paraId="641EB030" w14:textId="1D7D603C" w:rsidR="00D3789F" w:rsidRPr="00415A05" w:rsidRDefault="00D17418" w:rsidP="000455B8">
            <w:r>
              <w:t>Tauranga City Council</w:t>
            </w:r>
          </w:p>
        </w:tc>
        <w:tc>
          <w:tcPr>
            <w:tcW w:w="1229" w:type="dxa"/>
          </w:tcPr>
          <w:p w14:paraId="085A1F05" w14:textId="3A68D9C0" w:rsidR="00D3789F" w:rsidRPr="00415A05" w:rsidRDefault="00D17418" w:rsidP="000455B8">
            <w:r>
              <w:t>9-21</w:t>
            </w:r>
          </w:p>
        </w:tc>
        <w:tc>
          <w:tcPr>
            <w:tcW w:w="1752" w:type="dxa"/>
          </w:tcPr>
          <w:p w14:paraId="0464C6C8" w14:textId="0B0EEA1C" w:rsidR="00D3789F" w:rsidRPr="00415A05" w:rsidRDefault="00D17418" w:rsidP="000455B8">
            <w:r>
              <w:t>Support</w:t>
            </w:r>
          </w:p>
        </w:tc>
        <w:tc>
          <w:tcPr>
            <w:tcW w:w="2977" w:type="dxa"/>
          </w:tcPr>
          <w:p w14:paraId="292A9078" w14:textId="55E38C56" w:rsidR="00D3789F" w:rsidRPr="00415A05" w:rsidRDefault="00D17418" w:rsidP="000455B8">
            <w:r w:rsidRPr="00D17418">
              <w:t>Support this consequential change to align with other changes.</w:t>
            </w:r>
          </w:p>
        </w:tc>
        <w:tc>
          <w:tcPr>
            <w:tcW w:w="2896" w:type="dxa"/>
          </w:tcPr>
          <w:p w14:paraId="60F50CB4" w14:textId="55D7B2F9" w:rsidR="00D3789F" w:rsidRPr="00415A05" w:rsidRDefault="00D17418" w:rsidP="000455B8">
            <w:r w:rsidRPr="00D17418">
              <w:t>Retain changes to Policy UG 19B as notified</w:t>
            </w:r>
            <w:r w:rsidR="00DD6426">
              <w:t>.</w:t>
            </w:r>
          </w:p>
        </w:tc>
      </w:tr>
      <w:tr w:rsidR="00D3789F" w:rsidRPr="00415A05" w14:paraId="0E534BDC" w14:textId="77777777" w:rsidTr="00F95DD7">
        <w:tc>
          <w:tcPr>
            <w:tcW w:w="13948" w:type="dxa"/>
            <w:gridSpan w:val="7"/>
            <w:shd w:val="clear" w:color="auto" w:fill="E2EFD9" w:themeFill="accent6" w:themeFillTint="33"/>
          </w:tcPr>
          <w:p w14:paraId="64FE641B" w14:textId="11B6F015" w:rsidR="00D3789F" w:rsidRPr="00415A05" w:rsidRDefault="00D3789F" w:rsidP="000455B8">
            <w:r w:rsidRPr="00415A05">
              <w:t>Staff Recommendation</w:t>
            </w:r>
            <w:r>
              <w:t>:</w:t>
            </w:r>
            <w:r w:rsidR="00F95DD7">
              <w:t xml:space="preserve"> Accept – See paragraph 1</w:t>
            </w:r>
          </w:p>
        </w:tc>
      </w:tr>
      <w:tr w:rsidR="00D3789F" w:rsidRPr="00415A05" w14:paraId="746CE1A3" w14:textId="77777777" w:rsidTr="000455B8">
        <w:tc>
          <w:tcPr>
            <w:tcW w:w="13948" w:type="dxa"/>
            <w:gridSpan w:val="7"/>
            <w:shd w:val="clear" w:color="auto" w:fill="D0CECE" w:themeFill="background2" w:themeFillShade="E6"/>
          </w:tcPr>
          <w:p w14:paraId="2C91E78D" w14:textId="77777777" w:rsidR="00D3789F" w:rsidRPr="00415A05" w:rsidRDefault="00D3789F" w:rsidP="000455B8">
            <w:r w:rsidRPr="00415A05">
              <w:t>Hearing Panel Recommendation</w:t>
            </w:r>
          </w:p>
        </w:tc>
      </w:tr>
    </w:tbl>
    <w:p w14:paraId="217EFE43" w14:textId="1FED0936" w:rsidR="00095401" w:rsidRDefault="00095401" w:rsidP="009A1099">
      <w:pPr>
        <w:ind w:firstLine="360"/>
        <w:jc w:val="both"/>
        <w:rPr>
          <w:b/>
          <w:bCs/>
        </w:rPr>
      </w:pPr>
    </w:p>
    <w:p w14:paraId="63873149" w14:textId="547AA119" w:rsidR="00095401" w:rsidRDefault="00095401" w:rsidP="009A1099">
      <w:pPr>
        <w:ind w:firstLine="360"/>
        <w:jc w:val="both"/>
        <w:rPr>
          <w:b/>
          <w:bCs/>
        </w:rPr>
      </w:pPr>
    </w:p>
    <w:p w14:paraId="7F832547" w14:textId="653A15E4" w:rsidR="00095401" w:rsidRDefault="00095401" w:rsidP="009A1099">
      <w:pPr>
        <w:ind w:firstLine="360"/>
        <w:jc w:val="both"/>
        <w:rPr>
          <w:b/>
          <w:bCs/>
        </w:rPr>
      </w:pPr>
    </w:p>
    <w:p w14:paraId="0066CAD6" w14:textId="028022A7" w:rsidR="00095401" w:rsidRDefault="00095401" w:rsidP="009A1099">
      <w:pPr>
        <w:ind w:firstLine="360"/>
        <w:jc w:val="both"/>
        <w:rPr>
          <w:b/>
          <w:bCs/>
        </w:rPr>
      </w:pPr>
    </w:p>
    <w:p w14:paraId="08BE08E9" w14:textId="7D6882E2" w:rsidR="00095401" w:rsidRDefault="00095401" w:rsidP="009A1099">
      <w:pPr>
        <w:ind w:firstLine="360"/>
        <w:jc w:val="both"/>
        <w:rPr>
          <w:b/>
          <w:bCs/>
        </w:rPr>
      </w:pPr>
    </w:p>
    <w:p w14:paraId="2D721785" w14:textId="0CFD0B7B" w:rsidR="00095401" w:rsidRDefault="00095401" w:rsidP="009A1099">
      <w:pPr>
        <w:ind w:firstLine="360"/>
        <w:jc w:val="both"/>
        <w:rPr>
          <w:b/>
          <w:bCs/>
        </w:rPr>
      </w:pPr>
    </w:p>
    <w:p w14:paraId="62AE3011" w14:textId="4F76F9D4" w:rsidR="00095401" w:rsidRDefault="00095401" w:rsidP="009A1099">
      <w:pPr>
        <w:ind w:firstLine="360"/>
        <w:jc w:val="both"/>
        <w:rPr>
          <w:b/>
          <w:bCs/>
        </w:rPr>
      </w:pPr>
    </w:p>
    <w:p w14:paraId="225B2B4F" w14:textId="1E9941C1" w:rsidR="00095401" w:rsidRDefault="00095401" w:rsidP="009A1099">
      <w:pPr>
        <w:ind w:firstLine="360"/>
        <w:jc w:val="both"/>
        <w:rPr>
          <w:b/>
          <w:bCs/>
        </w:rPr>
      </w:pPr>
    </w:p>
    <w:p w14:paraId="787C4A99" w14:textId="5346C658" w:rsidR="00095401" w:rsidRDefault="00095401" w:rsidP="009A1099">
      <w:pPr>
        <w:ind w:firstLine="360"/>
        <w:jc w:val="both"/>
        <w:rPr>
          <w:b/>
          <w:bCs/>
        </w:rPr>
      </w:pPr>
    </w:p>
    <w:p w14:paraId="5D33F40F" w14:textId="2D26D857" w:rsidR="00095401" w:rsidRDefault="00095401" w:rsidP="009A1099">
      <w:pPr>
        <w:ind w:firstLine="360"/>
        <w:jc w:val="both"/>
        <w:rPr>
          <w:b/>
          <w:bCs/>
        </w:rPr>
      </w:pPr>
    </w:p>
    <w:p w14:paraId="464642DE" w14:textId="10802082" w:rsidR="00095401" w:rsidRDefault="00095401" w:rsidP="009A1099">
      <w:pPr>
        <w:ind w:firstLine="360"/>
        <w:jc w:val="both"/>
        <w:rPr>
          <w:b/>
          <w:bCs/>
        </w:rPr>
      </w:pPr>
    </w:p>
    <w:p w14:paraId="1E6BD73F" w14:textId="2A2D5252" w:rsidR="00095401" w:rsidRDefault="00095401" w:rsidP="009A1099">
      <w:pPr>
        <w:ind w:firstLine="360"/>
        <w:jc w:val="both"/>
        <w:rPr>
          <w:b/>
          <w:bCs/>
        </w:rPr>
      </w:pPr>
    </w:p>
    <w:p w14:paraId="27BBE3BD" w14:textId="6E1C9C3B" w:rsidR="00095401" w:rsidRDefault="00095401" w:rsidP="009A1099">
      <w:pPr>
        <w:ind w:firstLine="360"/>
        <w:jc w:val="both"/>
        <w:rPr>
          <w:b/>
          <w:bCs/>
        </w:rPr>
      </w:pPr>
    </w:p>
    <w:p w14:paraId="5AA263B7" w14:textId="22D84D0E" w:rsidR="00095401" w:rsidRDefault="00095401" w:rsidP="009A1099">
      <w:pPr>
        <w:ind w:firstLine="360"/>
        <w:jc w:val="both"/>
        <w:rPr>
          <w:b/>
          <w:bCs/>
        </w:rPr>
      </w:pPr>
    </w:p>
    <w:p w14:paraId="5F10E94D" w14:textId="26D3194C" w:rsidR="00095401" w:rsidRDefault="00095401" w:rsidP="009A1099">
      <w:pPr>
        <w:ind w:firstLine="360"/>
        <w:jc w:val="both"/>
        <w:rPr>
          <w:b/>
          <w:bCs/>
        </w:rPr>
      </w:pPr>
    </w:p>
    <w:p w14:paraId="0B7E48C9" w14:textId="06BB0823" w:rsidR="00095401" w:rsidRDefault="00095401" w:rsidP="009A1099">
      <w:pPr>
        <w:ind w:firstLine="360"/>
        <w:jc w:val="both"/>
        <w:rPr>
          <w:b/>
          <w:bCs/>
        </w:rPr>
      </w:pPr>
    </w:p>
    <w:p w14:paraId="5033D445" w14:textId="6F6345B0" w:rsidR="00095401" w:rsidRDefault="00095401" w:rsidP="009A1099">
      <w:pPr>
        <w:ind w:firstLine="360"/>
        <w:jc w:val="both"/>
        <w:rPr>
          <w:b/>
          <w:bCs/>
        </w:rPr>
      </w:pPr>
    </w:p>
    <w:p w14:paraId="4E755CFC" w14:textId="077D06B1" w:rsidR="00095401" w:rsidRDefault="00095401" w:rsidP="009A1099">
      <w:pPr>
        <w:ind w:firstLine="360"/>
        <w:jc w:val="both"/>
        <w:rPr>
          <w:b/>
          <w:bCs/>
        </w:rPr>
      </w:pPr>
    </w:p>
    <w:p w14:paraId="76B477C8" w14:textId="5F3CCA3B" w:rsidR="00185B17" w:rsidRDefault="00185B17" w:rsidP="00185B17">
      <w:pPr>
        <w:jc w:val="both"/>
        <w:rPr>
          <w:b/>
          <w:bCs/>
        </w:rPr>
      </w:pPr>
      <w:r w:rsidRPr="00A054E8">
        <w:rPr>
          <w:b/>
          <w:bCs/>
          <w:noProof/>
        </w:rPr>
        <mc:AlternateContent>
          <mc:Choice Requires="wps">
            <w:drawing>
              <wp:anchor distT="45720" distB="45720" distL="114300" distR="114300" simplePos="0" relativeHeight="251704320" behindDoc="0" locked="0" layoutInCell="1" allowOverlap="1" wp14:anchorId="266B496E" wp14:editId="6D113769">
                <wp:simplePos x="0" y="0"/>
                <wp:positionH relativeFrom="margin">
                  <wp:align>left</wp:align>
                </wp:positionH>
                <wp:positionV relativeFrom="paragraph">
                  <wp:posOffset>354965</wp:posOffset>
                </wp:positionV>
                <wp:extent cx="8610600" cy="629285"/>
                <wp:effectExtent l="0" t="0" r="19050" b="1841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0" cy="629392"/>
                        </a:xfrm>
                        <a:prstGeom prst="rect">
                          <a:avLst/>
                        </a:prstGeom>
                        <a:solidFill>
                          <a:srgbClr val="FFFFFF"/>
                        </a:solidFill>
                        <a:ln w="9525">
                          <a:solidFill>
                            <a:srgbClr val="000000"/>
                          </a:solidFill>
                          <a:miter lim="800000"/>
                          <a:headEnd/>
                          <a:tailEnd/>
                        </a:ln>
                      </wps:spPr>
                      <wps:txbx>
                        <w:txbxContent>
                          <w:p w14:paraId="5658D274" w14:textId="77777777" w:rsidR="00185B17" w:rsidRDefault="00185B17" w:rsidP="00185B17">
                            <w:pPr>
                              <w:jc w:val="both"/>
                              <w:rPr>
                                <w:b/>
                                <w:bCs/>
                              </w:rPr>
                            </w:pPr>
                            <w:r>
                              <w:rPr>
                                <w:b/>
                                <w:bCs/>
                              </w:rPr>
                              <w:t>Summary of staff recommendations:</w:t>
                            </w:r>
                          </w:p>
                          <w:p w14:paraId="288E968A" w14:textId="15E92AB4" w:rsidR="00185B17" w:rsidRPr="00185B17" w:rsidRDefault="00185B17" w:rsidP="00185B17">
                            <w:r w:rsidRPr="00185B17">
                              <w:t>Retain Policy UG 20B as notified.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B496E" id="Text Box 22" o:spid="_x0000_s1047" type="#_x0000_t202" style="position:absolute;left:0;text-align:left;margin-left:0;margin-top:27.95pt;width:678pt;height:49.55pt;z-index:2517043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">
                <v:textbox>
                  <w:txbxContent>
                    <w:p w14:paraId="5658D274" w14:textId="77777777" w:rsidR="00185B17" w:rsidRDefault="00185B17" w:rsidP="00185B17">
                      <w:pPr>
                        <w:jc w:val="both"/>
                        <w:rPr>
                          <w:b/>
                          <w:bCs/>
                        </w:rPr>
                      </w:pPr>
                      <w:r>
                        <w:rPr>
                          <w:b/>
                          <w:bCs/>
                        </w:rPr>
                        <w:t>Summary of staff recommendations:</w:t>
                      </w:r>
                    </w:p>
                    <w:p w14:paraId="288E968A" w14:textId="15E92AB4" w:rsidR="00185B17" w:rsidRPr="00185B17" w:rsidRDefault="00185B17" w:rsidP="00185B17">
                      <w:r w:rsidRPr="00185B17">
                        <w:t>Retain Policy UG 20B as notified.</w:t>
                      </w:r>
                    </w:p>
                  </w:txbxContent>
                </v:textbox>
                <w10:wrap type="square" anchorx="margin"/>
              </v:shape>
            </w:pict>
          </mc:Fallback>
        </mc:AlternateContent>
      </w:r>
      <w:r>
        <w:rPr>
          <w:b/>
          <w:bCs/>
        </w:rPr>
        <w:t>Part</w:t>
      </w:r>
      <w:r w:rsidRPr="00A054E8">
        <w:rPr>
          <w:b/>
          <w:bCs/>
        </w:rPr>
        <w:t xml:space="preserve"> T</w:t>
      </w:r>
      <w:r>
        <w:rPr>
          <w:b/>
          <w:bCs/>
        </w:rPr>
        <w:t>hree</w:t>
      </w:r>
      <w:r w:rsidRPr="00A054E8">
        <w:rPr>
          <w:b/>
          <w:bCs/>
        </w:rPr>
        <w:t xml:space="preserve"> – </w:t>
      </w:r>
      <w:r>
        <w:rPr>
          <w:b/>
          <w:bCs/>
        </w:rPr>
        <w:t>Policy UG 20B</w:t>
      </w:r>
    </w:p>
    <w:p w14:paraId="04642E52" w14:textId="77777777" w:rsidR="00185B17" w:rsidRDefault="00185B17" w:rsidP="00185B17"/>
    <w:p w14:paraId="558E16E8" w14:textId="77777777" w:rsidR="002A488F" w:rsidRDefault="002A488F">
      <w:pPr>
        <w:pStyle w:val="ListParagraph"/>
        <w:numPr>
          <w:ilvl w:val="0"/>
          <w:numId w:val="48"/>
        </w:numPr>
      </w:pPr>
      <w:r>
        <w:t xml:space="preserve">Submissions 7-12, 9-22, 16-10, 18-8 20-11 and 28-10.  Staff recommend that these submissions are accepted. </w:t>
      </w:r>
    </w:p>
    <w:p w14:paraId="47119886" w14:textId="77777777" w:rsidR="002A488F" w:rsidRDefault="002A488F" w:rsidP="002A488F">
      <w:pPr>
        <w:pStyle w:val="ListParagraph"/>
      </w:pPr>
    </w:p>
    <w:p w14:paraId="09152925" w14:textId="77777777" w:rsidR="002A488F" w:rsidRDefault="002A488F">
      <w:pPr>
        <w:pStyle w:val="ListParagraph"/>
        <w:numPr>
          <w:ilvl w:val="0"/>
          <w:numId w:val="48"/>
        </w:numPr>
      </w:pPr>
      <w:r>
        <w:t>Submission 15-10 seeks changes to ensure rural activities are not impacted by reverse sensitivity effects and to insert a new definition for rural based industry. Staff consider that a new definition for rural based industry is outside the scope of Proposed Change 6. The RPS recognises reverse sensitivity effects on existing lawfully established activities through various policies. Of relevance are the following operative RPS provisions:</w:t>
      </w:r>
    </w:p>
    <w:p w14:paraId="0BD82977" w14:textId="77777777" w:rsidR="002A488F" w:rsidRDefault="002A488F" w:rsidP="002A488F">
      <w:pPr>
        <w:pStyle w:val="ListParagraph"/>
      </w:pPr>
    </w:p>
    <w:p w14:paraId="7EBB7678" w14:textId="77777777" w:rsidR="002A488F" w:rsidRDefault="002A488F">
      <w:pPr>
        <w:pStyle w:val="ListParagraph"/>
        <w:numPr>
          <w:ilvl w:val="0"/>
          <w:numId w:val="47"/>
        </w:numPr>
      </w:pPr>
      <w:r>
        <w:t>Policy UG 20B: Managing reverse sensitivity effects on rural production activities and infrastructure in rural areas.</w:t>
      </w:r>
    </w:p>
    <w:p w14:paraId="78BCDB4B" w14:textId="77777777" w:rsidR="002A488F" w:rsidRDefault="002A488F">
      <w:pPr>
        <w:pStyle w:val="ListParagraph"/>
        <w:numPr>
          <w:ilvl w:val="0"/>
          <w:numId w:val="47"/>
        </w:numPr>
      </w:pPr>
      <w:r>
        <w:t>Policy EI 7B: Managing the effects of infrastructure development and use.</w:t>
      </w:r>
    </w:p>
    <w:p w14:paraId="0035B646" w14:textId="77777777" w:rsidR="002A488F" w:rsidRDefault="002A488F">
      <w:pPr>
        <w:pStyle w:val="ListParagraph"/>
        <w:numPr>
          <w:ilvl w:val="0"/>
          <w:numId w:val="47"/>
        </w:numPr>
      </w:pPr>
      <w:r>
        <w:t>Policy AQ 1A: Discouraging reverse sensitivity effects associated with odours, chemicals and particulates.</w:t>
      </w:r>
    </w:p>
    <w:p w14:paraId="279E4FCE" w14:textId="77777777" w:rsidR="002A488F" w:rsidRDefault="002A488F">
      <w:pPr>
        <w:pStyle w:val="ListParagraph"/>
        <w:numPr>
          <w:ilvl w:val="0"/>
          <w:numId w:val="47"/>
        </w:numPr>
      </w:pPr>
      <w:r>
        <w:t>Policy EI 3B: Protecting nationally and regionally significant infrastructure</w:t>
      </w:r>
    </w:p>
    <w:p w14:paraId="7F686A66" w14:textId="77777777" w:rsidR="002A488F" w:rsidRDefault="002A488F" w:rsidP="002A488F">
      <w:pPr>
        <w:pStyle w:val="ListParagraph"/>
      </w:pPr>
    </w:p>
    <w:p w14:paraId="63C6CE1A" w14:textId="77777777" w:rsidR="002A488F" w:rsidRDefault="002A488F" w:rsidP="002A488F">
      <w:pPr>
        <w:pStyle w:val="ListParagraph"/>
      </w:pPr>
      <w:r>
        <w:t>The primary purpose of Proposed Change 6 is to give effect to the responsive planning and intensification requirements of the NPS-UD.  Broader urban and rural growth management issues will need to be addressed as part of the pending RPS review.  In the interim, staff consider reverse sensitivity effects are appropriately recognised by the aforementioned RPS provisions which remain relevant to new urban growth proposals. Staff recommend that this submission is declined.</w:t>
      </w:r>
    </w:p>
    <w:p w14:paraId="5CDDAFCF" w14:textId="77777777" w:rsidR="002A488F" w:rsidRDefault="002A488F" w:rsidP="002A488F">
      <w:pPr>
        <w:pStyle w:val="ListParagraph"/>
      </w:pPr>
    </w:p>
    <w:p w14:paraId="3FAE7569" w14:textId="77777777" w:rsidR="002A488F" w:rsidRDefault="002A488F">
      <w:pPr>
        <w:pStyle w:val="ListParagraph"/>
        <w:numPr>
          <w:ilvl w:val="0"/>
          <w:numId w:val="48"/>
        </w:numPr>
      </w:pPr>
      <w:r>
        <w:t>FS 2-4 considers that the proposed definition by submission 15-10 could have unintended consequences in its application. Staff agree with this submission point and consider that the relief sought by submission 15-10 is outside of the scope of Proposed Change 6.  Staff recommend that this further submission is accepted.</w:t>
      </w:r>
    </w:p>
    <w:p w14:paraId="22DB157D" w14:textId="77777777" w:rsidR="002A488F" w:rsidRDefault="002A488F" w:rsidP="002A488F">
      <w:pPr>
        <w:pStyle w:val="ListParagraph"/>
      </w:pPr>
    </w:p>
    <w:p w14:paraId="74044EBA" w14:textId="57BE0DEB" w:rsidR="0023155B" w:rsidRPr="009904A7" w:rsidRDefault="002A488F">
      <w:pPr>
        <w:pStyle w:val="ListParagraph"/>
        <w:numPr>
          <w:ilvl w:val="0"/>
          <w:numId w:val="48"/>
        </w:numPr>
      </w:pPr>
      <w:r>
        <w:t>FS 9-11 opposes submission 15-10 on the basis that such effects in relation to reverse sensitivity should be mitigated at the source. Staff disagree with this submission and consider that the policies within the RPS should be considered where relevant. Staff recommend that this further submission is declined.</w:t>
      </w:r>
    </w:p>
    <w:p w14:paraId="6151A0A7" w14:textId="33B9A539" w:rsidR="00185B17" w:rsidRPr="0023155B" w:rsidRDefault="00185B17" w:rsidP="00185B17">
      <w:pPr>
        <w:jc w:val="both"/>
        <w:rPr>
          <w:b/>
          <w:bCs/>
        </w:rPr>
      </w:pPr>
      <w:r w:rsidRPr="005B516D">
        <w:rPr>
          <w:b/>
          <w:bCs/>
        </w:rPr>
        <w:t>Table</w:t>
      </w:r>
      <w:r>
        <w:rPr>
          <w:b/>
          <w:bCs/>
        </w:rPr>
        <w:t xml:space="preserve"> 22</w:t>
      </w:r>
      <w:r w:rsidRPr="005B516D">
        <w:rPr>
          <w:b/>
          <w:bCs/>
        </w:rPr>
        <w:t xml:space="preserve"> of Submissions and Further Submissions with Staff Recommendations</w:t>
      </w:r>
      <w:r>
        <w:rPr>
          <w:b/>
          <w:bCs/>
        </w:rPr>
        <w:t xml:space="preserve"> on Policy UG 20B</w:t>
      </w:r>
    </w:p>
    <w:tbl>
      <w:tblPr>
        <w:tblStyle w:val="TableGrid1"/>
        <w:tblW w:w="0" w:type="auto"/>
        <w:tblLook w:val="04A0" w:firstRow="1" w:lastRow="0" w:firstColumn="1" w:lastColumn="0" w:noHBand="0" w:noVBand="1"/>
      </w:tblPr>
      <w:tblGrid>
        <w:gridCol w:w="987"/>
        <w:gridCol w:w="1275"/>
        <w:gridCol w:w="2832"/>
        <w:gridCol w:w="1229"/>
        <w:gridCol w:w="1752"/>
        <w:gridCol w:w="2977"/>
        <w:gridCol w:w="2896"/>
      </w:tblGrid>
      <w:tr w:rsidR="00185B17" w:rsidRPr="00415A05" w14:paraId="6994C89F" w14:textId="77777777" w:rsidTr="000455B8">
        <w:tc>
          <w:tcPr>
            <w:tcW w:w="987" w:type="dxa"/>
            <w:shd w:val="clear" w:color="auto" w:fill="DEEAF6" w:themeFill="accent5" w:themeFillTint="33"/>
          </w:tcPr>
          <w:p w14:paraId="138D0CF3" w14:textId="77777777" w:rsidR="00185B17" w:rsidRPr="00415A05" w:rsidRDefault="00185B17" w:rsidP="000455B8">
            <w:r w:rsidRPr="00415A05">
              <w:t>Section</w:t>
            </w:r>
          </w:p>
        </w:tc>
        <w:tc>
          <w:tcPr>
            <w:tcW w:w="1275" w:type="dxa"/>
            <w:shd w:val="clear" w:color="auto" w:fill="DEEAF6" w:themeFill="accent5" w:themeFillTint="33"/>
          </w:tcPr>
          <w:p w14:paraId="2536776F" w14:textId="77777777" w:rsidR="00185B17" w:rsidRPr="00415A05" w:rsidRDefault="00185B17" w:rsidP="000455B8">
            <w:r w:rsidRPr="00415A05">
              <w:t>Provision</w:t>
            </w:r>
          </w:p>
        </w:tc>
        <w:tc>
          <w:tcPr>
            <w:tcW w:w="2832" w:type="dxa"/>
            <w:shd w:val="clear" w:color="auto" w:fill="DEEAF6" w:themeFill="accent5" w:themeFillTint="33"/>
          </w:tcPr>
          <w:p w14:paraId="359096CC" w14:textId="77777777" w:rsidR="00185B17" w:rsidRPr="00415A05" w:rsidRDefault="00185B17" w:rsidP="000455B8">
            <w:r w:rsidRPr="00415A05">
              <w:t>Submitter</w:t>
            </w:r>
          </w:p>
        </w:tc>
        <w:tc>
          <w:tcPr>
            <w:tcW w:w="1229" w:type="dxa"/>
            <w:shd w:val="clear" w:color="auto" w:fill="DEEAF6" w:themeFill="accent5" w:themeFillTint="33"/>
          </w:tcPr>
          <w:p w14:paraId="06F5CFCD" w14:textId="77777777" w:rsidR="00185B17" w:rsidRPr="00415A05" w:rsidRDefault="00185B17" w:rsidP="000455B8">
            <w:r w:rsidRPr="00415A05">
              <w:t>Submission No.</w:t>
            </w:r>
          </w:p>
        </w:tc>
        <w:tc>
          <w:tcPr>
            <w:tcW w:w="1752" w:type="dxa"/>
            <w:shd w:val="clear" w:color="auto" w:fill="DEEAF6" w:themeFill="accent5" w:themeFillTint="33"/>
          </w:tcPr>
          <w:p w14:paraId="1F31AE16" w14:textId="77777777" w:rsidR="00185B17" w:rsidRPr="00415A05" w:rsidRDefault="00185B17" w:rsidP="000455B8">
            <w:r w:rsidRPr="00415A05">
              <w:t>Support/</w:t>
            </w:r>
          </w:p>
          <w:p w14:paraId="4FF047D3" w14:textId="77777777" w:rsidR="00185B17" w:rsidRPr="00415A05" w:rsidRDefault="00185B17" w:rsidP="000455B8">
            <w:r w:rsidRPr="00415A05">
              <w:t>Oppose</w:t>
            </w:r>
          </w:p>
        </w:tc>
        <w:tc>
          <w:tcPr>
            <w:tcW w:w="2977" w:type="dxa"/>
            <w:shd w:val="clear" w:color="auto" w:fill="DEEAF6" w:themeFill="accent5" w:themeFillTint="33"/>
          </w:tcPr>
          <w:p w14:paraId="50004E95" w14:textId="77777777" w:rsidR="00185B17" w:rsidRPr="00415A05" w:rsidRDefault="00185B17" w:rsidP="000455B8">
            <w:r w:rsidRPr="00415A05">
              <w:t>Submission Point Summary</w:t>
            </w:r>
          </w:p>
        </w:tc>
        <w:tc>
          <w:tcPr>
            <w:tcW w:w="2896" w:type="dxa"/>
            <w:shd w:val="clear" w:color="auto" w:fill="DEEAF6" w:themeFill="accent5" w:themeFillTint="33"/>
          </w:tcPr>
          <w:p w14:paraId="36D3774E" w14:textId="77777777" w:rsidR="00185B17" w:rsidRPr="00415A05" w:rsidRDefault="00185B17" w:rsidP="000455B8">
            <w:r w:rsidRPr="00415A05">
              <w:t>Decision Sought Summary</w:t>
            </w:r>
          </w:p>
        </w:tc>
      </w:tr>
      <w:tr w:rsidR="00185B17" w:rsidRPr="00415A05" w14:paraId="3B4F086D" w14:textId="77777777" w:rsidTr="000455B8">
        <w:tc>
          <w:tcPr>
            <w:tcW w:w="987" w:type="dxa"/>
          </w:tcPr>
          <w:p w14:paraId="0BE15B13" w14:textId="77777777" w:rsidR="00185B17" w:rsidRPr="00415A05" w:rsidRDefault="00185B17" w:rsidP="000455B8">
            <w:r>
              <w:t>Part 3</w:t>
            </w:r>
          </w:p>
        </w:tc>
        <w:tc>
          <w:tcPr>
            <w:tcW w:w="1275" w:type="dxa"/>
          </w:tcPr>
          <w:p w14:paraId="5F6F9D2D" w14:textId="0DC585BB" w:rsidR="00185B17" w:rsidRPr="00415A05" w:rsidRDefault="00185B17" w:rsidP="000455B8">
            <w:r>
              <w:t>UG 20B</w:t>
            </w:r>
          </w:p>
        </w:tc>
        <w:tc>
          <w:tcPr>
            <w:tcW w:w="2832" w:type="dxa"/>
          </w:tcPr>
          <w:p w14:paraId="57EDA6CE" w14:textId="26B6F54B" w:rsidR="00185B17" w:rsidRPr="00415A05" w:rsidRDefault="0023155B" w:rsidP="000455B8">
            <w:r>
              <w:t>Toi Te Ora Public Health</w:t>
            </w:r>
          </w:p>
        </w:tc>
        <w:tc>
          <w:tcPr>
            <w:tcW w:w="1229" w:type="dxa"/>
          </w:tcPr>
          <w:p w14:paraId="53251669" w14:textId="03233B7B" w:rsidR="00185B17" w:rsidRPr="00415A05" w:rsidRDefault="0023155B" w:rsidP="000455B8">
            <w:r>
              <w:t>7-12</w:t>
            </w:r>
          </w:p>
        </w:tc>
        <w:tc>
          <w:tcPr>
            <w:tcW w:w="1752" w:type="dxa"/>
          </w:tcPr>
          <w:p w14:paraId="50D9915C" w14:textId="3734A26F" w:rsidR="00185B17" w:rsidRPr="00415A05" w:rsidRDefault="0023155B" w:rsidP="000455B8">
            <w:r>
              <w:t>Support</w:t>
            </w:r>
          </w:p>
        </w:tc>
        <w:tc>
          <w:tcPr>
            <w:tcW w:w="2977" w:type="dxa"/>
          </w:tcPr>
          <w:p w14:paraId="45AA60BF" w14:textId="4C49CD4A" w:rsidR="00185B17" w:rsidRPr="00415A05" w:rsidRDefault="0023155B" w:rsidP="000455B8">
            <w:r w:rsidRPr="0023155B">
              <w:t>Toi Te Ora supports this policy because by managing inappropriately located subdivision use and development in rural areas public health will be safeguarded. The separation between incompatible land uses provides the best protection for human health.</w:t>
            </w:r>
          </w:p>
        </w:tc>
        <w:tc>
          <w:tcPr>
            <w:tcW w:w="2896" w:type="dxa"/>
          </w:tcPr>
          <w:p w14:paraId="344E4F90" w14:textId="33FD9097" w:rsidR="00185B17" w:rsidRPr="00415A05" w:rsidRDefault="0023155B" w:rsidP="000455B8">
            <w:r w:rsidRPr="0023155B">
              <w:t>Retain Policy UG 20B</w:t>
            </w:r>
          </w:p>
        </w:tc>
      </w:tr>
      <w:tr w:rsidR="00185B17" w:rsidRPr="00415A05" w14:paraId="2AC3DF94" w14:textId="77777777" w:rsidTr="0023155B">
        <w:tc>
          <w:tcPr>
            <w:tcW w:w="13948" w:type="dxa"/>
            <w:gridSpan w:val="7"/>
            <w:shd w:val="clear" w:color="auto" w:fill="E2EFD9" w:themeFill="accent6" w:themeFillTint="33"/>
          </w:tcPr>
          <w:p w14:paraId="62031184" w14:textId="33B40FAB" w:rsidR="00185B17" w:rsidRPr="00415A05" w:rsidRDefault="00185B17" w:rsidP="000455B8">
            <w:r w:rsidRPr="00415A05">
              <w:t>Staff Recommendation</w:t>
            </w:r>
            <w:r>
              <w:t>:</w:t>
            </w:r>
            <w:r w:rsidR="0023155B">
              <w:t xml:space="preserve"> Accept – See paragraph 1</w:t>
            </w:r>
          </w:p>
        </w:tc>
      </w:tr>
      <w:tr w:rsidR="00185B17" w:rsidRPr="00415A05" w14:paraId="374F70C5" w14:textId="77777777" w:rsidTr="000455B8">
        <w:tc>
          <w:tcPr>
            <w:tcW w:w="13948" w:type="dxa"/>
            <w:gridSpan w:val="7"/>
            <w:shd w:val="clear" w:color="auto" w:fill="D0CECE" w:themeFill="background2" w:themeFillShade="E6"/>
          </w:tcPr>
          <w:p w14:paraId="3764F673" w14:textId="77777777" w:rsidR="00185B17" w:rsidRPr="00415A05" w:rsidRDefault="00185B17" w:rsidP="000455B8">
            <w:r w:rsidRPr="00415A05">
              <w:t>Hearing Panel Recommendation</w:t>
            </w:r>
          </w:p>
        </w:tc>
      </w:tr>
      <w:tr w:rsidR="00185B17" w:rsidRPr="00415A05" w14:paraId="3F19F161" w14:textId="77777777" w:rsidTr="000455B8">
        <w:tc>
          <w:tcPr>
            <w:tcW w:w="987" w:type="dxa"/>
          </w:tcPr>
          <w:p w14:paraId="7DA60AFB" w14:textId="77777777" w:rsidR="00185B17" w:rsidRPr="00415A05" w:rsidRDefault="00185B17" w:rsidP="000455B8">
            <w:r>
              <w:t>Part 3</w:t>
            </w:r>
          </w:p>
        </w:tc>
        <w:tc>
          <w:tcPr>
            <w:tcW w:w="1275" w:type="dxa"/>
          </w:tcPr>
          <w:p w14:paraId="66004215" w14:textId="33B5684A" w:rsidR="00185B17" w:rsidRPr="00415A05" w:rsidRDefault="00185B17" w:rsidP="000455B8">
            <w:r>
              <w:t>UG 20B</w:t>
            </w:r>
          </w:p>
        </w:tc>
        <w:tc>
          <w:tcPr>
            <w:tcW w:w="2832" w:type="dxa"/>
          </w:tcPr>
          <w:p w14:paraId="311807D6" w14:textId="77777777" w:rsidR="00185B17" w:rsidRDefault="0023155B" w:rsidP="000455B8">
            <w:r>
              <w:t>Ford Land Holdings</w:t>
            </w:r>
          </w:p>
          <w:p w14:paraId="261D124A" w14:textId="77777777" w:rsidR="0023155B" w:rsidRDefault="0023155B" w:rsidP="000455B8"/>
          <w:p w14:paraId="32F4060F" w14:textId="3594B3B0" w:rsidR="0023155B" w:rsidRPr="00415A05" w:rsidRDefault="0023155B" w:rsidP="000455B8">
            <w:r>
              <w:t>Tumu Kaituna 14 Trust</w:t>
            </w:r>
          </w:p>
        </w:tc>
        <w:tc>
          <w:tcPr>
            <w:tcW w:w="1229" w:type="dxa"/>
          </w:tcPr>
          <w:p w14:paraId="6ABF8C5D" w14:textId="05953C0D" w:rsidR="00185B17" w:rsidRDefault="0023155B" w:rsidP="000455B8">
            <w:r>
              <w:t>16-10</w:t>
            </w:r>
          </w:p>
          <w:p w14:paraId="492D6FBA" w14:textId="6F240477" w:rsidR="0023155B" w:rsidRDefault="0023155B" w:rsidP="000455B8"/>
          <w:p w14:paraId="56992C8A" w14:textId="0BF9AF2C" w:rsidR="0023155B" w:rsidRPr="00415A05" w:rsidRDefault="003413B3" w:rsidP="000455B8">
            <w:r>
              <w:t>28-10</w:t>
            </w:r>
          </w:p>
        </w:tc>
        <w:tc>
          <w:tcPr>
            <w:tcW w:w="1752" w:type="dxa"/>
          </w:tcPr>
          <w:p w14:paraId="44119F57" w14:textId="77777777" w:rsidR="00185B17" w:rsidRDefault="003413B3" w:rsidP="000455B8">
            <w:r>
              <w:t>Support</w:t>
            </w:r>
          </w:p>
          <w:p w14:paraId="60BAFD30" w14:textId="77777777" w:rsidR="003413B3" w:rsidRDefault="003413B3" w:rsidP="000455B8"/>
          <w:p w14:paraId="4D4E81B9" w14:textId="05059951" w:rsidR="003413B3" w:rsidRPr="00415A05" w:rsidRDefault="003413B3" w:rsidP="000455B8">
            <w:r>
              <w:t>Support</w:t>
            </w:r>
          </w:p>
        </w:tc>
        <w:tc>
          <w:tcPr>
            <w:tcW w:w="2977" w:type="dxa"/>
          </w:tcPr>
          <w:p w14:paraId="57D37D02" w14:textId="5FEFA6CE" w:rsidR="00185B17" w:rsidRPr="00415A05" w:rsidRDefault="003413B3" w:rsidP="000455B8">
            <w:r w:rsidRPr="003413B3">
              <w:t>Gives effect to the NPS-UD and provides for the sustainable management of growth in the region.</w:t>
            </w:r>
          </w:p>
        </w:tc>
        <w:tc>
          <w:tcPr>
            <w:tcW w:w="2896" w:type="dxa"/>
          </w:tcPr>
          <w:p w14:paraId="676F97A8" w14:textId="2FEAA8E9" w:rsidR="00185B17" w:rsidRPr="00415A05" w:rsidRDefault="003413B3" w:rsidP="000455B8">
            <w:r w:rsidRPr="003413B3">
              <w:t>Adopt as notified.</w:t>
            </w:r>
          </w:p>
        </w:tc>
      </w:tr>
      <w:tr w:rsidR="00185B17" w:rsidRPr="00415A05" w14:paraId="08392756" w14:textId="77777777" w:rsidTr="000455B8">
        <w:tc>
          <w:tcPr>
            <w:tcW w:w="13948" w:type="dxa"/>
            <w:gridSpan w:val="7"/>
            <w:shd w:val="clear" w:color="auto" w:fill="D0CECE" w:themeFill="background2" w:themeFillShade="E6"/>
          </w:tcPr>
          <w:p w14:paraId="614DFEE9" w14:textId="77777777" w:rsidR="00185B17" w:rsidRPr="00415A05" w:rsidRDefault="00185B17" w:rsidP="000455B8">
            <w:r w:rsidRPr="00415A05">
              <w:t>Staff Recommendation</w:t>
            </w:r>
            <w:r>
              <w:t>:</w:t>
            </w:r>
          </w:p>
        </w:tc>
      </w:tr>
      <w:tr w:rsidR="00185B17" w:rsidRPr="00415A05" w14:paraId="7DC49423" w14:textId="77777777" w:rsidTr="000455B8">
        <w:tc>
          <w:tcPr>
            <w:tcW w:w="13948" w:type="dxa"/>
            <w:gridSpan w:val="7"/>
            <w:shd w:val="clear" w:color="auto" w:fill="D0CECE" w:themeFill="background2" w:themeFillShade="E6"/>
          </w:tcPr>
          <w:p w14:paraId="13A6B6EE" w14:textId="77777777" w:rsidR="00185B17" w:rsidRPr="00415A05" w:rsidRDefault="00185B17" w:rsidP="000455B8">
            <w:r w:rsidRPr="00415A05">
              <w:t>Hearing Panel Recommendation</w:t>
            </w:r>
          </w:p>
        </w:tc>
      </w:tr>
      <w:tr w:rsidR="00185B17" w:rsidRPr="00415A05" w14:paraId="7CF101A3" w14:textId="77777777" w:rsidTr="000455B8">
        <w:tc>
          <w:tcPr>
            <w:tcW w:w="987" w:type="dxa"/>
          </w:tcPr>
          <w:p w14:paraId="7973EE15" w14:textId="77777777" w:rsidR="00185B17" w:rsidRPr="00415A05" w:rsidRDefault="00185B17" w:rsidP="000455B8">
            <w:r>
              <w:t>Part 3</w:t>
            </w:r>
          </w:p>
        </w:tc>
        <w:tc>
          <w:tcPr>
            <w:tcW w:w="1275" w:type="dxa"/>
          </w:tcPr>
          <w:p w14:paraId="6F81A711" w14:textId="1AC976CC" w:rsidR="00185B17" w:rsidRPr="00415A05" w:rsidRDefault="00185B17" w:rsidP="000455B8">
            <w:r>
              <w:t>UG 20B</w:t>
            </w:r>
          </w:p>
        </w:tc>
        <w:tc>
          <w:tcPr>
            <w:tcW w:w="2832" w:type="dxa"/>
          </w:tcPr>
          <w:p w14:paraId="5BF338BA" w14:textId="43FF8DB9" w:rsidR="00185B17" w:rsidRPr="00415A05" w:rsidRDefault="003413B3" w:rsidP="000455B8">
            <w:r>
              <w:t>Fonterra</w:t>
            </w:r>
          </w:p>
        </w:tc>
        <w:tc>
          <w:tcPr>
            <w:tcW w:w="1229" w:type="dxa"/>
          </w:tcPr>
          <w:p w14:paraId="1CD413A9" w14:textId="4CB5A011" w:rsidR="00185B17" w:rsidRPr="00415A05" w:rsidRDefault="003413B3" w:rsidP="000455B8">
            <w:r>
              <w:t>15-10</w:t>
            </w:r>
          </w:p>
        </w:tc>
        <w:tc>
          <w:tcPr>
            <w:tcW w:w="1752" w:type="dxa"/>
          </w:tcPr>
          <w:p w14:paraId="0F02F6F1" w14:textId="3B72E3E5" w:rsidR="00185B17" w:rsidRPr="00415A05" w:rsidRDefault="003413B3" w:rsidP="000455B8">
            <w:r>
              <w:t>Support in part</w:t>
            </w:r>
          </w:p>
        </w:tc>
        <w:tc>
          <w:tcPr>
            <w:tcW w:w="2977" w:type="dxa"/>
          </w:tcPr>
          <w:p w14:paraId="7FC82608" w14:textId="74BFAF72" w:rsidR="00185B17" w:rsidRPr="00415A05" w:rsidRDefault="003413B3" w:rsidP="000455B8">
            <w:r w:rsidRPr="003413B3">
              <w:t>Fonterra strongly supports Policy UG 20B. However, Fonterra considers that additional wording is required to ensure that rural activities are not impacted by reverse sensitivity effects.</w:t>
            </w:r>
          </w:p>
        </w:tc>
        <w:tc>
          <w:tcPr>
            <w:tcW w:w="2896" w:type="dxa"/>
          </w:tcPr>
          <w:p w14:paraId="4CBB3849" w14:textId="77777777" w:rsidR="003413B3" w:rsidRDefault="003413B3" w:rsidP="003413B3">
            <w:r>
              <w:t>Amend Policy UG 20B as follows (or words with similar effect):</w:t>
            </w:r>
          </w:p>
          <w:p w14:paraId="456B3996" w14:textId="77777777" w:rsidR="003413B3" w:rsidRDefault="003413B3" w:rsidP="003413B3"/>
          <w:p w14:paraId="6738AD36" w14:textId="77777777" w:rsidR="003413B3" w:rsidRPr="003413B3" w:rsidRDefault="003413B3" w:rsidP="003413B3">
            <w:pPr>
              <w:rPr>
                <w:i/>
                <w:iCs/>
              </w:rPr>
            </w:pPr>
            <w:r w:rsidRPr="003413B3">
              <w:rPr>
                <w:i/>
                <w:iCs/>
              </w:rPr>
              <w:t xml:space="preserve">Require that subdivision, use and development of rural areas </w:t>
            </w:r>
            <w:r w:rsidRPr="003413B3">
              <w:rPr>
                <w:i/>
                <w:iCs/>
                <w:u w:val="single"/>
              </w:rPr>
              <w:t>(including rural lifestyle activities)</w:t>
            </w:r>
            <w:r w:rsidRPr="003413B3">
              <w:rPr>
                <w:i/>
                <w:iCs/>
              </w:rPr>
              <w:t xml:space="preserve"> does not compromise or result in reverse sensitivity effects on:</w:t>
            </w:r>
          </w:p>
          <w:p w14:paraId="0459E642" w14:textId="77777777" w:rsidR="003413B3" w:rsidRPr="003413B3" w:rsidRDefault="003413B3" w:rsidP="003413B3">
            <w:pPr>
              <w:rPr>
                <w:i/>
                <w:iCs/>
              </w:rPr>
            </w:pPr>
          </w:p>
          <w:p w14:paraId="07E32C33" w14:textId="354CAFAC" w:rsidR="003413B3" w:rsidRPr="003413B3" w:rsidRDefault="003413B3" w:rsidP="003413B3">
            <w:pPr>
              <w:rPr>
                <w:i/>
                <w:iCs/>
              </w:rPr>
            </w:pPr>
            <w:r w:rsidRPr="003413B3">
              <w:rPr>
                <w:i/>
                <w:iCs/>
              </w:rPr>
              <w:t>(a)Rural production activities and rural based industries, and</w:t>
            </w:r>
          </w:p>
          <w:p w14:paraId="3123592D" w14:textId="59FC2563" w:rsidR="003413B3" w:rsidRPr="003413B3" w:rsidRDefault="003413B3" w:rsidP="003413B3">
            <w:pPr>
              <w:rPr>
                <w:i/>
                <w:iCs/>
              </w:rPr>
            </w:pPr>
            <w:r w:rsidRPr="003413B3">
              <w:rPr>
                <w:i/>
                <w:iCs/>
              </w:rPr>
              <w:t>(b)The operation of infrastructure located beyond existing and planned urban areas.</w:t>
            </w:r>
          </w:p>
          <w:p w14:paraId="6A4FC91D" w14:textId="77777777" w:rsidR="003413B3" w:rsidRPr="003413B3" w:rsidRDefault="003413B3" w:rsidP="003413B3">
            <w:pPr>
              <w:rPr>
                <w:i/>
                <w:iCs/>
              </w:rPr>
            </w:pPr>
            <w:r w:rsidRPr="003413B3">
              <w:rPr>
                <w:i/>
                <w:iCs/>
              </w:rPr>
              <w:t>And</w:t>
            </w:r>
          </w:p>
          <w:p w14:paraId="56F256F9" w14:textId="77777777" w:rsidR="003413B3" w:rsidRPr="003413B3" w:rsidRDefault="003413B3" w:rsidP="003413B3">
            <w:pPr>
              <w:rPr>
                <w:i/>
                <w:iCs/>
              </w:rPr>
            </w:pPr>
            <w:r w:rsidRPr="003413B3">
              <w:rPr>
                <w:i/>
                <w:iCs/>
              </w:rPr>
              <w:t>Consequential amendments to the explanation of Policy UG 20B.</w:t>
            </w:r>
          </w:p>
          <w:p w14:paraId="2D7BFC2F" w14:textId="1CC29247" w:rsidR="003413B3" w:rsidRDefault="003413B3" w:rsidP="003413B3">
            <w:r>
              <w:t>And</w:t>
            </w:r>
          </w:p>
          <w:p w14:paraId="0886611B" w14:textId="6F7266D0" w:rsidR="003413B3" w:rsidRDefault="003413B3" w:rsidP="003413B3">
            <w:r>
              <w:t>Insert a new definition into the RPS as a consequential amendment, as follows:</w:t>
            </w:r>
          </w:p>
          <w:p w14:paraId="12DF1C2C" w14:textId="77777777" w:rsidR="003413B3" w:rsidRDefault="003413B3" w:rsidP="003413B3"/>
          <w:p w14:paraId="3C6800BC" w14:textId="26480DF8" w:rsidR="00185B17" w:rsidRPr="003413B3" w:rsidRDefault="003413B3" w:rsidP="003413B3">
            <w:pPr>
              <w:rPr>
                <w:i/>
                <w:iCs/>
                <w:u w:val="single"/>
              </w:rPr>
            </w:pPr>
            <w:r w:rsidRPr="003413B3">
              <w:rPr>
                <w:i/>
                <w:iCs/>
                <w:u w:val="single"/>
              </w:rPr>
              <w:t xml:space="preserve">Rural based industry: an activity that has a direct connection to or processes the output of land based activities involving animal, agriculture, forestry or horticultural crops, and includes (but is not limited to) rural transportation and agricultural contractors depots, and the preliminary packaging and processing of agricultural produce including packhouses and </w:t>
            </w:r>
            <w:proofErr w:type="spellStart"/>
            <w:r w:rsidRPr="003413B3">
              <w:rPr>
                <w:i/>
                <w:iCs/>
                <w:u w:val="single"/>
              </w:rPr>
              <w:t>coolstores</w:t>
            </w:r>
            <w:proofErr w:type="spellEnd"/>
            <w:r w:rsidRPr="003413B3">
              <w:rPr>
                <w:i/>
                <w:iCs/>
                <w:u w:val="single"/>
              </w:rPr>
              <w:t xml:space="preserve">, stock saleyards, sawmills, grain silos and </w:t>
            </w:r>
            <w:proofErr w:type="spellStart"/>
            <w:r w:rsidRPr="003413B3">
              <w:rPr>
                <w:i/>
                <w:iCs/>
                <w:u w:val="single"/>
              </w:rPr>
              <w:t>feedmills</w:t>
            </w:r>
            <w:proofErr w:type="spellEnd"/>
            <w:r w:rsidRPr="003413B3">
              <w:rPr>
                <w:i/>
                <w:iCs/>
                <w:u w:val="single"/>
              </w:rPr>
              <w:t>, meat and poultry processing, dairy product processing and / or discharge of dairy factory wastewater and by-products, wineries and rural research facilities</w:t>
            </w:r>
          </w:p>
        </w:tc>
      </w:tr>
      <w:tr w:rsidR="00185B17" w:rsidRPr="00415A05" w14:paraId="4B366410" w14:textId="77777777" w:rsidTr="003413B3">
        <w:tc>
          <w:tcPr>
            <w:tcW w:w="13948" w:type="dxa"/>
            <w:gridSpan w:val="7"/>
            <w:shd w:val="clear" w:color="auto" w:fill="FBE4D5" w:themeFill="accent2" w:themeFillTint="33"/>
          </w:tcPr>
          <w:p w14:paraId="44D8C625" w14:textId="68250DC9" w:rsidR="00185B17" w:rsidRPr="00415A05" w:rsidRDefault="00185B17" w:rsidP="000455B8">
            <w:r w:rsidRPr="00415A05">
              <w:t>Staff Recommendation</w:t>
            </w:r>
            <w:r>
              <w:t>:</w:t>
            </w:r>
            <w:r w:rsidR="003413B3">
              <w:t xml:space="preserve"> Decline – See paragraph 2</w:t>
            </w:r>
          </w:p>
        </w:tc>
      </w:tr>
      <w:tr w:rsidR="00185B17" w:rsidRPr="00415A05" w14:paraId="074CBFEB" w14:textId="77777777" w:rsidTr="000455B8">
        <w:tc>
          <w:tcPr>
            <w:tcW w:w="13948" w:type="dxa"/>
            <w:gridSpan w:val="7"/>
            <w:shd w:val="clear" w:color="auto" w:fill="D0CECE" w:themeFill="background2" w:themeFillShade="E6"/>
          </w:tcPr>
          <w:p w14:paraId="00A9A5DD" w14:textId="77777777" w:rsidR="00185B17" w:rsidRPr="00415A05" w:rsidRDefault="00185B17" w:rsidP="000455B8">
            <w:r w:rsidRPr="00415A05">
              <w:t>Hearing Panel Recommendation</w:t>
            </w:r>
          </w:p>
        </w:tc>
      </w:tr>
      <w:tr w:rsidR="0023155B" w:rsidRPr="00415A05" w14:paraId="1D38FA91" w14:textId="77777777" w:rsidTr="000455B8">
        <w:tc>
          <w:tcPr>
            <w:tcW w:w="987" w:type="dxa"/>
          </w:tcPr>
          <w:p w14:paraId="661AA970" w14:textId="77777777" w:rsidR="0023155B" w:rsidRPr="00415A05" w:rsidRDefault="0023155B" w:rsidP="000455B8">
            <w:r>
              <w:t>Part 3</w:t>
            </w:r>
          </w:p>
        </w:tc>
        <w:tc>
          <w:tcPr>
            <w:tcW w:w="1275" w:type="dxa"/>
          </w:tcPr>
          <w:p w14:paraId="27E31FF4" w14:textId="77777777" w:rsidR="0023155B" w:rsidRPr="00415A05" w:rsidRDefault="0023155B" w:rsidP="000455B8">
            <w:r>
              <w:t>UG 20B</w:t>
            </w:r>
          </w:p>
        </w:tc>
        <w:tc>
          <w:tcPr>
            <w:tcW w:w="2832" w:type="dxa"/>
          </w:tcPr>
          <w:p w14:paraId="4F4DAD8E" w14:textId="7FA1B9CA" w:rsidR="0023155B" w:rsidRPr="00415A05" w:rsidRDefault="002A488F" w:rsidP="000455B8">
            <w:r>
              <w:t>Royal Forest and Bird NZ</w:t>
            </w:r>
          </w:p>
        </w:tc>
        <w:tc>
          <w:tcPr>
            <w:tcW w:w="1229" w:type="dxa"/>
          </w:tcPr>
          <w:p w14:paraId="7207F939" w14:textId="5FF652E9" w:rsidR="0023155B" w:rsidRPr="00415A05" w:rsidRDefault="002A488F" w:rsidP="000455B8">
            <w:r>
              <w:t>Further submission 2-4</w:t>
            </w:r>
          </w:p>
        </w:tc>
        <w:tc>
          <w:tcPr>
            <w:tcW w:w="1752" w:type="dxa"/>
          </w:tcPr>
          <w:p w14:paraId="36F0FB57" w14:textId="1D32DFC4" w:rsidR="0023155B" w:rsidRPr="00415A05" w:rsidRDefault="002A488F" w:rsidP="000455B8">
            <w:r>
              <w:t>Oppose submission 15-10</w:t>
            </w:r>
          </w:p>
        </w:tc>
        <w:tc>
          <w:tcPr>
            <w:tcW w:w="2977" w:type="dxa"/>
          </w:tcPr>
          <w:p w14:paraId="55E7075B" w14:textId="1CDB551D" w:rsidR="0023155B" w:rsidRPr="00415A05" w:rsidRDefault="002A488F" w:rsidP="000455B8">
            <w:r w:rsidRPr="002A488F">
              <w:t>The proposed definition of rural-based industry considerably expands the current definition in the RPS for rural production activities and other activities that “directly support” rural land use activities. This could have unintended consequences for the application of some district plans, especially in Eastern Bay of Plenty.</w:t>
            </w:r>
          </w:p>
        </w:tc>
        <w:tc>
          <w:tcPr>
            <w:tcW w:w="2896" w:type="dxa"/>
          </w:tcPr>
          <w:p w14:paraId="1B12043B" w14:textId="77777777" w:rsidR="0023155B" w:rsidRPr="00415A05" w:rsidRDefault="0023155B" w:rsidP="000455B8"/>
        </w:tc>
      </w:tr>
      <w:tr w:rsidR="0023155B" w:rsidRPr="00415A05" w14:paraId="1CA9B929" w14:textId="77777777" w:rsidTr="002A488F">
        <w:tc>
          <w:tcPr>
            <w:tcW w:w="13948" w:type="dxa"/>
            <w:gridSpan w:val="7"/>
            <w:shd w:val="clear" w:color="auto" w:fill="E2EFD9" w:themeFill="accent6" w:themeFillTint="33"/>
          </w:tcPr>
          <w:p w14:paraId="2DF149D2" w14:textId="5C7ECDA3" w:rsidR="0023155B" w:rsidRPr="00415A05" w:rsidRDefault="0023155B" w:rsidP="000455B8">
            <w:r w:rsidRPr="00415A05">
              <w:t>Staff Recommendation</w:t>
            </w:r>
            <w:r>
              <w:t>:</w:t>
            </w:r>
            <w:r w:rsidR="002A488F">
              <w:t xml:space="preserve"> Accept – See paragraph 3</w:t>
            </w:r>
          </w:p>
        </w:tc>
      </w:tr>
      <w:tr w:rsidR="0023155B" w:rsidRPr="00415A05" w14:paraId="139B5E86" w14:textId="77777777" w:rsidTr="000455B8">
        <w:tc>
          <w:tcPr>
            <w:tcW w:w="13948" w:type="dxa"/>
            <w:gridSpan w:val="7"/>
            <w:shd w:val="clear" w:color="auto" w:fill="D0CECE" w:themeFill="background2" w:themeFillShade="E6"/>
          </w:tcPr>
          <w:p w14:paraId="36311264" w14:textId="77777777" w:rsidR="0023155B" w:rsidRPr="00415A05" w:rsidRDefault="0023155B" w:rsidP="000455B8">
            <w:r w:rsidRPr="00415A05">
              <w:t>Hearing Panel Recommendation</w:t>
            </w:r>
          </w:p>
        </w:tc>
      </w:tr>
      <w:tr w:rsidR="0023155B" w:rsidRPr="00415A05" w14:paraId="67DDC810" w14:textId="77777777" w:rsidTr="000455B8">
        <w:tc>
          <w:tcPr>
            <w:tcW w:w="987" w:type="dxa"/>
          </w:tcPr>
          <w:p w14:paraId="4A85E623" w14:textId="77777777" w:rsidR="0023155B" w:rsidRPr="00415A05" w:rsidRDefault="0023155B" w:rsidP="000455B8">
            <w:r>
              <w:t>Part 3</w:t>
            </w:r>
          </w:p>
        </w:tc>
        <w:tc>
          <w:tcPr>
            <w:tcW w:w="1275" w:type="dxa"/>
          </w:tcPr>
          <w:p w14:paraId="0DDAB40B" w14:textId="77777777" w:rsidR="0023155B" w:rsidRPr="00415A05" w:rsidRDefault="0023155B" w:rsidP="000455B8">
            <w:r>
              <w:t>UG 20B</w:t>
            </w:r>
          </w:p>
        </w:tc>
        <w:tc>
          <w:tcPr>
            <w:tcW w:w="2832" w:type="dxa"/>
          </w:tcPr>
          <w:p w14:paraId="1A39CFFB" w14:textId="622628F9" w:rsidR="0023155B" w:rsidRPr="00415A05" w:rsidRDefault="002A488F" w:rsidP="000455B8">
            <w:r>
              <w:t>Kainga Ora</w:t>
            </w:r>
          </w:p>
        </w:tc>
        <w:tc>
          <w:tcPr>
            <w:tcW w:w="1229" w:type="dxa"/>
          </w:tcPr>
          <w:p w14:paraId="36EC9CB0" w14:textId="6D6EA3B0" w:rsidR="0023155B" w:rsidRPr="00415A05" w:rsidRDefault="002A488F" w:rsidP="000455B8">
            <w:r>
              <w:t>Further submission 9-11</w:t>
            </w:r>
          </w:p>
        </w:tc>
        <w:tc>
          <w:tcPr>
            <w:tcW w:w="1752" w:type="dxa"/>
          </w:tcPr>
          <w:p w14:paraId="2E43D0DF" w14:textId="6CCD86CE" w:rsidR="0023155B" w:rsidRPr="00415A05" w:rsidRDefault="002A488F" w:rsidP="000455B8">
            <w:r>
              <w:t>Oppose submission 15-10</w:t>
            </w:r>
          </w:p>
        </w:tc>
        <w:tc>
          <w:tcPr>
            <w:tcW w:w="2977" w:type="dxa"/>
          </w:tcPr>
          <w:p w14:paraId="7AB0D90B" w14:textId="3FB29E71" w:rsidR="0023155B" w:rsidRPr="00415A05" w:rsidRDefault="002A488F" w:rsidP="000455B8">
            <w:r w:rsidRPr="002A488F">
              <w:t>Kainga Ora opposes the relief sought in relation to reverse sensitivity effects and considers that effects from the operation of farming activities, namely industrial farming activities should first be mitigated at the source. Kainga Ora considers that a policy requiring decision makers to protect primary production from reverse sensitivity effects that might arise from new activities taking place in those areas is ambiguous, overly directive, and places undue responsibility on the receiving environment to mitigate adverse effects.</w:t>
            </w:r>
          </w:p>
        </w:tc>
        <w:tc>
          <w:tcPr>
            <w:tcW w:w="2896" w:type="dxa"/>
          </w:tcPr>
          <w:p w14:paraId="6D83799F" w14:textId="2E0234B9" w:rsidR="0023155B" w:rsidRPr="00415A05" w:rsidRDefault="002A488F" w:rsidP="000455B8">
            <w:r w:rsidRPr="002A488F">
              <w:t>Reject submission</w:t>
            </w:r>
          </w:p>
        </w:tc>
      </w:tr>
      <w:tr w:rsidR="0023155B" w:rsidRPr="00415A05" w14:paraId="38549AFE" w14:textId="77777777" w:rsidTr="002A488F">
        <w:tc>
          <w:tcPr>
            <w:tcW w:w="13948" w:type="dxa"/>
            <w:gridSpan w:val="7"/>
            <w:shd w:val="clear" w:color="auto" w:fill="FBE4D5" w:themeFill="accent2" w:themeFillTint="33"/>
          </w:tcPr>
          <w:p w14:paraId="4250FF08" w14:textId="6FAA4244" w:rsidR="0023155B" w:rsidRPr="00415A05" w:rsidRDefault="0023155B" w:rsidP="000455B8">
            <w:r w:rsidRPr="00415A05">
              <w:t>Staff Recommendation</w:t>
            </w:r>
            <w:r>
              <w:t>:</w:t>
            </w:r>
            <w:r w:rsidR="002A488F">
              <w:t xml:space="preserve"> Decline – See paragraph 4</w:t>
            </w:r>
          </w:p>
        </w:tc>
      </w:tr>
      <w:tr w:rsidR="0023155B" w:rsidRPr="00415A05" w14:paraId="1E62F921" w14:textId="77777777" w:rsidTr="000455B8">
        <w:tc>
          <w:tcPr>
            <w:tcW w:w="13948" w:type="dxa"/>
            <w:gridSpan w:val="7"/>
            <w:shd w:val="clear" w:color="auto" w:fill="D0CECE" w:themeFill="background2" w:themeFillShade="E6"/>
          </w:tcPr>
          <w:p w14:paraId="20CAC7E2" w14:textId="77777777" w:rsidR="0023155B" w:rsidRPr="00415A05" w:rsidRDefault="0023155B" w:rsidP="000455B8">
            <w:r w:rsidRPr="00415A05">
              <w:t>Hearing Panel Recommendation</w:t>
            </w:r>
          </w:p>
        </w:tc>
      </w:tr>
      <w:tr w:rsidR="0023155B" w:rsidRPr="00415A05" w14:paraId="520A5E79" w14:textId="77777777" w:rsidTr="000455B8">
        <w:tc>
          <w:tcPr>
            <w:tcW w:w="987" w:type="dxa"/>
          </w:tcPr>
          <w:p w14:paraId="55FC1A2A" w14:textId="77777777" w:rsidR="0023155B" w:rsidRPr="00415A05" w:rsidRDefault="0023155B" w:rsidP="000455B8">
            <w:r>
              <w:t>Part 3</w:t>
            </w:r>
          </w:p>
        </w:tc>
        <w:tc>
          <w:tcPr>
            <w:tcW w:w="1275" w:type="dxa"/>
          </w:tcPr>
          <w:p w14:paraId="4384996B" w14:textId="77777777" w:rsidR="0023155B" w:rsidRPr="00415A05" w:rsidRDefault="0023155B" w:rsidP="000455B8">
            <w:r>
              <w:t>UG 20B</w:t>
            </w:r>
          </w:p>
        </w:tc>
        <w:tc>
          <w:tcPr>
            <w:tcW w:w="2832" w:type="dxa"/>
          </w:tcPr>
          <w:p w14:paraId="50FE87BE" w14:textId="76BCAE96" w:rsidR="0023155B" w:rsidRPr="00415A05" w:rsidRDefault="002A488F" w:rsidP="000455B8">
            <w:r>
              <w:t>Horticulture NZ</w:t>
            </w:r>
          </w:p>
        </w:tc>
        <w:tc>
          <w:tcPr>
            <w:tcW w:w="1229" w:type="dxa"/>
          </w:tcPr>
          <w:p w14:paraId="4FAA771D" w14:textId="7095A44A" w:rsidR="0023155B" w:rsidRPr="00415A05" w:rsidRDefault="002A488F" w:rsidP="000455B8">
            <w:r>
              <w:t>18-8</w:t>
            </w:r>
          </w:p>
        </w:tc>
        <w:tc>
          <w:tcPr>
            <w:tcW w:w="1752" w:type="dxa"/>
          </w:tcPr>
          <w:p w14:paraId="59A86D5F" w14:textId="732592CC" w:rsidR="0023155B" w:rsidRPr="00415A05" w:rsidRDefault="002A488F" w:rsidP="000455B8">
            <w:r>
              <w:t>Support</w:t>
            </w:r>
          </w:p>
        </w:tc>
        <w:tc>
          <w:tcPr>
            <w:tcW w:w="2977" w:type="dxa"/>
          </w:tcPr>
          <w:p w14:paraId="2D78CD8C" w14:textId="070E0838" w:rsidR="0023155B" w:rsidRPr="00415A05" w:rsidRDefault="002A488F" w:rsidP="000455B8">
            <w:r w:rsidRPr="002A488F">
              <w:t>Support minor amendments but retention of policy</w:t>
            </w:r>
          </w:p>
        </w:tc>
        <w:tc>
          <w:tcPr>
            <w:tcW w:w="2896" w:type="dxa"/>
          </w:tcPr>
          <w:p w14:paraId="0E724D41" w14:textId="6E3338D7" w:rsidR="0023155B" w:rsidRPr="00415A05" w:rsidRDefault="002A488F" w:rsidP="000455B8">
            <w:r w:rsidRPr="002A488F">
              <w:t>Retain Policy UG 20B subject to minor amendments [not specified]</w:t>
            </w:r>
          </w:p>
        </w:tc>
      </w:tr>
      <w:tr w:rsidR="0023155B" w:rsidRPr="00415A05" w14:paraId="45DBB6E1" w14:textId="77777777" w:rsidTr="002A488F">
        <w:tc>
          <w:tcPr>
            <w:tcW w:w="13948" w:type="dxa"/>
            <w:gridSpan w:val="7"/>
            <w:shd w:val="clear" w:color="auto" w:fill="E2EFD9" w:themeFill="accent6" w:themeFillTint="33"/>
          </w:tcPr>
          <w:p w14:paraId="72D73A12" w14:textId="0D718174" w:rsidR="0023155B" w:rsidRPr="00415A05" w:rsidRDefault="0023155B" w:rsidP="000455B8">
            <w:r w:rsidRPr="00415A05">
              <w:t>Staff Recommendation</w:t>
            </w:r>
            <w:r>
              <w:t>:</w:t>
            </w:r>
            <w:r w:rsidR="002A488F">
              <w:t xml:space="preserve"> Accept – See paragraph 1</w:t>
            </w:r>
          </w:p>
        </w:tc>
      </w:tr>
      <w:tr w:rsidR="0023155B" w:rsidRPr="00415A05" w14:paraId="3E878606" w14:textId="77777777" w:rsidTr="000455B8">
        <w:tc>
          <w:tcPr>
            <w:tcW w:w="13948" w:type="dxa"/>
            <w:gridSpan w:val="7"/>
            <w:shd w:val="clear" w:color="auto" w:fill="D0CECE" w:themeFill="background2" w:themeFillShade="E6"/>
          </w:tcPr>
          <w:p w14:paraId="1903B6C6" w14:textId="77777777" w:rsidR="0023155B" w:rsidRPr="00415A05" w:rsidRDefault="0023155B" w:rsidP="000455B8">
            <w:r w:rsidRPr="00415A05">
              <w:t>Hearing Panel Recommendation</w:t>
            </w:r>
          </w:p>
        </w:tc>
      </w:tr>
      <w:tr w:rsidR="0023155B" w:rsidRPr="00415A05" w14:paraId="35F39D95" w14:textId="77777777" w:rsidTr="000455B8">
        <w:tc>
          <w:tcPr>
            <w:tcW w:w="987" w:type="dxa"/>
          </w:tcPr>
          <w:p w14:paraId="702D6194" w14:textId="77777777" w:rsidR="0023155B" w:rsidRPr="00415A05" w:rsidRDefault="0023155B" w:rsidP="000455B8">
            <w:r>
              <w:t>Part 3</w:t>
            </w:r>
          </w:p>
        </w:tc>
        <w:tc>
          <w:tcPr>
            <w:tcW w:w="1275" w:type="dxa"/>
          </w:tcPr>
          <w:p w14:paraId="18055CF6" w14:textId="77777777" w:rsidR="0023155B" w:rsidRPr="00415A05" w:rsidRDefault="0023155B" w:rsidP="000455B8">
            <w:r>
              <w:t>UG 20B</w:t>
            </w:r>
          </w:p>
        </w:tc>
        <w:tc>
          <w:tcPr>
            <w:tcW w:w="2832" w:type="dxa"/>
          </w:tcPr>
          <w:p w14:paraId="20CBF5F4" w14:textId="00DC00F4" w:rsidR="0023155B" w:rsidRPr="00415A05" w:rsidRDefault="002A488F" w:rsidP="000455B8">
            <w:r>
              <w:t>KiwiRail</w:t>
            </w:r>
          </w:p>
        </w:tc>
        <w:tc>
          <w:tcPr>
            <w:tcW w:w="1229" w:type="dxa"/>
          </w:tcPr>
          <w:p w14:paraId="4BA7480A" w14:textId="5D7237D8" w:rsidR="0023155B" w:rsidRPr="00415A05" w:rsidRDefault="002A488F" w:rsidP="000455B8">
            <w:r>
              <w:t>20-11</w:t>
            </w:r>
          </w:p>
        </w:tc>
        <w:tc>
          <w:tcPr>
            <w:tcW w:w="1752" w:type="dxa"/>
          </w:tcPr>
          <w:p w14:paraId="6B837C86" w14:textId="7B750EF4" w:rsidR="0023155B" w:rsidRPr="00415A05" w:rsidRDefault="002A488F" w:rsidP="000455B8">
            <w:r>
              <w:t>Support</w:t>
            </w:r>
          </w:p>
        </w:tc>
        <w:tc>
          <w:tcPr>
            <w:tcW w:w="2977" w:type="dxa"/>
          </w:tcPr>
          <w:p w14:paraId="2E4D192A" w14:textId="64733160" w:rsidR="0023155B" w:rsidRPr="00415A05" w:rsidRDefault="002A488F" w:rsidP="000455B8">
            <w:r w:rsidRPr="002A488F">
              <w:t>KiwiRail supports Policy UG 20B as notified and considers that the amendments outlined by KiwiRail in this submission align with the changes proposed to this policy.</w:t>
            </w:r>
          </w:p>
        </w:tc>
        <w:tc>
          <w:tcPr>
            <w:tcW w:w="2896" w:type="dxa"/>
          </w:tcPr>
          <w:p w14:paraId="5ECB3D18" w14:textId="134251CF" w:rsidR="0023155B" w:rsidRPr="00415A05" w:rsidRDefault="002A488F" w:rsidP="000455B8">
            <w:r w:rsidRPr="002A488F">
              <w:t>Retain Policy UG 20B as notified.</w:t>
            </w:r>
          </w:p>
        </w:tc>
      </w:tr>
      <w:tr w:rsidR="0023155B" w:rsidRPr="00415A05" w14:paraId="08106E34" w14:textId="77777777" w:rsidTr="002A488F">
        <w:tc>
          <w:tcPr>
            <w:tcW w:w="13948" w:type="dxa"/>
            <w:gridSpan w:val="7"/>
            <w:shd w:val="clear" w:color="auto" w:fill="E2EFD9" w:themeFill="accent6" w:themeFillTint="33"/>
          </w:tcPr>
          <w:p w14:paraId="5DF12B21" w14:textId="2CFFC781" w:rsidR="0023155B" w:rsidRPr="00415A05" w:rsidRDefault="0023155B" w:rsidP="000455B8">
            <w:r w:rsidRPr="00415A05">
              <w:t>Staff Recommendation</w:t>
            </w:r>
            <w:r>
              <w:t>:</w:t>
            </w:r>
            <w:r w:rsidR="002A488F">
              <w:t xml:space="preserve"> Accept – See paragraph 1</w:t>
            </w:r>
          </w:p>
        </w:tc>
      </w:tr>
      <w:tr w:rsidR="0023155B" w:rsidRPr="00415A05" w14:paraId="04238E69" w14:textId="77777777" w:rsidTr="000455B8">
        <w:tc>
          <w:tcPr>
            <w:tcW w:w="13948" w:type="dxa"/>
            <w:gridSpan w:val="7"/>
            <w:shd w:val="clear" w:color="auto" w:fill="D0CECE" w:themeFill="background2" w:themeFillShade="E6"/>
          </w:tcPr>
          <w:p w14:paraId="796072DD" w14:textId="77777777" w:rsidR="0023155B" w:rsidRPr="00415A05" w:rsidRDefault="0023155B" w:rsidP="000455B8">
            <w:r w:rsidRPr="00415A05">
              <w:t>Hearing Panel Recommendation</w:t>
            </w:r>
          </w:p>
        </w:tc>
      </w:tr>
      <w:tr w:rsidR="0023155B" w:rsidRPr="00415A05" w14:paraId="34CC56EA" w14:textId="77777777" w:rsidTr="000455B8">
        <w:tc>
          <w:tcPr>
            <w:tcW w:w="987" w:type="dxa"/>
          </w:tcPr>
          <w:p w14:paraId="631B0B03" w14:textId="77777777" w:rsidR="0023155B" w:rsidRPr="00415A05" w:rsidRDefault="0023155B" w:rsidP="000455B8">
            <w:r>
              <w:t>Part 3</w:t>
            </w:r>
          </w:p>
        </w:tc>
        <w:tc>
          <w:tcPr>
            <w:tcW w:w="1275" w:type="dxa"/>
          </w:tcPr>
          <w:p w14:paraId="1F826D20" w14:textId="77777777" w:rsidR="0023155B" w:rsidRPr="00415A05" w:rsidRDefault="0023155B" w:rsidP="000455B8">
            <w:r>
              <w:t>UG 20B</w:t>
            </w:r>
          </w:p>
        </w:tc>
        <w:tc>
          <w:tcPr>
            <w:tcW w:w="2832" w:type="dxa"/>
          </w:tcPr>
          <w:p w14:paraId="69A121D7" w14:textId="0CE39725" w:rsidR="0023155B" w:rsidRPr="00415A05" w:rsidRDefault="002A488F" w:rsidP="000455B8">
            <w:r>
              <w:t>Tauranga City Council</w:t>
            </w:r>
          </w:p>
        </w:tc>
        <w:tc>
          <w:tcPr>
            <w:tcW w:w="1229" w:type="dxa"/>
          </w:tcPr>
          <w:p w14:paraId="659C1E4E" w14:textId="4100195C" w:rsidR="0023155B" w:rsidRPr="00415A05" w:rsidRDefault="002A488F" w:rsidP="000455B8">
            <w:r>
              <w:t>9-22</w:t>
            </w:r>
          </w:p>
        </w:tc>
        <w:tc>
          <w:tcPr>
            <w:tcW w:w="1752" w:type="dxa"/>
          </w:tcPr>
          <w:p w14:paraId="31437113" w14:textId="2213F722" w:rsidR="0023155B" w:rsidRPr="00415A05" w:rsidRDefault="002A488F" w:rsidP="000455B8">
            <w:r>
              <w:t>Support</w:t>
            </w:r>
          </w:p>
        </w:tc>
        <w:tc>
          <w:tcPr>
            <w:tcW w:w="2977" w:type="dxa"/>
          </w:tcPr>
          <w:p w14:paraId="0355BE79" w14:textId="6EC22CFA" w:rsidR="0023155B" w:rsidRPr="00415A05" w:rsidRDefault="002A488F" w:rsidP="000455B8">
            <w:r w:rsidRPr="002A488F">
              <w:t>Support this consequential change to align with other changes.</w:t>
            </w:r>
          </w:p>
        </w:tc>
        <w:tc>
          <w:tcPr>
            <w:tcW w:w="2896" w:type="dxa"/>
          </w:tcPr>
          <w:p w14:paraId="0B78CFE6" w14:textId="298E069C" w:rsidR="0023155B" w:rsidRPr="00415A05" w:rsidRDefault="002A488F" w:rsidP="000455B8">
            <w:r w:rsidRPr="002A488F">
              <w:t>Retain changes to Policy UG 20B as notified</w:t>
            </w:r>
            <w:r>
              <w:t>.</w:t>
            </w:r>
          </w:p>
        </w:tc>
      </w:tr>
      <w:tr w:rsidR="0023155B" w:rsidRPr="00415A05" w14:paraId="0F8CFD8C" w14:textId="77777777" w:rsidTr="009904A7">
        <w:tc>
          <w:tcPr>
            <w:tcW w:w="13948" w:type="dxa"/>
            <w:gridSpan w:val="7"/>
            <w:shd w:val="clear" w:color="auto" w:fill="E2EFD9" w:themeFill="accent6" w:themeFillTint="33"/>
          </w:tcPr>
          <w:p w14:paraId="1E2F16DE" w14:textId="5F7DF60E" w:rsidR="0023155B" w:rsidRPr="00415A05" w:rsidRDefault="0023155B" w:rsidP="000455B8">
            <w:r w:rsidRPr="00415A05">
              <w:t>Staff Recommendation</w:t>
            </w:r>
            <w:r>
              <w:t>:</w:t>
            </w:r>
            <w:r w:rsidR="009904A7">
              <w:t xml:space="preserve"> Accept – See paragraph 1</w:t>
            </w:r>
          </w:p>
        </w:tc>
      </w:tr>
      <w:tr w:rsidR="0023155B" w:rsidRPr="00415A05" w14:paraId="04525F2E" w14:textId="77777777" w:rsidTr="000455B8">
        <w:tc>
          <w:tcPr>
            <w:tcW w:w="13948" w:type="dxa"/>
            <w:gridSpan w:val="7"/>
            <w:shd w:val="clear" w:color="auto" w:fill="D0CECE" w:themeFill="background2" w:themeFillShade="E6"/>
          </w:tcPr>
          <w:p w14:paraId="2EE78E7F" w14:textId="77777777" w:rsidR="0023155B" w:rsidRPr="00415A05" w:rsidRDefault="0023155B" w:rsidP="000455B8">
            <w:r w:rsidRPr="00415A05">
              <w:t>Hearing Panel Recommendation</w:t>
            </w:r>
          </w:p>
        </w:tc>
      </w:tr>
    </w:tbl>
    <w:p w14:paraId="74EAF106" w14:textId="742D5D5A" w:rsidR="00095401" w:rsidRDefault="00095401" w:rsidP="009A1099">
      <w:pPr>
        <w:ind w:firstLine="360"/>
        <w:jc w:val="both"/>
        <w:rPr>
          <w:b/>
          <w:bCs/>
        </w:rPr>
      </w:pPr>
    </w:p>
    <w:p w14:paraId="0B632E60" w14:textId="76F6C2E8" w:rsidR="00095401" w:rsidRDefault="00095401" w:rsidP="009A1099">
      <w:pPr>
        <w:ind w:firstLine="360"/>
        <w:jc w:val="both"/>
        <w:rPr>
          <w:b/>
          <w:bCs/>
        </w:rPr>
      </w:pPr>
    </w:p>
    <w:p w14:paraId="1AC9EA9A" w14:textId="77777777" w:rsidR="00B816CE" w:rsidRDefault="00B816CE" w:rsidP="009E1641">
      <w:pPr>
        <w:jc w:val="both"/>
        <w:rPr>
          <w:b/>
          <w:bCs/>
        </w:rPr>
      </w:pPr>
    </w:p>
    <w:p w14:paraId="0724A04B" w14:textId="11C3ACD4" w:rsidR="00E173D7" w:rsidRDefault="0073212E" w:rsidP="009A1099">
      <w:pPr>
        <w:ind w:firstLine="360"/>
        <w:jc w:val="both"/>
        <w:rPr>
          <w:b/>
          <w:bCs/>
        </w:rPr>
      </w:pPr>
      <w:r w:rsidRPr="0073212E">
        <w:rPr>
          <w:b/>
          <w:bCs/>
          <w:noProof/>
        </w:rPr>
        <mc:AlternateContent>
          <mc:Choice Requires="wps">
            <w:drawing>
              <wp:anchor distT="45720" distB="45720" distL="114300" distR="114300" simplePos="0" relativeHeight="251659264" behindDoc="0" locked="0" layoutInCell="1" allowOverlap="1" wp14:anchorId="211C87F6" wp14:editId="333046CF">
                <wp:simplePos x="0" y="0"/>
                <wp:positionH relativeFrom="margin">
                  <wp:align>right</wp:align>
                </wp:positionH>
                <wp:positionV relativeFrom="paragraph">
                  <wp:posOffset>295275</wp:posOffset>
                </wp:positionV>
                <wp:extent cx="8610600" cy="24193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0" cy="2419927"/>
                        </a:xfrm>
                        <a:prstGeom prst="rect">
                          <a:avLst/>
                        </a:prstGeom>
                        <a:solidFill>
                          <a:srgbClr val="FFFFFF"/>
                        </a:solidFill>
                        <a:ln w="9525">
                          <a:solidFill>
                            <a:srgbClr val="000000"/>
                          </a:solidFill>
                          <a:miter lim="800000"/>
                          <a:headEnd/>
                          <a:tailEnd/>
                        </a:ln>
                      </wps:spPr>
                      <wps:txbx>
                        <w:txbxContent>
                          <w:p w14:paraId="15AAC3DB" w14:textId="77777777" w:rsidR="0073212E" w:rsidRDefault="0073212E" w:rsidP="00D838E7">
                            <w:pPr>
                              <w:jc w:val="both"/>
                              <w:rPr>
                                <w:b/>
                                <w:bCs/>
                              </w:rPr>
                            </w:pPr>
                            <w:r>
                              <w:rPr>
                                <w:b/>
                                <w:bCs/>
                              </w:rPr>
                              <w:t>Summary of staff recommendations:</w:t>
                            </w:r>
                          </w:p>
                          <w:p w14:paraId="53286DF1" w14:textId="77777777" w:rsidR="0073212E" w:rsidRPr="0073212E" w:rsidRDefault="0073212E" w:rsidP="00D838E7">
                            <w:pPr>
                              <w:jc w:val="both"/>
                            </w:pPr>
                            <w:r w:rsidRPr="0073212E">
                              <w:t>Amend clauses (a) and (b) of Policy UG 22B to read as follows:</w:t>
                            </w:r>
                          </w:p>
                          <w:p w14:paraId="510E9808" w14:textId="5682DF2D" w:rsidR="0073212E" w:rsidRPr="00D838E7" w:rsidRDefault="0073212E">
                            <w:pPr>
                              <w:pStyle w:val="ListParagraph"/>
                              <w:numPr>
                                <w:ilvl w:val="0"/>
                                <w:numId w:val="4"/>
                              </w:numPr>
                              <w:jc w:val="both"/>
                              <w:rPr>
                                <w:i/>
                                <w:iCs/>
                              </w:rPr>
                            </w:pPr>
                            <w:r w:rsidRPr="00D838E7">
                              <w:rPr>
                                <w:i/>
                                <w:iCs/>
                              </w:rPr>
                              <w:t xml:space="preserve">Enabling </w:t>
                            </w:r>
                            <w:r w:rsidRPr="00D838E7">
                              <w:rPr>
                                <w:i/>
                                <w:iCs/>
                              </w:rPr>
                              <w:t>Maori to develop their land, including but not limited to papakainga housing, community and social housing, marae and community facilities;</w:t>
                            </w:r>
                          </w:p>
                          <w:p w14:paraId="37EB50CF" w14:textId="0260579D" w:rsidR="0073212E" w:rsidRPr="00D838E7" w:rsidRDefault="0073212E">
                            <w:pPr>
                              <w:pStyle w:val="ListParagraph"/>
                              <w:numPr>
                                <w:ilvl w:val="0"/>
                                <w:numId w:val="4"/>
                              </w:numPr>
                              <w:jc w:val="both"/>
                              <w:rPr>
                                <w:i/>
                                <w:iCs/>
                              </w:rPr>
                            </w:pPr>
                            <w:r w:rsidRPr="00D838E7">
                              <w:rPr>
                                <w:i/>
                                <w:iCs/>
                              </w:rPr>
                              <w:t>Providing for tikanga Maori and opportunities for Maori involvement in appropriate circumstances, for Maori involvement in decision-making on resource consents, designations and heritage orders.</w:t>
                            </w:r>
                          </w:p>
                          <w:p w14:paraId="5987F03C" w14:textId="77777777" w:rsidR="0073212E" w:rsidRPr="0073212E" w:rsidRDefault="0073212E" w:rsidP="00D838E7">
                            <w:pPr>
                              <w:jc w:val="both"/>
                            </w:pPr>
                            <w:r w:rsidRPr="0073212E">
                              <w:t>Amend the policy explanation by correcting the reference to Policy UG 7A in the second paragraph and correcting the grammatical error for 'than' in the third paragraph.</w:t>
                            </w:r>
                          </w:p>
                          <w:p w14:paraId="4F18223C" w14:textId="48CFE5EE" w:rsidR="0073212E" w:rsidRDefault="0073212E" w:rsidP="00D838E7">
                            <w:pPr>
                              <w:jc w:val="both"/>
                            </w:pPr>
                            <w:r w:rsidRPr="0073212E">
                              <w:t>Delete the fifth paragraph of the policy explanation which reads: One of the means of giving effect to these principles is through methods developed in conjunction with tangata whenua to offset the impacts of urban development on culturally significant values, sites or areas.</w:t>
                            </w:r>
                          </w:p>
                          <w:p w14:paraId="290CAD63" w14:textId="2E87CE30" w:rsidR="0073212E" w:rsidRDefault="007321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C87F6" id="_x0000_s1048" type="#_x0000_t202" style="position:absolute;left:0;text-align:left;margin-left:626.8pt;margin-top:23.25pt;width:678pt;height:19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">
                <v:textbox>
                  <w:txbxContent>
                    <w:p w14:paraId="15AAC3DB" w14:textId="77777777" w:rsidR="0073212E" w:rsidRDefault="0073212E" w:rsidP="00D838E7">
                      <w:pPr>
                        <w:jc w:val="both"/>
                        <w:rPr>
                          <w:b/>
                          <w:bCs/>
                        </w:rPr>
                      </w:pPr>
                      <w:r>
                        <w:rPr>
                          <w:b/>
                          <w:bCs/>
                        </w:rPr>
                        <w:t>Summary of staff recommendations:</w:t>
                      </w:r>
                    </w:p>
                    <w:p w14:paraId="53286DF1" w14:textId="77777777" w:rsidR="0073212E" w:rsidRPr="0073212E" w:rsidRDefault="0073212E" w:rsidP="00D838E7">
                      <w:pPr>
                        <w:jc w:val="both"/>
                      </w:pPr>
                      <w:r w:rsidRPr="0073212E">
                        <w:t>Amend clauses (a) and (b) of Policy UG 22B to read as follows:</w:t>
                      </w:r>
                    </w:p>
                    <w:p w14:paraId="510E9808" w14:textId="5682DF2D" w:rsidR="0073212E" w:rsidRPr="00D838E7" w:rsidRDefault="0073212E">
                      <w:pPr>
                        <w:pStyle w:val="ListParagraph"/>
                        <w:numPr>
                          <w:ilvl w:val="0"/>
                          <w:numId w:val="4"/>
                        </w:numPr>
                        <w:jc w:val="both"/>
                        <w:rPr>
                          <w:i/>
                          <w:iCs/>
                        </w:rPr>
                      </w:pPr>
                      <w:r w:rsidRPr="00D838E7">
                        <w:rPr>
                          <w:i/>
                          <w:iCs/>
                        </w:rPr>
                        <w:t xml:space="preserve">Enabling </w:t>
                      </w:r>
                      <w:r w:rsidRPr="00D838E7">
                        <w:rPr>
                          <w:i/>
                          <w:iCs/>
                        </w:rPr>
                        <w:t>Maori to develop their land, including but not limited to papakainga housing, community and social housing, marae and community facilities;</w:t>
                      </w:r>
                    </w:p>
                    <w:p w14:paraId="37EB50CF" w14:textId="0260579D" w:rsidR="0073212E" w:rsidRPr="00D838E7" w:rsidRDefault="0073212E">
                      <w:pPr>
                        <w:pStyle w:val="ListParagraph"/>
                        <w:numPr>
                          <w:ilvl w:val="0"/>
                          <w:numId w:val="4"/>
                        </w:numPr>
                        <w:jc w:val="both"/>
                        <w:rPr>
                          <w:i/>
                          <w:iCs/>
                        </w:rPr>
                      </w:pPr>
                      <w:r w:rsidRPr="00D838E7">
                        <w:rPr>
                          <w:i/>
                          <w:iCs/>
                        </w:rPr>
                        <w:t>Providing for tikanga Maori and opportunities for Maori involvement in appropriate circumstances, for Maori involvement in decision-making on resource consents, designations and heritage orders.</w:t>
                      </w:r>
                    </w:p>
                    <w:p w14:paraId="5987F03C" w14:textId="77777777" w:rsidR="0073212E" w:rsidRPr="0073212E" w:rsidRDefault="0073212E" w:rsidP="00D838E7">
                      <w:pPr>
                        <w:jc w:val="both"/>
                      </w:pPr>
                      <w:r w:rsidRPr="0073212E">
                        <w:t>Amend the policy explanation by correcting the reference to Policy UG 7A in the second paragraph and correcting the grammatical error for 'than' in the third paragraph.</w:t>
                      </w:r>
                    </w:p>
                    <w:p w14:paraId="4F18223C" w14:textId="48CFE5EE" w:rsidR="0073212E" w:rsidRDefault="0073212E" w:rsidP="00D838E7">
                      <w:pPr>
                        <w:jc w:val="both"/>
                      </w:pPr>
                      <w:r w:rsidRPr="0073212E">
                        <w:t>Delete the fifth paragraph of the policy explanation which reads: One of the means of giving effect to these principles is through methods developed in conjunction with tangata whenua to offset the impacts of urban development on culturally significant values, sites or areas.</w:t>
                      </w:r>
                    </w:p>
                    <w:p w14:paraId="290CAD63" w14:textId="2E87CE30" w:rsidR="0073212E" w:rsidRDefault="0073212E"/>
                  </w:txbxContent>
                </v:textbox>
                <w10:wrap type="square" anchorx="margin"/>
              </v:shape>
            </w:pict>
          </mc:Fallback>
        </mc:AlternateContent>
      </w:r>
      <w:r w:rsidR="00E173D7">
        <w:rPr>
          <w:b/>
          <w:bCs/>
        </w:rPr>
        <w:t>Part Three – Policy UG 22B.</w:t>
      </w:r>
    </w:p>
    <w:p w14:paraId="3EF91742" w14:textId="77777777" w:rsidR="0073212E" w:rsidRPr="00291BE8" w:rsidRDefault="0073212E" w:rsidP="00D838E7">
      <w:pPr>
        <w:jc w:val="both"/>
        <w:rPr>
          <w:b/>
          <w:bCs/>
        </w:rPr>
      </w:pPr>
    </w:p>
    <w:p w14:paraId="232600D7" w14:textId="77777777" w:rsidR="00E173D7" w:rsidRDefault="00E173D7">
      <w:pPr>
        <w:pStyle w:val="ListParagraph"/>
        <w:numPr>
          <w:ilvl w:val="0"/>
          <w:numId w:val="49"/>
        </w:numPr>
        <w:jc w:val="both"/>
      </w:pPr>
      <w:r>
        <w:t xml:space="preserve">Submissions 16-11, 9-23 and 28-11.  Support for Policy UG 22B is noted. </w:t>
      </w:r>
    </w:p>
    <w:p w14:paraId="03FAF64D" w14:textId="77777777" w:rsidR="00E173D7" w:rsidRDefault="00E173D7" w:rsidP="00E173D7">
      <w:pPr>
        <w:pStyle w:val="ListParagraph"/>
        <w:jc w:val="both"/>
      </w:pPr>
    </w:p>
    <w:p w14:paraId="4DC7924E" w14:textId="05BE1159" w:rsidR="00E173D7" w:rsidRDefault="00E173D7">
      <w:pPr>
        <w:pStyle w:val="ListParagraph"/>
        <w:numPr>
          <w:ilvl w:val="0"/>
          <w:numId w:val="49"/>
        </w:numPr>
        <w:jc w:val="both"/>
      </w:pPr>
      <w:r>
        <w:t>Submission 14-3 accepts the policy as notified, subject to</w:t>
      </w:r>
      <w:r w:rsidR="00EA3CE8">
        <w:t xml:space="preserve"> submission</w:t>
      </w:r>
      <w:r>
        <w:t xml:space="preserve"> 14-4. </w:t>
      </w:r>
    </w:p>
    <w:p w14:paraId="7C44AC39" w14:textId="77777777" w:rsidR="00E173D7" w:rsidRDefault="00E173D7" w:rsidP="00E173D7">
      <w:pPr>
        <w:pStyle w:val="ListParagraph"/>
        <w:jc w:val="both"/>
      </w:pPr>
    </w:p>
    <w:p w14:paraId="71900A81" w14:textId="35B15C11" w:rsidR="00E173D7" w:rsidRDefault="00E173D7">
      <w:pPr>
        <w:pStyle w:val="ListParagraph"/>
        <w:numPr>
          <w:ilvl w:val="0"/>
          <w:numId w:val="49"/>
        </w:numPr>
        <w:jc w:val="both"/>
      </w:pPr>
      <w:r>
        <w:t xml:space="preserve">Concerns raised by submission 14-4 in relation to cultural offsetting are acknowledged. The submitter seeks BOPRC develop a cultural heritage and mahinga kai site process to deal with the net loss of these sites in a similar manner to transferable development rights.  Staff acknowledge these mechanisms may be appropriate means of assisting with further developing a cultural offset framework. Given the level of opposition to cultural offsetting from </w:t>
      </w:r>
      <w:r w:rsidR="00D30AAE">
        <w:t>tāngata</w:t>
      </w:r>
      <w:r>
        <w:t xml:space="preserve"> whenua, staff consider mechanisms to progress such require wider engagement and consultation.  Proposed Change 6 scope is limited to giving effect to the NPS-UD and wider changes should be dealt with as part of the RPS review in 2024.  For these reasons staff recommend that this submission is declined. </w:t>
      </w:r>
    </w:p>
    <w:p w14:paraId="3DEFE42F" w14:textId="77777777" w:rsidR="00E173D7" w:rsidRDefault="00E173D7" w:rsidP="00E173D7">
      <w:pPr>
        <w:pStyle w:val="ListParagraph"/>
        <w:jc w:val="both"/>
      </w:pPr>
    </w:p>
    <w:p w14:paraId="3711B983" w14:textId="15E760FF" w:rsidR="00E173D7" w:rsidRDefault="00E173D7">
      <w:pPr>
        <w:pStyle w:val="ListParagraph"/>
        <w:numPr>
          <w:ilvl w:val="0"/>
          <w:numId w:val="49"/>
        </w:numPr>
        <w:jc w:val="both"/>
      </w:pPr>
      <w:r>
        <w:t xml:space="preserve">Concerns raised by submissions 3-3, 3-4 and 24-2 in relation to cultural offsetting are acknowledged.  Cultural offsetting is still a novel process and specific provision for it as a method or policy was opposed by a number of </w:t>
      </w:r>
      <w:r w:rsidR="00D30AAE">
        <w:t>tāngata</w:t>
      </w:r>
      <w:r>
        <w:t xml:space="preserve"> whenua representatives consulted. A cultural offsetting research project is being progressed by the SmartGrowth Combined </w:t>
      </w:r>
      <w:r w:rsidR="00D30AAE">
        <w:t>Tāngata</w:t>
      </w:r>
      <w:r>
        <w:t xml:space="preserve"> Whenua Forum which should hopefully build a better understanding of how it can be applied in practice.  </w:t>
      </w:r>
      <w:r w:rsidR="00D30AAE">
        <w:t>Tāngata</w:t>
      </w:r>
      <w:r>
        <w:t xml:space="preserve"> whenua have discretion whether or not to employ offsetting as a mechanism in their own processes, including cultural impact assessments.  For these reasons, staff recommend accepting submissions seeking to remove reference to offsetting in the explanation text for Policy UG 22B.</w:t>
      </w:r>
    </w:p>
    <w:p w14:paraId="3E06B9A5" w14:textId="77777777" w:rsidR="00E173D7" w:rsidRDefault="00E173D7" w:rsidP="00E173D7">
      <w:pPr>
        <w:pStyle w:val="ListParagraph"/>
        <w:jc w:val="both"/>
      </w:pPr>
    </w:p>
    <w:p w14:paraId="230CCDBA" w14:textId="68755CCB" w:rsidR="00E173D7" w:rsidRDefault="00E173D7">
      <w:pPr>
        <w:pStyle w:val="ListParagraph"/>
        <w:numPr>
          <w:ilvl w:val="0"/>
          <w:numId w:val="49"/>
        </w:numPr>
        <w:jc w:val="both"/>
      </w:pPr>
      <w:r>
        <w:t xml:space="preserve">Submission 5-6 seeks amendment to promote Papakainga in urban settings by providing plan enabled urban Papakainga as a new clause. This submission also seeks that the RPS promotes urban Papakainga to recognise the diverse needs for housing and layouts. Staff consider clauses a, b and c are sufficient in ensuring </w:t>
      </w:r>
      <w:r w:rsidR="00D30AAE">
        <w:t>Māori</w:t>
      </w:r>
      <w:r>
        <w:t xml:space="preserve"> are able to develop their land in a way that is meaningful to them, and recognise that through Methods 1, 2 and 3 of the RPS, this policy will be relevant within district plan amendments and resource consent proposals. It is within these processes that territorial authorities along with iwi and </w:t>
      </w:r>
      <w:r w:rsidR="00D30AAE">
        <w:t>hapū</w:t>
      </w:r>
      <w:r>
        <w:t xml:space="preserve"> will be able to consider diverse needs for housing typologies and layouts which is most relevant at the local scale. Further, the explanation statement for this policy recognises that provision is made for accommodating growth through Papakainga development on ancestral land both within and outside of existing and planned urban areas. This policy is also a relevant consideration for FDS, spatial planning and other relevant Council projects capable of providing for </w:t>
      </w:r>
      <w:r w:rsidR="00D30AAE">
        <w:t>Māori</w:t>
      </w:r>
      <w:r>
        <w:t xml:space="preserve"> urban growth aspirations. Where there may be </w:t>
      </w:r>
      <w:r w:rsidR="00D30AAE">
        <w:t>Māori</w:t>
      </w:r>
      <w:r>
        <w:t xml:space="preserve"> land opportunities that have not been accounted for within planned urban areas, Policy UG 7A is also relevant for opportunities that present significant development capacity. </w:t>
      </w:r>
    </w:p>
    <w:p w14:paraId="3D3D29CB" w14:textId="77777777" w:rsidR="00E173D7" w:rsidRDefault="00E173D7" w:rsidP="00E173D7">
      <w:pPr>
        <w:pStyle w:val="ListParagraph"/>
        <w:jc w:val="both"/>
      </w:pPr>
    </w:p>
    <w:p w14:paraId="6E7926B0" w14:textId="77777777" w:rsidR="00E173D7" w:rsidRDefault="00E173D7">
      <w:pPr>
        <w:pStyle w:val="ListParagraph"/>
        <w:numPr>
          <w:ilvl w:val="0"/>
          <w:numId w:val="49"/>
        </w:numPr>
        <w:jc w:val="both"/>
      </w:pPr>
      <w:r>
        <w:t>Submission 10-2 and FS 5-6 and 3-11 seek amendments to weaken Policy UG 22B to ‘take into account’ rather than ‘provide’ for Te Tiriti o Waitangi principles. Staff acknowledge that Objective 5 of the NPS-UD require decision makers to take into account Te Tiriti o Waitangi principles. Additionally, NPS-UD Policy 9 outlines that local authorities must:</w:t>
      </w:r>
    </w:p>
    <w:p w14:paraId="38CE14E4" w14:textId="77777777" w:rsidR="00E173D7" w:rsidRDefault="00E173D7" w:rsidP="00E173D7">
      <w:pPr>
        <w:pStyle w:val="ListParagraph"/>
        <w:jc w:val="both"/>
      </w:pPr>
    </w:p>
    <w:p w14:paraId="5504387B" w14:textId="2CE262D7" w:rsidR="00E173D7" w:rsidRDefault="00E173D7" w:rsidP="00E173D7">
      <w:pPr>
        <w:pStyle w:val="ListParagraph"/>
        <w:numPr>
          <w:ilvl w:val="0"/>
          <w:numId w:val="1"/>
        </w:numPr>
        <w:jc w:val="both"/>
      </w:pPr>
      <w:r>
        <w:t xml:space="preserve">involve </w:t>
      </w:r>
      <w:r w:rsidR="00D30AAE">
        <w:t>hapū</w:t>
      </w:r>
      <w:r>
        <w:t xml:space="preserve"> and iwi in the preparation of RMA planning documents and any FDSs by undertaking effective consultation that is early, meaningful and, as far as practicable, in accordance with tikanga </w:t>
      </w:r>
      <w:r w:rsidR="00D30AAE">
        <w:t>Māori</w:t>
      </w:r>
      <w:r>
        <w:t>; and</w:t>
      </w:r>
    </w:p>
    <w:p w14:paraId="1DF7B5BB" w14:textId="77777777" w:rsidR="00E173D7" w:rsidRDefault="00E173D7" w:rsidP="00E173D7">
      <w:pPr>
        <w:pStyle w:val="ListParagraph"/>
        <w:numPr>
          <w:ilvl w:val="0"/>
          <w:numId w:val="1"/>
        </w:numPr>
        <w:jc w:val="both"/>
      </w:pPr>
      <w:r>
        <w:t>when preparing RMA planning documents and FDSs, take into account the values and aspirations of hapu and iwi for urban development; and</w:t>
      </w:r>
    </w:p>
    <w:p w14:paraId="430381C1" w14:textId="77777777" w:rsidR="00E173D7" w:rsidRDefault="00E173D7" w:rsidP="00E173D7">
      <w:pPr>
        <w:pStyle w:val="ListParagraph"/>
        <w:numPr>
          <w:ilvl w:val="0"/>
          <w:numId w:val="1"/>
        </w:numPr>
        <w:jc w:val="both"/>
      </w:pPr>
      <w:r>
        <w:t xml:space="preserve">provide opportunities in appropriate circumstances for </w:t>
      </w:r>
      <w:proofErr w:type="spellStart"/>
      <w:r>
        <w:t>Maori</w:t>
      </w:r>
      <w:proofErr w:type="spellEnd"/>
      <w:r>
        <w:t xml:space="preserve"> involvement in decision-making on resource consents, designations, heritage orders, and water conservation orders, including in relation to sites of significance to </w:t>
      </w:r>
      <w:proofErr w:type="spellStart"/>
      <w:r>
        <w:t>Maori</w:t>
      </w:r>
      <w:proofErr w:type="spellEnd"/>
      <w:r>
        <w:t xml:space="preserve"> and issues of cultural significance; and</w:t>
      </w:r>
    </w:p>
    <w:p w14:paraId="78959324" w14:textId="77777777" w:rsidR="00E173D7" w:rsidRDefault="00E173D7" w:rsidP="00E173D7">
      <w:pPr>
        <w:pStyle w:val="ListParagraph"/>
        <w:numPr>
          <w:ilvl w:val="0"/>
          <w:numId w:val="1"/>
        </w:numPr>
        <w:jc w:val="both"/>
      </w:pPr>
      <w:r>
        <w:t>operate in a way that is consistent with iwi participation legislation.</w:t>
      </w:r>
    </w:p>
    <w:p w14:paraId="1D3AB79A" w14:textId="77777777" w:rsidR="00E173D7" w:rsidRDefault="00E173D7" w:rsidP="00E173D7">
      <w:pPr>
        <w:pStyle w:val="ListParagraph"/>
        <w:jc w:val="both"/>
      </w:pPr>
    </w:p>
    <w:p w14:paraId="70A25B98" w14:textId="77777777" w:rsidR="00E173D7" w:rsidRDefault="00E173D7" w:rsidP="00E173D7">
      <w:pPr>
        <w:ind w:left="720"/>
        <w:jc w:val="both"/>
      </w:pPr>
      <w:r>
        <w:t xml:space="preserve">Objective 5 and Policy 9 of the NPS-UD seek to ensure planning decisions take into account Te Tiriti o Waitangi principles, but also requires that local authorities must provide opportunity for hapu and iwi involvement in decision making. Within that requirement to involve, decision makers must take into account the values and aspirations of hapu and iwi for urban development. Staff recognise that the NPS-UD has elements of where Te Tiriti o Waitangi Principles shall be taken into account under Objective 5. In turn there are elements of Te Tiriti o Waitangi principles that local authorities must implement in giving effect to Policy 9 of the NPS-UD. Referencing ‘taking into account’ within Policy UG 22B of the RPS does not provide enough emphasis on local authority requirement to give effect to Policy 9 of the NPS-UD specifically as it relates to the requirement for meaningful consultation.  The requirement to take into account a policy direction involves demonstrating the directive has been acknowledged and understood with discretion to dismiss.  The requirement to ‘provide for’ the specific directives in Policy UG 22B carries stronger weight and obligations on decision makers.  Staff consider that the text of Policy UG 22B: ‘ensuring planning decisions provide for te Tiriti o Waitangi principles…” more effectively addresses the requirements of NPS-UD Objective 5 and Policy 9 appropriately. Staff recommend that these submissions are declined. </w:t>
      </w:r>
    </w:p>
    <w:p w14:paraId="1FA0CF74" w14:textId="77777777" w:rsidR="00E173D7" w:rsidRDefault="00E173D7" w:rsidP="00E173D7">
      <w:pPr>
        <w:pStyle w:val="ListParagraph"/>
        <w:jc w:val="both"/>
      </w:pPr>
    </w:p>
    <w:p w14:paraId="77436B15" w14:textId="7AF593B4" w:rsidR="00E173D7" w:rsidRDefault="00E173D7">
      <w:pPr>
        <w:pStyle w:val="ListParagraph"/>
        <w:numPr>
          <w:ilvl w:val="0"/>
          <w:numId w:val="49"/>
        </w:numPr>
        <w:jc w:val="both"/>
      </w:pPr>
      <w:r>
        <w:t xml:space="preserve">Submission 10-3, 10-4, and FS 3-12, 3-13 seek amendment to Policy UG 22B to recognise existing use rights and existing lawful activities. Sections 10, 10A and 20A of the Resource Management Act sets out the protections for existing lawful activities as such, those activities are not relevant to be assessed against this policy. New proposed incompatible activities or developments in proximity to existing marae which may generate reverse sensitivity effects will be captured by Policy UG 22B.  Existing activities proposed to operate outside their existing use rights and in breach of a resource consent or regional or district planning rules, will need to be considered against this policy to protect Marae and papakainga from further incompatible uses and reverse sensitivity effects. Staff recognise that the Resource Management Act functions under sections 10, 10A and 20A are relevant to existing lawful activities and sets a baseline for a degree of effect that is accepted. Giving effect to Te Tiriti o Waitangi means that further adverse effects are not acceptable, and Policy UG 22B aims to enforce this. Staff do not consider it necessary to refer to exiting use rights or existing lawful activities as such activities are afforded protection when operating within their lawful parameters. Staff recommend that these submissions are declined. </w:t>
      </w:r>
    </w:p>
    <w:p w14:paraId="706FEB94" w14:textId="77777777" w:rsidR="00E173D7" w:rsidRDefault="00E173D7" w:rsidP="00E173D7">
      <w:pPr>
        <w:pStyle w:val="ListParagraph"/>
        <w:jc w:val="both"/>
      </w:pPr>
    </w:p>
    <w:p w14:paraId="10AD7CC9" w14:textId="77777777" w:rsidR="00E173D7" w:rsidRDefault="00E173D7">
      <w:pPr>
        <w:pStyle w:val="ListParagraph"/>
        <w:numPr>
          <w:ilvl w:val="0"/>
          <w:numId w:val="49"/>
        </w:numPr>
        <w:jc w:val="both"/>
      </w:pPr>
      <w:r>
        <w:t xml:space="preserve">Submission 25-8 seeks that economic activities be included as reference to enabling </w:t>
      </w:r>
      <w:proofErr w:type="spellStart"/>
      <w:r>
        <w:t>Maori</w:t>
      </w:r>
      <w:proofErr w:type="spellEnd"/>
      <w:r>
        <w:t xml:space="preserve"> to develop their land. The submission point refers to commercial activities such as tourist accommodation is another key reason for </w:t>
      </w:r>
      <w:proofErr w:type="spellStart"/>
      <w:r>
        <w:t>Maori</w:t>
      </w:r>
      <w:proofErr w:type="spellEnd"/>
      <w:r>
        <w:t xml:space="preserve"> developing their land, this point is acknowledged and staff consider that Policy UG 22B as worded does not inhibit the consideration of economic or commercial activities, although the reference to ‘economic activities’ is vague. The explanation statement acknowledges that this policy extends Te Tiriti o Waitangi principles to all </w:t>
      </w:r>
      <w:proofErr w:type="spellStart"/>
      <w:r>
        <w:t>Maori</w:t>
      </w:r>
      <w:proofErr w:type="spellEnd"/>
      <w:r>
        <w:t xml:space="preserve"> development. Giving effect to Policy UG 22B requires local authorities to demonstrate how </w:t>
      </w:r>
      <w:proofErr w:type="spellStart"/>
      <w:r>
        <w:t>Maori</w:t>
      </w:r>
      <w:proofErr w:type="spellEnd"/>
      <w:r>
        <w:t xml:space="preserve"> values and aspirations during consultation have been provided for. Staff consider that specific reference to economic activities is not required and recommend that this submission is declined. </w:t>
      </w:r>
    </w:p>
    <w:p w14:paraId="6A98F3C6" w14:textId="77777777" w:rsidR="00E173D7" w:rsidRDefault="00E173D7" w:rsidP="00E173D7">
      <w:pPr>
        <w:pStyle w:val="ListParagraph"/>
        <w:jc w:val="both"/>
      </w:pPr>
    </w:p>
    <w:p w14:paraId="08CCDB15" w14:textId="77777777" w:rsidR="00E173D7" w:rsidRDefault="00E173D7">
      <w:pPr>
        <w:pStyle w:val="ListParagraph"/>
        <w:numPr>
          <w:ilvl w:val="0"/>
          <w:numId w:val="49"/>
        </w:numPr>
        <w:jc w:val="both"/>
      </w:pPr>
      <w:r>
        <w:t>Submission 25-9 seeks changes to address a grammatical error. Staff recommend that this submission is accepted.</w:t>
      </w:r>
    </w:p>
    <w:p w14:paraId="35FD7A8A" w14:textId="77777777" w:rsidR="00E173D7" w:rsidRDefault="00E173D7" w:rsidP="00E173D7">
      <w:pPr>
        <w:pStyle w:val="ListParagraph"/>
        <w:jc w:val="both"/>
      </w:pPr>
    </w:p>
    <w:p w14:paraId="5852C5AA" w14:textId="77777777" w:rsidR="00E173D7" w:rsidRDefault="00E173D7">
      <w:pPr>
        <w:pStyle w:val="ListParagraph"/>
        <w:numPr>
          <w:ilvl w:val="0"/>
          <w:numId w:val="49"/>
        </w:numPr>
        <w:jc w:val="both"/>
      </w:pPr>
      <w:r>
        <w:t>Submission 33-9 seeks changes to Policy UG 22B to better reflect the requirements of the NPS-UD Policy 9, clause (c) which refers to:</w:t>
      </w:r>
    </w:p>
    <w:p w14:paraId="7A75FA2C" w14:textId="77777777" w:rsidR="00E173D7" w:rsidRDefault="00E173D7" w:rsidP="00E173D7">
      <w:pPr>
        <w:pStyle w:val="ListParagraph"/>
      </w:pPr>
    </w:p>
    <w:p w14:paraId="1B0B6E03" w14:textId="77777777" w:rsidR="00E173D7" w:rsidRDefault="00E173D7" w:rsidP="00E173D7">
      <w:pPr>
        <w:pStyle w:val="ListParagraph"/>
        <w:numPr>
          <w:ilvl w:val="0"/>
          <w:numId w:val="3"/>
        </w:numPr>
        <w:jc w:val="both"/>
      </w:pPr>
      <w:r>
        <w:t xml:space="preserve">provide opportunities in appropriate circumstances for </w:t>
      </w:r>
      <w:proofErr w:type="spellStart"/>
      <w:r>
        <w:t>Maori</w:t>
      </w:r>
      <w:proofErr w:type="spellEnd"/>
      <w:r>
        <w:t xml:space="preserve"> involvement in decision-making on resource consents, designations, heritage orders, and water conservation orders, including in relation to sites of significance to </w:t>
      </w:r>
      <w:proofErr w:type="spellStart"/>
      <w:r>
        <w:t>Maori</w:t>
      </w:r>
      <w:proofErr w:type="spellEnd"/>
      <w:r>
        <w:t xml:space="preserve"> and issues of cultural significance.</w:t>
      </w:r>
    </w:p>
    <w:p w14:paraId="20881EAA" w14:textId="77777777" w:rsidR="00E173D7" w:rsidRDefault="00E173D7" w:rsidP="00E173D7">
      <w:pPr>
        <w:pStyle w:val="ListParagraph"/>
        <w:jc w:val="both"/>
      </w:pPr>
    </w:p>
    <w:p w14:paraId="210D34BB" w14:textId="77777777" w:rsidR="00E173D7" w:rsidRDefault="00E173D7" w:rsidP="00E173D7">
      <w:pPr>
        <w:pStyle w:val="ListParagraph"/>
        <w:jc w:val="both"/>
      </w:pPr>
      <w:r>
        <w:t>Clause (c) is captured in Policy UG 22B through broadening reference to ‘Council’s decision-making processes’ which would include resource consents, designations, heritage orders, and water conservation orders. Additionally, this policy is linked to RPS Methods 1, 2 and 3 which requires implementation through city, district and regional plans, resource consents and notice of requirements must give effect to this policy. The submission acknowledges that referring to what is required within the NPS-UD policy will remove any ambiguity and make it clear how planning decisions on resource consents, designations, and orders should provide for te Tiriti o Waitangi principles. Staff agree that until such time that any of the district or regional plans have been updated to give effect to this policy where there may be gaps in such plans, it is particularly relevant to district and regional decision makers to make sure that this policy is appropriately considered.  Staff recommend that this submission is accepted in part. Staff consider it to be inappropriate to broader the policy to refer to water conservation orders.  While these involve “planning decisions”, local authorities do not have direct functions or a decision-making role in relation to water conservation orders, which goes through a Ministry for the Environment and Special Tribunal process</w:t>
      </w:r>
    </w:p>
    <w:p w14:paraId="12AC9CAA" w14:textId="77777777" w:rsidR="00E173D7" w:rsidRDefault="00E173D7" w:rsidP="00E173D7">
      <w:pPr>
        <w:pStyle w:val="ListParagraph"/>
        <w:jc w:val="both"/>
      </w:pPr>
    </w:p>
    <w:p w14:paraId="0302D81D" w14:textId="77777777" w:rsidR="00E173D7" w:rsidRDefault="00E173D7">
      <w:pPr>
        <w:pStyle w:val="ListParagraph"/>
        <w:numPr>
          <w:ilvl w:val="0"/>
          <w:numId w:val="49"/>
        </w:numPr>
        <w:jc w:val="both"/>
      </w:pPr>
      <w:r>
        <w:t xml:space="preserve">FS 5-8 opposes this submission and considers the proposed amendment is broad and without clear direction or scope, and that confusion may be created at an operational and processing level that will not promote the efficient and effective administration of our built and natural resources. Staff do not agree and consider that the proposed relief sought by submission 33-9 offers further clarity on what decision makers should be considering in providing for te Tiriti o Waitangi principles. Staff recommend that this FS is declined. </w:t>
      </w:r>
    </w:p>
    <w:p w14:paraId="1F298669" w14:textId="77777777" w:rsidR="00E173D7" w:rsidRDefault="00E173D7" w:rsidP="00E173D7">
      <w:pPr>
        <w:pStyle w:val="ListParagraph"/>
        <w:jc w:val="both"/>
      </w:pPr>
    </w:p>
    <w:p w14:paraId="171634A1" w14:textId="77777777" w:rsidR="00E173D7" w:rsidRDefault="00E173D7">
      <w:pPr>
        <w:pStyle w:val="ListParagraph"/>
        <w:numPr>
          <w:ilvl w:val="0"/>
          <w:numId w:val="49"/>
        </w:numPr>
        <w:jc w:val="both"/>
      </w:pPr>
      <w:r>
        <w:t xml:space="preserve">Submission 33-10 refers to the explanation statement to Policy UG 7B, acknowledging that this Policy UG 22B does not exist. Staff agree and note that this should refer to Policy UG 7A which refers to the relevancy of unanticipated and out of sequence developments. This submission also seeks reference to acknowledge that difficulties involved in developing multiple owned </w:t>
      </w:r>
      <w:proofErr w:type="spellStart"/>
      <w:r>
        <w:t>Maori</w:t>
      </w:r>
      <w:proofErr w:type="spellEnd"/>
      <w:r>
        <w:t xml:space="preserve"> land are outside of the responsibilities of local authorities. Staff do not consider this reference is necessary and does not offer greater clarity on giving effect to the NPS-UD. This submission also refers to cultural off-setting which is addressed within the sections above of this report. Staff recommend that this submission is accepted in part based on the recognition of an error to policy reference UG 7A. </w:t>
      </w:r>
    </w:p>
    <w:p w14:paraId="49EDBDBC" w14:textId="77777777" w:rsidR="00E173D7" w:rsidRDefault="00E173D7" w:rsidP="00E173D7">
      <w:pPr>
        <w:pStyle w:val="ListParagraph"/>
        <w:jc w:val="both"/>
      </w:pPr>
    </w:p>
    <w:p w14:paraId="4094A672" w14:textId="77777777" w:rsidR="00E173D7" w:rsidRDefault="00E173D7">
      <w:pPr>
        <w:pStyle w:val="ListParagraph"/>
        <w:numPr>
          <w:ilvl w:val="0"/>
          <w:numId w:val="49"/>
        </w:numPr>
        <w:jc w:val="both"/>
      </w:pPr>
      <w:r>
        <w:t>Submission 23-8 and FS 9-18 seek amendments to specifically reference community and social housing within clause (a) and ‘</w:t>
      </w:r>
      <w:proofErr w:type="spellStart"/>
      <w:r>
        <w:t>Maori</w:t>
      </w:r>
      <w:proofErr w:type="spellEnd"/>
      <w:r>
        <w:t xml:space="preserve"> development’ be included in clause (e) for the protection from incompatible uses or development and reverse sensitivity effects.  Staff agree in part with the relief sought.  The term ‘</w:t>
      </w:r>
      <w:proofErr w:type="spellStart"/>
      <w:r>
        <w:t>Maori</w:t>
      </w:r>
      <w:proofErr w:type="spellEnd"/>
      <w:r>
        <w:t xml:space="preserve"> development’ is undefined and could conceivably include a wide range of different development and uses. The implications of extending the protection in clause (e) in the way sought has not been adequately identified or assessed. This could create unintended restrictions on the surrounding environment and the ability to develop in proximity to land on which </w:t>
      </w:r>
      <w:proofErr w:type="spellStart"/>
      <w:r>
        <w:t>Maori</w:t>
      </w:r>
      <w:proofErr w:type="spellEnd"/>
      <w:r>
        <w:t xml:space="preserve"> development is undertaken. The term ‘</w:t>
      </w:r>
      <w:proofErr w:type="spellStart"/>
      <w:r>
        <w:t>Maori</w:t>
      </w:r>
      <w:proofErr w:type="spellEnd"/>
      <w:r>
        <w:t xml:space="preserve"> development’ is included within the explanation statement in reference to ensuring that planning decisions relating to urban environments take into account the principles, as well as iwi and hapu aspirations for urban development. </w:t>
      </w:r>
      <w:proofErr w:type="spellStart"/>
      <w:r>
        <w:t>Maori</w:t>
      </w:r>
      <w:proofErr w:type="spellEnd"/>
      <w:r>
        <w:t xml:space="preserve"> development aspirations include (but are not limited to) the development of community and social housing as recognised by this submission.  Staff consider that the term ‘</w:t>
      </w:r>
      <w:proofErr w:type="spellStart"/>
      <w:r>
        <w:t>Maori</w:t>
      </w:r>
      <w:proofErr w:type="spellEnd"/>
      <w:r>
        <w:t xml:space="preserve"> development’ is appropriately referenced within the explanation statement by way of providing for </w:t>
      </w:r>
      <w:proofErr w:type="spellStart"/>
      <w:r>
        <w:t>Maori</w:t>
      </w:r>
      <w:proofErr w:type="spellEnd"/>
      <w:r>
        <w:t xml:space="preserve"> development without creating unintended restrictions on the surrounding environment. </w:t>
      </w:r>
    </w:p>
    <w:p w14:paraId="21C23264" w14:textId="77777777" w:rsidR="00E173D7" w:rsidRDefault="00E173D7" w:rsidP="00E173D7">
      <w:pPr>
        <w:pStyle w:val="ListParagraph"/>
        <w:jc w:val="both"/>
      </w:pPr>
    </w:p>
    <w:p w14:paraId="3213EB0A" w14:textId="77777777" w:rsidR="00E173D7" w:rsidRDefault="00E173D7">
      <w:pPr>
        <w:pStyle w:val="ListParagraph"/>
        <w:numPr>
          <w:ilvl w:val="0"/>
          <w:numId w:val="49"/>
        </w:numPr>
        <w:jc w:val="both"/>
      </w:pPr>
      <w:r>
        <w:t xml:space="preserve">Submission 27-4 seeks recognition of the National Grid within this policy to acknowledge that in limited circumstances the National Grid may have a functional need or operational need to locate in areas of importance to </w:t>
      </w:r>
      <w:proofErr w:type="spellStart"/>
      <w:r>
        <w:t>Maori</w:t>
      </w:r>
      <w:proofErr w:type="spellEnd"/>
      <w:r>
        <w:t xml:space="preserve">. Infrastructure such as the National Grid that is existing or planned through a consent or designation is provided for through Policy EI 3B: Protecting nationally and regionally significant infrastructure. Policy UG 22B will be relevant to any new significant infrastructure requirements that are not already existing, consented or designated. Staff consider that the operative RPS provisions adequately protect significant infrastructure such as the National Grid and further recognising them within Proposed Change 6 policies is superfluous and unnecessary. For these reasons, staff recommend that this submission is declined. </w:t>
      </w:r>
    </w:p>
    <w:p w14:paraId="412CA7C3" w14:textId="77777777" w:rsidR="00E173D7" w:rsidRDefault="00E173D7" w:rsidP="00E173D7">
      <w:pPr>
        <w:pStyle w:val="ListParagraph"/>
        <w:jc w:val="both"/>
      </w:pPr>
    </w:p>
    <w:p w14:paraId="7FDFE8D6" w14:textId="1FA54C2B" w:rsidR="005B516D" w:rsidRDefault="00E173D7">
      <w:pPr>
        <w:pStyle w:val="ListParagraph"/>
        <w:numPr>
          <w:ilvl w:val="0"/>
          <w:numId w:val="49"/>
        </w:numPr>
        <w:jc w:val="both"/>
      </w:pPr>
      <w:r>
        <w:t xml:space="preserve">Submission </w:t>
      </w:r>
      <w:r w:rsidR="00D34021">
        <w:t>24-9</w:t>
      </w:r>
      <w:r>
        <w:t xml:space="preserve"> contends the link to Policy UG 7A will create unintended restrictions on </w:t>
      </w:r>
      <w:proofErr w:type="spellStart"/>
      <w:r>
        <w:t>Maori</w:t>
      </w:r>
      <w:proofErr w:type="spellEnd"/>
      <w:r>
        <w:t xml:space="preserve"> owned land.  Specifically, the requirement for unanticipated or out of sequence developments in the Tauranga and Western Bay of Plenty districts to be 5ha or more may not be feasible. Ministry for the Environment guidance recognises that Policy 8 of the NPS-UD requires local authorities to be responsive to plan changes that would add significantly to development capacity even if the development capacity is unanticipated by RMA planning documents or out-of-sequence with planned land release. The criteria listed within Policy UG 7A help consider whether development fulfils needs for identified demand. Policy UG 7A applies to all and any land that forms part of an urban environment. For the Western Bay of Plenty, 5ha is the minimum land size that would enable a proposal for growth to be considered as providing significant capacity.  Staff do not consider that this would create unanticipated restrictions for </w:t>
      </w:r>
      <w:proofErr w:type="spellStart"/>
      <w:r>
        <w:t>Maori</w:t>
      </w:r>
      <w:proofErr w:type="spellEnd"/>
      <w:r>
        <w:t xml:space="preserve"> owned land as </w:t>
      </w:r>
      <w:proofErr w:type="spellStart"/>
      <w:r>
        <w:t>Maori</w:t>
      </w:r>
      <w:proofErr w:type="spellEnd"/>
      <w:r>
        <w:t xml:space="preserve"> aspirations for urban development should firstly be considered within an iwi or hapu resource management plan, FDS or similar territorial authority endorsed process and can be provided for through the enabling direction of Policy UG 22B itself. Staff recommend that this submission is declined.</w:t>
      </w:r>
    </w:p>
    <w:p w14:paraId="6DF4CAB8" w14:textId="77777777" w:rsidR="009A1099" w:rsidRDefault="009A1099" w:rsidP="005B516D">
      <w:pPr>
        <w:jc w:val="both"/>
        <w:rPr>
          <w:b/>
          <w:bCs/>
        </w:rPr>
      </w:pPr>
    </w:p>
    <w:p w14:paraId="41185485" w14:textId="77777777" w:rsidR="009A1099" w:rsidRDefault="009A1099" w:rsidP="005B516D">
      <w:pPr>
        <w:jc w:val="both"/>
        <w:rPr>
          <w:b/>
          <w:bCs/>
        </w:rPr>
      </w:pPr>
    </w:p>
    <w:p w14:paraId="1239872A" w14:textId="77777777" w:rsidR="009A1099" w:rsidRDefault="009A1099" w:rsidP="005B516D">
      <w:pPr>
        <w:jc w:val="both"/>
        <w:rPr>
          <w:b/>
          <w:bCs/>
        </w:rPr>
      </w:pPr>
    </w:p>
    <w:p w14:paraId="4271304A" w14:textId="77777777" w:rsidR="009A1099" w:rsidRDefault="009A1099" w:rsidP="005B516D">
      <w:pPr>
        <w:jc w:val="both"/>
        <w:rPr>
          <w:b/>
          <w:bCs/>
        </w:rPr>
      </w:pPr>
    </w:p>
    <w:p w14:paraId="0C170764" w14:textId="77777777" w:rsidR="009A1099" w:rsidRDefault="009A1099" w:rsidP="005B516D">
      <w:pPr>
        <w:jc w:val="both"/>
        <w:rPr>
          <w:b/>
          <w:bCs/>
        </w:rPr>
      </w:pPr>
    </w:p>
    <w:p w14:paraId="02528602" w14:textId="12038DCF" w:rsidR="006D078B" w:rsidRDefault="00D838E7" w:rsidP="009904A7">
      <w:pPr>
        <w:jc w:val="both"/>
      </w:pPr>
      <w:r w:rsidRPr="005B516D">
        <w:rPr>
          <w:b/>
          <w:bCs/>
        </w:rPr>
        <w:t>Table</w:t>
      </w:r>
      <w:r w:rsidR="005B516D">
        <w:rPr>
          <w:b/>
          <w:bCs/>
        </w:rPr>
        <w:t xml:space="preserve"> </w:t>
      </w:r>
      <w:r w:rsidR="009904A7">
        <w:rPr>
          <w:b/>
          <w:bCs/>
        </w:rPr>
        <w:t>23</w:t>
      </w:r>
      <w:r w:rsidRPr="005B516D">
        <w:rPr>
          <w:b/>
          <w:bCs/>
        </w:rPr>
        <w:t xml:space="preserve"> of Submissions and Further Submissions with Staff Recommendations</w:t>
      </w:r>
      <w:r w:rsidR="005B516D">
        <w:rPr>
          <w:b/>
          <w:bCs/>
        </w:rPr>
        <w:t xml:space="preserve"> on Policy UG 22B</w:t>
      </w:r>
    </w:p>
    <w:tbl>
      <w:tblPr>
        <w:tblStyle w:val="TableGrid"/>
        <w:tblW w:w="0" w:type="auto"/>
        <w:tblLook w:val="04A0" w:firstRow="1" w:lastRow="0" w:firstColumn="1" w:lastColumn="0" w:noHBand="0" w:noVBand="1"/>
      </w:tblPr>
      <w:tblGrid>
        <w:gridCol w:w="976"/>
        <w:gridCol w:w="1041"/>
        <w:gridCol w:w="1770"/>
        <w:gridCol w:w="1229"/>
        <w:gridCol w:w="1214"/>
        <w:gridCol w:w="4975"/>
        <w:gridCol w:w="2743"/>
      </w:tblGrid>
      <w:tr w:rsidR="00770DE4" w14:paraId="33A4ED48" w14:textId="77777777" w:rsidTr="007E6BA0">
        <w:tc>
          <w:tcPr>
            <w:tcW w:w="976" w:type="dxa"/>
            <w:shd w:val="clear" w:color="auto" w:fill="D9E2F3" w:themeFill="accent1" w:themeFillTint="33"/>
          </w:tcPr>
          <w:p w14:paraId="5FDD3E09" w14:textId="77777777" w:rsidR="00E173D7" w:rsidRDefault="00E173D7" w:rsidP="002F3FB8">
            <w:bookmarkStart w:id="39" w:name="_Hlk139527901"/>
            <w:r>
              <w:t>Section</w:t>
            </w:r>
          </w:p>
        </w:tc>
        <w:tc>
          <w:tcPr>
            <w:tcW w:w="1041" w:type="dxa"/>
            <w:shd w:val="clear" w:color="auto" w:fill="D9E2F3" w:themeFill="accent1" w:themeFillTint="33"/>
          </w:tcPr>
          <w:p w14:paraId="45A1C180" w14:textId="77777777" w:rsidR="00E173D7" w:rsidRDefault="00E173D7" w:rsidP="002F3FB8">
            <w:r>
              <w:t>Provision</w:t>
            </w:r>
          </w:p>
        </w:tc>
        <w:tc>
          <w:tcPr>
            <w:tcW w:w="1770" w:type="dxa"/>
            <w:shd w:val="clear" w:color="auto" w:fill="D9E2F3" w:themeFill="accent1" w:themeFillTint="33"/>
          </w:tcPr>
          <w:p w14:paraId="69892A5B" w14:textId="77777777" w:rsidR="00E173D7" w:rsidRDefault="00E173D7" w:rsidP="002F3FB8">
            <w:r>
              <w:t>Submitter</w:t>
            </w:r>
          </w:p>
        </w:tc>
        <w:tc>
          <w:tcPr>
            <w:tcW w:w="1229" w:type="dxa"/>
            <w:shd w:val="clear" w:color="auto" w:fill="D9E2F3" w:themeFill="accent1" w:themeFillTint="33"/>
          </w:tcPr>
          <w:p w14:paraId="4E2AE39D" w14:textId="77777777" w:rsidR="00E173D7" w:rsidRDefault="00E173D7" w:rsidP="002F3FB8">
            <w:r>
              <w:t>Submission No.</w:t>
            </w:r>
          </w:p>
        </w:tc>
        <w:tc>
          <w:tcPr>
            <w:tcW w:w="1214" w:type="dxa"/>
            <w:shd w:val="clear" w:color="auto" w:fill="D9E2F3" w:themeFill="accent1" w:themeFillTint="33"/>
          </w:tcPr>
          <w:p w14:paraId="4BD3B96B" w14:textId="77777777" w:rsidR="00190EA9" w:rsidRDefault="00E173D7" w:rsidP="002F3FB8">
            <w:r>
              <w:t>Support/</w:t>
            </w:r>
          </w:p>
          <w:p w14:paraId="5E6ACFDB" w14:textId="752C9EC4" w:rsidR="00E173D7" w:rsidRDefault="00E173D7" w:rsidP="002F3FB8">
            <w:r>
              <w:t>Oppose</w:t>
            </w:r>
          </w:p>
        </w:tc>
        <w:tc>
          <w:tcPr>
            <w:tcW w:w="4975" w:type="dxa"/>
            <w:shd w:val="clear" w:color="auto" w:fill="D9E2F3" w:themeFill="accent1" w:themeFillTint="33"/>
          </w:tcPr>
          <w:p w14:paraId="42B4EBE3" w14:textId="77777777" w:rsidR="00E173D7" w:rsidRDefault="00E173D7" w:rsidP="002F3FB8">
            <w:r>
              <w:t>Submission Point Summary</w:t>
            </w:r>
          </w:p>
        </w:tc>
        <w:tc>
          <w:tcPr>
            <w:tcW w:w="2743" w:type="dxa"/>
            <w:shd w:val="clear" w:color="auto" w:fill="D9E2F3" w:themeFill="accent1" w:themeFillTint="33"/>
          </w:tcPr>
          <w:p w14:paraId="31CA2973" w14:textId="77777777" w:rsidR="00E173D7" w:rsidRDefault="00E173D7" w:rsidP="002F3FB8">
            <w:r>
              <w:t>Decision Sought Summary</w:t>
            </w:r>
          </w:p>
        </w:tc>
      </w:tr>
      <w:bookmarkEnd w:id="39"/>
      <w:tr w:rsidR="008720F2" w14:paraId="720A6212" w14:textId="77777777" w:rsidTr="007E6BA0">
        <w:tc>
          <w:tcPr>
            <w:tcW w:w="976" w:type="dxa"/>
            <w:shd w:val="clear" w:color="auto" w:fill="auto"/>
          </w:tcPr>
          <w:p w14:paraId="592FA817" w14:textId="77777777" w:rsidR="00E173D7" w:rsidRDefault="00E173D7" w:rsidP="002F3FB8">
            <w:r>
              <w:t>Part 3</w:t>
            </w:r>
          </w:p>
        </w:tc>
        <w:tc>
          <w:tcPr>
            <w:tcW w:w="1041" w:type="dxa"/>
            <w:shd w:val="clear" w:color="auto" w:fill="auto"/>
          </w:tcPr>
          <w:p w14:paraId="14505865" w14:textId="77777777" w:rsidR="00E173D7" w:rsidRDefault="00E173D7" w:rsidP="002F3FB8">
            <w:r>
              <w:t>UG 22B</w:t>
            </w:r>
          </w:p>
        </w:tc>
        <w:tc>
          <w:tcPr>
            <w:tcW w:w="1770" w:type="dxa"/>
            <w:shd w:val="clear" w:color="auto" w:fill="auto"/>
          </w:tcPr>
          <w:p w14:paraId="695BCC97" w14:textId="69F18F4F" w:rsidR="00E173D7" w:rsidRDefault="00190EA9" w:rsidP="002F3FB8">
            <w:r>
              <w:t>Retimana Whānau Trust</w:t>
            </w:r>
          </w:p>
        </w:tc>
        <w:tc>
          <w:tcPr>
            <w:tcW w:w="1229" w:type="dxa"/>
            <w:shd w:val="clear" w:color="auto" w:fill="auto"/>
          </w:tcPr>
          <w:p w14:paraId="01C4BC03" w14:textId="78D2E145" w:rsidR="00E173D7" w:rsidRDefault="00E173D7" w:rsidP="002F3FB8">
            <w:r>
              <w:t>3-3</w:t>
            </w:r>
            <w:r w:rsidR="00D30AAE">
              <w:t xml:space="preserve"> and 3-4</w:t>
            </w:r>
          </w:p>
        </w:tc>
        <w:tc>
          <w:tcPr>
            <w:tcW w:w="1214" w:type="dxa"/>
            <w:shd w:val="clear" w:color="auto" w:fill="auto"/>
          </w:tcPr>
          <w:p w14:paraId="736D7BEE" w14:textId="77777777" w:rsidR="00E173D7" w:rsidRDefault="00E173D7" w:rsidP="002F3FB8">
            <w:r>
              <w:t>Support in Part</w:t>
            </w:r>
          </w:p>
        </w:tc>
        <w:tc>
          <w:tcPr>
            <w:tcW w:w="4975" w:type="dxa"/>
            <w:shd w:val="clear" w:color="auto" w:fill="auto"/>
          </w:tcPr>
          <w:p w14:paraId="4A38462F" w14:textId="77777777" w:rsidR="00E173D7" w:rsidRDefault="00E173D7" w:rsidP="002F3FB8">
            <w:r w:rsidRPr="00527240">
              <w:t xml:space="preserve">Support amending Policy UG 22B from ‘Providing for Papakainga’ to ‘Te </w:t>
            </w:r>
            <w:proofErr w:type="spellStart"/>
            <w:r w:rsidRPr="00527240">
              <w:t>Titiri</w:t>
            </w:r>
            <w:proofErr w:type="spellEnd"/>
            <w:r w:rsidRPr="00527240">
              <w:t xml:space="preserve"> o Waitangi Principles’. Currently operative Policy UG 22B has a narrow focus only providing for Papakainga including marae-based housing outside urban areas and the urban limits. The operative policy doesn’t recognise nor provide for urban marae which have existed for many generations. It is more appropriate to enable </w:t>
            </w:r>
            <w:proofErr w:type="spellStart"/>
            <w:r w:rsidRPr="00527240">
              <w:t>Maori</w:t>
            </w:r>
            <w:proofErr w:type="spellEnd"/>
            <w:r w:rsidRPr="00527240">
              <w:t xml:space="preserve"> land development both inside and outside urban areas.</w:t>
            </w:r>
          </w:p>
        </w:tc>
        <w:tc>
          <w:tcPr>
            <w:tcW w:w="2743" w:type="dxa"/>
            <w:shd w:val="clear" w:color="auto" w:fill="auto"/>
          </w:tcPr>
          <w:p w14:paraId="6BE9590E" w14:textId="77777777" w:rsidR="00E173D7" w:rsidRDefault="00E173D7" w:rsidP="002F3FB8">
            <w:r w:rsidRPr="00AB6FDE">
              <w:t>Retain Policy UG 22B ‘Te Tiriti o Waitangi Principles’ subject to removing explanatory text relating to cultural offset</w:t>
            </w:r>
            <w:r>
              <w:t>ting</w:t>
            </w:r>
          </w:p>
        </w:tc>
      </w:tr>
      <w:tr w:rsidR="00E173D7" w14:paraId="17D25AE0" w14:textId="77777777" w:rsidTr="002F3FB8">
        <w:tc>
          <w:tcPr>
            <w:tcW w:w="13948" w:type="dxa"/>
            <w:gridSpan w:val="7"/>
            <w:shd w:val="clear" w:color="auto" w:fill="E2EFD9" w:themeFill="accent6" w:themeFillTint="33"/>
          </w:tcPr>
          <w:p w14:paraId="136153A3" w14:textId="77777777" w:rsidR="00E173D7" w:rsidRDefault="00E173D7" w:rsidP="002F3FB8">
            <w:r>
              <w:t>Staff Recommendation: Accept – See paragraph 4. Staff recommend references to cultural offsetting is removed.</w:t>
            </w:r>
          </w:p>
        </w:tc>
      </w:tr>
      <w:tr w:rsidR="00E173D7" w14:paraId="015567DC" w14:textId="77777777" w:rsidTr="002F3FB8">
        <w:tc>
          <w:tcPr>
            <w:tcW w:w="13948" w:type="dxa"/>
            <w:gridSpan w:val="7"/>
            <w:shd w:val="clear" w:color="auto" w:fill="D0CECE" w:themeFill="background2" w:themeFillShade="E6"/>
          </w:tcPr>
          <w:p w14:paraId="7BF501DD" w14:textId="77777777" w:rsidR="00E173D7" w:rsidRDefault="00E173D7" w:rsidP="002F3FB8">
            <w:r>
              <w:t>Hearing Panel Recommendation</w:t>
            </w:r>
          </w:p>
        </w:tc>
      </w:tr>
      <w:tr w:rsidR="008720F2" w14:paraId="178E609E" w14:textId="77777777" w:rsidTr="007E6BA0">
        <w:tc>
          <w:tcPr>
            <w:tcW w:w="976" w:type="dxa"/>
          </w:tcPr>
          <w:p w14:paraId="447E1E0A" w14:textId="77777777" w:rsidR="00E173D7" w:rsidRDefault="00E173D7" w:rsidP="002F3FB8">
            <w:r>
              <w:t>Part 3</w:t>
            </w:r>
          </w:p>
        </w:tc>
        <w:tc>
          <w:tcPr>
            <w:tcW w:w="1041" w:type="dxa"/>
          </w:tcPr>
          <w:p w14:paraId="35534B8A" w14:textId="77777777" w:rsidR="00E173D7" w:rsidRDefault="00E173D7" w:rsidP="002F3FB8">
            <w:r>
              <w:t>UG 22B</w:t>
            </w:r>
          </w:p>
        </w:tc>
        <w:tc>
          <w:tcPr>
            <w:tcW w:w="1770" w:type="dxa"/>
          </w:tcPr>
          <w:p w14:paraId="5785AD45" w14:textId="77777777" w:rsidR="00E173D7" w:rsidRDefault="00E173D7" w:rsidP="002F3FB8">
            <w:r>
              <w:t>Balance Agri-Nutrients</w:t>
            </w:r>
          </w:p>
        </w:tc>
        <w:tc>
          <w:tcPr>
            <w:tcW w:w="1229" w:type="dxa"/>
          </w:tcPr>
          <w:p w14:paraId="3E551C7D" w14:textId="72D2FD18" w:rsidR="00E173D7" w:rsidRDefault="00E173D7" w:rsidP="002F3FB8">
            <w:r>
              <w:t>F</w:t>
            </w:r>
            <w:r w:rsidR="00D30AAE">
              <w:t>urther submission</w:t>
            </w:r>
            <w:r>
              <w:t xml:space="preserve"> 5-6</w:t>
            </w:r>
          </w:p>
        </w:tc>
        <w:tc>
          <w:tcPr>
            <w:tcW w:w="1214" w:type="dxa"/>
          </w:tcPr>
          <w:p w14:paraId="6232BAE1" w14:textId="17AA1421" w:rsidR="00E173D7" w:rsidRDefault="00E173D7" w:rsidP="002F3FB8">
            <w:r>
              <w:t>Oppose</w:t>
            </w:r>
            <w:r w:rsidR="00D0310C">
              <w:t xml:space="preserve"> submission 3-3</w:t>
            </w:r>
          </w:p>
        </w:tc>
        <w:tc>
          <w:tcPr>
            <w:tcW w:w="4975" w:type="dxa"/>
          </w:tcPr>
          <w:p w14:paraId="4F3830EA" w14:textId="77777777" w:rsidR="00E173D7" w:rsidRDefault="00E173D7" w:rsidP="002F3FB8">
            <w:r>
              <w:t>Seeks recognition of existing use rights to align with higher order planning instruments</w:t>
            </w:r>
          </w:p>
        </w:tc>
        <w:tc>
          <w:tcPr>
            <w:tcW w:w="2743" w:type="dxa"/>
          </w:tcPr>
          <w:p w14:paraId="39B95F6B" w14:textId="77777777" w:rsidR="00E173D7" w:rsidRDefault="00E173D7" w:rsidP="002F3FB8">
            <w:r>
              <w:t xml:space="preserve">Seek amendment to Policy UG 22B as per original submission. </w:t>
            </w:r>
          </w:p>
        </w:tc>
      </w:tr>
      <w:tr w:rsidR="00E173D7" w14:paraId="1BCFA636" w14:textId="77777777" w:rsidTr="002F3FB8">
        <w:tc>
          <w:tcPr>
            <w:tcW w:w="13948" w:type="dxa"/>
            <w:gridSpan w:val="7"/>
            <w:shd w:val="clear" w:color="auto" w:fill="FBE4D5" w:themeFill="accent2" w:themeFillTint="33"/>
          </w:tcPr>
          <w:p w14:paraId="4C1D5195" w14:textId="77777777" w:rsidR="00E173D7" w:rsidRDefault="00E173D7" w:rsidP="002F3FB8">
            <w:r>
              <w:t>Staff Recommendation: Decline – See paragraph 6</w:t>
            </w:r>
          </w:p>
        </w:tc>
      </w:tr>
      <w:tr w:rsidR="00E173D7" w14:paraId="05885D32" w14:textId="77777777" w:rsidTr="002F3FB8">
        <w:tc>
          <w:tcPr>
            <w:tcW w:w="13948" w:type="dxa"/>
            <w:gridSpan w:val="7"/>
            <w:shd w:val="clear" w:color="auto" w:fill="D0CECE" w:themeFill="background2" w:themeFillShade="E6"/>
          </w:tcPr>
          <w:p w14:paraId="08281A5F" w14:textId="77777777" w:rsidR="00E173D7" w:rsidRDefault="00E173D7" w:rsidP="002F3FB8">
            <w:r>
              <w:t>Hearing Panel Recommendation</w:t>
            </w:r>
          </w:p>
        </w:tc>
      </w:tr>
      <w:tr w:rsidR="008720F2" w14:paraId="1839697B" w14:textId="77777777" w:rsidTr="007E6BA0">
        <w:tc>
          <w:tcPr>
            <w:tcW w:w="976" w:type="dxa"/>
          </w:tcPr>
          <w:p w14:paraId="5B6C00DC" w14:textId="6E34DF3E" w:rsidR="00E173D7" w:rsidRDefault="00D30AAE" w:rsidP="002F3FB8">
            <w:r>
              <w:t>Part 3</w:t>
            </w:r>
          </w:p>
        </w:tc>
        <w:tc>
          <w:tcPr>
            <w:tcW w:w="1041" w:type="dxa"/>
          </w:tcPr>
          <w:p w14:paraId="5969CC84" w14:textId="632629A7" w:rsidR="00E173D7" w:rsidRDefault="00D30AAE" w:rsidP="002F3FB8">
            <w:r>
              <w:t>UG 22B</w:t>
            </w:r>
          </w:p>
        </w:tc>
        <w:tc>
          <w:tcPr>
            <w:tcW w:w="1770" w:type="dxa"/>
          </w:tcPr>
          <w:p w14:paraId="4AD7C090" w14:textId="1A39D36E" w:rsidR="00E173D7" w:rsidRDefault="00190EA9" w:rsidP="002F3FB8">
            <w:r>
              <w:t>Kainga Ora</w:t>
            </w:r>
          </w:p>
        </w:tc>
        <w:tc>
          <w:tcPr>
            <w:tcW w:w="1229" w:type="dxa"/>
          </w:tcPr>
          <w:p w14:paraId="520341A2" w14:textId="338200E3" w:rsidR="00E173D7" w:rsidRDefault="00190EA9" w:rsidP="002F3FB8">
            <w:r>
              <w:t>5-6</w:t>
            </w:r>
          </w:p>
        </w:tc>
        <w:tc>
          <w:tcPr>
            <w:tcW w:w="1214" w:type="dxa"/>
          </w:tcPr>
          <w:p w14:paraId="61F9BE37" w14:textId="195ADF14" w:rsidR="00E173D7" w:rsidRDefault="00190EA9" w:rsidP="002F3FB8">
            <w:r>
              <w:t>Support in Part</w:t>
            </w:r>
          </w:p>
        </w:tc>
        <w:tc>
          <w:tcPr>
            <w:tcW w:w="4975" w:type="dxa"/>
          </w:tcPr>
          <w:p w14:paraId="6F066991" w14:textId="77777777" w:rsidR="00E173D7" w:rsidRDefault="00190EA9" w:rsidP="002F3FB8">
            <w:r>
              <w:t xml:space="preserve">Supports policy UG 22B, however it is not clear </w:t>
            </w:r>
            <w:r w:rsidRPr="00190EA9">
              <w:t>if this policy is for existing marae and papakainga or the consideration of future or proposed marae and papakainga also. By including this additional wording this will help to enable development on existing marae and papakainga and reduces any ambiguity for those district/city plan provisions. This will also enable Māori to develop their existing land, where new land is not available or existing housing and infrastructure needs to be upgraded or redeveloped.</w:t>
            </w:r>
          </w:p>
          <w:p w14:paraId="3023DF58" w14:textId="77777777" w:rsidR="00190EA9" w:rsidRDefault="00190EA9" w:rsidP="00190EA9">
            <w:r>
              <w:t>Kainga Ora also seeks that the RPS promotes urban papakainga to recognise that the diverse need for housing typologies and</w:t>
            </w:r>
          </w:p>
          <w:p w14:paraId="45032011" w14:textId="6B3BEE2A" w:rsidR="00190EA9" w:rsidRDefault="00190EA9" w:rsidP="00190EA9">
            <w:r>
              <w:t>layouts.</w:t>
            </w:r>
          </w:p>
        </w:tc>
        <w:tc>
          <w:tcPr>
            <w:tcW w:w="2743" w:type="dxa"/>
          </w:tcPr>
          <w:p w14:paraId="5D68DD28" w14:textId="77777777" w:rsidR="00190EA9" w:rsidRDefault="00190EA9" w:rsidP="00190EA9">
            <w:r>
              <w:t>Amend Policy UG 22B as follows: Te Tiriti o Waitangi Principles Ensure planning decisions provide for te Tiriti o Waitangi principles by:</w:t>
            </w:r>
          </w:p>
          <w:p w14:paraId="1AF93F6B" w14:textId="77777777" w:rsidR="00190EA9" w:rsidRDefault="00190EA9" w:rsidP="00190EA9"/>
          <w:p w14:paraId="6702B752" w14:textId="77777777" w:rsidR="00190EA9" w:rsidRDefault="00190EA9" w:rsidP="00190EA9">
            <w:r>
              <w:t xml:space="preserve">(a) Enabling </w:t>
            </w:r>
            <w:proofErr w:type="spellStart"/>
            <w:r>
              <w:t>Maori</w:t>
            </w:r>
            <w:proofErr w:type="spellEnd"/>
            <w:r>
              <w:t xml:space="preserve"> to develop their land, including but not limited to existing and future papakainga housing, marae and community facilities.</w:t>
            </w:r>
          </w:p>
          <w:p w14:paraId="6E3FC19E" w14:textId="77777777" w:rsidR="00190EA9" w:rsidRDefault="00190EA9" w:rsidP="00190EA9"/>
          <w:p w14:paraId="23F20F15" w14:textId="1EF3BBC4" w:rsidR="00E173D7" w:rsidRDefault="00190EA9" w:rsidP="00190EA9">
            <w:r>
              <w:t>(aa) Promoting papakainga in urban settings by providing plan enabled urban papakainga.</w:t>
            </w:r>
          </w:p>
        </w:tc>
      </w:tr>
      <w:tr w:rsidR="00E173D7" w14:paraId="52F86236" w14:textId="77777777" w:rsidTr="00707E4C">
        <w:tc>
          <w:tcPr>
            <w:tcW w:w="13948" w:type="dxa"/>
            <w:gridSpan w:val="7"/>
            <w:shd w:val="clear" w:color="auto" w:fill="FBE4D5" w:themeFill="accent2" w:themeFillTint="33"/>
          </w:tcPr>
          <w:p w14:paraId="6D9046C8" w14:textId="38963371" w:rsidR="00E173D7" w:rsidRDefault="00E173D7" w:rsidP="002F3FB8">
            <w:r>
              <w:t>Staff Recommendation</w:t>
            </w:r>
            <w:r w:rsidR="00707E4C">
              <w:t>: Decline – See paragraph 5</w:t>
            </w:r>
          </w:p>
        </w:tc>
      </w:tr>
      <w:tr w:rsidR="00E173D7" w14:paraId="33E6F642" w14:textId="77777777" w:rsidTr="002F3FB8">
        <w:tc>
          <w:tcPr>
            <w:tcW w:w="13948" w:type="dxa"/>
            <w:gridSpan w:val="7"/>
            <w:shd w:val="clear" w:color="auto" w:fill="D0CECE" w:themeFill="background2" w:themeFillShade="E6"/>
          </w:tcPr>
          <w:p w14:paraId="1DDC9FB0" w14:textId="77777777" w:rsidR="00E173D7" w:rsidRDefault="00E173D7" w:rsidP="002F3FB8">
            <w:r>
              <w:t>Hearing Panel Recommendation</w:t>
            </w:r>
          </w:p>
        </w:tc>
      </w:tr>
      <w:tr w:rsidR="008720F2" w14:paraId="2A348D3E" w14:textId="77777777" w:rsidTr="007E6BA0">
        <w:tc>
          <w:tcPr>
            <w:tcW w:w="976" w:type="dxa"/>
          </w:tcPr>
          <w:p w14:paraId="3E821B37" w14:textId="6370F6F7" w:rsidR="00E173D7" w:rsidRDefault="00707E4C" w:rsidP="002F3FB8">
            <w:r>
              <w:t>Part 3</w:t>
            </w:r>
          </w:p>
        </w:tc>
        <w:tc>
          <w:tcPr>
            <w:tcW w:w="1041" w:type="dxa"/>
          </w:tcPr>
          <w:p w14:paraId="205AF3A2" w14:textId="19D40B12" w:rsidR="00E173D7" w:rsidRDefault="00707E4C" w:rsidP="002F3FB8">
            <w:r>
              <w:t>UG 22B</w:t>
            </w:r>
          </w:p>
        </w:tc>
        <w:tc>
          <w:tcPr>
            <w:tcW w:w="1770" w:type="dxa"/>
          </w:tcPr>
          <w:p w14:paraId="5C4161D8" w14:textId="75D560B4" w:rsidR="00E173D7" w:rsidRDefault="00707E4C" w:rsidP="002F3FB8">
            <w:r>
              <w:t>Balance Agri-Nutrients</w:t>
            </w:r>
          </w:p>
        </w:tc>
        <w:tc>
          <w:tcPr>
            <w:tcW w:w="1229" w:type="dxa"/>
          </w:tcPr>
          <w:p w14:paraId="53538D0F" w14:textId="2B33C17E" w:rsidR="00D0310C" w:rsidRDefault="00707E4C" w:rsidP="002F3FB8">
            <w:r>
              <w:t>10-2</w:t>
            </w:r>
          </w:p>
        </w:tc>
        <w:tc>
          <w:tcPr>
            <w:tcW w:w="1214" w:type="dxa"/>
          </w:tcPr>
          <w:p w14:paraId="47576060" w14:textId="77BBDB5D" w:rsidR="00E173D7" w:rsidRDefault="00707E4C" w:rsidP="002F3FB8">
            <w:r>
              <w:t>Oppose</w:t>
            </w:r>
          </w:p>
        </w:tc>
        <w:tc>
          <w:tcPr>
            <w:tcW w:w="4975" w:type="dxa"/>
          </w:tcPr>
          <w:p w14:paraId="22BF33FD" w14:textId="77777777" w:rsidR="00707E4C" w:rsidRDefault="00707E4C" w:rsidP="00707E4C">
            <w:r>
              <w:t>Policy in entirety &amp; in particular the opening sentence</w:t>
            </w:r>
          </w:p>
          <w:p w14:paraId="1C3A2450" w14:textId="77777777" w:rsidR="00707E4C" w:rsidRDefault="00707E4C" w:rsidP="00707E4C"/>
          <w:p w14:paraId="7E191A3D" w14:textId="3A480225" w:rsidR="00E173D7" w:rsidRDefault="00707E4C" w:rsidP="00707E4C">
            <w:r>
              <w:t>By amending the phrase to remove 'provide' and utilise 'shall take into account', the policy will reflect the wording and intention of s8 of the Resource Management Act 1991 &amp; Objective 5 of the NPS UD 2020.</w:t>
            </w:r>
          </w:p>
        </w:tc>
        <w:tc>
          <w:tcPr>
            <w:tcW w:w="2743" w:type="dxa"/>
          </w:tcPr>
          <w:p w14:paraId="24108E6C" w14:textId="69832942" w:rsidR="00E173D7" w:rsidRDefault="00707E4C" w:rsidP="002F3FB8">
            <w:r w:rsidRPr="00707E4C">
              <w:t>Amend RPS Change 6 to ensure consistency with higher order planning instruments and recognises existing lawful activities and their needs. We note this may require amendment to the balance of UG22B.  the Policy Statement or other relief to achieve this</w:t>
            </w:r>
            <w:r>
              <w:t>.</w:t>
            </w:r>
          </w:p>
        </w:tc>
      </w:tr>
      <w:tr w:rsidR="00E173D7" w14:paraId="5B4D07D0" w14:textId="77777777" w:rsidTr="00D0310C">
        <w:tc>
          <w:tcPr>
            <w:tcW w:w="13948" w:type="dxa"/>
            <w:gridSpan w:val="7"/>
            <w:shd w:val="clear" w:color="auto" w:fill="FBE4D5" w:themeFill="accent2" w:themeFillTint="33"/>
          </w:tcPr>
          <w:p w14:paraId="3D1B4C5B" w14:textId="62938FBF" w:rsidR="00E173D7" w:rsidRDefault="00E173D7" w:rsidP="002F3FB8">
            <w:r>
              <w:t>Staff Recommendation</w:t>
            </w:r>
            <w:r w:rsidR="00770DE4">
              <w:t>:</w:t>
            </w:r>
            <w:r w:rsidR="00707E4C">
              <w:t xml:space="preserve"> Decline – See paragraph</w:t>
            </w:r>
            <w:r w:rsidR="00D0310C">
              <w:t xml:space="preserve"> 6</w:t>
            </w:r>
          </w:p>
        </w:tc>
      </w:tr>
      <w:tr w:rsidR="00E173D7" w14:paraId="4BA29863" w14:textId="77777777" w:rsidTr="002F3FB8">
        <w:tc>
          <w:tcPr>
            <w:tcW w:w="13948" w:type="dxa"/>
            <w:gridSpan w:val="7"/>
            <w:shd w:val="clear" w:color="auto" w:fill="D0CECE" w:themeFill="background2" w:themeFillShade="E6"/>
          </w:tcPr>
          <w:p w14:paraId="35319EB7" w14:textId="77777777" w:rsidR="00E173D7" w:rsidRDefault="00E173D7" w:rsidP="002F3FB8">
            <w:r>
              <w:t>Hearing Panel Recommendation</w:t>
            </w:r>
          </w:p>
        </w:tc>
      </w:tr>
      <w:tr w:rsidR="008720F2" w14:paraId="46B98DC6" w14:textId="77777777" w:rsidTr="007E6BA0">
        <w:tc>
          <w:tcPr>
            <w:tcW w:w="976" w:type="dxa"/>
          </w:tcPr>
          <w:p w14:paraId="37BCF9DD" w14:textId="22AC85BA" w:rsidR="00E173D7" w:rsidRDefault="00D0310C" w:rsidP="002F3FB8">
            <w:r>
              <w:t>Part 3</w:t>
            </w:r>
          </w:p>
        </w:tc>
        <w:tc>
          <w:tcPr>
            <w:tcW w:w="1041" w:type="dxa"/>
          </w:tcPr>
          <w:p w14:paraId="67CA5C57" w14:textId="56ACC39E" w:rsidR="00E173D7" w:rsidRDefault="00D0310C" w:rsidP="002F3FB8">
            <w:r>
              <w:t>UG 22B</w:t>
            </w:r>
          </w:p>
        </w:tc>
        <w:tc>
          <w:tcPr>
            <w:tcW w:w="1770" w:type="dxa"/>
          </w:tcPr>
          <w:p w14:paraId="59455344" w14:textId="13C39033" w:rsidR="00E173D7" w:rsidRDefault="00D0310C" w:rsidP="002F3FB8">
            <w:r>
              <w:t>Fonterra Ltd</w:t>
            </w:r>
          </w:p>
        </w:tc>
        <w:tc>
          <w:tcPr>
            <w:tcW w:w="1229" w:type="dxa"/>
          </w:tcPr>
          <w:p w14:paraId="5398337D" w14:textId="5A0D2416" w:rsidR="00E173D7" w:rsidRDefault="00770DE4" w:rsidP="002F3FB8">
            <w:r>
              <w:t xml:space="preserve">Further submission </w:t>
            </w:r>
            <w:r w:rsidR="00D0310C">
              <w:t>3-11</w:t>
            </w:r>
          </w:p>
        </w:tc>
        <w:tc>
          <w:tcPr>
            <w:tcW w:w="1214" w:type="dxa"/>
          </w:tcPr>
          <w:p w14:paraId="10FC2FCF" w14:textId="666E5DE1" w:rsidR="00E173D7" w:rsidRDefault="00D0310C" w:rsidP="002F3FB8">
            <w:r>
              <w:t>Supports submission 10-2</w:t>
            </w:r>
          </w:p>
        </w:tc>
        <w:tc>
          <w:tcPr>
            <w:tcW w:w="4975" w:type="dxa"/>
          </w:tcPr>
          <w:p w14:paraId="35C2D32B" w14:textId="620E152C" w:rsidR="00E173D7" w:rsidRDefault="00D0310C" w:rsidP="002F3FB8">
            <w:r>
              <w:t>Supports submission for the reasons set out within submission 10-2</w:t>
            </w:r>
          </w:p>
        </w:tc>
        <w:tc>
          <w:tcPr>
            <w:tcW w:w="2743" w:type="dxa"/>
          </w:tcPr>
          <w:p w14:paraId="0E2BF097" w14:textId="6184CA0A" w:rsidR="00E173D7" w:rsidRDefault="00770DE4" w:rsidP="002F3FB8">
            <w:r>
              <w:t xml:space="preserve">Accept submission </w:t>
            </w:r>
          </w:p>
        </w:tc>
      </w:tr>
      <w:tr w:rsidR="00E173D7" w14:paraId="7F4352D5" w14:textId="77777777" w:rsidTr="00770DE4">
        <w:tc>
          <w:tcPr>
            <w:tcW w:w="13948" w:type="dxa"/>
            <w:gridSpan w:val="7"/>
            <w:shd w:val="clear" w:color="auto" w:fill="FBE4D5" w:themeFill="accent2" w:themeFillTint="33"/>
          </w:tcPr>
          <w:p w14:paraId="5780B241" w14:textId="77D232D6" w:rsidR="00E173D7" w:rsidRDefault="00E173D7" w:rsidP="002F3FB8">
            <w:r>
              <w:t>Staff Recommendation</w:t>
            </w:r>
            <w:r w:rsidR="00770DE4">
              <w:t>: Decline – See paragraph 6</w:t>
            </w:r>
          </w:p>
        </w:tc>
      </w:tr>
      <w:tr w:rsidR="00E173D7" w14:paraId="72518BBC" w14:textId="77777777" w:rsidTr="002F3FB8">
        <w:tc>
          <w:tcPr>
            <w:tcW w:w="13948" w:type="dxa"/>
            <w:gridSpan w:val="7"/>
            <w:shd w:val="clear" w:color="auto" w:fill="D0CECE" w:themeFill="background2" w:themeFillShade="E6"/>
          </w:tcPr>
          <w:p w14:paraId="54CDB2CF" w14:textId="77777777" w:rsidR="00E173D7" w:rsidRDefault="00E173D7" w:rsidP="002F3FB8">
            <w:r>
              <w:t>Hearing Panel Recommendation</w:t>
            </w:r>
          </w:p>
        </w:tc>
      </w:tr>
      <w:tr w:rsidR="008720F2" w14:paraId="5CA9149D" w14:textId="77777777" w:rsidTr="007E6BA0">
        <w:tc>
          <w:tcPr>
            <w:tcW w:w="976" w:type="dxa"/>
          </w:tcPr>
          <w:p w14:paraId="3D6A91A6" w14:textId="7F3086AA" w:rsidR="00E173D7" w:rsidRDefault="00770DE4" w:rsidP="002F3FB8">
            <w:r>
              <w:t>Part 3</w:t>
            </w:r>
          </w:p>
        </w:tc>
        <w:tc>
          <w:tcPr>
            <w:tcW w:w="1041" w:type="dxa"/>
          </w:tcPr>
          <w:p w14:paraId="3C626BF1" w14:textId="5E9C3614" w:rsidR="00E173D7" w:rsidRDefault="00770DE4" w:rsidP="002F3FB8">
            <w:r>
              <w:t>UG 22B</w:t>
            </w:r>
          </w:p>
        </w:tc>
        <w:tc>
          <w:tcPr>
            <w:tcW w:w="1770" w:type="dxa"/>
          </w:tcPr>
          <w:p w14:paraId="26D3BFD7" w14:textId="2AB0B6FE" w:rsidR="00E173D7" w:rsidRDefault="00770DE4" w:rsidP="002F3FB8">
            <w:r>
              <w:t>Balance Agri-Nutrients</w:t>
            </w:r>
          </w:p>
        </w:tc>
        <w:tc>
          <w:tcPr>
            <w:tcW w:w="1229" w:type="dxa"/>
          </w:tcPr>
          <w:p w14:paraId="247352EE" w14:textId="72223160" w:rsidR="00E173D7" w:rsidRDefault="007E4EC1" w:rsidP="002F3FB8">
            <w:r>
              <w:t>10-3</w:t>
            </w:r>
          </w:p>
        </w:tc>
        <w:tc>
          <w:tcPr>
            <w:tcW w:w="1214" w:type="dxa"/>
          </w:tcPr>
          <w:p w14:paraId="7741344C" w14:textId="4DEE27F7" w:rsidR="00E173D7" w:rsidRDefault="00770DE4" w:rsidP="002F3FB8">
            <w:r>
              <w:t>Oppose</w:t>
            </w:r>
          </w:p>
        </w:tc>
        <w:tc>
          <w:tcPr>
            <w:tcW w:w="4975" w:type="dxa"/>
          </w:tcPr>
          <w:p w14:paraId="1B803E86" w14:textId="22D62BC9" w:rsidR="007E4EC1" w:rsidRDefault="00770DE4" w:rsidP="002F3FB8">
            <w:r w:rsidRPr="00770DE4">
              <w:t>An amendment that recognises existing, lawful activities recognises the purpose of the RMA 1991 (Part 2), is consistent with provisions for existing use and s104 &amp; s124 to s124C of the RMA 1991 and reflects the intention of the NPS UD 2020 to direct future development of urban areas</w:t>
            </w:r>
            <w:r>
              <w:t>.</w:t>
            </w:r>
          </w:p>
        </w:tc>
        <w:tc>
          <w:tcPr>
            <w:tcW w:w="2743" w:type="dxa"/>
          </w:tcPr>
          <w:p w14:paraId="21EB5859" w14:textId="302FCFF4" w:rsidR="00E173D7" w:rsidRDefault="00770DE4" w:rsidP="002F3FB8">
            <w:r w:rsidRPr="00770DE4">
              <w:t>Amend RPS Change 6 to ensure recognition of existing lawful activities and their future needs. We note such amendment may require variation to the balance of UG 22B or the policy statement or other relief to achieve this.</w:t>
            </w:r>
          </w:p>
        </w:tc>
      </w:tr>
      <w:tr w:rsidR="00E173D7" w14:paraId="60579DF5" w14:textId="77777777" w:rsidTr="00770DE4">
        <w:tc>
          <w:tcPr>
            <w:tcW w:w="13948" w:type="dxa"/>
            <w:gridSpan w:val="7"/>
            <w:shd w:val="clear" w:color="auto" w:fill="FBE4D5" w:themeFill="accent2" w:themeFillTint="33"/>
          </w:tcPr>
          <w:p w14:paraId="5D88B369" w14:textId="6958E491" w:rsidR="00E173D7" w:rsidRDefault="00E173D7" w:rsidP="002F3FB8">
            <w:r>
              <w:t>Staff Recommendation</w:t>
            </w:r>
            <w:r w:rsidR="00770DE4">
              <w:t>: Decline – See paragraph 7</w:t>
            </w:r>
          </w:p>
        </w:tc>
      </w:tr>
      <w:tr w:rsidR="00E173D7" w14:paraId="4F1C3B50" w14:textId="77777777" w:rsidTr="002F3FB8">
        <w:tc>
          <w:tcPr>
            <w:tcW w:w="13948" w:type="dxa"/>
            <w:gridSpan w:val="7"/>
            <w:shd w:val="clear" w:color="auto" w:fill="D0CECE" w:themeFill="background2" w:themeFillShade="E6"/>
          </w:tcPr>
          <w:p w14:paraId="1C539F8A" w14:textId="77777777" w:rsidR="00E173D7" w:rsidRDefault="00E173D7" w:rsidP="002F3FB8">
            <w:r>
              <w:t>Hearing Panel Recommendation</w:t>
            </w:r>
          </w:p>
        </w:tc>
      </w:tr>
      <w:tr w:rsidR="008720F2" w14:paraId="61D16746" w14:textId="77777777" w:rsidTr="007E6BA0">
        <w:tc>
          <w:tcPr>
            <w:tcW w:w="976" w:type="dxa"/>
          </w:tcPr>
          <w:p w14:paraId="091C3F29" w14:textId="3701576D" w:rsidR="00E173D7" w:rsidRDefault="00770DE4" w:rsidP="002F3FB8">
            <w:r>
              <w:t>Part 3</w:t>
            </w:r>
          </w:p>
        </w:tc>
        <w:tc>
          <w:tcPr>
            <w:tcW w:w="1041" w:type="dxa"/>
          </w:tcPr>
          <w:p w14:paraId="1BAFCC3B" w14:textId="6655DBAB" w:rsidR="00E173D7" w:rsidRDefault="00770DE4" w:rsidP="002F3FB8">
            <w:r>
              <w:t>UG 22B</w:t>
            </w:r>
          </w:p>
        </w:tc>
        <w:tc>
          <w:tcPr>
            <w:tcW w:w="1770" w:type="dxa"/>
          </w:tcPr>
          <w:p w14:paraId="423AC016" w14:textId="28E592D1" w:rsidR="00E173D7" w:rsidRDefault="00770DE4" w:rsidP="002F3FB8">
            <w:r>
              <w:t>Fonterra Ltd</w:t>
            </w:r>
          </w:p>
        </w:tc>
        <w:tc>
          <w:tcPr>
            <w:tcW w:w="1229" w:type="dxa"/>
          </w:tcPr>
          <w:p w14:paraId="62E7DEDC" w14:textId="5518C6E4" w:rsidR="00E173D7" w:rsidRDefault="00770DE4" w:rsidP="002F3FB8">
            <w:r>
              <w:t>Further submission</w:t>
            </w:r>
            <w:r w:rsidR="007E4EC1">
              <w:t xml:space="preserve"> 3-12</w:t>
            </w:r>
          </w:p>
        </w:tc>
        <w:tc>
          <w:tcPr>
            <w:tcW w:w="1214" w:type="dxa"/>
          </w:tcPr>
          <w:p w14:paraId="745D9A13" w14:textId="1A3E2462" w:rsidR="00E173D7" w:rsidRDefault="007E4EC1" w:rsidP="002F3FB8">
            <w:r>
              <w:t xml:space="preserve">Supports submission </w:t>
            </w:r>
            <w:r w:rsidR="001E7B89">
              <w:t>10-3</w:t>
            </w:r>
          </w:p>
        </w:tc>
        <w:tc>
          <w:tcPr>
            <w:tcW w:w="4975" w:type="dxa"/>
          </w:tcPr>
          <w:p w14:paraId="45ECCA48" w14:textId="3721652C" w:rsidR="00E173D7" w:rsidRDefault="007E4EC1" w:rsidP="002F3FB8">
            <w:r>
              <w:t xml:space="preserve">Supports submission for the reasons set out within submission </w:t>
            </w:r>
            <w:r w:rsidR="001E7B89">
              <w:t>10-3</w:t>
            </w:r>
          </w:p>
        </w:tc>
        <w:tc>
          <w:tcPr>
            <w:tcW w:w="2743" w:type="dxa"/>
          </w:tcPr>
          <w:p w14:paraId="2818FDE8" w14:textId="7D38238E" w:rsidR="00E173D7" w:rsidRDefault="007E4EC1" w:rsidP="002F3FB8">
            <w:r>
              <w:t>Accept submission</w:t>
            </w:r>
          </w:p>
        </w:tc>
      </w:tr>
      <w:tr w:rsidR="00E173D7" w14:paraId="2C54BBAF" w14:textId="77777777" w:rsidTr="007E4EC1">
        <w:tc>
          <w:tcPr>
            <w:tcW w:w="13948" w:type="dxa"/>
            <w:gridSpan w:val="7"/>
            <w:shd w:val="clear" w:color="auto" w:fill="FBE4D5" w:themeFill="accent2" w:themeFillTint="33"/>
          </w:tcPr>
          <w:p w14:paraId="3973D8E6" w14:textId="79CB1547" w:rsidR="00E173D7" w:rsidRDefault="00E173D7" w:rsidP="002F3FB8">
            <w:r>
              <w:t>Staff Recommendation</w:t>
            </w:r>
            <w:r w:rsidR="007E4EC1">
              <w:t>: Decline – See paragraph 7</w:t>
            </w:r>
          </w:p>
        </w:tc>
      </w:tr>
      <w:tr w:rsidR="00E173D7" w14:paraId="241B8C2F" w14:textId="77777777" w:rsidTr="002F3FB8">
        <w:tc>
          <w:tcPr>
            <w:tcW w:w="13948" w:type="dxa"/>
            <w:gridSpan w:val="7"/>
            <w:shd w:val="clear" w:color="auto" w:fill="D0CECE" w:themeFill="background2" w:themeFillShade="E6"/>
          </w:tcPr>
          <w:p w14:paraId="49B0F108" w14:textId="77777777" w:rsidR="00E173D7" w:rsidRDefault="00E173D7" w:rsidP="002F3FB8">
            <w:r>
              <w:t>Hearing Panel Recommendation</w:t>
            </w:r>
          </w:p>
        </w:tc>
      </w:tr>
      <w:tr w:rsidR="008720F2" w14:paraId="4E70C48B" w14:textId="77777777" w:rsidTr="007E6BA0">
        <w:tc>
          <w:tcPr>
            <w:tcW w:w="976" w:type="dxa"/>
          </w:tcPr>
          <w:p w14:paraId="4FDDBD77" w14:textId="03B3790A" w:rsidR="00E173D7" w:rsidRDefault="001E7B89" w:rsidP="002F3FB8">
            <w:r>
              <w:t>Part 3</w:t>
            </w:r>
          </w:p>
        </w:tc>
        <w:tc>
          <w:tcPr>
            <w:tcW w:w="1041" w:type="dxa"/>
          </w:tcPr>
          <w:p w14:paraId="08BA68A2" w14:textId="2903DDBE" w:rsidR="00E173D7" w:rsidRDefault="001E7B89" w:rsidP="002F3FB8">
            <w:r>
              <w:t>UG 22B</w:t>
            </w:r>
          </w:p>
        </w:tc>
        <w:tc>
          <w:tcPr>
            <w:tcW w:w="1770" w:type="dxa"/>
          </w:tcPr>
          <w:p w14:paraId="724CBFA1" w14:textId="07A726E9" w:rsidR="00E173D7" w:rsidRDefault="001E7B89" w:rsidP="002F3FB8">
            <w:r>
              <w:t>Balance Agri-Nutrients</w:t>
            </w:r>
          </w:p>
        </w:tc>
        <w:tc>
          <w:tcPr>
            <w:tcW w:w="1229" w:type="dxa"/>
          </w:tcPr>
          <w:p w14:paraId="056066D9" w14:textId="2E2619E7" w:rsidR="00E173D7" w:rsidRDefault="001E7B89" w:rsidP="002F3FB8">
            <w:r>
              <w:t>10-4</w:t>
            </w:r>
          </w:p>
        </w:tc>
        <w:tc>
          <w:tcPr>
            <w:tcW w:w="1214" w:type="dxa"/>
          </w:tcPr>
          <w:p w14:paraId="5E5640E9" w14:textId="7804AB84" w:rsidR="00E173D7" w:rsidRDefault="001E7B89" w:rsidP="002F3FB8">
            <w:r>
              <w:t>Oppose</w:t>
            </w:r>
          </w:p>
        </w:tc>
        <w:tc>
          <w:tcPr>
            <w:tcW w:w="4975" w:type="dxa"/>
          </w:tcPr>
          <w:p w14:paraId="2E051FAF" w14:textId="3F6EDEF7" w:rsidR="00E173D7" w:rsidRDefault="001E7B89" w:rsidP="002F3FB8">
            <w:r>
              <w:t>Changes are required to Policy UG 22B(e)</w:t>
            </w:r>
          </w:p>
        </w:tc>
        <w:tc>
          <w:tcPr>
            <w:tcW w:w="2743" w:type="dxa"/>
          </w:tcPr>
          <w:p w14:paraId="159D4BC7" w14:textId="0B1C5283" w:rsidR="00E173D7" w:rsidRDefault="001E7B89" w:rsidP="002F3FB8">
            <w:r w:rsidRPr="001E7B89">
              <w:t>Amend RPS Change 6 to ensure recognition of the needs and future needs of existing, lawful activities when applying Policy UG 22B(e). We note such amendment may require variation to the balance of Policy UG 22B or the policy statement or other such relief to achieve this.</w:t>
            </w:r>
          </w:p>
        </w:tc>
      </w:tr>
      <w:tr w:rsidR="00E173D7" w14:paraId="0ACC3EE2" w14:textId="77777777" w:rsidTr="001E7B89">
        <w:tc>
          <w:tcPr>
            <w:tcW w:w="13948" w:type="dxa"/>
            <w:gridSpan w:val="7"/>
            <w:shd w:val="clear" w:color="auto" w:fill="FBE4D5" w:themeFill="accent2" w:themeFillTint="33"/>
          </w:tcPr>
          <w:p w14:paraId="5730EBA0" w14:textId="68EA0F20" w:rsidR="00E173D7" w:rsidRDefault="00E173D7" w:rsidP="002F3FB8">
            <w:r>
              <w:t>Staff Recommendation</w:t>
            </w:r>
            <w:r w:rsidR="001E7B89">
              <w:t>: Decline – See paragraph 7</w:t>
            </w:r>
          </w:p>
        </w:tc>
      </w:tr>
      <w:tr w:rsidR="00E173D7" w14:paraId="68CDB06C" w14:textId="77777777" w:rsidTr="002F3FB8">
        <w:tc>
          <w:tcPr>
            <w:tcW w:w="13948" w:type="dxa"/>
            <w:gridSpan w:val="7"/>
            <w:shd w:val="clear" w:color="auto" w:fill="D0CECE" w:themeFill="background2" w:themeFillShade="E6"/>
          </w:tcPr>
          <w:p w14:paraId="58950AD7" w14:textId="77777777" w:rsidR="00E173D7" w:rsidRDefault="00E173D7" w:rsidP="002F3FB8">
            <w:r>
              <w:t>Hearing Panel Recommendation</w:t>
            </w:r>
          </w:p>
        </w:tc>
      </w:tr>
      <w:tr w:rsidR="008720F2" w14:paraId="4B50EF1F" w14:textId="77777777" w:rsidTr="007E6BA0">
        <w:tc>
          <w:tcPr>
            <w:tcW w:w="976" w:type="dxa"/>
          </w:tcPr>
          <w:p w14:paraId="35F602AA" w14:textId="6C073023" w:rsidR="00E173D7" w:rsidRDefault="001E7B89" w:rsidP="002F3FB8">
            <w:r>
              <w:t>Part 3</w:t>
            </w:r>
          </w:p>
        </w:tc>
        <w:tc>
          <w:tcPr>
            <w:tcW w:w="1041" w:type="dxa"/>
          </w:tcPr>
          <w:p w14:paraId="39D10F05" w14:textId="54C754F3" w:rsidR="00E173D7" w:rsidRDefault="001E7B89" w:rsidP="002F3FB8">
            <w:r>
              <w:t>UG 22B</w:t>
            </w:r>
          </w:p>
        </w:tc>
        <w:tc>
          <w:tcPr>
            <w:tcW w:w="1770" w:type="dxa"/>
          </w:tcPr>
          <w:p w14:paraId="243A15CC" w14:textId="2CFEA516" w:rsidR="00E173D7" w:rsidRDefault="001E7B89" w:rsidP="002F3FB8">
            <w:r>
              <w:t>Fonterra Ltd</w:t>
            </w:r>
          </w:p>
        </w:tc>
        <w:tc>
          <w:tcPr>
            <w:tcW w:w="1229" w:type="dxa"/>
          </w:tcPr>
          <w:p w14:paraId="63630AEC" w14:textId="28FAA41C" w:rsidR="00E173D7" w:rsidRDefault="001E7B89" w:rsidP="002F3FB8">
            <w:r>
              <w:t>Further submission 3-13</w:t>
            </w:r>
          </w:p>
        </w:tc>
        <w:tc>
          <w:tcPr>
            <w:tcW w:w="1214" w:type="dxa"/>
          </w:tcPr>
          <w:p w14:paraId="69A6FB70" w14:textId="440C6BB8" w:rsidR="00E173D7" w:rsidRDefault="001E7B89" w:rsidP="002F3FB8">
            <w:r>
              <w:t>Supports submission 10-4</w:t>
            </w:r>
          </w:p>
        </w:tc>
        <w:tc>
          <w:tcPr>
            <w:tcW w:w="4975" w:type="dxa"/>
          </w:tcPr>
          <w:p w14:paraId="4608F39E" w14:textId="4E81866E" w:rsidR="00E173D7" w:rsidRDefault="001E7B89" w:rsidP="002F3FB8">
            <w:r>
              <w:t>Supports submission for the reasons set out within submission 10-4</w:t>
            </w:r>
          </w:p>
        </w:tc>
        <w:tc>
          <w:tcPr>
            <w:tcW w:w="2743" w:type="dxa"/>
          </w:tcPr>
          <w:p w14:paraId="6076DEDF" w14:textId="374C6693" w:rsidR="00E173D7" w:rsidRDefault="001E7B89" w:rsidP="002F3FB8">
            <w:r>
              <w:t xml:space="preserve">Accept submission </w:t>
            </w:r>
          </w:p>
        </w:tc>
      </w:tr>
      <w:tr w:rsidR="00E173D7" w14:paraId="3E1377CE" w14:textId="77777777" w:rsidTr="001E7B89">
        <w:tc>
          <w:tcPr>
            <w:tcW w:w="13948" w:type="dxa"/>
            <w:gridSpan w:val="7"/>
            <w:shd w:val="clear" w:color="auto" w:fill="FBE4D5" w:themeFill="accent2" w:themeFillTint="33"/>
          </w:tcPr>
          <w:p w14:paraId="7AF2577E" w14:textId="1CEF9EF5" w:rsidR="00E173D7" w:rsidRDefault="00E173D7" w:rsidP="002F3FB8">
            <w:r>
              <w:t>Staff Recommendation</w:t>
            </w:r>
            <w:r w:rsidR="001E7B89">
              <w:t>: Decline – See paragraph 7</w:t>
            </w:r>
          </w:p>
        </w:tc>
      </w:tr>
      <w:tr w:rsidR="00E173D7" w14:paraId="5DF77472" w14:textId="77777777" w:rsidTr="002F3FB8">
        <w:tc>
          <w:tcPr>
            <w:tcW w:w="13948" w:type="dxa"/>
            <w:gridSpan w:val="7"/>
            <w:shd w:val="clear" w:color="auto" w:fill="D0CECE" w:themeFill="background2" w:themeFillShade="E6"/>
          </w:tcPr>
          <w:p w14:paraId="0BE7FD92" w14:textId="77777777" w:rsidR="00E173D7" w:rsidRDefault="00E173D7" w:rsidP="002F3FB8">
            <w:r>
              <w:t>Hearing Panel Recommendation</w:t>
            </w:r>
          </w:p>
        </w:tc>
      </w:tr>
      <w:tr w:rsidR="008720F2" w14:paraId="7A344E45" w14:textId="77777777" w:rsidTr="007E6BA0">
        <w:tc>
          <w:tcPr>
            <w:tcW w:w="976" w:type="dxa"/>
          </w:tcPr>
          <w:p w14:paraId="793B3245" w14:textId="3A2DD3FA" w:rsidR="00E173D7" w:rsidRDefault="00EA3CE8" w:rsidP="002F3FB8">
            <w:r>
              <w:t>Part 3</w:t>
            </w:r>
          </w:p>
        </w:tc>
        <w:tc>
          <w:tcPr>
            <w:tcW w:w="1041" w:type="dxa"/>
          </w:tcPr>
          <w:p w14:paraId="6F0480BE" w14:textId="1C2A0121" w:rsidR="00E173D7" w:rsidRDefault="00EA3CE8" w:rsidP="002F3FB8">
            <w:r>
              <w:t>UG 22B</w:t>
            </w:r>
          </w:p>
        </w:tc>
        <w:tc>
          <w:tcPr>
            <w:tcW w:w="1770" w:type="dxa"/>
          </w:tcPr>
          <w:p w14:paraId="1ACBE6A5" w14:textId="24F2D990" w:rsidR="00E173D7" w:rsidRDefault="00EA3CE8" w:rsidP="002F3FB8">
            <w:r>
              <w:t>Ngāti He hapu</w:t>
            </w:r>
          </w:p>
        </w:tc>
        <w:tc>
          <w:tcPr>
            <w:tcW w:w="1229" w:type="dxa"/>
          </w:tcPr>
          <w:p w14:paraId="1B5C17E4" w14:textId="220B1106" w:rsidR="00E173D7" w:rsidRDefault="00EA3CE8" w:rsidP="002F3FB8">
            <w:r>
              <w:t>14-3</w:t>
            </w:r>
          </w:p>
        </w:tc>
        <w:tc>
          <w:tcPr>
            <w:tcW w:w="1214" w:type="dxa"/>
          </w:tcPr>
          <w:p w14:paraId="370D5866" w14:textId="41D63ADB" w:rsidR="00E173D7" w:rsidRDefault="00EA3CE8" w:rsidP="002F3FB8">
            <w:r>
              <w:t>Support</w:t>
            </w:r>
          </w:p>
        </w:tc>
        <w:tc>
          <w:tcPr>
            <w:tcW w:w="4975" w:type="dxa"/>
          </w:tcPr>
          <w:p w14:paraId="4A394A87" w14:textId="1204154A" w:rsidR="00EA3CE8" w:rsidRDefault="00EA3CE8" w:rsidP="00EA3CE8">
            <w:r>
              <w:t xml:space="preserve">UG 22B seeks to ensure planning decisions provide for Te Tiriti o Waitangi principles and expands on the existing Policy UG 22B by seeking to (e) protect marae and Papakainga from incompatible uses or development and reverse sensitivity effects…and (a) enabling </w:t>
            </w:r>
            <w:proofErr w:type="spellStart"/>
            <w:r>
              <w:t>Maori</w:t>
            </w:r>
            <w:proofErr w:type="spellEnd"/>
            <w:r>
              <w:t xml:space="preserve"> to develop their land, including but not limited to Papakainga housing, marae and community facilities.’ These provisions seek to provide for te Tiriti o Waitangi principle of active protection.</w:t>
            </w:r>
          </w:p>
          <w:p w14:paraId="12ECFCA8" w14:textId="77777777" w:rsidR="00EA3CE8" w:rsidRDefault="00EA3CE8" w:rsidP="00EA3CE8"/>
          <w:p w14:paraId="16052157" w14:textId="28A563D1" w:rsidR="00E173D7" w:rsidRDefault="00EA3CE8" w:rsidP="00EA3CE8">
            <w:r>
              <w:t xml:space="preserve">New Policy UG 22B goes further by providing for (b) tikanga </w:t>
            </w:r>
            <w:proofErr w:type="spellStart"/>
            <w:r>
              <w:t>Maori</w:t>
            </w:r>
            <w:proofErr w:type="spellEnd"/>
            <w:r>
              <w:t xml:space="preserve"> and opportunities for </w:t>
            </w:r>
            <w:proofErr w:type="spellStart"/>
            <w:r>
              <w:t>Maori</w:t>
            </w:r>
            <w:proofErr w:type="spellEnd"/>
            <w:r>
              <w:t xml:space="preserve"> involvement in Council’s decision- making processes and (c) enabling early and ongoing engagement with iwi, hapu and affected </w:t>
            </w:r>
            <w:proofErr w:type="spellStart"/>
            <w:r>
              <w:t>Maori</w:t>
            </w:r>
            <w:proofErr w:type="spellEnd"/>
            <w:r>
              <w:t xml:space="preserve"> land trusts and (f) demonstrating how </w:t>
            </w:r>
            <w:proofErr w:type="spellStart"/>
            <w:r>
              <w:t>Maori</w:t>
            </w:r>
            <w:proofErr w:type="spellEnd"/>
            <w:r>
              <w:t xml:space="preserve"> values and aspirations identified during consultation in (c) have been recognised and provided for.</w:t>
            </w:r>
          </w:p>
        </w:tc>
        <w:tc>
          <w:tcPr>
            <w:tcW w:w="2743" w:type="dxa"/>
          </w:tcPr>
          <w:p w14:paraId="3466932B" w14:textId="77777777" w:rsidR="00EA3CE8" w:rsidRDefault="00EA3CE8" w:rsidP="00EA3CE8">
            <w:r>
              <w:t xml:space="preserve">Amend Policy UG 22B from ‘Providing for Papakainga’ to ‘Te </w:t>
            </w:r>
            <w:proofErr w:type="spellStart"/>
            <w:r>
              <w:t>Titiri</w:t>
            </w:r>
            <w:proofErr w:type="spellEnd"/>
            <w:r>
              <w:t xml:space="preserve"> o Waitangi Principles’. </w:t>
            </w:r>
          </w:p>
          <w:p w14:paraId="5D84816C" w14:textId="77777777" w:rsidR="00EA3CE8" w:rsidRDefault="00EA3CE8" w:rsidP="00EA3CE8">
            <w:r>
              <w:t xml:space="preserve">Retain Policy UG 22B ‘Te Tiriti o Waitangi Principles’ subject to the changes requested below </w:t>
            </w:r>
          </w:p>
          <w:p w14:paraId="42C25DE0" w14:textId="77777777" w:rsidR="00EA3CE8" w:rsidRDefault="00EA3CE8" w:rsidP="00EA3CE8"/>
          <w:p w14:paraId="5DDCC9BD" w14:textId="3F65E300" w:rsidR="00E173D7" w:rsidRDefault="00EA3CE8" w:rsidP="00EA3CE8">
            <w:r>
              <w:t>[see subsequent submission point].</w:t>
            </w:r>
          </w:p>
        </w:tc>
      </w:tr>
      <w:tr w:rsidR="00E173D7" w14:paraId="2979C08A" w14:textId="77777777" w:rsidTr="00EA3CE8">
        <w:tc>
          <w:tcPr>
            <w:tcW w:w="13948" w:type="dxa"/>
            <w:gridSpan w:val="7"/>
            <w:shd w:val="clear" w:color="auto" w:fill="FFF2CC" w:themeFill="accent4" w:themeFillTint="33"/>
          </w:tcPr>
          <w:p w14:paraId="43AB9B83" w14:textId="50E664FA" w:rsidR="00E173D7" w:rsidRDefault="00E173D7" w:rsidP="002F3FB8">
            <w:r>
              <w:t>Staff Recommendation</w:t>
            </w:r>
            <w:r w:rsidR="00EA3CE8">
              <w:t xml:space="preserve">: Accept in Part – See paragraph 2, and </w:t>
            </w:r>
            <w:r w:rsidR="008720F2">
              <w:t xml:space="preserve">submission 14-4 below. Staff accept support as it relates to the recognised intent of </w:t>
            </w:r>
            <w:r w:rsidR="007E17BC">
              <w:t>Policy</w:t>
            </w:r>
            <w:r w:rsidR="008720F2">
              <w:t xml:space="preserve"> UG 22B but recommends the reference to cultural offsetting is removed.</w:t>
            </w:r>
          </w:p>
        </w:tc>
      </w:tr>
      <w:tr w:rsidR="00E173D7" w14:paraId="22AB19AD" w14:textId="77777777" w:rsidTr="002F3FB8">
        <w:tc>
          <w:tcPr>
            <w:tcW w:w="13948" w:type="dxa"/>
            <w:gridSpan w:val="7"/>
            <w:shd w:val="clear" w:color="auto" w:fill="D0CECE" w:themeFill="background2" w:themeFillShade="E6"/>
          </w:tcPr>
          <w:p w14:paraId="3EDC40B4" w14:textId="77777777" w:rsidR="00E173D7" w:rsidRDefault="00E173D7" w:rsidP="002F3FB8">
            <w:r>
              <w:t>Hearing Panel Recommendation</w:t>
            </w:r>
          </w:p>
        </w:tc>
      </w:tr>
      <w:tr w:rsidR="008720F2" w14:paraId="1796B704" w14:textId="77777777" w:rsidTr="007E6BA0">
        <w:tc>
          <w:tcPr>
            <w:tcW w:w="976" w:type="dxa"/>
          </w:tcPr>
          <w:p w14:paraId="1904C4FC" w14:textId="05ED54C4" w:rsidR="00E173D7" w:rsidRDefault="008720F2" w:rsidP="002F3FB8">
            <w:r>
              <w:t>Part 3</w:t>
            </w:r>
          </w:p>
        </w:tc>
        <w:tc>
          <w:tcPr>
            <w:tcW w:w="1041" w:type="dxa"/>
          </w:tcPr>
          <w:p w14:paraId="6705C7CB" w14:textId="02A4D06F" w:rsidR="00E173D7" w:rsidRDefault="008720F2" w:rsidP="002F3FB8">
            <w:r>
              <w:t>UG 22B</w:t>
            </w:r>
          </w:p>
        </w:tc>
        <w:tc>
          <w:tcPr>
            <w:tcW w:w="1770" w:type="dxa"/>
          </w:tcPr>
          <w:p w14:paraId="63CEA530" w14:textId="59DFF947" w:rsidR="00E173D7" w:rsidRDefault="008720F2" w:rsidP="002F3FB8">
            <w:r>
              <w:t>Ngāti He hapu</w:t>
            </w:r>
          </w:p>
        </w:tc>
        <w:tc>
          <w:tcPr>
            <w:tcW w:w="1229" w:type="dxa"/>
          </w:tcPr>
          <w:p w14:paraId="09A4189A" w14:textId="703408A7" w:rsidR="00E173D7" w:rsidRDefault="008720F2" w:rsidP="002F3FB8">
            <w:r>
              <w:t>14-4</w:t>
            </w:r>
          </w:p>
        </w:tc>
        <w:tc>
          <w:tcPr>
            <w:tcW w:w="1214" w:type="dxa"/>
          </w:tcPr>
          <w:p w14:paraId="77509094" w14:textId="09045A9C" w:rsidR="00E173D7" w:rsidRDefault="008720F2" w:rsidP="002F3FB8">
            <w:r>
              <w:t>Oppose in part</w:t>
            </w:r>
          </w:p>
        </w:tc>
        <w:tc>
          <w:tcPr>
            <w:tcW w:w="4975" w:type="dxa"/>
          </w:tcPr>
          <w:p w14:paraId="4201DFAA" w14:textId="77777777" w:rsidR="008720F2" w:rsidRDefault="008720F2" w:rsidP="008720F2">
            <w:r>
              <w:t>Cultural off setting – explanation text for Policy UG 22B Te Tiriti o Waitangi Principles</w:t>
            </w:r>
          </w:p>
          <w:p w14:paraId="5CEE66B4" w14:textId="77777777" w:rsidR="008720F2" w:rsidRDefault="008720F2" w:rsidP="008720F2"/>
          <w:p w14:paraId="40E70173" w14:textId="487C2311" w:rsidR="008720F2" w:rsidRDefault="008720F2" w:rsidP="008720F2">
            <w:r>
              <w:t xml:space="preserve">Te </w:t>
            </w:r>
            <w:proofErr w:type="spellStart"/>
            <w:r>
              <w:t>Ihu</w:t>
            </w:r>
            <w:proofErr w:type="spellEnd"/>
            <w:r>
              <w:t xml:space="preserve"> o te Waka o te Arawa members are concerned about the concept of ‘cultural offsetting’. </w:t>
            </w:r>
          </w:p>
          <w:p w14:paraId="7466DC33" w14:textId="660C4921" w:rsidR="008720F2" w:rsidRDefault="008720F2" w:rsidP="008720F2">
            <w:r>
              <w:t xml:space="preserve">It does give caution to the use of offsets and the normalisation of a practice which is in relation to trading off heritage value. </w:t>
            </w:r>
          </w:p>
          <w:p w14:paraId="45E817A7" w14:textId="77777777" w:rsidR="008720F2" w:rsidRDefault="008720F2" w:rsidP="008720F2">
            <w:r>
              <w:t xml:space="preserve">Offsetting and Compensation.  In my own experience as a cultural monitor since 1994 with both my </w:t>
            </w:r>
            <w:proofErr w:type="spellStart"/>
            <w:r>
              <w:t>Koroua</w:t>
            </w:r>
            <w:proofErr w:type="spellEnd"/>
            <w:r>
              <w:t xml:space="preserve"> </w:t>
            </w:r>
            <w:proofErr w:type="spellStart"/>
            <w:r>
              <w:t>Taane</w:t>
            </w:r>
            <w:proofErr w:type="spellEnd"/>
            <w:r>
              <w:t xml:space="preserve"> </w:t>
            </w:r>
            <w:proofErr w:type="spellStart"/>
            <w:r>
              <w:t>Wharemokai</w:t>
            </w:r>
            <w:proofErr w:type="spellEnd"/>
            <w:r>
              <w:t xml:space="preserve"> and Tame </w:t>
            </w:r>
            <w:proofErr w:type="spellStart"/>
            <w:r>
              <w:t>Rangiteaorere</w:t>
            </w:r>
            <w:proofErr w:type="spellEnd"/>
            <w:r>
              <w:t xml:space="preserve"> Heke </w:t>
            </w:r>
            <w:proofErr w:type="spellStart"/>
            <w:r>
              <w:t>Kaiawha</w:t>
            </w:r>
            <w:proofErr w:type="spellEnd"/>
            <w:r>
              <w:t xml:space="preserve"> around our </w:t>
            </w:r>
            <w:proofErr w:type="spellStart"/>
            <w:r>
              <w:t>rohe</w:t>
            </w:r>
            <w:proofErr w:type="spellEnd"/>
            <w:r>
              <w:t>, and that is the amount of sites disturbed or lost. The case for the cultural sites would have an opportunity for the record of any unknown loss and a case for more cultural site protection planning.</w:t>
            </w:r>
          </w:p>
          <w:p w14:paraId="68C7664A" w14:textId="77777777" w:rsidR="00E173D7" w:rsidRDefault="00E173D7" w:rsidP="002F3FB8"/>
        </w:tc>
        <w:tc>
          <w:tcPr>
            <w:tcW w:w="2743" w:type="dxa"/>
          </w:tcPr>
          <w:p w14:paraId="44AC0DB5" w14:textId="11A23465" w:rsidR="00E173D7" w:rsidRDefault="00A41B40" w:rsidP="002F3FB8">
            <w:r w:rsidRPr="00A41B40">
              <w:t xml:space="preserve">That BOPRC develops a Cultural Heritage and Mahinga Kai site process to deal with the amount of net loss of sites. Similar to transfer development rights, develop methods to give effect to further </w:t>
            </w:r>
            <w:proofErr w:type="spellStart"/>
            <w:r w:rsidRPr="00A41B40">
              <w:t>maori</w:t>
            </w:r>
            <w:proofErr w:type="spellEnd"/>
            <w:r w:rsidRPr="00A41B40">
              <w:t xml:space="preserve"> occupation for new sites.</w:t>
            </w:r>
          </w:p>
        </w:tc>
      </w:tr>
      <w:tr w:rsidR="00E173D7" w14:paraId="3EA365C4" w14:textId="77777777" w:rsidTr="00A41B40">
        <w:tc>
          <w:tcPr>
            <w:tcW w:w="13948" w:type="dxa"/>
            <w:gridSpan w:val="7"/>
            <w:shd w:val="clear" w:color="auto" w:fill="FBE4D5" w:themeFill="accent2" w:themeFillTint="33"/>
          </w:tcPr>
          <w:p w14:paraId="0BF7DB44" w14:textId="4C6EB8BE" w:rsidR="00E173D7" w:rsidRDefault="00E173D7" w:rsidP="002F3FB8">
            <w:r>
              <w:t>Staff Recommendation</w:t>
            </w:r>
            <w:r w:rsidR="00A41B40">
              <w:t>: Decline – See paragraph 3. Staff recommend reference to cultural offsetting within the explanation text is removed.</w:t>
            </w:r>
          </w:p>
        </w:tc>
      </w:tr>
      <w:tr w:rsidR="00E173D7" w14:paraId="6A48E78F" w14:textId="77777777" w:rsidTr="002F3FB8">
        <w:tc>
          <w:tcPr>
            <w:tcW w:w="13948" w:type="dxa"/>
            <w:gridSpan w:val="7"/>
            <w:shd w:val="clear" w:color="auto" w:fill="D0CECE" w:themeFill="background2" w:themeFillShade="E6"/>
          </w:tcPr>
          <w:p w14:paraId="1D83F489" w14:textId="77777777" w:rsidR="00E173D7" w:rsidRDefault="00E173D7" w:rsidP="002F3FB8">
            <w:r>
              <w:t>Hearing Panel Recommendation</w:t>
            </w:r>
          </w:p>
        </w:tc>
      </w:tr>
      <w:tr w:rsidR="008720F2" w14:paraId="106AF69C" w14:textId="77777777" w:rsidTr="007E6BA0">
        <w:tc>
          <w:tcPr>
            <w:tcW w:w="976" w:type="dxa"/>
          </w:tcPr>
          <w:p w14:paraId="09E85735" w14:textId="0F7686D2" w:rsidR="00E173D7" w:rsidRDefault="007E17BC" w:rsidP="002F3FB8">
            <w:r>
              <w:t>Part 3</w:t>
            </w:r>
          </w:p>
        </w:tc>
        <w:tc>
          <w:tcPr>
            <w:tcW w:w="1041" w:type="dxa"/>
          </w:tcPr>
          <w:p w14:paraId="31664234" w14:textId="03EF048D" w:rsidR="00E173D7" w:rsidRDefault="007E17BC" w:rsidP="002F3FB8">
            <w:r>
              <w:t>UG 22B</w:t>
            </w:r>
          </w:p>
        </w:tc>
        <w:tc>
          <w:tcPr>
            <w:tcW w:w="1770" w:type="dxa"/>
          </w:tcPr>
          <w:p w14:paraId="3B069657" w14:textId="74A35115" w:rsidR="00E173D7" w:rsidRDefault="005F7A26" w:rsidP="002F3FB8">
            <w:r>
              <w:t>Ford Land Holdings</w:t>
            </w:r>
          </w:p>
        </w:tc>
        <w:tc>
          <w:tcPr>
            <w:tcW w:w="1229" w:type="dxa"/>
          </w:tcPr>
          <w:p w14:paraId="06C24C18" w14:textId="72476927" w:rsidR="00E173D7" w:rsidRDefault="007E17BC" w:rsidP="002F3FB8">
            <w:r>
              <w:t>16-11</w:t>
            </w:r>
          </w:p>
        </w:tc>
        <w:tc>
          <w:tcPr>
            <w:tcW w:w="1214" w:type="dxa"/>
          </w:tcPr>
          <w:p w14:paraId="66EDE8F1" w14:textId="0D77049D" w:rsidR="00E173D7" w:rsidRDefault="007E17BC" w:rsidP="002F3FB8">
            <w:r>
              <w:t>Accept</w:t>
            </w:r>
          </w:p>
        </w:tc>
        <w:tc>
          <w:tcPr>
            <w:tcW w:w="4975" w:type="dxa"/>
          </w:tcPr>
          <w:p w14:paraId="500E568B" w14:textId="0DFF1D27" w:rsidR="00E173D7" w:rsidRDefault="007E17BC" w:rsidP="002F3FB8">
            <w:r>
              <w:t>Gives effect to the NPS-UD and provides sustainable management of growth in the region</w:t>
            </w:r>
          </w:p>
        </w:tc>
        <w:tc>
          <w:tcPr>
            <w:tcW w:w="2743" w:type="dxa"/>
          </w:tcPr>
          <w:p w14:paraId="511AE90A" w14:textId="3CD890F9" w:rsidR="00E173D7" w:rsidRDefault="007E17BC" w:rsidP="002F3FB8">
            <w:r>
              <w:t>Adopt as notified.</w:t>
            </w:r>
          </w:p>
        </w:tc>
      </w:tr>
      <w:tr w:rsidR="00E173D7" w14:paraId="361B405C" w14:textId="77777777" w:rsidTr="007E17BC">
        <w:tc>
          <w:tcPr>
            <w:tcW w:w="13948" w:type="dxa"/>
            <w:gridSpan w:val="7"/>
            <w:shd w:val="clear" w:color="auto" w:fill="E2EFD9" w:themeFill="accent6" w:themeFillTint="33"/>
          </w:tcPr>
          <w:p w14:paraId="72836735" w14:textId="2D16759A" w:rsidR="00E173D7" w:rsidRDefault="00E173D7" w:rsidP="002F3FB8">
            <w:r>
              <w:t>Staff Recommendation</w:t>
            </w:r>
            <w:r w:rsidR="007E17BC">
              <w:t>: Accept – See paragraph 1</w:t>
            </w:r>
          </w:p>
        </w:tc>
      </w:tr>
      <w:tr w:rsidR="00E173D7" w14:paraId="3FB868BD" w14:textId="77777777" w:rsidTr="002F3FB8">
        <w:tc>
          <w:tcPr>
            <w:tcW w:w="13948" w:type="dxa"/>
            <w:gridSpan w:val="7"/>
            <w:shd w:val="clear" w:color="auto" w:fill="D0CECE" w:themeFill="background2" w:themeFillShade="E6"/>
          </w:tcPr>
          <w:p w14:paraId="4E80D6AC" w14:textId="77777777" w:rsidR="00E173D7" w:rsidRDefault="00E173D7" w:rsidP="002F3FB8">
            <w:r>
              <w:t>Hearing Panel Recommendation</w:t>
            </w:r>
          </w:p>
        </w:tc>
      </w:tr>
      <w:tr w:rsidR="008720F2" w14:paraId="22DFE486" w14:textId="77777777" w:rsidTr="007E6BA0">
        <w:tc>
          <w:tcPr>
            <w:tcW w:w="976" w:type="dxa"/>
          </w:tcPr>
          <w:p w14:paraId="2096F5DA" w14:textId="780AFB38" w:rsidR="00E173D7" w:rsidRDefault="005F7A26" w:rsidP="002F3FB8">
            <w:r>
              <w:t>Part 3</w:t>
            </w:r>
          </w:p>
        </w:tc>
        <w:tc>
          <w:tcPr>
            <w:tcW w:w="1041" w:type="dxa"/>
          </w:tcPr>
          <w:p w14:paraId="5A6261D8" w14:textId="30656C35" w:rsidR="00E173D7" w:rsidRDefault="005F7A26" w:rsidP="002F3FB8">
            <w:r>
              <w:t>UG 22B</w:t>
            </w:r>
          </w:p>
        </w:tc>
        <w:tc>
          <w:tcPr>
            <w:tcW w:w="1770" w:type="dxa"/>
          </w:tcPr>
          <w:p w14:paraId="0B507769" w14:textId="5E1693FB" w:rsidR="00E173D7" w:rsidRDefault="005F7A26" w:rsidP="002F3FB8">
            <w:r>
              <w:t>Balance Agri-Nutrients</w:t>
            </w:r>
          </w:p>
        </w:tc>
        <w:tc>
          <w:tcPr>
            <w:tcW w:w="1229" w:type="dxa"/>
          </w:tcPr>
          <w:p w14:paraId="2901A5C0" w14:textId="40BA04D8" w:rsidR="00E173D7" w:rsidRDefault="005F7A26" w:rsidP="002F3FB8">
            <w:r>
              <w:t>Further submission 5-7</w:t>
            </w:r>
          </w:p>
        </w:tc>
        <w:tc>
          <w:tcPr>
            <w:tcW w:w="1214" w:type="dxa"/>
          </w:tcPr>
          <w:p w14:paraId="3F408FD7" w14:textId="1650572F" w:rsidR="00E173D7" w:rsidRDefault="005F7A26" w:rsidP="002F3FB8">
            <w:r>
              <w:t>Opposes submission 16-11</w:t>
            </w:r>
          </w:p>
        </w:tc>
        <w:tc>
          <w:tcPr>
            <w:tcW w:w="4975" w:type="dxa"/>
          </w:tcPr>
          <w:p w14:paraId="2ADB03D2" w14:textId="0C486B13" w:rsidR="00E173D7" w:rsidRDefault="005F7A26" w:rsidP="002F3FB8">
            <w:r>
              <w:t>Seeks recognition of existing use rights to align with higher order planning instruments</w:t>
            </w:r>
          </w:p>
        </w:tc>
        <w:tc>
          <w:tcPr>
            <w:tcW w:w="2743" w:type="dxa"/>
          </w:tcPr>
          <w:p w14:paraId="2F2E6B87" w14:textId="1B42DF6A" w:rsidR="00E173D7" w:rsidRDefault="005F7A26" w:rsidP="002F3FB8">
            <w:r>
              <w:t>Seek amendment to Policy UG 22B as per original submission.</w:t>
            </w:r>
          </w:p>
        </w:tc>
      </w:tr>
      <w:tr w:rsidR="00E173D7" w14:paraId="1FF417BC" w14:textId="77777777" w:rsidTr="005F7A26">
        <w:tc>
          <w:tcPr>
            <w:tcW w:w="13948" w:type="dxa"/>
            <w:gridSpan w:val="7"/>
            <w:shd w:val="clear" w:color="auto" w:fill="FBE4D5" w:themeFill="accent2" w:themeFillTint="33"/>
          </w:tcPr>
          <w:p w14:paraId="024EB14A" w14:textId="37FD70AA" w:rsidR="00E173D7" w:rsidRDefault="00E173D7" w:rsidP="002F3FB8">
            <w:r>
              <w:t>Staff Recommendation</w:t>
            </w:r>
            <w:r w:rsidR="005F7A26">
              <w:t>: Decline – See paragraph 7</w:t>
            </w:r>
          </w:p>
        </w:tc>
      </w:tr>
      <w:tr w:rsidR="00E173D7" w14:paraId="02BDF892" w14:textId="77777777" w:rsidTr="002F3FB8">
        <w:tc>
          <w:tcPr>
            <w:tcW w:w="13948" w:type="dxa"/>
            <w:gridSpan w:val="7"/>
            <w:shd w:val="clear" w:color="auto" w:fill="D0CECE" w:themeFill="background2" w:themeFillShade="E6"/>
          </w:tcPr>
          <w:p w14:paraId="723F5572" w14:textId="77777777" w:rsidR="00E173D7" w:rsidRDefault="00E173D7" w:rsidP="002F3FB8">
            <w:r>
              <w:t>Hearing Panel Recommendation</w:t>
            </w:r>
          </w:p>
        </w:tc>
      </w:tr>
      <w:tr w:rsidR="008720F2" w14:paraId="65A76DBC" w14:textId="77777777" w:rsidTr="007E6BA0">
        <w:tc>
          <w:tcPr>
            <w:tcW w:w="976" w:type="dxa"/>
          </w:tcPr>
          <w:p w14:paraId="4CF599C8" w14:textId="427252C7" w:rsidR="00E173D7" w:rsidRDefault="005F7A26" w:rsidP="002F3FB8">
            <w:r>
              <w:t>Part 3</w:t>
            </w:r>
          </w:p>
        </w:tc>
        <w:tc>
          <w:tcPr>
            <w:tcW w:w="1041" w:type="dxa"/>
          </w:tcPr>
          <w:p w14:paraId="051975F6" w14:textId="6C681648" w:rsidR="00E173D7" w:rsidRDefault="005F7A26" w:rsidP="002F3FB8">
            <w:r>
              <w:t>UG 22B</w:t>
            </w:r>
          </w:p>
        </w:tc>
        <w:tc>
          <w:tcPr>
            <w:tcW w:w="1770" w:type="dxa"/>
          </w:tcPr>
          <w:p w14:paraId="3CCF22DA" w14:textId="5EB33CE6" w:rsidR="00E173D7" w:rsidRDefault="005F7A26" w:rsidP="002F3FB8">
            <w:r>
              <w:t>Rotorua Lake Council</w:t>
            </w:r>
          </w:p>
        </w:tc>
        <w:tc>
          <w:tcPr>
            <w:tcW w:w="1229" w:type="dxa"/>
          </w:tcPr>
          <w:p w14:paraId="7178DFC8" w14:textId="2B987054" w:rsidR="00E173D7" w:rsidRDefault="005F7A26" w:rsidP="002F3FB8">
            <w:r>
              <w:t>25-8</w:t>
            </w:r>
          </w:p>
        </w:tc>
        <w:tc>
          <w:tcPr>
            <w:tcW w:w="1214" w:type="dxa"/>
          </w:tcPr>
          <w:p w14:paraId="452DECA6" w14:textId="5C101747" w:rsidR="00E173D7" w:rsidRDefault="005F7A26" w:rsidP="002F3FB8">
            <w:r>
              <w:t>Support</w:t>
            </w:r>
          </w:p>
        </w:tc>
        <w:tc>
          <w:tcPr>
            <w:tcW w:w="4975" w:type="dxa"/>
          </w:tcPr>
          <w:p w14:paraId="0DDC72DA" w14:textId="232DAFC7" w:rsidR="00E173D7" w:rsidRDefault="00F14675" w:rsidP="002F3FB8">
            <w:r>
              <w:t>Recognises economic activities such as commercial tourist accommodation as another key reason for Māori developing their land</w:t>
            </w:r>
          </w:p>
        </w:tc>
        <w:tc>
          <w:tcPr>
            <w:tcW w:w="2743" w:type="dxa"/>
          </w:tcPr>
          <w:p w14:paraId="5D2EC0CD" w14:textId="129715F1" w:rsidR="00E173D7" w:rsidRDefault="00F14675" w:rsidP="002F3FB8">
            <w:r>
              <w:t>Amend UG 22B(a) to include reference to economic activities.</w:t>
            </w:r>
          </w:p>
        </w:tc>
      </w:tr>
      <w:tr w:rsidR="00E173D7" w14:paraId="5054A1AB" w14:textId="77777777" w:rsidTr="00F14675">
        <w:tc>
          <w:tcPr>
            <w:tcW w:w="13948" w:type="dxa"/>
            <w:gridSpan w:val="7"/>
            <w:shd w:val="clear" w:color="auto" w:fill="FBE4D5" w:themeFill="accent2" w:themeFillTint="33"/>
          </w:tcPr>
          <w:p w14:paraId="6329A966" w14:textId="372A617E" w:rsidR="00E173D7" w:rsidRDefault="00E173D7" w:rsidP="002F3FB8">
            <w:r>
              <w:t>Staff Recommendation</w:t>
            </w:r>
            <w:r w:rsidR="00F14675">
              <w:t xml:space="preserve"> Decline – See paragraph 8</w:t>
            </w:r>
          </w:p>
        </w:tc>
      </w:tr>
      <w:tr w:rsidR="00E173D7" w14:paraId="5C009B10" w14:textId="77777777" w:rsidTr="002F3FB8">
        <w:tc>
          <w:tcPr>
            <w:tcW w:w="13948" w:type="dxa"/>
            <w:gridSpan w:val="7"/>
            <w:shd w:val="clear" w:color="auto" w:fill="D0CECE" w:themeFill="background2" w:themeFillShade="E6"/>
          </w:tcPr>
          <w:p w14:paraId="59CB0160" w14:textId="77777777" w:rsidR="00E173D7" w:rsidRDefault="00E173D7" w:rsidP="002F3FB8">
            <w:r>
              <w:t>Hearing Panel Recommendation</w:t>
            </w:r>
          </w:p>
        </w:tc>
      </w:tr>
      <w:tr w:rsidR="008720F2" w14:paraId="1C450107" w14:textId="77777777" w:rsidTr="007E6BA0">
        <w:tc>
          <w:tcPr>
            <w:tcW w:w="976" w:type="dxa"/>
          </w:tcPr>
          <w:p w14:paraId="1E4990D4" w14:textId="7DC24D2B" w:rsidR="00E173D7" w:rsidRDefault="00F14675" w:rsidP="002F3FB8">
            <w:r>
              <w:t>Part 3</w:t>
            </w:r>
          </w:p>
        </w:tc>
        <w:tc>
          <w:tcPr>
            <w:tcW w:w="1041" w:type="dxa"/>
          </w:tcPr>
          <w:p w14:paraId="0745CA98" w14:textId="27C372C3" w:rsidR="00E173D7" w:rsidRDefault="00F14675" w:rsidP="002F3FB8">
            <w:r>
              <w:t>UG 22B</w:t>
            </w:r>
          </w:p>
        </w:tc>
        <w:tc>
          <w:tcPr>
            <w:tcW w:w="1770" w:type="dxa"/>
          </w:tcPr>
          <w:p w14:paraId="1B79D7D4" w14:textId="79BD929C" w:rsidR="00E173D7" w:rsidRDefault="00F14675" w:rsidP="002F3FB8">
            <w:r>
              <w:t>Rotorua Lakes Council</w:t>
            </w:r>
          </w:p>
        </w:tc>
        <w:tc>
          <w:tcPr>
            <w:tcW w:w="1229" w:type="dxa"/>
          </w:tcPr>
          <w:p w14:paraId="2C5992BE" w14:textId="38329058" w:rsidR="00E173D7" w:rsidRDefault="00F14675" w:rsidP="002F3FB8">
            <w:r>
              <w:t>25-9</w:t>
            </w:r>
          </w:p>
        </w:tc>
        <w:tc>
          <w:tcPr>
            <w:tcW w:w="1214" w:type="dxa"/>
          </w:tcPr>
          <w:p w14:paraId="035F5BBE" w14:textId="77EC0BAB" w:rsidR="00E173D7" w:rsidRDefault="00F14675" w:rsidP="002F3FB8">
            <w:r>
              <w:t>Support</w:t>
            </w:r>
          </w:p>
        </w:tc>
        <w:tc>
          <w:tcPr>
            <w:tcW w:w="4975" w:type="dxa"/>
          </w:tcPr>
          <w:p w14:paraId="7C4F3DE5" w14:textId="00CB934F" w:rsidR="00E173D7" w:rsidRDefault="00F14675" w:rsidP="002F3FB8">
            <w:r>
              <w:t>Recognises a grammatical error.</w:t>
            </w:r>
          </w:p>
        </w:tc>
        <w:tc>
          <w:tcPr>
            <w:tcW w:w="2743" w:type="dxa"/>
          </w:tcPr>
          <w:p w14:paraId="07066B0A" w14:textId="4D1C32DA" w:rsidR="00E173D7" w:rsidRDefault="00F14675" w:rsidP="002F3FB8">
            <w:r w:rsidRPr="00F14675">
              <w:t>explanation: - “Loan criteria from lending institutions are stricter then for lending against general title land.” Replace ‘then’ with ‘than.’</w:t>
            </w:r>
          </w:p>
        </w:tc>
      </w:tr>
      <w:tr w:rsidR="00E173D7" w14:paraId="5E9C21C9" w14:textId="77777777" w:rsidTr="00F14675">
        <w:tc>
          <w:tcPr>
            <w:tcW w:w="13948" w:type="dxa"/>
            <w:gridSpan w:val="7"/>
            <w:shd w:val="clear" w:color="auto" w:fill="E2EFD9" w:themeFill="accent6" w:themeFillTint="33"/>
          </w:tcPr>
          <w:p w14:paraId="1E452B55" w14:textId="4FC8B103" w:rsidR="00E173D7" w:rsidRDefault="00E173D7" w:rsidP="002F3FB8">
            <w:r>
              <w:t>Staff Recommendation</w:t>
            </w:r>
            <w:r w:rsidR="00F14675">
              <w:t>: Accept – See paragraph 9</w:t>
            </w:r>
          </w:p>
        </w:tc>
      </w:tr>
      <w:tr w:rsidR="00E173D7" w14:paraId="09418B6E" w14:textId="77777777" w:rsidTr="002F3FB8">
        <w:tc>
          <w:tcPr>
            <w:tcW w:w="13948" w:type="dxa"/>
            <w:gridSpan w:val="7"/>
            <w:shd w:val="clear" w:color="auto" w:fill="D0CECE" w:themeFill="background2" w:themeFillShade="E6"/>
          </w:tcPr>
          <w:p w14:paraId="26C907EB" w14:textId="77777777" w:rsidR="00E173D7" w:rsidRDefault="00E173D7" w:rsidP="002F3FB8">
            <w:r>
              <w:t>Hearing Panel Recommendation</w:t>
            </w:r>
          </w:p>
        </w:tc>
      </w:tr>
      <w:tr w:rsidR="008720F2" w14:paraId="00255375" w14:textId="77777777" w:rsidTr="007E6BA0">
        <w:tc>
          <w:tcPr>
            <w:tcW w:w="976" w:type="dxa"/>
          </w:tcPr>
          <w:p w14:paraId="328EB242" w14:textId="6A422872" w:rsidR="00E173D7" w:rsidRDefault="00B31ABE" w:rsidP="002F3FB8">
            <w:r>
              <w:t>Part 3</w:t>
            </w:r>
          </w:p>
        </w:tc>
        <w:tc>
          <w:tcPr>
            <w:tcW w:w="1041" w:type="dxa"/>
          </w:tcPr>
          <w:p w14:paraId="275969C4" w14:textId="0F5E6604" w:rsidR="00E173D7" w:rsidRDefault="00B31ABE" w:rsidP="002F3FB8">
            <w:r>
              <w:t>UG 22B</w:t>
            </w:r>
          </w:p>
        </w:tc>
        <w:tc>
          <w:tcPr>
            <w:tcW w:w="1770" w:type="dxa"/>
          </w:tcPr>
          <w:p w14:paraId="2C3B4B3D" w14:textId="5F1CDDA2" w:rsidR="00E173D7" w:rsidRDefault="00B31ABE" w:rsidP="002F3FB8">
            <w:r>
              <w:t xml:space="preserve">Ngāti </w:t>
            </w:r>
            <w:proofErr w:type="spellStart"/>
            <w:r>
              <w:t>Moko</w:t>
            </w:r>
            <w:proofErr w:type="spellEnd"/>
          </w:p>
        </w:tc>
        <w:tc>
          <w:tcPr>
            <w:tcW w:w="1229" w:type="dxa"/>
          </w:tcPr>
          <w:p w14:paraId="79C21E20" w14:textId="4F2E8839" w:rsidR="00E173D7" w:rsidRDefault="00B31ABE" w:rsidP="002F3FB8">
            <w:r>
              <w:t>24-2</w:t>
            </w:r>
          </w:p>
        </w:tc>
        <w:tc>
          <w:tcPr>
            <w:tcW w:w="1214" w:type="dxa"/>
          </w:tcPr>
          <w:p w14:paraId="270AAFF5" w14:textId="4E60AE33" w:rsidR="00E173D7" w:rsidRDefault="00B31ABE" w:rsidP="002F3FB8">
            <w:r>
              <w:t>Oppose</w:t>
            </w:r>
          </w:p>
        </w:tc>
        <w:tc>
          <w:tcPr>
            <w:tcW w:w="4975" w:type="dxa"/>
          </w:tcPr>
          <w:p w14:paraId="600D0712" w14:textId="4C4EB3AF" w:rsidR="00E173D7" w:rsidRDefault="00B31ABE" w:rsidP="002F3FB8">
            <w:r>
              <w:t xml:space="preserve">Concerns with reference to cultural offsetting still being a novel concept needing to be developed into a robust framework, tested, consulted on refined. </w:t>
            </w:r>
          </w:p>
        </w:tc>
        <w:tc>
          <w:tcPr>
            <w:tcW w:w="2743" w:type="dxa"/>
          </w:tcPr>
          <w:p w14:paraId="6ED518CD" w14:textId="7CBCD1BA" w:rsidR="00E173D7" w:rsidRDefault="00B31ABE" w:rsidP="002F3FB8">
            <w:r>
              <w:t xml:space="preserve">Delete paragraph referencing cultural offsetting. </w:t>
            </w:r>
          </w:p>
        </w:tc>
      </w:tr>
      <w:tr w:rsidR="00E173D7" w14:paraId="0A3A4C39" w14:textId="77777777" w:rsidTr="00825C83">
        <w:tc>
          <w:tcPr>
            <w:tcW w:w="13948" w:type="dxa"/>
            <w:gridSpan w:val="7"/>
            <w:shd w:val="clear" w:color="auto" w:fill="E2EFD9" w:themeFill="accent6" w:themeFillTint="33"/>
          </w:tcPr>
          <w:p w14:paraId="32FF6108" w14:textId="5208FD23" w:rsidR="00E173D7" w:rsidRDefault="00E173D7" w:rsidP="002F3FB8">
            <w:r>
              <w:t>Staff Recommendation</w:t>
            </w:r>
            <w:r w:rsidR="00B31ABE">
              <w:t xml:space="preserve">: Accept – See paragraph </w:t>
            </w:r>
            <w:r w:rsidR="00825C83">
              <w:t>4</w:t>
            </w:r>
          </w:p>
        </w:tc>
      </w:tr>
      <w:tr w:rsidR="00E173D7" w14:paraId="5FC70466" w14:textId="77777777" w:rsidTr="002F3FB8">
        <w:tc>
          <w:tcPr>
            <w:tcW w:w="13948" w:type="dxa"/>
            <w:gridSpan w:val="7"/>
            <w:shd w:val="clear" w:color="auto" w:fill="D0CECE" w:themeFill="background2" w:themeFillShade="E6"/>
          </w:tcPr>
          <w:p w14:paraId="798AE02D" w14:textId="77777777" w:rsidR="00E173D7" w:rsidRDefault="00E173D7" w:rsidP="002F3FB8">
            <w:r>
              <w:t>Hearing Panel Recommendation</w:t>
            </w:r>
          </w:p>
        </w:tc>
      </w:tr>
      <w:tr w:rsidR="008720F2" w14:paraId="54F02BB9" w14:textId="77777777" w:rsidTr="007E6BA0">
        <w:tc>
          <w:tcPr>
            <w:tcW w:w="976" w:type="dxa"/>
          </w:tcPr>
          <w:p w14:paraId="7100A62D" w14:textId="2836E1C6" w:rsidR="00E173D7" w:rsidRDefault="007E6BA0" w:rsidP="002F3FB8">
            <w:bookmarkStart w:id="40" w:name="_Hlk139460432"/>
            <w:r>
              <w:t>Part 3</w:t>
            </w:r>
          </w:p>
        </w:tc>
        <w:tc>
          <w:tcPr>
            <w:tcW w:w="1041" w:type="dxa"/>
          </w:tcPr>
          <w:p w14:paraId="40F4067B" w14:textId="0E409847" w:rsidR="00E173D7" w:rsidRDefault="007E6BA0" w:rsidP="002F3FB8">
            <w:r>
              <w:t>UG 22B</w:t>
            </w:r>
          </w:p>
        </w:tc>
        <w:tc>
          <w:tcPr>
            <w:tcW w:w="1770" w:type="dxa"/>
          </w:tcPr>
          <w:p w14:paraId="6CA97984" w14:textId="0DE85BD4" w:rsidR="00E173D7" w:rsidRDefault="007E6BA0" w:rsidP="002F3FB8">
            <w:r>
              <w:t>Western BOP District Council</w:t>
            </w:r>
          </w:p>
        </w:tc>
        <w:tc>
          <w:tcPr>
            <w:tcW w:w="1229" w:type="dxa"/>
          </w:tcPr>
          <w:p w14:paraId="3CA7BF2E" w14:textId="1E13C3C9" w:rsidR="00E173D7" w:rsidRDefault="00825C83" w:rsidP="002F3FB8">
            <w:r>
              <w:t>33-9</w:t>
            </w:r>
          </w:p>
        </w:tc>
        <w:tc>
          <w:tcPr>
            <w:tcW w:w="1214" w:type="dxa"/>
          </w:tcPr>
          <w:p w14:paraId="0A5E15DD" w14:textId="245FAC3A" w:rsidR="00E173D7" w:rsidRDefault="00825C83" w:rsidP="002F3FB8">
            <w:r>
              <w:t>Support in part</w:t>
            </w:r>
          </w:p>
        </w:tc>
        <w:tc>
          <w:tcPr>
            <w:tcW w:w="4975" w:type="dxa"/>
          </w:tcPr>
          <w:p w14:paraId="61DABDF1" w14:textId="77777777" w:rsidR="00E173D7" w:rsidRDefault="00825C83" w:rsidP="002F3FB8">
            <w:r>
              <w:t>S</w:t>
            </w:r>
            <w:r w:rsidRPr="00825C83">
              <w:t>upport the move to a more principled approach which more generally focuses on the how planning decisions can reflect the principles of Te Tiriti o Waitangi.</w:t>
            </w:r>
          </w:p>
          <w:p w14:paraId="56798411" w14:textId="4425B812" w:rsidR="00825C83" w:rsidRDefault="00825C83" w:rsidP="002F3FB8">
            <w:r w:rsidRPr="00825C83">
              <w:t>Policy UG 22B (b) addresses Māori involvement in decision making, however this only reflects NPS Policy 9(d). Including a statement which specifically addresses NPS Policy 9(c) will remove any ambiguity and make it clear how planning decisions on resource consents, designations, and orders should provide for te Tiriti o Waitangi principles.</w:t>
            </w:r>
          </w:p>
        </w:tc>
        <w:tc>
          <w:tcPr>
            <w:tcW w:w="2743" w:type="dxa"/>
          </w:tcPr>
          <w:p w14:paraId="0ECC76A4" w14:textId="09BB5F95" w:rsidR="00E173D7" w:rsidRDefault="00825C83" w:rsidP="002F3FB8">
            <w:r w:rsidRPr="00825C83">
              <w:t xml:space="preserve">Add “Provide opportunities, in appropriate circumstances, for </w:t>
            </w:r>
            <w:proofErr w:type="spellStart"/>
            <w:r w:rsidRPr="00825C83">
              <w:t>Maori</w:t>
            </w:r>
            <w:proofErr w:type="spellEnd"/>
            <w:r w:rsidRPr="00825C83">
              <w:t xml:space="preserve"> involvement in decision-making on resource consents, designations, heritage orders, and water conservation orders” to Policy UG 22B.</w:t>
            </w:r>
          </w:p>
        </w:tc>
      </w:tr>
      <w:tr w:rsidR="00E173D7" w14:paraId="13A9CB23" w14:textId="77777777" w:rsidTr="00825C83">
        <w:tc>
          <w:tcPr>
            <w:tcW w:w="13948" w:type="dxa"/>
            <w:gridSpan w:val="7"/>
            <w:shd w:val="clear" w:color="auto" w:fill="E2EFD9" w:themeFill="accent6" w:themeFillTint="33"/>
          </w:tcPr>
          <w:p w14:paraId="1CCA3040" w14:textId="3A132E72" w:rsidR="00E173D7" w:rsidRDefault="00E173D7" w:rsidP="002F3FB8">
            <w:bookmarkStart w:id="41" w:name="_Hlk139460464"/>
            <w:r>
              <w:t>Staff Recommendation</w:t>
            </w:r>
            <w:r w:rsidR="007E6BA0">
              <w:t>:</w:t>
            </w:r>
            <w:r w:rsidR="00825C83">
              <w:t xml:space="preserve"> Accept – See paragraph 10</w:t>
            </w:r>
          </w:p>
        </w:tc>
      </w:tr>
      <w:tr w:rsidR="00E173D7" w14:paraId="5DF610F7" w14:textId="77777777" w:rsidTr="002F3FB8">
        <w:tc>
          <w:tcPr>
            <w:tcW w:w="13948" w:type="dxa"/>
            <w:gridSpan w:val="7"/>
            <w:shd w:val="clear" w:color="auto" w:fill="D0CECE" w:themeFill="background2" w:themeFillShade="E6"/>
          </w:tcPr>
          <w:p w14:paraId="73E2C6EB" w14:textId="77777777" w:rsidR="00E173D7" w:rsidRDefault="00E173D7" w:rsidP="002F3FB8">
            <w:r>
              <w:t>Hearing Panel Recommendation</w:t>
            </w:r>
          </w:p>
        </w:tc>
      </w:tr>
      <w:tr w:rsidR="008720F2" w14:paraId="66DC9378" w14:textId="77777777" w:rsidTr="007E6BA0">
        <w:tc>
          <w:tcPr>
            <w:tcW w:w="976" w:type="dxa"/>
          </w:tcPr>
          <w:p w14:paraId="43F5CDA4" w14:textId="580412EB" w:rsidR="00E173D7" w:rsidRDefault="007E6BA0" w:rsidP="002F3FB8">
            <w:r>
              <w:t>Part 3</w:t>
            </w:r>
          </w:p>
        </w:tc>
        <w:tc>
          <w:tcPr>
            <w:tcW w:w="1041" w:type="dxa"/>
          </w:tcPr>
          <w:p w14:paraId="47DED45C" w14:textId="40111F4B" w:rsidR="00E173D7" w:rsidRDefault="007E6BA0" w:rsidP="002F3FB8">
            <w:r>
              <w:t>UG 22B</w:t>
            </w:r>
          </w:p>
        </w:tc>
        <w:tc>
          <w:tcPr>
            <w:tcW w:w="1770" w:type="dxa"/>
          </w:tcPr>
          <w:p w14:paraId="4A85A7B6" w14:textId="66753363" w:rsidR="00E173D7" w:rsidRDefault="00825C83" w:rsidP="002F3FB8">
            <w:r>
              <w:t>Balance Agri-Nutrients</w:t>
            </w:r>
          </w:p>
        </w:tc>
        <w:tc>
          <w:tcPr>
            <w:tcW w:w="1229" w:type="dxa"/>
          </w:tcPr>
          <w:p w14:paraId="047FC63D" w14:textId="7DFCA7CF" w:rsidR="00E173D7" w:rsidRDefault="00825C83" w:rsidP="002F3FB8">
            <w:r>
              <w:t>Further submission 5-8</w:t>
            </w:r>
          </w:p>
        </w:tc>
        <w:tc>
          <w:tcPr>
            <w:tcW w:w="1214" w:type="dxa"/>
          </w:tcPr>
          <w:p w14:paraId="34E4D2D3" w14:textId="51A251B6" w:rsidR="00E173D7" w:rsidRDefault="00825C83" w:rsidP="002F3FB8">
            <w:r>
              <w:t>Opposes submission 33-9</w:t>
            </w:r>
          </w:p>
        </w:tc>
        <w:tc>
          <w:tcPr>
            <w:tcW w:w="4975" w:type="dxa"/>
          </w:tcPr>
          <w:p w14:paraId="4978B920" w14:textId="79E45C52" w:rsidR="00E173D7" w:rsidRDefault="00574815" w:rsidP="002F3FB8">
            <w:r w:rsidRPr="00574815">
              <w:t>The proposed amendment is broad an without clear direction or scope.</w:t>
            </w:r>
            <w:r>
              <w:t xml:space="preserve"> </w:t>
            </w:r>
            <w:r w:rsidRPr="00574815">
              <w:t>The RMA and higher order planning documents provide for, mandate and indicate how such involvement shoul</w:t>
            </w:r>
            <w:r>
              <w:t>d</w:t>
            </w:r>
            <w:r w:rsidRPr="00574815">
              <w:t xml:space="preserve"> and can be taken place. We support such involvement and consider it to be o</w:t>
            </w:r>
            <w:r>
              <w:t>f</w:t>
            </w:r>
            <w:r w:rsidRPr="00574815">
              <w:t xml:space="preserve"> benefit to</w:t>
            </w:r>
            <w:r>
              <w:t xml:space="preserve"> </w:t>
            </w:r>
            <w:r w:rsidRPr="00574815">
              <w:t>our community and environment as a whole, however by inclusion of such broad and non-specific policy, we consider confusion may be created at an operational and processing level that will not promote the efficient and effective administration of our built and natural resources.</w:t>
            </w:r>
          </w:p>
        </w:tc>
        <w:tc>
          <w:tcPr>
            <w:tcW w:w="2743" w:type="dxa"/>
          </w:tcPr>
          <w:p w14:paraId="3762DD9D" w14:textId="77777777" w:rsidR="00E173D7" w:rsidRDefault="00E173D7" w:rsidP="002F3FB8"/>
        </w:tc>
      </w:tr>
      <w:tr w:rsidR="00E173D7" w14:paraId="5462A071" w14:textId="77777777" w:rsidTr="00574815">
        <w:tc>
          <w:tcPr>
            <w:tcW w:w="13948" w:type="dxa"/>
            <w:gridSpan w:val="7"/>
            <w:shd w:val="clear" w:color="auto" w:fill="FBE4D5" w:themeFill="accent2" w:themeFillTint="33"/>
          </w:tcPr>
          <w:p w14:paraId="37124EB7" w14:textId="70697D67" w:rsidR="00E173D7" w:rsidRDefault="00E173D7" w:rsidP="002F3FB8">
            <w:r>
              <w:t>Staff Recommendation</w:t>
            </w:r>
            <w:r w:rsidR="007E6BA0">
              <w:t>:</w:t>
            </w:r>
            <w:r w:rsidR="00574815">
              <w:t xml:space="preserve"> Decline – See paragraph 11</w:t>
            </w:r>
          </w:p>
        </w:tc>
      </w:tr>
      <w:tr w:rsidR="00E173D7" w14:paraId="50F8933E" w14:textId="77777777" w:rsidTr="002F3FB8">
        <w:tc>
          <w:tcPr>
            <w:tcW w:w="13948" w:type="dxa"/>
            <w:gridSpan w:val="7"/>
            <w:shd w:val="clear" w:color="auto" w:fill="D0CECE" w:themeFill="background2" w:themeFillShade="E6"/>
          </w:tcPr>
          <w:p w14:paraId="66B1E059" w14:textId="77777777" w:rsidR="00E173D7" w:rsidRDefault="00E173D7" w:rsidP="002F3FB8">
            <w:r>
              <w:t>Hearing Panel Recommendation</w:t>
            </w:r>
          </w:p>
        </w:tc>
      </w:tr>
      <w:tr w:rsidR="008720F2" w14:paraId="393F6AAE" w14:textId="77777777" w:rsidTr="007E6BA0">
        <w:tc>
          <w:tcPr>
            <w:tcW w:w="976" w:type="dxa"/>
          </w:tcPr>
          <w:p w14:paraId="6B35945A" w14:textId="3A695064" w:rsidR="00E173D7" w:rsidRDefault="007E6BA0" w:rsidP="002F3FB8">
            <w:r>
              <w:t xml:space="preserve">Part 3 </w:t>
            </w:r>
          </w:p>
        </w:tc>
        <w:tc>
          <w:tcPr>
            <w:tcW w:w="1041" w:type="dxa"/>
          </w:tcPr>
          <w:p w14:paraId="018930F1" w14:textId="67B58983" w:rsidR="00E173D7" w:rsidRDefault="007E6BA0" w:rsidP="002F3FB8">
            <w:r>
              <w:t>UG 22B</w:t>
            </w:r>
          </w:p>
        </w:tc>
        <w:tc>
          <w:tcPr>
            <w:tcW w:w="1770" w:type="dxa"/>
          </w:tcPr>
          <w:p w14:paraId="072744ED" w14:textId="1FD6AE73" w:rsidR="00E173D7" w:rsidRDefault="00446E20" w:rsidP="002F3FB8">
            <w:r>
              <w:t>Western BOP District Council</w:t>
            </w:r>
          </w:p>
        </w:tc>
        <w:tc>
          <w:tcPr>
            <w:tcW w:w="1229" w:type="dxa"/>
          </w:tcPr>
          <w:p w14:paraId="088BF47F" w14:textId="75489C71" w:rsidR="00E173D7" w:rsidRDefault="00446E20" w:rsidP="002F3FB8">
            <w:r>
              <w:t>33-10</w:t>
            </w:r>
          </w:p>
        </w:tc>
        <w:tc>
          <w:tcPr>
            <w:tcW w:w="1214" w:type="dxa"/>
          </w:tcPr>
          <w:p w14:paraId="7C2F542F" w14:textId="07597819" w:rsidR="00E173D7" w:rsidRDefault="00446E20" w:rsidP="002F3FB8">
            <w:r>
              <w:t>Support in part</w:t>
            </w:r>
          </w:p>
        </w:tc>
        <w:tc>
          <w:tcPr>
            <w:tcW w:w="4975" w:type="dxa"/>
          </w:tcPr>
          <w:p w14:paraId="68D7E8C1" w14:textId="77777777" w:rsidR="00E173D7" w:rsidRDefault="00446E20" w:rsidP="002F3FB8">
            <w:r w:rsidRPr="00446E20">
              <w:t>The explanation statement incorrectly references Policy UG 7B which is non-existent in the operative Regional Policy Statement, or within the scope of changes set out in Proposed Change 6.</w:t>
            </w:r>
          </w:p>
          <w:p w14:paraId="011205A5" w14:textId="77777777" w:rsidR="00446E20" w:rsidRDefault="00446E20" w:rsidP="002F3FB8"/>
          <w:p w14:paraId="51DF9746" w14:textId="54C4696A" w:rsidR="00446E20" w:rsidRDefault="00446E20" w:rsidP="00446E20">
            <w:r>
              <w:t xml:space="preserve">WBOPDC’s </w:t>
            </w:r>
            <w:r w:rsidR="00815768">
              <w:t>Tāngata</w:t>
            </w:r>
            <w:r>
              <w:t xml:space="preserve"> Whenua forum Te </w:t>
            </w:r>
            <w:proofErr w:type="spellStart"/>
            <w:r>
              <w:t>Ihu</w:t>
            </w:r>
            <w:proofErr w:type="spellEnd"/>
            <w:r>
              <w:t xml:space="preserve"> o Te Waka o Te Arawa has raised concerns about the concept of cultural offsetting and the impact that this could have on cultural heritage and sites of significance through their engagement with Bay of Plenty Regional Council. While these concerns have been noted, further work needs to be done to fully address these.</w:t>
            </w:r>
          </w:p>
          <w:p w14:paraId="09BB362B" w14:textId="77777777" w:rsidR="00446E20" w:rsidRDefault="00446E20" w:rsidP="00446E20"/>
          <w:p w14:paraId="6E19CC03" w14:textId="1E5EEE51" w:rsidR="00446E20" w:rsidRDefault="00446E20" w:rsidP="00446E20">
            <w:r>
              <w:t xml:space="preserve">The concept of cultural offsetting is also still under development and has yet to be developed into a robust framework. It would be prudent to undertake further engagement with </w:t>
            </w:r>
            <w:r w:rsidR="00815768">
              <w:t>hapū</w:t>
            </w:r>
            <w:r>
              <w:t xml:space="preserve"> before any reference to cultural offsetting is included in the</w:t>
            </w:r>
          </w:p>
          <w:p w14:paraId="1F30BB2A" w14:textId="16126196" w:rsidR="00446E20" w:rsidRDefault="00446E20" w:rsidP="00446E20">
            <w:r>
              <w:t>Regional Policy Statement.</w:t>
            </w:r>
          </w:p>
          <w:p w14:paraId="5A366426" w14:textId="73ACE988" w:rsidR="00446E20" w:rsidRDefault="00446E20" w:rsidP="00446E20"/>
          <w:p w14:paraId="3EBD7F6E" w14:textId="19E684CB" w:rsidR="00446E20" w:rsidRDefault="00446E20" w:rsidP="00446E20">
            <w:r>
              <w:t xml:space="preserve">WBOPDC understands that the development of </w:t>
            </w:r>
            <w:r w:rsidR="00815768">
              <w:t>Māori</w:t>
            </w:r>
            <w:r>
              <w:t xml:space="preserve"> land and the barriers that </w:t>
            </w:r>
            <w:r w:rsidR="00815768">
              <w:t>Māori</w:t>
            </w:r>
            <w:r>
              <w:t xml:space="preserve"> face when developing </w:t>
            </w:r>
            <w:r w:rsidR="00815768">
              <w:t>Māori</w:t>
            </w:r>
            <w:r>
              <w:t xml:space="preserve"> land is a significant issue for iwi and </w:t>
            </w:r>
            <w:r w:rsidR="00815768">
              <w:t>hapū</w:t>
            </w:r>
            <w:r>
              <w:t xml:space="preserve"> within the Western Bay District and across the country. However, the factors stated in the explanation are largely outside of the responsibilities, and control of territorial authorities.</w:t>
            </w:r>
          </w:p>
        </w:tc>
        <w:tc>
          <w:tcPr>
            <w:tcW w:w="2743" w:type="dxa"/>
          </w:tcPr>
          <w:p w14:paraId="14458F40" w14:textId="77777777" w:rsidR="00815768" w:rsidRDefault="00815768" w:rsidP="00815768">
            <w:r>
              <w:t>Amend Policy UG 22B, Paragraph 2, Explanation statement to refer to Policy UG 7A</w:t>
            </w:r>
          </w:p>
          <w:p w14:paraId="4B955002" w14:textId="77777777" w:rsidR="00815768" w:rsidRDefault="00815768" w:rsidP="00815768"/>
          <w:p w14:paraId="06CE73DC" w14:textId="3A2B3AB0" w:rsidR="00E173D7" w:rsidRDefault="00815768" w:rsidP="00815768">
            <w:r>
              <w:t xml:space="preserve">Amend Paragraph 3 by adding ” </w:t>
            </w:r>
            <w:r w:rsidRPr="00815768">
              <w:rPr>
                <w:i/>
                <w:iCs/>
              </w:rPr>
              <w:t xml:space="preserve">Whilst outside the responsibilities of local authorities, it should be noted that the difficulties……” </w:t>
            </w:r>
            <w:r>
              <w:t>to beginning of paragraph</w:t>
            </w:r>
          </w:p>
        </w:tc>
      </w:tr>
      <w:bookmarkEnd w:id="40"/>
      <w:tr w:rsidR="007E6BA0" w14:paraId="11B56E63" w14:textId="77777777" w:rsidTr="00815768">
        <w:tc>
          <w:tcPr>
            <w:tcW w:w="13948" w:type="dxa"/>
            <w:gridSpan w:val="7"/>
            <w:shd w:val="clear" w:color="auto" w:fill="FFF2CC" w:themeFill="accent4" w:themeFillTint="33"/>
          </w:tcPr>
          <w:p w14:paraId="6D55DABD" w14:textId="7A473FE0" w:rsidR="007E6BA0" w:rsidRDefault="007E6BA0" w:rsidP="00A90E4F">
            <w:r>
              <w:t>Staff Recommendation:</w:t>
            </w:r>
            <w:r w:rsidR="004B6A94">
              <w:t xml:space="preserve"> Accept in part – See paragraph </w:t>
            </w:r>
            <w:r w:rsidR="004F2F41">
              <w:t>12. Staff accept policy reference UG 7B is an error and recognise concerns with cultural off-setting and recommend this reference is removed as detailed in paragraph 4.</w:t>
            </w:r>
          </w:p>
        </w:tc>
      </w:tr>
      <w:tr w:rsidR="007E6BA0" w14:paraId="77D2D010" w14:textId="77777777" w:rsidTr="00A90E4F">
        <w:tc>
          <w:tcPr>
            <w:tcW w:w="13948" w:type="dxa"/>
            <w:gridSpan w:val="7"/>
            <w:shd w:val="clear" w:color="auto" w:fill="D0CECE" w:themeFill="background2" w:themeFillShade="E6"/>
          </w:tcPr>
          <w:p w14:paraId="78588AD4" w14:textId="77777777" w:rsidR="007E6BA0" w:rsidRDefault="007E6BA0" w:rsidP="00A90E4F">
            <w:r>
              <w:t>Hearing Panel Recommendation</w:t>
            </w:r>
          </w:p>
        </w:tc>
      </w:tr>
      <w:tr w:rsidR="007E6BA0" w14:paraId="58B66C05" w14:textId="77777777" w:rsidTr="007E6BA0">
        <w:tc>
          <w:tcPr>
            <w:tcW w:w="976" w:type="dxa"/>
          </w:tcPr>
          <w:p w14:paraId="6D84E920" w14:textId="77777777" w:rsidR="007E6BA0" w:rsidRDefault="007E6BA0" w:rsidP="00A90E4F">
            <w:r>
              <w:t>Part 3</w:t>
            </w:r>
          </w:p>
        </w:tc>
        <w:tc>
          <w:tcPr>
            <w:tcW w:w="1041" w:type="dxa"/>
          </w:tcPr>
          <w:p w14:paraId="1EF05F72" w14:textId="77777777" w:rsidR="007E6BA0" w:rsidRDefault="007E6BA0" w:rsidP="00A90E4F">
            <w:r>
              <w:t>UG 22B</w:t>
            </w:r>
          </w:p>
        </w:tc>
        <w:tc>
          <w:tcPr>
            <w:tcW w:w="1770" w:type="dxa"/>
          </w:tcPr>
          <w:p w14:paraId="068A64C5" w14:textId="7F172080" w:rsidR="007E6BA0" w:rsidRDefault="00265C54" w:rsidP="00265C54">
            <w:proofErr w:type="spellStart"/>
            <w:r>
              <w:t>Tuma</w:t>
            </w:r>
            <w:proofErr w:type="spellEnd"/>
            <w:r>
              <w:t xml:space="preserve"> Kaituna 14 Trust</w:t>
            </w:r>
          </w:p>
        </w:tc>
        <w:tc>
          <w:tcPr>
            <w:tcW w:w="1229" w:type="dxa"/>
          </w:tcPr>
          <w:p w14:paraId="06489091" w14:textId="4F33BC73" w:rsidR="007E6BA0" w:rsidRDefault="00265C54" w:rsidP="00A90E4F">
            <w:r>
              <w:t>28-11</w:t>
            </w:r>
          </w:p>
        </w:tc>
        <w:tc>
          <w:tcPr>
            <w:tcW w:w="1214" w:type="dxa"/>
          </w:tcPr>
          <w:p w14:paraId="28DECA97" w14:textId="05007375" w:rsidR="007E6BA0" w:rsidRDefault="00265C54" w:rsidP="00A90E4F">
            <w:r>
              <w:t>Support</w:t>
            </w:r>
          </w:p>
        </w:tc>
        <w:tc>
          <w:tcPr>
            <w:tcW w:w="4975" w:type="dxa"/>
          </w:tcPr>
          <w:p w14:paraId="060EDA60" w14:textId="623AD185" w:rsidR="007E6BA0" w:rsidRDefault="00265C54" w:rsidP="00A90E4F">
            <w:r w:rsidRPr="00265C54">
              <w:t>Gives effect to the NPS-UD and provides for the sustainable management of growth in the region.</w:t>
            </w:r>
          </w:p>
        </w:tc>
        <w:tc>
          <w:tcPr>
            <w:tcW w:w="2743" w:type="dxa"/>
          </w:tcPr>
          <w:p w14:paraId="02DC4E59" w14:textId="7BFCA5DF" w:rsidR="007E6BA0" w:rsidRDefault="00265C54" w:rsidP="00A90E4F">
            <w:r w:rsidRPr="00265C54">
              <w:t>Adopt Policy UG 22B as notified</w:t>
            </w:r>
          </w:p>
        </w:tc>
      </w:tr>
      <w:tr w:rsidR="007E6BA0" w14:paraId="5F081C95" w14:textId="77777777" w:rsidTr="00265C54">
        <w:tc>
          <w:tcPr>
            <w:tcW w:w="13948" w:type="dxa"/>
            <w:gridSpan w:val="7"/>
            <w:shd w:val="clear" w:color="auto" w:fill="E2EFD9" w:themeFill="accent6" w:themeFillTint="33"/>
          </w:tcPr>
          <w:p w14:paraId="695AE4CB" w14:textId="55A5B2F4" w:rsidR="007E6BA0" w:rsidRDefault="007E6BA0" w:rsidP="00A90E4F">
            <w:r>
              <w:t>Staff Recommendation:</w:t>
            </w:r>
            <w:r w:rsidR="00265C54">
              <w:t xml:space="preserve"> Accept – See paragraph 1</w:t>
            </w:r>
          </w:p>
        </w:tc>
      </w:tr>
      <w:tr w:rsidR="007E6BA0" w14:paraId="2DFEED46" w14:textId="77777777" w:rsidTr="00A90E4F">
        <w:tc>
          <w:tcPr>
            <w:tcW w:w="13948" w:type="dxa"/>
            <w:gridSpan w:val="7"/>
            <w:shd w:val="clear" w:color="auto" w:fill="D0CECE" w:themeFill="background2" w:themeFillShade="E6"/>
          </w:tcPr>
          <w:p w14:paraId="553D5BFD" w14:textId="77777777" w:rsidR="007E6BA0" w:rsidRDefault="007E6BA0" w:rsidP="00A90E4F">
            <w:r>
              <w:t>Hearing Panel Recommendation</w:t>
            </w:r>
          </w:p>
        </w:tc>
      </w:tr>
      <w:tr w:rsidR="007E6BA0" w14:paraId="1255139C" w14:textId="77777777" w:rsidTr="007E6BA0">
        <w:tc>
          <w:tcPr>
            <w:tcW w:w="976" w:type="dxa"/>
          </w:tcPr>
          <w:p w14:paraId="27E173A4" w14:textId="77777777" w:rsidR="007E6BA0" w:rsidRDefault="007E6BA0" w:rsidP="00A90E4F">
            <w:r>
              <w:t xml:space="preserve">Part 3 </w:t>
            </w:r>
          </w:p>
        </w:tc>
        <w:tc>
          <w:tcPr>
            <w:tcW w:w="1041" w:type="dxa"/>
          </w:tcPr>
          <w:p w14:paraId="0F1E32EC" w14:textId="77777777" w:rsidR="007E6BA0" w:rsidRDefault="007E6BA0" w:rsidP="00A90E4F">
            <w:r>
              <w:t>UG 22B</w:t>
            </w:r>
          </w:p>
        </w:tc>
        <w:tc>
          <w:tcPr>
            <w:tcW w:w="1770" w:type="dxa"/>
          </w:tcPr>
          <w:p w14:paraId="14944122" w14:textId="18D40F6A" w:rsidR="007E6BA0" w:rsidRDefault="00194EF6" w:rsidP="00A90E4F">
            <w:r>
              <w:t>Ngā Potiki a Tamapahore Trust</w:t>
            </w:r>
          </w:p>
        </w:tc>
        <w:tc>
          <w:tcPr>
            <w:tcW w:w="1229" w:type="dxa"/>
          </w:tcPr>
          <w:p w14:paraId="16936E13" w14:textId="790B9662" w:rsidR="007E6BA0" w:rsidRDefault="00194EF6" w:rsidP="00A90E4F">
            <w:r>
              <w:t>23-8</w:t>
            </w:r>
          </w:p>
        </w:tc>
        <w:tc>
          <w:tcPr>
            <w:tcW w:w="1214" w:type="dxa"/>
          </w:tcPr>
          <w:p w14:paraId="30F295A3" w14:textId="732AC95F" w:rsidR="007E6BA0" w:rsidRDefault="00194EF6" w:rsidP="00A90E4F">
            <w:r>
              <w:t>Support</w:t>
            </w:r>
          </w:p>
        </w:tc>
        <w:tc>
          <w:tcPr>
            <w:tcW w:w="4975" w:type="dxa"/>
          </w:tcPr>
          <w:p w14:paraId="2CC20BE2" w14:textId="7C2993BF" w:rsidR="00233E44" w:rsidRDefault="00233E44" w:rsidP="00233E44">
            <w:r>
              <w:t xml:space="preserve">Support the introduction of Policy UG22B which introduces a broader scope for </w:t>
            </w:r>
            <w:r w:rsidR="00194EF6">
              <w:t>Māori</w:t>
            </w:r>
            <w:r>
              <w:t xml:space="preserve"> principles to be considered through the Treaty of Waitangi.</w:t>
            </w:r>
          </w:p>
          <w:p w14:paraId="12688B55" w14:textId="77777777" w:rsidR="00233E44" w:rsidRDefault="00233E44" w:rsidP="00233E44"/>
          <w:p w14:paraId="054BB30C" w14:textId="0097B129" w:rsidR="00233E44" w:rsidRDefault="00233E44" w:rsidP="00233E44">
            <w:r>
              <w:t xml:space="preserve">The policy enhances the ability for </w:t>
            </w:r>
            <w:r w:rsidR="00194EF6">
              <w:t>Māori</w:t>
            </w:r>
            <w:r>
              <w:t xml:space="preserve"> involvement in planning processes and also promotes a broader range of </w:t>
            </w:r>
            <w:r w:rsidR="00194EF6">
              <w:t>Māori</w:t>
            </w:r>
            <w:r>
              <w:t xml:space="preserve"> development opportunities which is currently limited to Papakainga in existing Policy UG22B.</w:t>
            </w:r>
          </w:p>
          <w:p w14:paraId="44208004" w14:textId="77777777" w:rsidR="00233E44" w:rsidRDefault="00233E44" w:rsidP="00233E44"/>
          <w:p w14:paraId="656353AC" w14:textId="7F70225A" w:rsidR="007E6BA0" w:rsidRDefault="00233E44" w:rsidP="00233E44">
            <w:r>
              <w:t xml:space="preserve">In is considered however additions to clause (a) and (e) as set out below for provide for greater overall flexibility for </w:t>
            </w:r>
            <w:r w:rsidR="00194EF6">
              <w:t>Māori</w:t>
            </w:r>
            <w:r>
              <w:t xml:space="preserve"> led development.</w:t>
            </w:r>
          </w:p>
        </w:tc>
        <w:tc>
          <w:tcPr>
            <w:tcW w:w="2743" w:type="dxa"/>
          </w:tcPr>
          <w:p w14:paraId="3786244C" w14:textId="4AE3260A" w:rsidR="00233E44" w:rsidRDefault="00233E44" w:rsidP="00233E44">
            <w:r>
              <w:t>Support with amendments</w:t>
            </w:r>
          </w:p>
          <w:p w14:paraId="06179A87" w14:textId="2822C107" w:rsidR="00233E44" w:rsidRDefault="00233E44" w:rsidP="00233E44">
            <w:r>
              <w:t>Amend Clause (a) as follows:</w:t>
            </w:r>
          </w:p>
          <w:p w14:paraId="528FD248" w14:textId="4054A47D" w:rsidR="00233E44" w:rsidRPr="00194EF6" w:rsidRDefault="00233E44" w:rsidP="00233E44">
            <w:pPr>
              <w:rPr>
                <w:i/>
                <w:iCs/>
              </w:rPr>
            </w:pPr>
            <w:r w:rsidRPr="00194EF6">
              <w:rPr>
                <w:i/>
                <w:iCs/>
              </w:rPr>
              <w:t xml:space="preserve">Enabling </w:t>
            </w:r>
            <w:r w:rsidR="00194EF6" w:rsidRPr="00194EF6">
              <w:rPr>
                <w:i/>
                <w:iCs/>
              </w:rPr>
              <w:t>Māori</w:t>
            </w:r>
            <w:r w:rsidRPr="00194EF6">
              <w:rPr>
                <w:i/>
                <w:iCs/>
              </w:rPr>
              <w:t xml:space="preserve"> to develop their land, including but not limited to papakainga housing, community and social housing, marae and community facilities</w:t>
            </w:r>
          </w:p>
          <w:p w14:paraId="7282F88F" w14:textId="77777777" w:rsidR="00233E44" w:rsidRDefault="00233E44" w:rsidP="00233E44"/>
          <w:p w14:paraId="25866F13" w14:textId="112C320F" w:rsidR="00233E44" w:rsidRDefault="00233E44" w:rsidP="00233E44">
            <w:r>
              <w:t>Amend Clause (e) as follows:</w:t>
            </w:r>
          </w:p>
          <w:p w14:paraId="2E8DD5F0" w14:textId="136F3308" w:rsidR="007E6BA0" w:rsidRDefault="00233E44" w:rsidP="00233E44">
            <w:r>
              <w:t xml:space="preserve">(e) </w:t>
            </w:r>
            <w:r w:rsidRPr="00194EF6">
              <w:rPr>
                <w:i/>
                <w:iCs/>
              </w:rPr>
              <w:t xml:space="preserve">Protecting marae, papakainga and </w:t>
            </w:r>
            <w:r w:rsidR="00194EF6" w:rsidRPr="00194EF6">
              <w:rPr>
                <w:i/>
                <w:iCs/>
              </w:rPr>
              <w:t>Māori</w:t>
            </w:r>
            <w:r w:rsidRPr="00194EF6">
              <w:rPr>
                <w:i/>
                <w:iCs/>
              </w:rPr>
              <w:t xml:space="preserve"> development from incompatible uses or development and reverse sensitivity effects</w:t>
            </w:r>
          </w:p>
        </w:tc>
      </w:tr>
      <w:tr w:rsidR="007E6BA0" w14:paraId="4AD9D920" w14:textId="77777777" w:rsidTr="00AA4152">
        <w:tc>
          <w:tcPr>
            <w:tcW w:w="13948" w:type="dxa"/>
            <w:gridSpan w:val="7"/>
            <w:shd w:val="clear" w:color="auto" w:fill="FFF2CC" w:themeFill="accent4" w:themeFillTint="33"/>
          </w:tcPr>
          <w:p w14:paraId="6487DA98" w14:textId="4EA946FB" w:rsidR="00194EF6" w:rsidRDefault="007E6BA0" w:rsidP="00AA4152">
            <w:bookmarkStart w:id="42" w:name="_Hlk139462443"/>
            <w:bookmarkEnd w:id="41"/>
            <w:r>
              <w:t>Staff Recommendation:</w:t>
            </w:r>
            <w:r w:rsidR="00194EF6">
              <w:t xml:space="preserve"> Accept in part – See paragraph 13</w:t>
            </w:r>
            <w:r w:rsidR="00AA4152">
              <w:t>. Staff recommend that reference to ‘community and social housing’ is included in clause (a) but does not recommend the inclusion of ‘Māori development’ to be included in clause (e).</w:t>
            </w:r>
          </w:p>
        </w:tc>
      </w:tr>
      <w:tr w:rsidR="007E6BA0" w14:paraId="1325D7CC" w14:textId="77777777" w:rsidTr="00A90E4F">
        <w:tc>
          <w:tcPr>
            <w:tcW w:w="13948" w:type="dxa"/>
            <w:gridSpan w:val="7"/>
            <w:shd w:val="clear" w:color="auto" w:fill="D0CECE" w:themeFill="background2" w:themeFillShade="E6"/>
          </w:tcPr>
          <w:p w14:paraId="226B8DA6" w14:textId="77777777" w:rsidR="007E6BA0" w:rsidRDefault="007E6BA0" w:rsidP="00A90E4F">
            <w:r>
              <w:t>Hearing Panel Recommendation</w:t>
            </w:r>
          </w:p>
        </w:tc>
      </w:tr>
      <w:tr w:rsidR="007E6BA0" w14:paraId="47EBBAC8" w14:textId="77777777" w:rsidTr="00A90E4F">
        <w:tc>
          <w:tcPr>
            <w:tcW w:w="976" w:type="dxa"/>
          </w:tcPr>
          <w:p w14:paraId="2DD47352" w14:textId="77777777" w:rsidR="007E6BA0" w:rsidRDefault="007E6BA0" w:rsidP="00A90E4F">
            <w:r>
              <w:t>Part 3</w:t>
            </w:r>
          </w:p>
        </w:tc>
        <w:tc>
          <w:tcPr>
            <w:tcW w:w="1041" w:type="dxa"/>
          </w:tcPr>
          <w:p w14:paraId="4A58CBD5" w14:textId="77777777" w:rsidR="007E6BA0" w:rsidRDefault="007E6BA0" w:rsidP="00A90E4F">
            <w:r>
              <w:t>UG 22B</w:t>
            </w:r>
          </w:p>
        </w:tc>
        <w:tc>
          <w:tcPr>
            <w:tcW w:w="1770" w:type="dxa"/>
          </w:tcPr>
          <w:p w14:paraId="4B908950" w14:textId="1B4B71FA" w:rsidR="007E6BA0" w:rsidRDefault="00AA4152" w:rsidP="00AA4152">
            <w:r>
              <w:t>Kainga Ora</w:t>
            </w:r>
          </w:p>
        </w:tc>
        <w:tc>
          <w:tcPr>
            <w:tcW w:w="1229" w:type="dxa"/>
          </w:tcPr>
          <w:p w14:paraId="02F0A13A" w14:textId="0F9E358C" w:rsidR="007E6BA0" w:rsidRDefault="00AA4152" w:rsidP="00A90E4F">
            <w:r>
              <w:t>Further submission 9-18</w:t>
            </w:r>
          </w:p>
        </w:tc>
        <w:tc>
          <w:tcPr>
            <w:tcW w:w="1214" w:type="dxa"/>
          </w:tcPr>
          <w:p w14:paraId="6465D568" w14:textId="5658317F" w:rsidR="007E6BA0" w:rsidRDefault="00AA4152" w:rsidP="00A90E4F">
            <w:r>
              <w:t>Supports submission 23-8</w:t>
            </w:r>
          </w:p>
        </w:tc>
        <w:tc>
          <w:tcPr>
            <w:tcW w:w="4975" w:type="dxa"/>
          </w:tcPr>
          <w:p w14:paraId="31B8DE7C" w14:textId="2C742C96" w:rsidR="007E6BA0" w:rsidRDefault="00AA4152" w:rsidP="00A90E4F">
            <w:r w:rsidRPr="00AA4152">
              <w:t>Kainga Ora supports enabling Māori to develop their land and supports policies that reduce barriers to do so.</w:t>
            </w:r>
          </w:p>
        </w:tc>
        <w:tc>
          <w:tcPr>
            <w:tcW w:w="2743" w:type="dxa"/>
          </w:tcPr>
          <w:p w14:paraId="1C3C1484" w14:textId="40150826" w:rsidR="007E6BA0" w:rsidRDefault="00AA4152" w:rsidP="00A90E4F">
            <w:r>
              <w:t>Accept submission 23-8</w:t>
            </w:r>
          </w:p>
        </w:tc>
      </w:tr>
      <w:tr w:rsidR="007E6BA0" w14:paraId="1E466B06" w14:textId="77777777" w:rsidTr="00025A8B">
        <w:tc>
          <w:tcPr>
            <w:tcW w:w="13948" w:type="dxa"/>
            <w:gridSpan w:val="7"/>
            <w:shd w:val="clear" w:color="auto" w:fill="FFF2CC" w:themeFill="accent4" w:themeFillTint="33"/>
          </w:tcPr>
          <w:p w14:paraId="396978A7" w14:textId="411F2272" w:rsidR="007E6BA0" w:rsidRDefault="007E6BA0" w:rsidP="00A90E4F">
            <w:bookmarkStart w:id="43" w:name="_Hlk139462370"/>
            <w:r>
              <w:t>Staff Recommendation:</w:t>
            </w:r>
            <w:r w:rsidR="00025A8B">
              <w:t xml:space="preserve"> Accept in part – See paragraph 13. Staff recommend that reference to ‘community and social housing’ is included in clause (a) but does not recommend the inclusion of ‘Māori development’ to be included in clause (e).</w:t>
            </w:r>
          </w:p>
        </w:tc>
      </w:tr>
      <w:tr w:rsidR="007E6BA0" w14:paraId="0B9CB0A1" w14:textId="77777777" w:rsidTr="00A90E4F">
        <w:tc>
          <w:tcPr>
            <w:tcW w:w="13948" w:type="dxa"/>
            <w:gridSpan w:val="7"/>
            <w:shd w:val="clear" w:color="auto" w:fill="D0CECE" w:themeFill="background2" w:themeFillShade="E6"/>
          </w:tcPr>
          <w:p w14:paraId="0E847C2E" w14:textId="77777777" w:rsidR="007E6BA0" w:rsidRDefault="007E6BA0" w:rsidP="00A90E4F">
            <w:r>
              <w:t>Hearing Panel Recommendation</w:t>
            </w:r>
          </w:p>
        </w:tc>
      </w:tr>
      <w:tr w:rsidR="007E6BA0" w14:paraId="71B6ABD8" w14:textId="77777777" w:rsidTr="00A90E4F">
        <w:tc>
          <w:tcPr>
            <w:tcW w:w="976" w:type="dxa"/>
          </w:tcPr>
          <w:p w14:paraId="7DB356C5" w14:textId="77777777" w:rsidR="007E6BA0" w:rsidRDefault="007E6BA0" w:rsidP="00A90E4F">
            <w:r>
              <w:t>Part 3</w:t>
            </w:r>
          </w:p>
        </w:tc>
        <w:tc>
          <w:tcPr>
            <w:tcW w:w="1041" w:type="dxa"/>
          </w:tcPr>
          <w:p w14:paraId="6414BD53" w14:textId="77777777" w:rsidR="007E6BA0" w:rsidRDefault="007E6BA0" w:rsidP="00A90E4F">
            <w:r>
              <w:t>UG 22B</w:t>
            </w:r>
          </w:p>
        </w:tc>
        <w:tc>
          <w:tcPr>
            <w:tcW w:w="1770" w:type="dxa"/>
          </w:tcPr>
          <w:p w14:paraId="0AAFF970" w14:textId="48CB6C4D" w:rsidR="007E6BA0" w:rsidRDefault="00025A8B" w:rsidP="00A90E4F">
            <w:r>
              <w:t>Transpower NZ</w:t>
            </w:r>
          </w:p>
        </w:tc>
        <w:tc>
          <w:tcPr>
            <w:tcW w:w="1229" w:type="dxa"/>
          </w:tcPr>
          <w:p w14:paraId="1C0100D3" w14:textId="57BD0011" w:rsidR="007E6BA0" w:rsidRDefault="00025A8B" w:rsidP="00A90E4F">
            <w:r>
              <w:t>27-4</w:t>
            </w:r>
          </w:p>
        </w:tc>
        <w:tc>
          <w:tcPr>
            <w:tcW w:w="1214" w:type="dxa"/>
          </w:tcPr>
          <w:p w14:paraId="6D896EE6" w14:textId="1DB95C8B" w:rsidR="007E6BA0" w:rsidRDefault="00025A8B" w:rsidP="00A90E4F">
            <w:r>
              <w:t>Oppose in part</w:t>
            </w:r>
          </w:p>
        </w:tc>
        <w:tc>
          <w:tcPr>
            <w:tcW w:w="4975" w:type="dxa"/>
          </w:tcPr>
          <w:p w14:paraId="6D76F13F" w14:textId="77777777" w:rsidR="007E6BA0" w:rsidRDefault="00025A8B" w:rsidP="00A90E4F">
            <w:r w:rsidRPr="00025A8B">
              <w:t>With respect to the new policy, Te Tiriti o Waitangi Principles Transpower respects the importance of the matters identified. However, Transpower will likely need to locate the National Grid in areas that have Māori values or are significant areas.</w:t>
            </w:r>
          </w:p>
          <w:p w14:paraId="58F7228C" w14:textId="77777777" w:rsidR="00025A8B" w:rsidRDefault="00025A8B" w:rsidP="00A90E4F"/>
          <w:p w14:paraId="76697395" w14:textId="77777777" w:rsidR="00025A8B" w:rsidRDefault="00025A8B" w:rsidP="00025A8B">
            <w:r>
              <w:t>It is therefore suggested that the policy be amended to include provision for the National Grid where there is a functional need or operational need. Please note that the proposed wording is draft only, Transpower would be willing to work with</w:t>
            </w:r>
          </w:p>
          <w:p w14:paraId="4C705C00" w14:textId="46840168" w:rsidR="00025A8B" w:rsidRDefault="00025A8B" w:rsidP="00025A8B">
            <w:r>
              <w:t>the parties to refine this as appropriate.</w:t>
            </w:r>
          </w:p>
        </w:tc>
        <w:tc>
          <w:tcPr>
            <w:tcW w:w="2743" w:type="dxa"/>
          </w:tcPr>
          <w:p w14:paraId="4139607A" w14:textId="111E49BA" w:rsidR="00025A8B" w:rsidRDefault="00025A8B" w:rsidP="00025A8B">
            <w:r>
              <w:t>Amend Policy UG 22B: Te Tiriti o Waitangi Principles and the Explanation, as follows:</w:t>
            </w:r>
          </w:p>
          <w:p w14:paraId="5A45E9FA" w14:textId="41338293" w:rsidR="00025A8B" w:rsidRPr="00025A8B" w:rsidRDefault="00025A8B" w:rsidP="00025A8B">
            <w:pPr>
              <w:rPr>
                <w:i/>
                <w:iCs/>
              </w:rPr>
            </w:pPr>
            <w:r w:rsidRPr="00025A8B">
              <w:rPr>
                <w:i/>
                <w:iCs/>
              </w:rPr>
              <w:t>(g) To acknowledge that in limited circumstances the National Grid may have a functional need or operational need to locate in areas of importance to Māori. Extensive consultation will be undertaken if this is required.</w:t>
            </w:r>
          </w:p>
          <w:p w14:paraId="472DFB5B" w14:textId="77777777" w:rsidR="00025A8B" w:rsidRDefault="00025A8B" w:rsidP="00025A8B"/>
          <w:p w14:paraId="02F1DF51" w14:textId="584E5CA7" w:rsidR="0063752B" w:rsidRDefault="0063752B" w:rsidP="0063752B">
            <w:r>
              <w:t>Add to the last paragraph of explanation statement:</w:t>
            </w:r>
          </w:p>
          <w:p w14:paraId="0D863BF4" w14:textId="4BED1693" w:rsidR="007E6BA0" w:rsidRPr="0063752B" w:rsidRDefault="00025A8B" w:rsidP="00025A8B">
            <w:pPr>
              <w:rPr>
                <w:i/>
                <w:iCs/>
              </w:rPr>
            </w:pPr>
            <w:r w:rsidRPr="0063752B">
              <w:rPr>
                <w:i/>
                <w:iCs/>
              </w:rPr>
              <w:t xml:space="preserve">However, some activities including the National Grid can have a functional need or operational need to be located in sensitive areas. While these are to be </w:t>
            </w:r>
            <w:r w:rsidR="0063752B" w:rsidRPr="0063752B">
              <w:rPr>
                <w:i/>
                <w:iCs/>
              </w:rPr>
              <w:t>avoided,</w:t>
            </w:r>
            <w:r w:rsidRPr="0063752B">
              <w:rPr>
                <w:i/>
                <w:iCs/>
              </w:rPr>
              <w:t xml:space="preserve"> if possible, there needs to be a path to consent for such activities/infrastructure with national or regional significance.</w:t>
            </w:r>
          </w:p>
        </w:tc>
      </w:tr>
      <w:tr w:rsidR="007E6BA0" w14:paraId="7138361B" w14:textId="77777777" w:rsidTr="00251FC2">
        <w:tc>
          <w:tcPr>
            <w:tcW w:w="13948" w:type="dxa"/>
            <w:gridSpan w:val="7"/>
            <w:shd w:val="clear" w:color="auto" w:fill="FBE4D5" w:themeFill="accent2" w:themeFillTint="33"/>
          </w:tcPr>
          <w:p w14:paraId="07EB841E" w14:textId="5CDD73B1" w:rsidR="007E6BA0" w:rsidRDefault="007E6BA0" w:rsidP="00A90E4F">
            <w:r>
              <w:t>Staff Recommendation:</w:t>
            </w:r>
            <w:r w:rsidR="00251FC2">
              <w:t xml:space="preserve"> Decline – See paragraph 14</w:t>
            </w:r>
          </w:p>
        </w:tc>
      </w:tr>
      <w:tr w:rsidR="007E6BA0" w14:paraId="26A26B4A" w14:textId="77777777" w:rsidTr="00A90E4F">
        <w:tc>
          <w:tcPr>
            <w:tcW w:w="13948" w:type="dxa"/>
            <w:gridSpan w:val="7"/>
            <w:shd w:val="clear" w:color="auto" w:fill="D0CECE" w:themeFill="background2" w:themeFillShade="E6"/>
          </w:tcPr>
          <w:p w14:paraId="1480A764" w14:textId="77777777" w:rsidR="007E6BA0" w:rsidRDefault="007E6BA0" w:rsidP="00A90E4F">
            <w:r>
              <w:t>Hearing Panel Recommendation</w:t>
            </w:r>
          </w:p>
        </w:tc>
      </w:tr>
      <w:tr w:rsidR="007E6BA0" w14:paraId="2A372B81" w14:textId="77777777" w:rsidTr="00A90E4F">
        <w:tc>
          <w:tcPr>
            <w:tcW w:w="976" w:type="dxa"/>
          </w:tcPr>
          <w:p w14:paraId="3FFAC60E" w14:textId="77777777" w:rsidR="007E6BA0" w:rsidRDefault="007E6BA0" w:rsidP="00A90E4F">
            <w:r>
              <w:t>Part 3</w:t>
            </w:r>
          </w:p>
        </w:tc>
        <w:tc>
          <w:tcPr>
            <w:tcW w:w="1041" w:type="dxa"/>
          </w:tcPr>
          <w:p w14:paraId="128CEE91" w14:textId="77777777" w:rsidR="007E6BA0" w:rsidRDefault="007E6BA0" w:rsidP="00A90E4F">
            <w:r>
              <w:t>UG 22B</w:t>
            </w:r>
          </w:p>
        </w:tc>
        <w:tc>
          <w:tcPr>
            <w:tcW w:w="1770" w:type="dxa"/>
          </w:tcPr>
          <w:p w14:paraId="43A8DE3B" w14:textId="5E098230" w:rsidR="007E6BA0" w:rsidRDefault="00251FC2" w:rsidP="00A90E4F">
            <w:r>
              <w:t xml:space="preserve">Tauranga City Council </w:t>
            </w:r>
          </w:p>
        </w:tc>
        <w:tc>
          <w:tcPr>
            <w:tcW w:w="1229" w:type="dxa"/>
          </w:tcPr>
          <w:p w14:paraId="4062680F" w14:textId="440E6995" w:rsidR="007E6BA0" w:rsidRDefault="00251FC2" w:rsidP="00A90E4F">
            <w:r>
              <w:t>23-9</w:t>
            </w:r>
          </w:p>
        </w:tc>
        <w:tc>
          <w:tcPr>
            <w:tcW w:w="1214" w:type="dxa"/>
          </w:tcPr>
          <w:p w14:paraId="1A3ECD23" w14:textId="7C5EB1CB" w:rsidR="007E6BA0" w:rsidRDefault="00251FC2" w:rsidP="00A90E4F">
            <w:r>
              <w:t>Support</w:t>
            </w:r>
          </w:p>
        </w:tc>
        <w:tc>
          <w:tcPr>
            <w:tcW w:w="4975" w:type="dxa"/>
          </w:tcPr>
          <w:p w14:paraId="76506857" w14:textId="0B6B641C" w:rsidR="007E6BA0" w:rsidRDefault="00251FC2" w:rsidP="00A90E4F">
            <w:r w:rsidRPr="00251FC2">
              <w:t>Support removal of current Policy UG 22B</w:t>
            </w:r>
            <w:r>
              <w:t>.</w:t>
            </w:r>
          </w:p>
        </w:tc>
        <w:tc>
          <w:tcPr>
            <w:tcW w:w="2743" w:type="dxa"/>
          </w:tcPr>
          <w:p w14:paraId="05BFCD64" w14:textId="45083709" w:rsidR="007E6BA0" w:rsidRDefault="00251FC2" w:rsidP="00A90E4F">
            <w:r>
              <w:t>Delete current UG 22B as notified.</w:t>
            </w:r>
          </w:p>
        </w:tc>
      </w:tr>
      <w:tr w:rsidR="007E6BA0" w14:paraId="2DDC90AE" w14:textId="77777777" w:rsidTr="006F1890">
        <w:tc>
          <w:tcPr>
            <w:tcW w:w="13948" w:type="dxa"/>
            <w:gridSpan w:val="7"/>
            <w:shd w:val="clear" w:color="auto" w:fill="E2EFD9" w:themeFill="accent6" w:themeFillTint="33"/>
          </w:tcPr>
          <w:p w14:paraId="218CB3DB" w14:textId="5460AB1C" w:rsidR="007E6BA0" w:rsidRDefault="007E6BA0" w:rsidP="00A90E4F">
            <w:bookmarkStart w:id="44" w:name="_Hlk139462393"/>
            <w:r>
              <w:t>Staff Recommendation:</w:t>
            </w:r>
            <w:r w:rsidR="00251FC2">
              <w:t xml:space="preserve"> Accept – See paragraph 1</w:t>
            </w:r>
          </w:p>
        </w:tc>
      </w:tr>
      <w:tr w:rsidR="007E6BA0" w14:paraId="0825CA2A" w14:textId="77777777" w:rsidTr="00A90E4F">
        <w:tc>
          <w:tcPr>
            <w:tcW w:w="13948" w:type="dxa"/>
            <w:gridSpan w:val="7"/>
            <w:shd w:val="clear" w:color="auto" w:fill="D0CECE" w:themeFill="background2" w:themeFillShade="E6"/>
          </w:tcPr>
          <w:p w14:paraId="01A73EED" w14:textId="77777777" w:rsidR="007E6BA0" w:rsidRDefault="007E6BA0" w:rsidP="00A90E4F">
            <w:r>
              <w:t>Hearing Panel Recommendation</w:t>
            </w:r>
          </w:p>
        </w:tc>
      </w:tr>
      <w:tr w:rsidR="007E6BA0" w14:paraId="616D9FEF" w14:textId="77777777" w:rsidTr="00A90E4F">
        <w:tc>
          <w:tcPr>
            <w:tcW w:w="976" w:type="dxa"/>
          </w:tcPr>
          <w:p w14:paraId="2CC96C5A" w14:textId="77777777" w:rsidR="007E6BA0" w:rsidRDefault="007E6BA0" w:rsidP="00A90E4F">
            <w:r>
              <w:t xml:space="preserve">Part 3 </w:t>
            </w:r>
          </w:p>
        </w:tc>
        <w:tc>
          <w:tcPr>
            <w:tcW w:w="1041" w:type="dxa"/>
          </w:tcPr>
          <w:p w14:paraId="464E756D" w14:textId="77777777" w:rsidR="007E6BA0" w:rsidRDefault="007E6BA0" w:rsidP="00A90E4F">
            <w:r>
              <w:t>UG 22B</w:t>
            </w:r>
          </w:p>
        </w:tc>
        <w:tc>
          <w:tcPr>
            <w:tcW w:w="1770" w:type="dxa"/>
          </w:tcPr>
          <w:p w14:paraId="4AFBA5AF" w14:textId="1689D426" w:rsidR="007E6BA0" w:rsidRDefault="006F1890" w:rsidP="00A90E4F">
            <w:r>
              <w:t>Tauranga City Council</w:t>
            </w:r>
          </w:p>
        </w:tc>
        <w:tc>
          <w:tcPr>
            <w:tcW w:w="1229" w:type="dxa"/>
          </w:tcPr>
          <w:p w14:paraId="33100CE2" w14:textId="3AD76DB6" w:rsidR="007E6BA0" w:rsidRDefault="006F1890" w:rsidP="00A90E4F">
            <w:r>
              <w:t>24-9</w:t>
            </w:r>
          </w:p>
        </w:tc>
        <w:tc>
          <w:tcPr>
            <w:tcW w:w="1214" w:type="dxa"/>
          </w:tcPr>
          <w:p w14:paraId="09CAF992" w14:textId="3639E8FB" w:rsidR="007E6BA0" w:rsidRDefault="006F1890" w:rsidP="00A90E4F">
            <w:r>
              <w:t>Support in part</w:t>
            </w:r>
          </w:p>
        </w:tc>
        <w:tc>
          <w:tcPr>
            <w:tcW w:w="4975" w:type="dxa"/>
          </w:tcPr>
          <w:p w14:paraId="4AD503BF" w14:textId="3AC924A8" w:rsidR="007E6BA0" w:rsidRDefault="006F1890" w:rsidP="00A90E4F">
            <w:r w:rsidRPr="006F1890">
              <w:t>As noted in relation to Policy UG 7A, the explanation to this policy states that Policy UG 7A applies to Māori development where it relates to urban environments and is unanticipated or out of sequence, mirroring a similar statement in Policy UG 7A itself. This would mean that for Tauranga City and Western Bay of Plenty District urban environments, the scale of the development would need to be 5 hectares or more for the responsive planning policies to apply. This large scale may not be feasible in relation to Māori development</w:t>
            </w:r>
            <w:r>
              <w:t>.</w:t>
            </w:r>
          </w:p>
        </w:tc>
        <w:tc>
          <w:tcPr>
            <w:tcW w:w="2743" w:type="dxa"/>
          </w:tcPr>
          <w:p w14:paraId="1F63DA32" w14:textId="77777777" w:rsidR="007E6BA0" w:rsidRDefault="006F1890" w:rsidP="00A90E4F">
            <w:r w:rsidRPr="006F1890">
              <w:t>suggest that this statement is reconsidered to avoid any unintended restrictions on the development of Māori land.</w:t>
            </w:r>
          </w:p>
          <w:p w14:paraId="68FD8895" w14:textId="4504AA7C" w:rsidR="006F1890" w:rsidRDefault="006F1890" w:rsidP="00A90E4F">
            <w:r>
              <w:t>Suggest change to UG 7B to UG 7A within explanation statement.</w:t>
            </w:r>
          </w:p>
        </w:tc>
      </w:tr>
      <w:tr w:rsidR="007E6BA0" w14:paraId="06293E28" w14:textId="77777777" w:rsidTr="00D34021">
        <w:tc>
          <w:tcPr>
            <w:tcW w:w="13948" w:type="dxa"/>
            <w:gridSpan w:val="7"/>
            <w:shd w:val="clear" w:color="auto" w:fill="FBE4D5" w:themeFill="accent2" w:themeFillTint="33"/>
          </w:tcPr>
          <w:p w14:paraId="00137983" w14:textId="4FA35FD5" w:rsidR="007E6BA0" w:rsidRDefault="007E6BA0" w:rsidP="00A90E4F">
            <w:r>
              <w:t>Staff Recommendation:</w:t>
            </w:r>
            <w:r w:rsidR="00D34021">
              <w:t xml:space="preserve"> Decline – See paragraph 15</w:t>
            </w:r>
          </w:p>
        </w:tc>
      </w:tr>
      <w:tr w:rsidR="007E6BA0" w14:paraId="41E18A43" w14:textId="77777777" w:rsidTr="00A90E4F">
        <w:tc>
          <w:tcPr>
            <w:tcW w:w="13948" w:type="dxa"/>
            <w:gridSpan w:val="7"/>
            <w:shd w:val="clear" w:color="auto" w:fill="D0CECE" w:themeFill="background2" w:themeFillShade="E6"/>
          </w:tcPr>
          <w:p w14:paraId="77423469" w14:textId="77777777" w:rsidR="007E6BA0" w:rsidRDefault="007E6BA0" w:rsidP="00A90E4F">
            <w:r>
              <w:t>Hearing Panel Recommendation</w:t>
            </w:r>
          </w:p>
        </w:tc>
      </w:tr>
      <w:tr w:rsidR="009904A7" w14:paraId="7D1140CF" w14:textId="77777777" w:rsidTr="00A90E4F">
        <w:tc>
          <w:tcPr>
            <w:tcW w:w="13948" w:type="dxa"/>
            <w:gridSpan w:val="7"/>
            <w:shd w:val="clear" w:color="auto" w:fill="D0CECE" w:themeFill="background2" w:themeFillShade="E6"/>
          </w:tcPr>
          <w:p w14:paraId="71B6636D" w14:textId="19F03AEA" w:rsidR="009904A7" w:rsidRDefault="009904A7" w:rsidP="00A90E4F"/>
        </w:tc>
      </w:tr>
      <w:bookmarkEnd w:id="42"/>
      <w:bookmarkEnd w:id="43"/>
      <w:bookmarkEnd w:id="44"/>
    </w:tbl>
    <w:p w14:paraId="15149C85" w14:textId="13120CED" w:rsidR="00E173D7" w:rsidRDefault="00E173D7"/>
    <w:p w14:paraId="36869C1E" w14:textId="651FF154" w:rsidR="009904A7" w:rsidRDefault="009904A7"/>
    <w:p w14:paraId="157A19D5" w14:textId="083DAC97" w:rsidR="009904A7" w:rsidRDefault="009904A7"/>
    <w:p w14:paraId="4112D6C6" w14:textId="0AC6536F" w:rsidR="009904A7" w:rsidRDefault="009904A7"/>
    <w:p w14:paraId="757B7335" w14:textId="1BFFA6B3" w:rsidR="009904A7" w:rsidRDefault="009904A7"/>
    <w:p w14:paraId="39AAF0FA" w14:textId="6DEB7964" w:rsidR="009904A7" w:rsidRDefault="009904A7"/>
    <w:p w14:paraId="7D9CD19C" w14:textId="04223740" w:rsidR="009904A7" w:rsidRDefault="009904A7"/>
    <w:p w14:paraId="2FAE432E" w14:textId="4B5406A4" w:rsidR="009904A7" w:rsidRDefault="009904A7"/>
    <w:p w14:paraId="718F8DA1" w14:textId="2B394157" w:rsidR="009904A7" w:rsidRDefault="009904A7"/>
    <w:p w14:paraId="4E8C7727" w14:textId="7DC3F71E" w:rsidR="009904A7" w:rsidRDefault="009904A7"/>
    <w:p w14:paraId="61EC45F0" w14:textId="4043F4C2" w:rsidR="009904A7" w:rsidRDefault="009904A7"/>
    <w:p w14:paraId="0A1197E3" w14:textId="5FFC9809" w:rsidR="009904A7" w:rsidRDefault="009904A7"/>
    <w:p w14:paraId="7861706D" w14:textId="4D22F9A9" w:rsidR="009904A7" w:rsidRDefault="009904A7"/>
    <w:p w14:paraId="51D0B02B" w14:textId="4E03516A" w:rsidR="009904A7" w:rsidRDefault="009904A7"/>
    <w:p w14:paraId="705729A5" w14:textId="5AE58C7C" w:rsidR="009904A7" w:rsidRDefault="009904A7"/>
    <w:p w14:paraId="334B6077" w14:textId="6DC092E3" w:rsidR="009904A7" w:rsidRDefault="009904A7"/>
    <w:p w14:paraId="0FD0109E" w14:textId="3C1A4482" w:rsidR="009904A7" w:rsidRDefault="009904A7"/>
    <w:p w14:paraId="3A9D66C0" w14:textId="2C6D71CA" w:rsidR="009904A7" w:rsidRDefault="009904A7" w:rsidP="009904A7">
      <w:pPr>
        <w:jc w:val="both"/>
        <w:rPr>
          <w:b/>
          <w:bCs/>
        </w:rPr>
      </w:pPr>
      <w:r w:rsidRPr="00A054E8">
        <w:rPr>
          <w:b/>
          <w:bCs/>
          <w:noProof/>
        </w:rPr>
        <mc:AlternateContent>
          <mc:Choice Requires="wps">
            <w:drawing>
              <wp:anchor distT="45720" distB="45720" distL="114300" distR="114300" simplePos="0" relativeHeight="251706368" behindDoc="0" locked="0" layoutInCell="1" allowOverlap="1" wp14:anchorId="5EEDFA79" wp14:editId="327F1DDB">
                <wp:simplePos x="0" y="0"/>
                <wp:positionH relativeFrom="margin">
                  <wp:align>left</wp:align>
                </wp:positionH>
                <wp:positionV relativeFrom="paragraph">
                  <wp:posOffset>354965</wp:posOffset>
                </wp:positionV>
                <wp:extent cx="8610600" cy="617220"/>
                <wp:effectExtent l="0" t="0" r="19050" b="1143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0" cy="617517"/>
                        </a:xfrm>
                        <a:prstGeom prst="rect">
                          <a:avLst/>
                        </a:prstGeom>
                        <a:solidFill>
                          <a:srgbClr val="FFFFFF"/>
                        </a:solidFill>
                        <a:ln w="9525">
                          <a:solidFill>
                            <a:srgbClr val="000000"/>
                          </a:solidFill>
                          <a:miter lim="800000"/>
                          <a:headEnd/>
                          <a:tailEnd/>
                        </a:ln>
                      </wps:spPr>
                      <wps:txbx>
                        <w:txbxContent>
                          <w:p w14:paraId="4CE343F7" w14:textId="77777777" w:rsidR="009904A7" w:rsidRDefault="009904A7" w:rsidP="009904A7">
                            <w:pPr>
                              <w:jc w:val="both"/>
                              <w:rPr>
                                <w:b/>
                                <w:bCs/>
                              </w:rPr>
                            </w:pPr>
                            <w:r>
                              <w:rPr>
                                <w:b/>
                                <w:bCs/>
                              </w:rPr>
                              <w:t>Summary of staff recommendations:</w:t>
                            </w:r>
                          </w:p>
                          <w:p w14:paraId="45B34847" w14:textId="7992A7AE" w:rsidR="009904A7" w:rsidRPr="005E3811" w:rsidRDefault="005E3811" w:rsidP="009904A7">
                            <w:r>
                              <w:t>Retain Policy UG 24B as notified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DFA79" id="Text Box 23" o:spid="_x0000_s1049" type="#_x0000_t202" style="position:absolute;left:0;text-align:left;margin-left:0;margin-top:27.95pt;width:678pt;height:48.6pt;z-index:2517063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">
                <v:textbox>
                  <w:txbxContent>
                    <w:p w14:paraId="4CE343F7" w14:textId="77777777" w:rsidR="009904A7" w:rsidRDefault="009904A7" w:rsidP="009904A7">
                      <w:pPr>
                        <w:jc w:val="both"/>
                        <w:rPr>
                          <w:b/>
                          <w:bCs/>
                        </w:rPr>
                      </w:pPr>
                      <w:r>
                        <w:rPr>
                          <w:b/>
                          <w:bCs/>
                        </w:rPr>
                        <w:t>Summary of staff recommendations:</w:t>
                      </w:r>
                    </w:p>
                    <w:p w14:paraId="45B34847" w14:textId="7992A7AE" w:rsidR="009904A7" w:rsidRPr="005E3811" w:rsidRDefault="005E3811" w:rsidP="009904A7">
                      <w:r>
                        <w:t>Retain Policy UG 24B as notified</w:t>
                      </w:r>
                    </w:p>
                  </w:txbxContent>
                </v:textbox>
                <w10:wrap type="square" anchorx="margin"/>
              </v:shape>
            </w:pict>
          </mc:Fallback>
        </mc:AlternateContent>
      </w:r>
      <w:r>
        <w:rPr>
          <w:b/>
          <w:bCs/>
        </w:rPr>
        <w:t>Part</w:t>
      </w:r>
      <w:r w:rsidRPr="00A054E8">
        <w:rPr>
          <w:b/>
          <w:bCs/>
        </w:rPr>
        <w:t xml:space="preserve"> T</w:t>
      </w:r>
      <w:r>
        <w:rPr>
          <w:b/>
          <w:bCs/>
        </w:rPr>
        <w:t>hree</w:t>
      </w:r>
      <w:r w:rsidRPr="00A054E8">
        <w:rPr>
          <w:b/>
          <w:bCs/>
        </w:rPr>
        <w:t xml:space="preserve"> – </w:t>
      </w:r>
      <w:r>
        <w:rPr>
          <w:b/>
          <w:bCs/>
        </w:rPr>
        <w:t>Policy UG 24B</w:t>
      </w:r>
    </w:p>
    <w:p w14:paraId="7DB314EA" w14:textId="5A366099" w:rsidR="00070ACC" w:rsidRDefault="00070ACC" w:rsidP="009904A7">
      <w:pPr>
        <w:jc w:val="both"/>
        <w:rPr>
          <w:b/>
          <w:bCs/>
        </w:rPr>
      </w:pPr>
    </w:p>
    <w:p w14:paraId="7D14E82F" w14:textId="77777777" w:rsidR="00070ACC" w:rsidRDefault="00070ACC">
      <w:pPr>
        <w:pStyle w:val="ListParagraph"/>
        <w:numPr>
          <w:ilvl w:val="0"/>
          <w:numId w:val="50"/>
        </w:numPr>
      </w:pPr>
      <w:r>
        <w:t xml:space="preserve">Submissions 16-12, 28-12, 18-9 and 9-25. Staff recommend that these submissions are accepted. </w:t>
      </w:r>
    </w:p>
    <w:p w14:paraId="261C6051" w14:textId="77777777" w:rsidR="00070ACC" w:rsidRDefault="00070ACC" w:rsidP="00070ACC">
      <w:pPr>
        <w:pStyle w:val="ListParagraph"/>
      </w:pPr>
    </w:p>
    <w:p w14:paraId="29A7C60A" w14:textId="77777777" w:rsidR="00070ACC" w:rsidRDefault="00070ACC">
      <w:pPr>
        <w:pStyle w:val="ListParagraph"/>
        <w:numPr>
          <w:ilvl w:val="0"/>
          <w:numId w:val="50"/>
        </w:numPr>
      </w:pPr>
      <w:r>
        <w:t xml:space="preserve">Submission 15-11 seeks changes to strengthen the policy wording to ‘avoid’ rather than ‘manage reverse sensitivity effects on existing rural production and rural industrial activities both within or adjacent to, existing or planned urban zoned areas. Policy UG 20B addresses reverse sensitivity effects on rural production activities and infrastructure in rural areas (i.e., beyond existing or planned urban areas). The ability to avoid reverse sensitivity effects on existing rural production activities within existing and planned urban zoned areas is more challenging than for those in rural areas.  Particularly where there is an expectation that urban land uses and development will proliferate over time. To that end, managing is considered an appropriate response.  Staff recommend that this submission is declined. </w:t>
      </w:r>
    </w:p>
    <w:p w14:paraId="24653378" w14:textId="77777777" w:rsidR="00070ACC" w:rsidRDefault="00070ACC" w:rsidP="00070ACC">
      <w:pPr>
        <w:pStyle w:val="ListParagraph"/>
      </w:pPr>
    </w:p>
    <w:p w14:paraId="59744128" w14:textId="77777777" w:rsidR="00070ACC" w:rsidRPr="003F6178" w:rsidRDefault="00070ACC">
      <w:pPr>
        <w:pStyle w:val="ListParagraph"/>
        <w:numPr>
          <w:ilvl w:val="0"/>
          <w:numId w:val="50"/>
        </w:numPr>
      </w:pPr>
      <w:r>
        <w:t>FS 9-12 opposes the relief sought by submission 15-11, considering that such effects should be mitigated at the source. Staff do not agree with this submission point and consider that future urban growth will need to manage any relevant reverse sensitivity effects on existing rural production activities in existing or planned urban areas.  Staff recommend FS 9-12 is declined.</w:t>
      </w:r>
    </w:p>
    <w:p w14:paraId="7324B6B4" w14:textId="62821186" w:rsidR="00070ACC" w:rsidRDefault="00070ACC" w:rsidP="009904A7">
      <w:pPr>
        <w:jc w:val="both"/>
        <w:rPr>
          <w:b/>
          <w:bCs/>
        </w:rPr>
      </w:pPr>
    </w:p>
    <w:p w14:paraId="32E71E84" w14:textId="678A89D0" w:rsidR="00070ACC" w:rsidRDefault="00070ACC" w:rsidP="009904A7">
      <w:pPr>
        <w:jc w:val="both"/>
        <w:rPr>
          <w:b/>
          <w:bCs/>
        </w:rPr>
      </w:pPr>
    </w:p>
    <w:p w14:paraId="48D5E4ED" w14:textId="50BC354F" w:rsidR="00070ACC" w:rsidRDefault="00070ACC" w:rsidP="009904A7">
      <w:pPr>
        <w:jc w:val="both"/>
        <w:rPr>
          <w:b/>
          <w:bCs/>
        </w:rPr>
      </w:pPr>
    </w:p>
    <w:p w14:paraId="5F55F00A" w14:textId="7EE68F63" w:rsidR="00070ACC" w:rsidRDefault="00070ACC" w:rsidP="009904A7">
      <w:pPr>
        <w:jc w:val="both"/>
        <w:rPr>
          <w:b/>
          <w:bCs/>
        </w:rPr>
      </w:pPr>
    </w:p>
    <w:p w14:paraId="1FA80398" w14:textId="5D4A99C3" w:rsidR="00070ACC" w:rsidRDefault="00070ACC" w:rsidP="009904A7">
      <w:pPr>
        <w:jc w:val="both"/>
        <w:rPr>
          <w:b/>
          <w:bCs/>
        </w:rPr>
      </w:pPr>
    </w:p>
    <w:p w14:paraId="11F9AA14" w14:textId="77777777" w:rsidR="00070ACC" w:rsidRDefault="00070ACC" w:rsidP="009904A7">
      <w:pPr>
        <w:jc w:val="both"/>
        <w:rPr>
          <w:b/>
          <w:bCs/>
        </w:rPr>
      </w:pPr>
    </w:p>
    <w:p w14:paraId="437BB7C8" w14:textId="77777777" w:rsidR="009904A7" w:rsidRDefault="009904A7" w:rsidP="009904A7"/>
    <w:p w14:paraId="2D299490" w14:textId="31BAFA5E" w:rsidR="009904A7" w:rsidRPr="005E3811" w:rsidRDefault="009904A7" w:rsidP="009904A7">
      <w:pPr>
        <w:jc w:val="both"/>
        <w:rPr>
          <w:b/>
          <w:bCs/>
        </w:rPr>
      </w:pPr>
      <w:r w:rsidRPr="005B516D">
        <w:rPr>
          <w:b/>
          <w:bCs/>
        </w:rPr>
        <w:t>Table</w:t>
      </w:r>
      <w:r>
        <w:rPr>
          <w:b/>
          <w:bCs/>
        </w:rPr>
        <w:t xml:space="preserve"> 24</w:t>
      </w:r>
      <w:r w:rsidRPr="005B516D">
        <w:rPr>
          <w:b/>
          <w:bCs/>
        </w:rPr>
        <w:t xml:space="preserve"> of Submissions and Further Submissions with Staff Recommendations</w:t>
      </w:r>
      <w:r>
        <w:rPr>
          <w:b/>
          <w:bCs/>
        </w:rPr>
        <w:t xml:space="preserve"> on Policy UG 24B</w:t>
      </w:r>
    </w:p>
    <w:tbl>
      <w:tblPr>
        <w:tblStyle w:val="TableGrid1"/>
        <w:tblW w:w="0" w:type="auto"/>
        <w:tblLook w:val="04A0" w:firstRow="1" w:lastRow="0" w:firstColumn="1" w:lastColumn="0" w:noHBand="0" w:noVBand="1"/>
      </w:tblPr>
      <w:tblGrid>
        <w:gridCol w:w="987"/>
        <w:gridCol w:w="1275"/>
        <w:gridCol w:w="2832"/>
        <w:gridCol w:w="1229"/>
        <w:gridCol w:w="1752"/>
        <w:gridCol w:w="2977"/>
        <w:gridCol w:w="2896"/>
      </w:tblGrid>
      <w:tr w:rsidR="009904A7" w:rsidRPr="00415A05" w14:paraId="7E73C81E" w14:textId="77777777" w:rsidTr="000455B8">
        <w:tc>
          <w:tcPr>
            <w:tcW w:w="987" w:type="dxa"/>
            <w:shd w:val="clear" w:color="auto" w:fill="DEEAF6" w:themeFill="accent5" w:themeFillTint="33"/>
          </w:tcPr>
          <w:p w14:paraId="2F353334" w14:textId="77777777" w:rsidR="009904A7" w:rsidRPr="00415A05" w:rsidRDefault="009904A7" w:rsidP="000455B8">
            <w:r w:rsidRPr="00415A05">
              <w:t>Section</w:t>
            </w:r>
          </w:p>
        </w:tc>
        <w:tc>
          <w:tcPr>
            <w:tcW w:w="1275" w:type="dxa"/>
            <w:shd w:val="clear" w:color="auto" w:fill="DEEAF6" w:themeFill="accent5" w:themeFillTint="33"/>
          </w:tcPr>
          <w:p w14:paraId="26FA1208" w14:textId="77777777" w:rsidR="009904A7" w:rsidRPr="00415A05" w:rsidRDefault="009904A7" w:rsidP="000455B8">
            <w:r w:rsidRPr="00415A05">
              <w:t>Provision</w:t>
            </w:r>
          </w:p>
        </w:tc>
        <w:tc>
          <w:tcPr>
            <w:tcW w:w="2832" w:type="dxa"/>
            <w:shd w:val="clear" w:color="auto" w:fill="DEEAF6" w:themeFill="accent5" w:themeFillTint="33"/>
          </w:tcPr>
          <w:p w14:paraId="629282F6" w14:textId="77777777" w:rsidR="009904A7" w:rsidRPr="00415A05" w:rsidRDefault="009904A7" w:rsidP="000455B8">
            <w:r w:rsidRPr="00415A05">
              <w:t>Submitter</w:t>
            </w:r>
          </w:p>
        </w:tc>
        <w:tc>
          <w:tcPr>
            <w:tcW w:w="1229" w:type="dxa"/>
            <w:shd w:val="clear" w:color="auto" w:fill="DEEAF6" w:themeFill="accent5" w:themeFillTint="33"/>
          </w:tcPr>
          <w:p w14:paraId="29B71134" w14:textId="77777777" w:rsidR="009904A7" w:rsidRPr="00415A05" w:rsidRDefault="009904A7" w:rsidP="000455B8">
            <w:r w:rsidRPr="00415A05">
              <w:t>Submission No.</w:t>
            </w:r>
          </w:p>
        </w:tc>
        <w:tc>
          <w:tcPr>
            <w:tcW w:w="1752" w:type="dxa"/>
            <w:shd w:val="clear" w:color="auto" w:fill="DEEAF6" w:themeFill="accent5" w:themeFillTint="33"/>
          </w:tcPr>
          <w:p w14:paraId="6F1BB8B3" w14:textId="77777777" w:rsidR="009904A7" w:rsidRPr="00415A05" w:rsidRDefault="009904A7" w:rsidP="000455B8">
            <w:r w:rsidRPr="00415A05">
              <w:t>Support/</w:t>
            </w:r>
          </w:p>
          <w:p w14:paraId="1589AFCE" w14:textId="77777777" w:rsidR="009904A7" w:rsidRPr="00415A05" w:rsidRDefault="009904A7" w:rsidP="000455B8">
            <w:r w:rsidRPr="00415A05">
              <w:t>Oppose</w:t>
            </w:r>
          </w:p>
        </w:tc>
        <w:tc>
          <w:tcPr>
            <w:tcW w:w="2977" w:type="dxa"/>
            <w:shd w:val="clear" w:color="auto" w:fill="DEEAF6" w:themeFill="accent5" w:themeFillTint="33"/>
          </w:tcPr>
          <w:p w14:paraId="5E2A2037" w14:textId="77777777" w:rsidR="009904A7" w:rsidRPr="00415A05" w:rsidRDefault="009904A7" w:rsidP="000455B8">
            <w:r w:rsidRPr="00415A05">
              <w:t>Submission Point Summary</w:t>
            </w:r>
          </w:p>
        </w:tc>
        <w:tc>
          <w:tcPr>
            <w:tcW w:w="2896" w:type="dxa"/>
            <w:shd w:val="clear" w:color="auto" w:fill="DEEAF6" w:themeFill="accent5" w:themeFillTint="33"/>
          </w:tcPr>
          <w:p w14:paraId="1122C888" w14:textId="77777777" w:rsidR="009904A7" w:rsidRPr="00415A05" w:rsidRDefault="009904A7" w:rsidP="000455B8">
            <w:r w:rsidRPr="00415A05">
              <w:t>Decision Sought Summary</w:t>
            </w:r>
          </w:p>
        </w:tc>
      </w:tr>
      <w:tr w:rsidR="009904A7" w:rsidRPr="00415A05" w14:paraId="6E80346F" w14:textId="77777777" w:rsidTr="000455B8">
        <w:tc>
          <w:tcPr>
            <w:tcW w:w="987" w:type="dxa"/>
          </w:tcPr>
          <w:p w14:paraId="3AD12860" w14:textId="77777777" w:rsidR="009904A7" w:rsidRPr="00415A05" w:rsidRDefault="009904A7" w:rsidP="000455B8">
            <w:r>
              <w:t>Part 3</w:t>
            </w:r>
          </w:p>
        </w:tc>
        <w:tc>
          <w:tcPr>
            <w:tcW w:w="1275" w:type="dxa"/>
          </w:tcPr>
          <w:p w14:paraId="0506BFEC" w14:textId="727DC701" w:rsidR="009904A7" w:rsidRPr="00415A05" w:rsidRDefault="009904A7" w:rsidP="000455B8">
            <w:r>
              <w:t>UG 24B</w:t>
            </w:r>
          </w:p>
        </w:tc>
        <w:tc>
          <w:tcPr>
            <w:tcW w:w="2832" w:type="dxa"/>
          </w:tcPr>
          <w:p w14:paraId="4FB1C7A3" w14:textId="77777777" w:rsidR="009904A7" w:rsidRDefault="008678AE" w:rsidP="000455B8">
            <w:r>
              <w:t>Ford Land Holdings</w:t>
            </w:r>
          </w:p>
          <w:p w14:paraId="4C928A06" w14:textId="77777777" w:rsidR="008678AE" w:rsidRDefault="008678AE" w:rsidP="000455B8"/>
          <w:p w14:paraId="6EFD7A6D" w14:textId="554BEADD" w:rsidR="008678AE" w:rsidRPr="00415A05" w:rsidRDefault="008678AE" w:rsidP="000455B8">
            <w:r>
              <w:t>Tumu Kaituna 14 Trust</w:t>
            </w:r>
          </w:p>
        </w:tc>
        <w:tc>
          <w:tcPr>
            <w:tcW w:w="1229" w:type="dxa"/>
          </w:tcPr>
          <w:p w14:paraId="41B937AB" w14:textId="77777777" w:rsidR="009904A7" w:rsidRDefault="008678AE" w:rsidP="000455B8">
            <w:r>
              <w:t>16-12</w:t>
            </w:r>
          </w:p>
          <w:p w14:paraId="0EBB97F5" w14:textId="77777777" w:rsidR="008678AE" w:rsidRDefault="008678AE" w:rsidP="000455B8"/>
          <w:p w14:paraId="0D4EA28F" w14:textId="37F8C6D2" w:rsidR="008678AE" w:rsidRPr="00415A05" w:rsidRDefault="008678AE" w:rsidP="000455B8">
            <w:r>
              <w:t>28-12</w:t>
            </w:r>
          </w:p>
        </w:tc>
        <w:tc>
          <w:tcPr>
            <w:tcW w:w="1752" w:type="dxa"/>
          </w:tcPr>
          <w:p w14:paraId="58108983" w14:textId="77777777" w:rsidR="009904A7" w:rsidRDefault="008678AE" w:rsidP="000455B8">
            <w:r>
              <w:t>Support</w:t>
            </w:r>
          </w:p>
          <w:p w14:paraId="59DC472A" w14:textId="77777777" w:rsidR="008678AE" w:rsidRDefault="008678AE" w:rsidP="000455B8"/>
          <w:p w14:paraId="1CBEFE46" w14:textId="67F91170" w:rsidR="008678AE" w:rsidRPr="00415A05" w:rsidRDefault="008678AE" w:rsidP="000455B8">
            <w:r>
              <w:t>Support</w:t>
            </w:r>
          </w:p>
        </w:tc>
        <w:tc>
          <w:tcPr>
            <w:tcW w:w="2977" w:type="dxa"/>
          </w:tcPr>
          <w:p w14:paraId="662D915A" w14:textId="182C16F3" w:rsidR="009904A7" w:rsidRPr="00415A05" w:rsidRDefault="008678AE" w:rsidP="000455B8">
            <w:r w:rsidRPr="008678AE">
              <w:t>Gives effect to the NPS-UD and provides for the sustainable management of growth in the region.</w:t>
            </w:r>
          </w:p>
        </w:tc>
        <w:tc>
          <w:tcPr>
            <w:tcW w:w="2896" w:type="dxa"/>
          </w:tcPr>
          <w:p w14:paraId="7D2E264C" w14:textId="1FF3858A" w:rsidR="009904A7" w:rsidRPr="00415A05" w:rsidRDefault="008678AE" w:rsidP="000455B8">
            <w:r w:rsidRPr="008678AE">
              <w:t>Adopt as notified.</w:t>
            </w:r>
          </w:p>
        </w:tc>
      </w:tr>
      <w:tr w:rsidR="009904A7" w:rsidRPr="00415A05" w14:paraId="0B18732E" w14:textId="77777777" w:rsidTr="008678AE">
        <w:tc>
          <w:tcPr>
            <w:tcW w:w="13948" w:type="dxa"/>
            <w:gridSpan w:val="7"/>
            <w:shd w:val="clear" w:color="auto" w:fill="E2EFD9" w:themeFill="accent6" w:themeFillTint="33"/>
          </w:tcPr>
          <w:p w14:paraId="476865DC" w14:textId="516F2632" w:rsidR="009904A7" w:rsidRPr="00415A05" w:rsidRDefault="009904A7" w:rsidP="000455B8">
            <w:r w:rsidRPr="00415A05">
              <w:t>Staff Recommendation</w:t>
            </w:r>
            <w:r>
              <w:t>:</w:t>
            </w:r>
            <w:r w:rsidR="008678AE">
              <w:t xml:space="preserve"> Accept – See paragraph 1</w:t>
            </w:r>
          </w:p>
        </w:tc>
      </w:tr>
      <w:tr w:rsidR="009904A7" w:rsidRPr="00415A05" w14:paraId="69E425B8" w14:textId="77777777" w:rsidTr="000455B8">
        <w:tc>
          <w:tcPr>
            <w:tcW w:w="13948" w:type="dxa"/>
            <w:gridSpan w:val="7"/>
            <w:shd w:val="clear" w:color="auto" w:fill="D0CECE" w:themeFill="background2" w:themeFillShade="E6"/>
          </w:tcPr>
          <w:p w14:paraId="44075F69" w14:textId="77777777" w:rsidR="009904A7" w:rsidRPr="00415A05" w:rsidRDefault="009904A7" w:rsidP="000455B8">
            <w:r w:rsidRPr="00415A05">
              <w:t>Hearing Panel Recommendation</w:t>
            </w:r>
          </w:p>
        </w:tc>
      </w:tr>
      <w:tr w:rsidR="009904A7" w:rsidRPr="00415A05" w14:paraId="138C6157" w14:textId="77777777" w:rsidTr="000455B8">
        <w:tc>
          <w:tcPr>
            <w:tcW w:w="987" w:type="dxa"/>
          </w:tcPr>
          <w:p w14:paraId="7087F73B" w14:textId="77777777" w:rsidR="009904A7" w:rsidRPr="00415A05" w:rsidRDefault="009904A7" w:rsidP="000455B8">
            <w:r>
              <w:t>Part 3</w:t>
            </w:r>
          </w:p>
        </w:tc>
        <w:tc>
          <w:tcPr>
            <w:tcW w:w="1275" w:type="dxa"/>
          </w:tcPr>
          <w:p w14:paraId="2B248826" w14:textId="1BE665C0" w:rsidR="009904A7" w:rsidRPr="00415A05" w:rsidRDefault="009904A7" w:rsidP="000455B8">
            <w:r>
              <w:t>UG 24B</w:t>
            </w:r>
          </w:p>
        </w:tc>
        <w:tc>
          <w:tcPr>
            <w:tcW w:w="2832" w:type="dxa"/>
          </w:tcPr>
          <w:p w14:paraId="3387DB11" w14:textId="684535AD" w:rsidR="009904A7" w:rsidRPr="00415A05" w:rsidRDefault="008678AE" w:rsidP="000455B8">
            <w:r>
              <w:t>Fonterra</w:t>
            </w:r>
          </w:p>
        </w:tc>
        <w:tc>
          <w:tcPr>
            <w:tcW w:w="1229" w:type="dxa"/>
          </w:tcPr>
          <w:p w14:paraId="7DEBFD07" w14:textId="4FF98AC4" w:rsidR="009904A7" w:rsidRPr="00415A05" w:rsidRDefault="008678AE" w:rsidP="000455B8">
            <w:r>
              <w:t>15-11</w:t>
            </w:r>
          </w:p>
        </w:tc>
        <w:tc>
          <w:tcPr>
            <w:tcW w:w="1752" w:type="dxa"/>
          </w:tcPr>
          <w:p w14:paraId="6156FE49" w14:textId="1B4334CA" w:rsidR="009904A7" w:rsidRPr="00415A05" w:rsidRDefault="008678AE" w:rsidP="000455B8">
            <w:r>
              <w:t>Support in part</w:t>
            </w:r>
          </w:p>
        </w:tc>
        <w:tc>
          <w:tcPr>
            <w:tcW w:w="2977" w:type="dxa"/>
          </w:tcPr>
          <w:p w14:paraId="61662363" w14:textId="5F010F49" w:rsidR="009904A7" w:rsidRPr="00415A05" w:rsidRDefault="008678AE" w:rsidP="000455B8">
            <w:r w:rsidRPr="008678AE">
              <w:t>Fonterra strongly supports Policy UG 24B. However, Fonterra considers that additional wording is required to ensure that rural activities are not impacted by reverse sensitivity effects.</w:t>
            </w:r>
          </w:p>
        </w:tc>
        <w:tc>
          <w:tcPr>
            <w:tcW w:w="2896" w:type="dxa"/>
          </w:tcPr>
          <w:p w14:paraId="54005FD6" w14:textId="77777777" w:rsidR="008678AE" w:rsidRDefault="008678AE" w:rsidP="008678AE">
            <w:r>
              <w:t>Amend Policy UG 24B as follows (or words with similar effect):</w:t>
            </w:r>
          </w:p>
          <w:p w14:paraId="2D696F1B" w14:textId="77777777" w:rsidR="008678AE" w:rsidRDefault="008678AE" w:rsidP="008678AE"/>
          <w:p w14:paraId="26688A3F" w14:textId="4F85FDEE" w:rsidR="009904A7" w:rsidRPr="008678AE" w:rsidRDefault="008678AE" w:rsidP="008678AE">
            <w:pPr>
              <w:rPr>
                <w:i/>
                <w:iCs/>
                <w:u w:val="single"/>
              </w:rPr>
            </w:pPr>
            <w:r w:rsidRPr="008678AE">
              <w:rPr>
                <w:i/>
                <w:iCs/>
                <w:u w:val="single"/>
              </w:rPr>
              <w:t>Avoid the potential for reverse sensitivity effects on existing rural production activities and rural based industries located within, or adjacent to, existing and planned urban zoned areas.</w:t>
            </w:r>
          </w:p>
        </w:tc>
      </w:tr>
      <w:tr w:rsidR="009904A7" w:rsidRPr="00415A05" w14:paraId="22525D89" w14:textId="77777777" w:rsidTr="008678AE">
        <w:tc>
          <w:tcPr>
            <w:tcW w:w="13948" w:type="dxa"/>
            <w:gridSpan w:val="7"/>
            <w:shd w:val="clear" w:color="auto" w:fill="FBE4D5" w:themeFill="accent2" w:themeFillTint="33"/>
          </w:tcPr>
          <w:p w14:paraId="0B7F00E7" w14:textId="25F7947E" w:rsidR="009904A7" w:rsidRPr="00415A05" w:rsidRDefault="009904A7" w:rsidP="000455B8">
            <w:r w:rsidRPr="00415A05">
              <w:t>Staff Recommendation</w:t>
            </w:r>
            <w:r>
              <w:t>:</w:t>
            </w:r>
            <w:r w:rsidR="008678AE">
              <w:t xml:space="preserve"> Decline – See paragraph 2</w:t>
            </w:r>
          </w:p>
        </w:tc>
      </w:tr>
      <w:tr w:rsidR="009904A7" w:rsidRPr="00415A05" w14:paraId="0A780877" w14:textId="77777777" w:rsidTr="000455B8">
        <w:tc>
          <w:tcPr>
            <w:tcW w:w="13948" w:type="dxa"/>
            <w:gridSpan w:val="7"/>
            <w:shd w:val="clear" w:color="auto" w:fill="D0CECE" w:themeFill="background2" w:themeFillShade="E6"/>
          </w:tcPr>
          <w:p w14:paraId="4CDB0C69" w14:textId="77777777" w:rsidR="009904A7" w:rsidRPr="00415A05" w:rsidRDefault="009904A7" w:rsidP="000455B8">
            <w:r w:rsidRPr="00415A05">
              <w:t>Hearing Panel Recommendation</w:t>
            </w:r>
          </w:p>
        </w:tc>
      </w:tr>
      <w:tr w:rsidR="009904A7" w:rsidRPr="00415A05" w14:paraId="6922BF20" w14:textId="77777777" w:rsidTr="000455B8">
        <w:tc>
          <w:tcPr>
            <w:tcW w:w="987" w:type="dxa"/>
          </w:tcPr>
          <w:p w14:paraId="39E97B6C" w14:textId="77777777" w:rsidR="009904A7" w:rsidRPr="00415A05" w:rsidRDefault="009904A7" w:rsidP="000455B8">
            <w:r>
              <w:t>Part 3</w:t>
            </w:r>
          </w:p>
        </w:tc>
        <w:tc>
          <w:tcPr>
            <w:tcW w:w="1275" w:type="dxa"/>
          </w:tcPr>
          <w:p w14:paraId="4D30AEEF" w14:textId="3C653754" w:rsidR="009904A7" w:rsidRPr="00415A05" w:rsidRDefault="009904A7" w:rsidP="000455B8">
            <w:r>
              <w:t>UG 24B</w:t>
            </w:r>
          </w:p>
        </w:tc>
        <w:tc>
          <w:tcPr>
            <w:tcW w:w="2832" w:type="dxa"/>
          </w:tcPr>
          <w:p w14:paraId="5FB3D25A" w14:textId="703A27E3" w:rsidR="009904A7" w:rsidRPr="00415A05" w:rsidRDefault="008678AE" w:rsidP="000455B8">
            <w:r>
              <w:t>Kainga Ora</w:t>
            </w:r>
          </w:p>
        </w:tc>
        <w:tc>
          <w:tcPr>
            <w:tcW w:w="1229" w:type="dxa"/>
          </w:tcPr>
          <w:p w14:paraId="1099A422" w14:textId="6FBB1493" w:rsidR="009904A7" w:rsidRPr="00415A05" w:rsidRDefault="008678AE" w:rsidP="000455B8">
            <w:r>
              <w:t>Further submission 9-12</w:t>
            </w:r>
          </w:p>
        </w:tc>
        <w:tc>
          <w:tcPr>
            <w:tcW w:w="1752" w:type="dxa"/>
          </w:tcPr>
          <w:p w14:paraId="713A733B" w14:textId="494FAC45" w:rsidR="009904A7" w:rsidRPr="00415A05" w:rsidRDefault="008678AE" w:rsidP="000455B8">
            <w:r>
              <w:t>Oppose submission 15-11</w:t>
            </w:r>
          </w:p>
        </w:tc>
        <w:tc>
          <w:tcPr>
            <w:tcW w:w="2977" w:type="dxa"/>
          </w:tcPr>
          <w:p w14:paraId="6A639831" w14:textId="1A2A6AE8" w:rsidR="009904A7" w:rsidRPr="00415A05" w:rsidRDefault="00F629B5" w:rsidP="000455B8">
            <w:r w:rsidRPr="00F629B5">
              <w:t>Kainga Ora opposes the relief sought in relation to reverse sensitivity effects and considers that effects from the operation of farming activities, namely industrial farming activities should first be mitigated at the source. Kainga Ora considers that a policy requiring decision makers to protect primary production from reverse sensitivity effects that might arise from new activities taking place in those areas is ambiguous, overly directive, and places undue responsibility on the receiving environment to mitigate adverse effects.</w:t>
            </w:r>
          </w:p>
        </w:tc>
        <w:tc>
          <w:tcPr>
            <w:tcW w:w="2896" w:type="dxa"/>
          </w:tcPr>
          <w:p w14:paraId="09D27016" w14:textId="69F99537" w:rsidR="009904A7" w:rsidRPr="00415A05" w:rsidRDefault="00F629B5" w:rsidP="000455B8">
            <w:r w:rsidRPr="00F629B5">
              <w:t>Reject submission</w:t>
            </w:r>
          </w:p>
        </w:tc>
      </w:tr>
      <w:tr w:rsidR="009904A7" w:rsidRPr="00415A05" w14:paraId="47A05D3E" w14:textId="77777777" w:rsidTr="00F629B5">
        <w:tc>
          <w:tcPr>
            <w:tcW w:w="13948" w:type="dxa"/>
            <w:gridSpan w:val="7"/>
            <w:shd w:val="clear" w:color="auto" w:fill="FBE4D5" w:themeFill="accent2" w:themeFillTint="33"/>
          </w:tcPr>
          <w:p w14:paraId="750B253C" w14:textId="7730C8FA" w:rsidR="009904A7" w:rsidRPr="00415A05" w:rsidRDefault="009904A7" w:rsidP="000455B8">
            <w:r w:rsidRPr="00415A05">
              <w:t>Staff Recommendation</w:t>
            </w:r>
            <w:r>
              <w:t>:</w:t>
            </w:r>
            <w:r w:rsidR="00F629B5">
              <w:t xml:space="preserve"> Decline – See paragraph 3</w:t>
            </w:r>
          </w:p>
        </w:tc>
      </w:tr>
      <w:tr w:rsidR="009904A7" w:rsidRPr="00415A05" w14:paraId="3E946B87" w14:textId="77777777" w:rsidTr="000455B8">
        <w:tc>
          <w:tcPr>
            <w:tcW w:w="13948" w:type="dxa"/>
            <w:gridSpan w:val="7"/>
            <w:shd w:val="clear" w:color="auto" w:fill="D0CECE" w:themeFill="background2" w:themeFillShade="E6"/>
          </w:tcPr>
          <w:p w14:paraId="6E25E378" w14:textId="77777777" w:rsidR="009904A7" w:rsidRPr="00415A05" w:rsidRDefault="009904A7" w:rsidP="000455B8">
            <w:r w:rsidRPr="00415A05">
              <w:t>Hearing Panel Recommendation</w:t>
            </w:r>
          </w:p>
        </w:tc>
      </w:tr>
      <w:tr w:rsidR="005E3811" w:rsidRPr="00415A05" w14:paraId="30E2DBF7" w14:textId="77777777" w:rsidTr="000455B8">
        <w:tc>
          <w:tcPr>
            <w:tcW w:w="987" w:type="dxa"/>
          </w:tcPr>
          <w:p w14:paraId="38E2E7A2" w14:textId="77777777" w:rsidR="005E3811" w:rsidRPr="00415A05" w:rsidRDefault="005E3811" w:rsidP="000455B8">
            <w:r>
              <w:t>Part 3</w:t>
            </w:r>
          </w:p>
        </w:tc>
        <w:tc>
          <w:tcPr>
            <w:tcW w:w="1275" w:type="dxa"/>
          </w:tcPr>
          <w:p w14:paraId="73DCFC67" w14:textId="77777777" w:rsidR="005E3811" w:rsidRPr="00415A05" w:rsidRDefault="005E3811" w:rsidP="000455B8">
            <w:r>
              <w:t>UG 24B</w:t>
            </w:r>
          </w:p>
        </w:tc>
        <w:tc>
          <w:tcPr>
            <w:tcW w:w="2832" w:type="dxa"/>
          </w:tcPr>
          <w:p w14:paraId="7FCBF15A" w14:textId="25615913" w:rsidR="005E3811" w:rsidRPr="00415A05" w:rsidRDefault="00F629B5" w:rsidP="000455B8">
            <w:r>
              <w:t>Horticulture NZ</w:t>
            </w:r>
          </w:p>
        </w:tc>
        <w:tc>
          <w:tcPr>
            <w:tcW w:w="1229" w:type="dxa"/>
          </w:tcPr>
          <w:p w14:paraId="4DF7064D" w14:textId="36536B66" w:rsidR="005E3811" w:rsidRPr="00415A05" w:rsidRDefault="00F629B5" w:rsidP="000455B8">
            <w:r>
              <w:t>18-9</w:t>
            </w:r>
          </w:p>
        </w:tc>
        <w:tc>
          <w:tcPr>
            <w:tcW w:w="1752" w:type="dxa"/>
          </w:tcPr>
          <w:p w14:paraId="18B99483" w14:textId="6F008812" w:rsidR="005E3811" w:rsidRPr="00415A05" w:rsidRDefault="00F629B5" w:rsidP="000455B8">
            <w:r>
              <w:t>Support</w:t>
            </w:r>
          </w:p>
        </w:tc>
        <w:tc>
          <w:tcPr>
            <w:tcW w:w="2977" w:type="dxa"/>
          </w:tcPr>
          <w:p w14:paraId="22832595" w14:textId="661262FE" w:rsidR="005E3811" w:rsidRPr="00415A05" w:rsidRDefault="00F629B5" w:rsidP="000455B8">
            <w:r w:rsidRPr="00F629B5">
              <w:t>Support minor amendment but retention of policy.</w:t>
            </w:r>
          </w:p>
        </w:tc>
        <w:tc>
          <w:tcPr>
            <w:tcW w:w="2896" w:type="dxa"/>
          </w:tcPr>
          <w:p w14:paraId="1C457D41" w14:textId="6DD84578" w:rsidR="005E3811" w:rsidRPr="00415A05" w:rsidRDefault="00F629B5" w:rsidP="000455B8">
            <w:r w:rsidRPr="00F629B5">
              <w:t>Retain Policy UG 24B subject to minor amendment [not specified]</w:t>
            </w:r>
          </w:p>
        </w:tc>
      </w:tr>
      <w:tr w:rsidR="005E3811" w:rsidRPr="00415A05" w14:paraId="21FE1B33" w14:textId="77777777" w:rsidTr="00F629B5">
        <w:tc>
          <w:tcPr>
            <w:tcW w:w="13948" w:type="dxa"/>
            <w:gridSpan w:val="7"/>
            <w:shd w:val="clear" w:color="auto" w:fill="E2EFD9" w:themeFill="accent6" w:themeFillTint="33"/>
          </w:tcPr>
          <w:p w14:paraId="0A1D52CC" w14:textId="4111429B" w:rsidR="005E3811" w:rsidRPr="00415A05" w:rsidRDefault="005E3811" w:rsidP="000455B8">
            <w:r w:rsidRPr="00415A05">
              <w:t>Staff Recommendation</w:t>
            </w:r>
            <w:r>
              <w:t>:</w:t>
            </w:r>
            <w:r w:rsidR="00F629B5">
              <w:t xml:space="preserve"> Accept – See paragraph 1</w:t>
            </w:r>
          </w:p>
        </w:tc>
      </w:tr>
      <w:tr w:rsidR="005E3811" w:rsidRPr="00415A05" w14:paraId="6B5CA4B3" w14:textId="77777777" w:rsidTr="000455B8">
        <w:tc>
          <w:tcPr>
            <w:tcW w:w="13948" w:type="dxa"/>
            <w:gridSpan w:val="7"/>
            <w:shd w:val="clear" w:color="auto" w:fill="D0CECE" w:themeFill="background2" w:themeFillShade="E6"/>
          </w:tcPr>
          <w:p w14:paraId="2C664B1F" w14:textId="77777777" w:rsidR="005E3811" w:rsidRPr="00415A05" w:rsidRDefault="005E3811" w:rsidP="000455B8">
            <w:r w:rsidRPr="00415A05">
              <w:t>Hearing Panel Recommendation</w:t>
            </w:r>
          </w:p>
        </w:tc>
      </w:tr>
      <w:tr w:rsidR="005E3811" w:rsidRPr="00415A05" w14:paraId="1A716F90" w14:textId="77777777" w:rsidTr="000455B8">
        <w:tc>
          <w:tcPr>
            <w:tcW w:w="987" w:type="dxa"/>
          </w:tcPr>
          <w:p w14:paraId="5C2748F5" w14:textId="77777777" w:rsidR="005E3811" w:rsidRPr="00415A05" w:rsidRDefault="005E3811" w:rsidP="000455B8">
            <w:r>
              <w:t>Part 3</w:t>
            </w:r>
          </w:p>
        </w:tc>
        <w:tc>
          <w:tcPr>
            <w:tcW w:w="1275" w:type="dxa"/>
          </w:tcPr>
          <w:p w14:paraId="6A26C86D" w14:textId="77777777" w:rsidR="005E3811" w:rsidRPr="00415A05" w:rsidRDefault="005E3811" w:rsidP="000455B8">
            <w:r>
              <w:t>UG 24B</w:t>
            </w:r>
          </w:p>
        </w:tc>
        <w:tc>
          <w:tcPr>
            <w:tcW w:w="2832" w:type="dxa"/>
          </w:tcPr>
          <w:p w14:paraId="6CE3ED3D" w14:textId="5E9C5E69" w:rsidR="005E3811" w:rsidRPr="00415A05" w:rsidRDefault="00F629B5" w:rsidP="000455B8">
            <w:r>
              <w:t>Tauranga City Council</w:t>
            </w:r>
          </w:p>
        </w:tc>
        <w:tc>
          <w:tcPr>
            <w:tcW w:w="1229" w:type="dxa"/>
          </w:tcPr>
          <w:p w14:paraId="7F112FB9" w14:textId="1A359072" w:rsidR="005E3811" w:rsidRPr="00415A05" w:rsidRDefault="00F629B5" w:rsidP="000455B8">
            <w:r>
              <w:t>9-25</w:t>
            </w:r>
          </w:p>
        </w:tc>
        <w:tc>
          <w:tcPr>
            <w:tcW w:w="1752" w:type="dxa"/>
          </w:tcPr>
          <w:p w14:paraId="5160C212" w14:textId="5B749F8F" w:rsidR="005E3811" w:rsidRPr="00415A05" w:rsidRDefault="00F629B5" w:rsidP="000455B8">
            <w:r>
              <w:t>Support</w:t>
            </w:r>
          </w:p>
        </w:tc>
        <w:tc>
          <w:tcPr>
            <w:tcW w:w="2977" w:type="dxa"/>
          </w:tcPr>
          <w:p w14:paraId="0801FBBE" w14:textId="552E2F36" w:rsidR="005E3811" w:rsidRPr="00415A05" w:rsidRDefault="00F629B5" w:rsidP="000455B8">
            <w:r w:rsidRPr="00F629B5">
              <w:t>Support this consequential change to align with other changes.</w:t>
            </w:r>
          </w:p>
        </w:tc>
        <w:tc>
          <w:tcPr>
            <w:tcW w:w="2896" w:type="dxa"/>
          </w:tcPr>
          <w:p w14:paraId="4F235B46" w14:textId="03B136A9" w:rsidR="005E3811" w:rsidRPr="00415A05" w:rsidRDefault="00F629B5" w:rsidP="000455B8">
            <w:r w:rsidRPr="00F629B5">
              <w:t>Retain Policy UG 24B as notified</w:t>
            </w:r>
            <w:r>
              <w:t>.</w:t>
            </w:r>
          </w:p>
        </w:tc>
      </w:tr>
      <w:tr w:rsidR="005E3811" w:rsidRPr="00415A05" w14:paraId="61F5147D" w14:textId="77777777" w:rsidTr="00F629B5">
        <w:tc>
          <w:tcPr>
            <w:tcW w:w="13948" w:type="dxa"/>
            <w:gridSpan w:val="7"/>
            <w:shd w:val="clear" w:color="auto" w:fill="E2EFD9" w:themeFill="accent6" w:themeFillTint="33"/>
          </w:tcPr>
          <w:p w14:paraId="0CD1A6B5" w14:textId="01590D01" w:rsidR="005E3811" w:rsidRPr="00415A05" w:rsidRDefault="005E3811" w:rsidP="000455B8">
            <w:r w:rsidRPr="00415A05">
              <w:t>Staff Recommendation</w:t>
            </w:r>
            <w:r>
              <w:t>:</w:t>
            </w:r>
            <w:r w:rsidR="00F629B5">
              <w:t xml:space="preserve"> Accept – See paragraph 1</w:t>
            </w:r>
          </w:p>
        </w:tc>
      </w:tr>
      <w:tr w:rsidR="005E3811" w:rsidRPr="00415A05" w14:paraId="7016E1C8" w14:textId="77777777" w:rsidTr="000455B8">
        <w:tc>
          <w:tcPr>
            <w:tcW w:w="13948" w:type="dxa"/>
            <w:gridSpan w:val="7"/>
            <w:shd w:val="clear" w:color="auto" w:fill="D0CECE" w:themeFill="background2" w:themeFillShade="E6"/>
          </w:tcPr>
          <w:p w14:paraId="121FFC18" w14:textId="77777777" w:rsidR="005E3811" w:rsidRPr="00415A05" w:rsidRDefault="005E3811" w:rsidP="000455B8">
            <w:r w:rsidRPr="00415A05">
              <w:t>Hearing Panel Recommendation</w:t>
            </w:r>
          </w:p>
        </w:tc>
      </w:tr>
    </w:tbl>
    <w:p w14:paraId="56C2F12A" w14:textId="31FE8BBF" w:rsidR="009904A7" w:rsidRDefault="009904A7"/>
    <w:p w14:paraId="0D43E6FF" w14:textId="0101787E" w:rsidR="00070ACC" w:rsidRDefault="00070ACC"/>
    <w:p w14:paraId="30782190" w14:textId="0BAC561A" w:rsidR="00070ACC" w:rsidRDefault="00070ACC"/>
    <w:p w14:paraId="6D6FD8AE" w14:textId="76D87A5D" w:rsidR="00070ACC" w:rsidRDefault="00070ACC"/>
    <w:p w14:paraId="69DB40A3" w14:textId="1B4B9AFD" w:rsidR="00070ACC" w:rsidRDefault="00070ACC"/>
    <w:p w14:paraId="3E85935C" w14:textId="2572F3C9" w:rsidR="00070ACC" w:rsidRDefault="00070ACC"/>
    <w:p w14:paraId="45FF24CF" w14:textId="6833FB47" w:rsidR="00070ACC" w:rsidRDefault="00070ACC"/>
    <w:p w14:paraId="76BD187B" w14:textId="5ABFEDDA" w:rsidR="00070ACC" w:rsidRDefault="00070ACC" w:rsidP="00070ACC">
      <w:pPr>
        <w:jc w:val="both"/>
        <w:rPr>
          <w:b/>
          <w:bCs/>
        </w:rPr>
      </w:pPr>
      <w:r w:rsidRPr="00A054E8">
        <w:rPr>
          <w:b/>
          <w:bCs/>
          <w:noProof/>
        </w:rPr>
        <mc:AlternateContent>
          <mc:Choice Requires="wps">
            <w:drawing>
              <wp:anchor distT="45720" distB="45720" distL="114300" distR="114300" simplePos="0" relativeHeight="251708416" behindDoc="0" locked="0" layoutInCell="1" allowOverlap="1" wp14:anchorId="35AF121E" wp14:editId="1856E404">
                <wp:simplePos x="0" y="0"/>
                <wp:positionH relativeFrom="margin">
                  <wp:align>left</wp:align>
                </wp:positionH>
                <wp:positionV relativeFrom="paragraph">
                  <wp:posOffset>354965</wp:posOffset>
                </wp:positionV>
                <wp:extent cx="8610600" cy="866775"/>
                <wp:effectExtent l="0" t="0" r="19050" b="28575"/>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0" cy="866898"/>
                        </a:xfrm>
                        <a:prstGeom prst="rect">
                          <a:avLst/>
                        </a:prstGeom>
                        <a:solidFill>
                          <a:srgbClr val="FFFFFF"/>
                        </a:solidFill>
                        <a:ln w="9525">
                          <a:solidFill>
                            <a:srgbClr val="000000"/>
                          </a:solidFill>
                          <a:miter lim="800000"/>
                          <a:headEnd/>
                          <a:tailEnd/>
                        </a:ln>
                      </wps:spPr>
                      <wps:txbx>
                        <w:txbxContent>
                          <w:p w14:paraId="27E69E70" w14:textId="77777777" w:rsidR="00070ACC" w:rsidRDefault="00070ACC" w:rsidP="00070ACC">
                            <w:pPr>
                              <w:jc w:val="both"/>
                              <w:rPr>
                                <w:b/>
                                <w:bCs/>
                              </w:rPr>
                            </w:pPr>
                            <w:r>
                              <w:rPr>
                                <w:b/>
                                <w:bCs/>
                              </w:rPr>
                              <w:t>Summary of staff recommendations:</w:t>
                            </w:r>
                          </w:p>
                          <w:p w14:paraId="5558F38C" w14:textId="5B3F2713" w:rsidR="00070ACC" w:rsidRDefault="007467AB" w:rsidP="00070ACC">
                            <w:r w:rsidRPr="007467AB">
                              <w:t>Retain deletion of Method 14 as notified.</w:t>
                            </w:r>
                          </w:p>
                          <w:p w14:paraId="20CAF1C0" w14:textId="3DB16C68" w:rsidR="007467AB" w:rsidRPr="007467AB" w:rsidRDefault="007467AB" w:rsidP="00070ACC">
                            <w:r w:rsidRPr="007467AB">
                              <w:t>Retain deletion of Method 1</w:t>
                            </w:r>
                            <w:r>
                              <w:t>6</w:t>
                            </w:r>
                            <w:r w:rsidRPr="007467AB">
                              <w:t xml:space="preserve"> as notified.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F121E" id="Text Box 24" o:spid="_x0000_s1050" type="#_x0000_t202" style="position:absolute;left:0;text-align:left;margin-left:0;margin-top:27.95pt;width:678pt;height:68.25pt;z-index:2517084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">
                <v:textbox>
                  <w:txbxContent>
                    <w:p w14:paraId="27E69E70" w14:textId="77777777" w:rsidR="00070ACC" w:rsidRDefault="00070ACC" w:rsidP="00070ACC">
                      <w:pPr>
                        <w:jc w:val="both"/>
                        <w:rPr>
                          <w:b/>
                          <w:bCs/>
                        </w:rPr>
                      </w:pPr>
                      <w:r>
                        <w:rPr>
                          <w:b/>
                          <w:bCs/>
                        </w:rPr>
                        <w:t>Summary of staff recommendations:</w:t>
                      </w:r>
                    </w:p>
                    <w:p w14:paraId="5558F38C" w14:textId="5B3F2713" w:rsidR="00070ACC" w:rsidRDefault="007467AB" w:rsidP="00070ACC">
                      <w:r w:rsidRPr="007467AB">
                        <w:t>Retain deletion of Method 14 as notified.</w:t>
                      </w:r>
                    </w:p>
                    <w:p w14:paraId="20CAF1C0" w14:textId="3DB16C68" w:rsidR="007467AB" w:rsidRPr="007467AB" w:rsidRDefault="007467AB" w:rsidP="00070ACC">
                      <w:r w:rsidRPr="007467AB">
                        <w:t>Retain deletion of Method 1</w:t>
                      </w:r>
                      <w:r>
                        <w:t>6</w:t>
                      </w:r>
                      <w:r w:rsidRPr="007467AB">
                        <w:t xml:space="preserve"> as notified.</w:t>
                      </w:r>
                    </w:p>
                  </w:txbxContent>
                </v:textbox>
                <w10:wrap type="square" anchorx="margin"/>
              </v:shape>
            </w:pict>
          </mc:Fallback>
        </mc:AlternateContent>
      </w:r>
      <w:r>
        <w:rPr>
          <w:b/>
          <w:bCs/>
        </w:rPr>
        <w:t>Part</w:t>
      </w:r>
      <w:r w:rsidRPr="00A054E8">
        <w:rPr>
          <w:b/>
          <w:bCs/>
        </w:rPr>
        <w:t xml:space="preserve"> T</w:t>
      </w:r>
      <w:r>
        <w:rPr>
          <w:b/>
          <w:bCs/>
        </w:rPr>
        <w:t>hree</w:t>
      </w:r>
      <w:r w:rsidRPr="00A054E8">
        <w:rPr>
          <w:b/>
          <w:bCs/>
        </w:rPr>
        <w:t xml:space="preserve"> – </w:t>
      </w:r>
      <w:r>
        <w:rPr>
          <w:b/>
          <w:bCs/>
        </w:rPr>
        <w:t>Method 14 and Method</w:t>
      </w:r>
      <w:r w:rsidR="007467AB">
        <w:rPr>
          <w:b/>
          <w:bCs/>
        </w:rPr>
        <w:t xml:space="preserve"> 16</w:t>
      </w:r>
    </w:p>
    <w:p w14:paraId="1014A382" w14:textId="02D16781" w:rsidR="007467AB" w:rsidRDefault="007467AB" w:rsidP="00070ACC">
      <w:pPr>
        <w:jc w:val="both"/>
        <w:rPr>
          <w:b/>
          <w:bCs/>
        </w:rPr>
      </w:pPr>
    </w:p>
    <w:p w14:paraId="367C78F6" w14:textId="343B8BB5" w:rsidR="007467AB" w:rsidRPr="007467AB" w:rsidRDefault="007467AB">
      <w:pPr>
        <w:pStyle w:val="ListParagraph"/>
        <w:numPr>
          <w:ilvl w:val="0"/>
          <w:numId w:val="51"/>
        </w:numPr>
        <w:jc w:val="both"/>
      </w:pPr>
      <w:r>
        <w:t>Two submissions were received in support of the deletion of Methods 14 and 16 as notified. Staff recommend that both of these submissions are accepted.</w:t>
      </w:r>
    </w:p>
    <w:p w14:paraId="4F612576" w14:textId="77777777" w:rsidR="00070ACC" w:rsidRDefault="00070ACC" w:rsidP="00070ACC"/>
    <w:p w14:paraId="25F4D02F" w14:textId="1E1D07C6" w:rsidR="00070ACC" w:rsidRPr="007467AB" w:rsidRDefault="00070ACC" w:rsidP="00070ACC">
      <w:pPr>
        <w:jc w:val="both"/>
        <w:rPr>
          <w:b/>
          <w:bCs/>
        </w:rPr>
      </w:pPr>
      <w:r w:rsidRPr="005B516D">
        <w:rPr>
          <w:b/>
          <w:bCs/>
        </w:rPr>
        <w:t>Table</w:t>
      </w:r>
      <w:r>
        <w:rPr>
          <w:b/>
          <w:bCs/>
        </w:rPr>
        <w:t xml:space="preserve"> 25</w:t>
      </w:r>
      <w:r w:rsidRPr="005B516D">
        <w:rPr>
          <w:b/>
          <w:bCs/>
        </w:rPr>
        <w:t xml:space="preserve"> of Submissions and Further Submissions with Staff Recommendations</w:t>
      </w:r>
      <w:r>
        <w:rPr>
          <w:b/>
          <w:bCs/>
        </w:rPr>
        <w:t xml:space="preserve"> on </w:t>
      </w:r>
      <w:r w:rsidR="007467AB">
        <w:rPr>
          <w:b/>
          <w:bCs/>
        </w:rPr>
        <w:t>Method 14 and 16</w:t>
      </w:r>
    </w:p>
    <w:tbl>
      <w:tblPr>
        <w:tblStyle w:val="TableGrid1"/>
        <w:tblW w:w="0" w:type="auto"/>
        <w:tblLook w:val="04A0" w:firstRow="1" w:lastRow="0" w:firstColumn="1" w:lastColumn="0" w:noHBand="0" w:noVBand="1"/>
      </w:tblPr>
      <w:tblGrid>
        <w:gridCol w:w="987"/>
        <w:gridCol w:w="1275"/>
        <w:gridCol w:w="2832"/>
        <w:gridCol w:w="1229"/>
        <w:gridCol w:w="1752"/>
        <w:gridCol w:w="2977"/>
        <w:gridCol w:w="2896"/>
      </w:tblGrid>
      <w:tr w:rsidR="00070ACC" w:rsidRPr="00415A05" w14:paraId="335E5222" w14:textId="77777777" w:rsidTr="000455B8">
        <w:tc>
          <w:tcPr>
            <w:tcW w:w="987" w:type="dxa"/>
            <w:shd w:val="clear" w:color="auto" w:fill="DEEAF6" w:themeFill="accent5" w:themeFillTint="33"/>
          </w:tcPr>
          <w:p w14:paraId="3BE3622F" w14:textId="77777777" w:rsidR="00070ACC" w:rsidRPr="00415A05" w:rsidRDefault="00070ACC" w:rsidP="000455B8">
            <w:r w:rsidRPr="00415A05">
              <w:t>Section</w:t>
            </w:r>
          </w:p>
        </w:tc>
        <w:tc>
          <w:tcPr>
            <w:tcW w:w="1275" w:type="dxa"/>
            <w:shd w:val="clear" w:color="auto" w:fill="DEEAF6" w:themeFill="accent5" w:themeFillTint="33"/>
          </w:tcPr>
          <w:p w14:paraId="1D3A6703" w14:textId="77777777" w:rsidR="00070ACC" w:rsidRPr="00415A05" w:rsidRDefault="00070ACC" w:rsidP="000455B8">
            <w:r w:rsidRPr="00415A05">
              <w:t>Provision</w:t>
            </w:r>
          </w:p>
        </w:tc>
        <w:tc>
          <w:tcPr>
            <w:tcW w:w="2832" w:type="dxa"/>
            <w:shd w:val="clear" w:color="auto" w:fill="DEEAF6" w:themeFill="accent5" w:themeFillTint="33"/>
          </w:tcPr>
          <w:p w14:paraId="648EB1EF" w14:textId="77777777" w:rsidR="00070ACC" w:rsidRPr="00415A05" w:rsidRDefault="00070ACC" w:rsidP="000455B8">
            <w:r w:rsidRPr="00415A05">
              <w:t>Submitter</w:t>
            </w:r>
          </w:p>
        </w:tc>
        <w:tc>
          <w:tcPr>
            <w:tcW w:w="1229" w:type="dxa"/>
            <w:shd w:val="clear" w:color="auto" w:fill="DEEAF6" w:themeFill="accent5" w:themeFillTint="33"/>
          </w:tcPr>
          <w:p w14:paraId="514D017A" w14:textId="77777777" w:rsidR="00070ACC" w:rsidRPr="00415A05" w:rsidRDefault="00070ACC" w:rsidP="000455B8">
            <w:r w:rsidRPr="00415A05">
              <w:t>Submission No.</w:t>
            </w:r>
          </w:p>
        </w:tc>
        <w:tc>
          <w:tcPr>
            <w:tcW w:w="1752" w:type="dxa"/>
            <w:shd w:val="clear" w:color="auto" w:fill="DEEAF6" w:themeFill="accent5" w:themeFillTint="33"/>
          </w:tcPr>
          <w:p w14:paraId="123E957E" w14:textId="77777777" w:rsidR="00070ACC" w:rsidRPr="00415A05" w:rsidRDefault="00070ACC" w:rsidP="000455B8">
            <w:r w:rsidRPr="00415A05">
              <w:t>Support/</w:t>
            </w:r>
          </w:p>
          <w:p w14:paraId="05F9B308" w14:textId="77777777" w:rsidR="00070ACC" w:rsidRPr="00415A05" w:rsidRDefault="00070ACC" w:rsidP="000455B8">
            <w:r w:rsidRPr="00415A05">
              <w:t>Oppose</w:t>
            </w:r>
          </w:p>
        </w:tc>
        <w:tc>
          <w:tcPr>
            <w:tcW w:w="2977" w:type="dxa"/>
            <w:shd w:val="clear" w:color="auto" w:fill="DEEAF6" w:themeFill="accent5" w:themeFillTint="33"/>
          </w:tcPr>
          <w:p w14:paraId="5755EC7B" w14:textId="77777777" w:rsidR="00070ACC" w:rsidRPr="00415A05" w:rsidRDefault="00070ACC" w:rsidP="000455B8">
            <w:r w:rsidRPr="00415A05">
              <w:t>Submission Point Summary</w:t>
            </w:r>
          </w:p>
        </w:tc>
        <w:tc>
          <w:tcPr>
            <w:tcW w:w="2896" w:type="dxa"/>
            <w:shd w:val="clear" w:color="auto" w:fill="DEEAF6" w:themeFill="accent5" w:themeFillTint="33"/>
          </w:tcPr>
          <w:p w14:paraId="165E1BD4" w14:textId="77777777" w:rsidR="00070ACC" w:rsidRPr="00415A05" w:rsidRDefault="00070ACC" w:rsidP="000455B8">
            <w:r w:rsidRPr="00415A05">
              <w:t>Decision Sought Summary</w:t>
            </w:r>
          </w:p>
        </w:tc>
      </w:tr>
      <w:tr w:rsidR="00070ACC" w:rsidRPr="00415A05" w14:paraId="68FD81F5" w14:textId="77777777" w:rsidTr="000455B8">
        <w:tc>
          <w:tcPr>
            <w:tcW w:w="987" w:type="dxa"/>
          </w:tcPr>
          <w:p w14:paraId="4481AC15" w14:textId="77777777" w:rsidR="00070ACC" w:rsidRPr="00415A05" w:rsidRDefault="00070ACC" w:rsidP="000455B8">
            <w:r>
              <w:t>Part 3</w:t>
            </w:r>
          </w:p>
        </w:tc>
        <w:tc>
          <w:tcPr>
            <w:tcW w:w="1275" w:type="dxa"/>
          </w:tcPr>
          <w:p w14:paraId="3DB37147" w14:textId="216BBA43" w:rsidR="00070ACC" w:rsidRPr="00415A05" w:rsidRDefault="007467AB" w:rsidP="000455B8">
            <w:r>
              <w:t>Method 14</w:t>
            </w:r>
          </w:p>
        </w:tc>
        <w:tc>
          <w:tcPr>
            <w:tcW w:w="2832" w:type="dxa"/>
          </w:tcPr>
          <w:p w14:paraId="280D8DDB" w14:textId="739DBA99" w:rsidR="00070ACC" w:rsidRPr="00415A05" w:rsidRDefault="007467AB" w:rsidP="000455B8">
            <w:r>
              <w:t>Tauranga City Council</w:t>
            </w:r>
          </w:p>
        </w:tc>
        <w:tc>
          <w:tcPr>
            <w:tcW w:w="1229" w:type="dxa"/>
          </w:tcPr>
          <w:p w14:paraId="2B07D4F7" w14:textId="1B2BF1D7" w:rsidR="00070ACC" w:rsidRPr="00415A05" w:rsidRDefault="007467AB" w:rsidP="000455B8">
            <w:r>
              <w:t>9-27</w:t>
            </w:r>
          </w:p>
        </w:tc>
        <w:tc>
          <w:tcPr>
            <w:tcW w:w="1752" w:type="dxa"/>
          </w:tcPr>
          <w:p w14:paraId="6681C95E" w14:textId="3C6D2B2F" w:rsidR="00070ACC" w:rsidRPr="00415A05" w:rsidRDefault="007467AB" w:rsidP="000455B8">
            <w:r>
              <w:t>Support</w:t>
            </w:r>
          </w:p>
        </w:tc>
        <w:tc>
          <w:tcPr>
            <w:tcW w:w="2977" w:type="dxa"/>
          </w:tcPr>
          <w:p w14:paraId="1C16F97C" w14:textId="2AA75AD0" w:rsidR="00070ACC" w:rsidRPr="00415A05" w:rsidRDefault="007467AB" w:rsidP="000455B8">
            <w:r w:rsidRPr="007467AB">
              <w:t>Support this consequential change to align with other changes.</w:t>
            </w:r>
          </w:p>
        </w:tc>
        <w:tc>
          <w:tcPr>
            <w:tcW w:w="2896" w:type="dxa"/>
          </w:tcPr>
          <w:p w14:paraId="386DD7D3" w14:textId="2FF9B2EB" w:rsidR="00070ACC" w:rsidRPr="00415A05" w:rsidRDefault="007467AB" w:rsidP="000455B8">
            <w:r w:rsidRPr="007467AB">
              <w:t>Delete Method 14</w:t>
            </w:r>
          </w:p>
        </w:tc>
      </w:tr>
      <w:tr w:rsidR="00070ACC" w:rsidRPr="00415A05" w14:paraId="2F769664" w14:textId="77777777" w:rsidTr="007467AB">
        <w:tc>
          <w:tcPr>
            <w:tcW w:w="13948" w:type="dxa"/>
            <w:gridSpan w:val="7"/>
            <w:shd w:val="clear" w:color="auto" w:fill="E2EFD9" w:themeFill="accent6" w:themeFillTint="33"/>
          </w:tcPr>
          <w:p w14:paraId="606F78B5" w14:textId="6D911144" w:rsidR="00070ACC" w:rsidRPr="00415A05" w:rsidRDefault="00070ACC" w:rsidP="000455B8">
            <w:r w:rsidRPr="00415A05">
              <w:t>Staff Recommendation</w:t>
            </w:r>
            <w:r>
              <w:t>:</w:t>
            </w:r>
            <w:r w:rsidR="007467AB">
              <w:t xml:space="preserve"> Accept – See paragraph 1</w:t>
            </w:r>
          </w:p>
        </w:tc>
      </w:tr>
      <w:tr w:rsidR="00070ACC" w:rsidRPr="00415A05" w14:paraId="4D6C8E38" w14:textId="77777777" w:rsidTr="000455B8">
        <w:tc>
          <w:tcPr>
            <w:tcW w:w="13948" w:type="dxa"/>
            <w:gridSpan w:val="7"/>
            <w:shd w:val="clear" w:color="auto" w:fill="D0CECE" w:themeFill="background2" w:themeFillShade="E6"/>
          </w:tcPr>
          <w:p w14:paraId="73743D9C" w14:textId="77777777" w:rsidR="00070ACC" w:rsidRPr="00415A05" w:rsidRDefault="00070ACC" w:rsidP="000455B8">
            <w:r w:rsidRPr="00415A05">
              <w:t>Hearing Panel Recommendation</w:t>
            </w:r>
          </w:p>
        </w:tc>
      </w:tr>
      <w:tr w:rsidR="00070ACC" w:rsidRPr="00415A05" w14:paraId="1C8B5F12" w14:textId="77777777" w:rsidTr="000455B8">
        <w:tc>
          <w:tcPr>
            <w:tcW w:w="987" w:type="dxa"/>
          </w:tcPr>
          <w:p w14:paraId="5898E09F" w14:textId="77777777" w:rsidR="00070ACC" w:rsidRPr="00415A05" w:rsidRDefault="00070ACC" w:rsidP="000455B8">
            <w:r>
              <w:t>Part 3</w:t>
            </w:r>
          </w:p>
        </w:tc>
        <w:tc>
          <w:tcPr>
            <w:tcW w:w="1275" w:type="dxa"/>
          </w:tcPr>
          <w:p w14:paraId="7BEE0B46" w14:textId="201F3578" w:rsidR="00070ACC" w:rsidRPr="00415A05" w:rsidRDefault="007467AB" w:rsidP="000455B8">
            <w:r>
              <w:t>Method 16</w:t>
            </w:r>
          </w:p>
        </w:tc>
        <w:tc>
          <w:tcPr>
            <w:tcW w:w="2832" w:type="dxa"/>
          </w:tcPr>
          <w:p w14:paraId="763382A0" w14:textId="3F4360AB" w:rsidR="00070ACC" w:rsidRPr="00415A05" w:rsidRDefault="007467AB" w:rsidP="000455B8">
            <w:r>
              <w:t>Tauranga City Council</w:t>
            </w:r>
          </w:p>
        </w:tc>
        <w:tc>
          <w:tcPr>
            <w:tcW w:w="1229" w:type="dxa"/>
          </w:tcPr>
          <w:p w14:paraId="31271A41" w14:textId="3CC4B112" w:rsidR="00070ACC" w:rsidRPr="00415A05" w:rsidRDefault="007467AB" w:rsidP="000455B8">
            <w:r>
              <w:t>9-28</w:t>
            </w:r>
          </w:p>
        </w:tc>
        <w:tc>
          <w:tcPr>
            <w:tcW w:w="1752" w:type="dxa"/>
          </w:tcPr>
          <w:p w14:paraId="4426F945" w14:textId="293545BD" w:rsidR="00070ACC" w:rsidRPr="00415A05" w:rsidRDefault="007467AB" w:rsidP="000455B8">
            <w:r>
              <w:t>Support</w:t>
            </w:r>
          </w:p>
        </w:tc>
        <w:tc>
          <w:tcPr>
            <w:tcW w:w="2977" w:type="dxa"/>
          </w:tcPr>
          <w:p w14:paraId="263594C0" w14:textId="1F2EFDE4" w:rsidR="00070ACC" w:rsidRPr="00415A05" w:rsidRDefault="007467AB" w:rsidP="000455B8">
            <w:r w:rsidRPr="007467AB">
              <w:t>Support this consequential change to align with other changes.</w:t>
            </w:r>
          </w:p>
        </w:tc>
        <w:tc>
          <w:tcPr>
            <w:tcW w:w="2896" w:type="dxa"/>
          </w:tcPr>
          <w:p w14:paraId="70984491" w14:textId="422711EA" w:rsidR="00070ACC" w:rsidRPr="00415A05" w:rsidRDefault="007467AB" w:rsidP="000455B8">
            <w:r w:rsidRPr="007467AB">
              <w:t>Delete Method 16</w:t>
            </w:r>
          </w:p>
        </w:tc>
      </w:tr>
      <w:tr w:rsidR="00070ACC" w:rsidRPr="00415A05" w14:paraId="6B00719A" w14:textId="77777777" w:rsidTr="007467AB">
        <w:tc>
          <w:tcPr>
            <w:tcW w:w="13948" w:type="dxa"/>
            <w:gridSpan w:val="7"/>
            <w:shd w:val="clear" w:color="auto" w:fill="E2EFD9" w:themeFill="accent6" w:themeFillTint="33"/>
          </w:tcPr>
          <w:p w14:paraId="29CAFAB3" w14:textId="298E6D3E" w:rsidR="00070ACC" w:rsidRPr="00415A05" w:rsidRDefault="00070ACC" w:rsidP="000455B8">
            <w:r w:rsidRPr="00415A05">
              <w:t>Staff Recommendation</w:t>
            </w:r>
            <w:r>
              <w:t>:</w:t>
            </w:r>
            <w:r w:rsidR="007467AB">
              <w:t xml:space="preserve"> Accept – See paragraph 1</w:t>
            </w:r>
          </w:p>
        </w:tc>
      </w:tr>
      <w:tr w:rsidR="00070ACC" w:rsidRPr="00415A05" w14:paraId="75D4D89A" w14:textId="77777777" w:rsidTr="000455B8">
        <w:tc>
          <w:tcPr>
            <w:tcW w:w="13948" w:type="dxa"/>
            <w:gridSpan w:val="7"/>
            <w:shd w:val="clear" w:color="auto" w:fill="D0CECE" w:themeFill="background2" w:themeFillShade="E6"/>
          </w:tcPr>
          <w:p w14:paraId="0B131337" w14:textId="77777777" w:rsidR="00070ACC" w:rsidRPr="00415A05" w:rsidRDefault="00070ACC" w:rsidP="000455B8">
            <w:r w:rsidRPr="00415A05">
              <w:t>Hearing Panel Recommendation</w:t>
            </w:r>
          </w:p>
        </w:tc>
      </w:tr>
    </w:tbl>
    <w:p w14:paraId="2D3BCA15" w14:textId="6891FFA8" w:rsidR="00070ACC" w:rsidRDefault="00070ACC"/>
    <w:p w14:paraId="4409BFC0" w14:textId="450DFBEC" w:rsidR="00466950" w:rsidRDefault="00466950"/>
    <w:p w14:paraId="4486580A" w14:textId="70EC4029" w:rsidR="00466950" w:rsidRDefault="00466950"/>
    <w:p w14:paraId="090DC1C9" w14:textId="7809E656" w:rsidR="00097634" w:rsidRDefault="00466950" w:rsidP="00097634">
      <w:pPr>
        <w:jc w:val="both"/>
        <w:rPr>
          <w:b/>
          <w:bCs/>
        </w:rPr>
      </w:pPr>
      <w:r w:rsidRPr="00A054E8">
        <w:rPr>
          <w:b/>
          <w:bCs/>
          <w:noProof/>
        </w:rPr>
        <mc:AlternateContent>
          <mc:Choice Requires="wps">
            <w:drawing>
              <wp:anchor distT="45720" distB="45720" distL="114300" distR="114300" simplePos="0" relativeHeight="251710464" behindDoc="0" locked="0" layoutInCell="1" allowOverlap="1" wp14:anchorId="544E6613" wp14:editId="565718D9">
                <wp:simplePos x="0" y="0"/>
                <wp:positionH relativeFrom="margin">
                  <wp:align>left</wp:align>
                </wp:positionH>
                <wp:positionV relativeFrom="paragraph">
                  <wp:posOffset>354965</wp:posOffset>
                </wp:positionV>
                <wp:extent cx="8610600" cy="605155"/>
                <wp:effectExtent l="0" t="0" r="19050" b="23495"/>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0" cy="605641"/>
                        </a:xfrm>
                        <a:prstGeom prst="rect">
                          <a:avLst/>
                        </a:prstGeom>
                        <a:solidFill>
                          <a:srgbClr val="FFFFFF"/>
                        </a:solidFill>
                        <a:ln w="9525">
                          <a:solidFill>
                            <a:srgbClr val="000000"/>
                          </a:solidFill>
                          <a:miter lim="800000"/>
                          <a:headEnd/>
                          <a:tailEnd/>
                        </a:ln>
                      </wps:spPr>
                      <wps:txbx>
                        <w:txbxContent>
                          <w:p w14:paraId="3E66CB88" w14:textId="77777777" w:rsidR="00466950" w:rsidRDefault="00466950" w:rsidP="00466950">
                            <w:pPr>
                              <w:jc w:val="both"/>
                              <w:rPr>
                                <w:b/>
                                <w:bCs/>
                              </w:rPr>
                            </w:pPr>
                            <w:r>
                              <w:rPr>
                                <w:b/>
                                <w:bCs/>
                              </w:rPr>
                              <w:t>Summary of staff recommendations:</w:t>
                            </w:r>
                          </w:p>
                          <w:p w14:paraId="089AEEB6" w14:textId="3C8970D2" w:rsidR="00466950" w:rsidRPr="00466950" w:rsidRDefault="00466950" w:rsidP="00466950">
                            <w:r w:rsidRPr="00466950">
                              <w:t>Retain changes to Method 18 as notified.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E6613" id="Text Box 25" o:spid="_x0000_s1051" type="#_x0000_t202" style="position:absolute;left:0;text-align:left;margin-left:0;margin-top:27.95pt;width:678pt;height:47.65pt;z-index:2517104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">
                <v:textbox>
                  <w:txbxContent>
                    <w:p w14:paraId="3E66CB88" w14:textId="77777777" w:rsidR="00466950" w:rsidRDefault="00466950" w:rsidP="00466950">
                      <w:pPr>
                        <w:jc w:val="both"/>
                        <w:rPr>
                          <w:b/>
                          <w:bCs/>
                        </w:rPr>
                      </w:pPr>
                      <w:r>
                        <w:rPr>
                          <w:b/>
                          <w:bCs/>
                        </w:rPr>
                        <w:t>Summary of staff recommendations:</w:t>
                      </w:r>
                    </w:p>
                    <w:p w14:paraId="089AEEB6" w14:textId="3C8970D2" w:rsidR="00466950" w:rsidRPr="00466950" w:rsidRDefault="00466950" w:rsidP="00466950">
                      <w:r w:rsidRPr="00466950">
                        <w:t>Retain changes to Method 18 as notified.</w:t>
                      </w:r>
                    </w:p>
                  </w:txbxContent>
                </v:textbox>
                <w10:wrap type="square" anchorx="margin"/>
              </v:shape>
            </w:pict>
          </mc:Fallback>
        </mc:AlternateContent>
      </w:r>
      <w:r>
        <w:rPr>
          <w:b/>
          <w:bCs/>
        </w:rPr>
        <w:t>Part</w:t>
      </w:r>
      <w:r w:rsidRPr="00A054E8">
        <w:rPr>
          <w:b/>
          <w:bCs/>
        </w:rPr>
        <w:t xml:space="preserve"> T</w:t>
      </w:r>
      <w:r>
        <w:rPr>
          <w:b/>
          <w:bCs/>
        </w:rPr>
        <w:t>hree</w:t>
      </w:r>
      <w:r w:rsidRPr="00A054E8">
        <w:rPr>
          <w:b/>
          <w:bCs/>
        </w:rPr>
        <w:t xml:space="preserve"> – </w:t>
      </w:r>
      <w:r>
        <w:rPr>
          <w:b/>
          <w:bCs/>
        </w:rPr>
        <w:t>Method 18</w:t>
      </w:r>
    </w:p>
    <w:p w14:paraId="2ED66ED3" w14:textId="77777777" w:rsidR="00097634" w:rsidRPr="00097634" w:rsidRDefault="00097634" w:rsidP="00097634">
      <w:pPr>
        <w:jc w:val="both"/>
        <w:rPr>
          <w:b/>
          <w:bCs/>
        </w:rPr>
      </w:pPr>
    </w:p>
    <w:p w14:paraId="49E00B7C" w14:textId="77777777" w:rsidR="00097634" w:rsidRDefault="00097634">
      <w:pPr>
        <w:pStyle w:val="ListParagraph"/>
        <w:numPr>
          <w:ilvl w:val="0"/>
          <w:numId w:val="52"/>
        </w:numPr>
      </w:pPr>
      <w:r>
        <w:t>Submission 9-29 supports Method 18 as notified. Staff recommend that this submission is accepted.</w:t>
      </w:r>
    </w:p>
    <w:p w14:paraId="33255DB4" w14:textId="77777777" w:rsidR="00097634" w:rsidRDefault="00097634" w:rsidP="00097634">
      <w:pPr>
        <w:pStyle w:val="ListParagraph"/>
      </w:pPr>
    </w:p>
    <w:p w14:paraId="3B888B12" w14:textId="77777777" w:rsidR="00097634" w:rsidRDefault="00097634">
      <w:pPr>
        <w:pStyle w:val="ListParagraph"/>
        <w:numPr>
          <w:ilvl w:val="0"/>
          <w:numId w:val="52"/>
        </w:numPr>
      </w:pPr>
      <w:r>
        <w:t xml:space="preserve">Submission 11-8, 29-11, 30-5 seeks that the term ‘structure plan’ is amended to ‘spatial plan’. Staff do not agree with this suggested change as spatial planning is broader than what is involved within a structure plan, nor does this change offer any further clarity in giving effect to the NPS-UD. </w:t>
      </w:r>
    </w:p>
    <w:p w14:paraId="004C12BA" w14:textId="77777777" w:rsidR="00097634" w:rsidRDefault="00097634" w:rsidP="00097634">
      <w:pPr>
        <w:pStyle w:val="ListParagraph"/>
      </w:pPr>
    </w:p>
    <w:p w14:paraId="01770D3E" w14:textId="77777777" w:rsidR="00097634" w:rsidRDefault="00097634">
      <w:pPr>
        <w:pStyle w:val="ListParagraph"/>
        <w:numPr>
          <w:ilvl w:val="0"/>
          <w:numId w:val="52"/>
        </w:numPr>
      </w:pPr>
      <w:r>
        <w:t xml:space="preserve">Local Government NZ (LGNZ) paper ‘Spatial Planning Can Improve Housing and Affordability and Protect Our Environment’, (March 2021) acknowledges that the term spatial planning is a broad concept that covers well-defined plans, and narrowly defined plans, as defined below: </w:t>
      </w:r>
    </w:p>
    <w:p w14:paraId="4F43A252" w14:textId="77777777" w:rsidR="00097634" w:rsidRDefault="00097634" w:rsidP="00097634">
      <w:pPr>
        <w:pStyle w:val="ListParagraph"/>
      </w:pPr>
    </w:p>
    <w:p w14:paraId="70B6FEBD" w14:textId="77777777" w:rsidR="00097634" w:rsidRDefault="00097634">
      <w:pPr>
        <w:pStyle w:val="ListParagraph"/>
        <w:numPr>
          <w:ilvl w:val="0"/>
          <w:numId w:val="53"/>
        </w:numPr>
      </w:pPr>
      <w:r>
        <w:t xml:space="preserve">Well defined plans (spatial plans) – which set out where and how cities should grow and develop in great detail; and </w:t>
      </w:r>
    </w:p>
    <w:p w14:paraId="37577ABE" w14:textId="77777777" w:rsidR="00097634" w:rsidRDefault="00097634">
      <w:pPr>
        <w:pStyle w:val="ListParagraph"/>
        <w:numPr>
          <w:ilvl w:val="0"/>
          <w:numId w:val="53"/>
        </w:numPr>
      </w:pPr>
      <w:r>
        <w:t>Narrowly defined plans (strategic plans) – which set out a strategy focused on securing cost-effective options for future infrastructure development.</w:t>
      </w:r>
    </w:p>
    <w:p w14:paraId="320C9C06" w14:textId="77777777" w:rsidR="00097634" w:rsidRDefault="00097634" w:rsidP="00097634">
      <w:pPr>
        <w:pStyle w:val="ListParagraph"/>
      </w:pPr>
    </w:p>
    <w:p w14:paraId="28CA5338" w14:textId="77777777" w:rsidR="00097634" w:rsidRDefault="00097634" w:rsidP="00097634">
      <w:pPr>
        <w:pStyle w:val="ListParagraph"/>
      </w:pPr>
      <w:r>
        <w:t xml:space="preserve">Staff recommend submissions seeking this change are declined. </w:t>
      </w:r>
    </w:p>
    <w:p w14:paraId="74E7584B" w14:textId="77777777" w:rsidR="00097634" w:rsidRDefault="00097634" w:rsidP="00097634">
      <w:pPr>
        <w:pStyle w:val="ListParagraph"/>
      </w:pPr>
    </w:p>
    <w:p w14:paraId="6A3323FD" w14:textId="77777777" w:rsidR="00097634" w:rsidRDefault="00097634">
      <w:pPr>
        <w:pStyle w:val="ListParagraph"/>
        <w:numPr>
          <w:ilvl w:val="0"/>
          <w:numId w:val="52"/>
        </w:numPr>
      </w:pPr>
      <w:r>
        <w:t xml:space="preserve">Submission 33-7 seeks that Method 18 is amended to include a new clause to show how a variety of housing typology will be provided for. FS 13-3 opposes the relief sought, considering that such matters should be included in lower order planning documents. Staff agree that it is not the role of the RPS to determine housing typologies. This is a land use and design matter that is better considered at a district planning level. Staff recommend that submission 33-7 is declined, and FS 13-3 is accepted. </w:t>
      </w:r>
    </w:p>
    <w:p w14:paraId="46F88CBB" w14:textId="77777777" w:rsidR="00097634" w:rsidRDefault="00097634" w:rsidP="00097634">
      <w:pPr>
        <w:pStyle w:val="ListParagraph"/>
      </w:pPr>
    </w:p>
    <w:p w14:paraId="483BCA62" w14:textId="77777777" w:rsidR="00097634" w:rsidRDefault="00097634">
      <w:pPr>
        <w:pStyle w:val="ListParagraph"/>
        <w:numPr>
          <w:ilvl w:val="0"/>
          <w:numId w:val="52"/>
        </w:numPr>
      </w:pPr>
      <w:r>
        <w:t xml:space="preserve">Submission 18-10, and FS 3-14 seek recognition of how reverse sensitivity effects will be managed. As considered throughout this report the operative RPS contains appropriate provisions addressing reverse sensitivity effects. Staff recommend that these submissions are declined. </w:t>
      </w:r>
    </w:p>
    <w:p w14:paraId="38CFF362" w14:textId="77777777" w:rsidR="00097634" w:rsidRDefault="00097634" w:rsidP="00097634">
      <w:pPr>
        <w:pStyle w:val="ListParagraph"/>
      </w:pPr>
    </w:p>
    <w:p w14:paraId="1CB8D204" w14:textId="77777777" w:rsidR="00097634" w:rsidRDefault="00097634">
      <w:pPr>
        <w:pStyle w:val="ListParagraph"/>
        <w:numPr>
          <w:ilvl w:val="0"/>
          <w:numId w:val="52"/>
        </w:numPr>
      </w:pPr>
      <w:r>
        <w:t xml:space="preserve">Submission 26-4 seeks amendments to Method 18 to show how efficient infrastructure servicing sufficient development capacity detailed in Policy UG 6A will be achieved. Sufficient development capacity is achieved by, among other things, large scale land use change to cater for urban development. The RPS defines large scale as a minimum of 5ha. Staff recommend that this submission is declined. </w:t>
      </w:r>
    </w:p>
    <w:p w14:paraId="795DAE01" w14:textId="77777777" w:rsidR="00097634" w:rsidRDefault="00097634" w:rsidP="00097634">
      <w:pPr>
        <w:pStyle w:val="ListParagraph"/>
      </w:pPr>
    </w:p>
    <w:p w14:paraId="19E9524E" w14:textId="77777777" w:rsidR="00097634" w:rsidRDefault="00097634">
      <w:pPr>
        <w:pStyle w:val="ListParagraph"/>
        <w:numPr>
          <w:ilvl w:val="0"/>
          <w:numId w:val="52"/>
        </w:numPr>
      </w:pPr>
      <w:r>
        <w:t>Submission 31-7 seeks reference to how structure plans to demonstrate how they will support reductions in greenhouse gas emissions and be resilient to the current and future effects of climate change. Existing RPS climate change provisions will continue to apply to urban growth and development. These are:</w:t>
      </w:r>
    </w:p>
    <w:p w14:paraId="27072A38" w14:textId="77777777" w:rsidR="00097634" w:rsidRDefault="00097634" w:rsidP="00097634">
      <w:pPr>
        <w:pStyle w:val="ListParagraph"/>
      </w:pPr>
    </w:p>
    <w:p w14:paraId="58EB5C71" w14:textId="77777777" w:rsidR="00097634" w:rsidRDefault="00097634">
      <w:pPr>
        <w:pStyle w:val="ListParagraph"/>
        <w:numPr>
          <w:ilvl w:val="0"/>
          <w:numId w:val="54"/>
        </w:numPr>
      </w:pPr>
      <w:r>
        <w:t xml:space="preserve">Policy NH 11B: Providing for climate change and </w:t>
      </w:r>
    </w:p>
    <w:p w14:paraId="58463A6F" w14:textId="77777777" w:rsidR="00097634" w:rsidRDefault="00097634">
      <w:pPr>
        <w:pStyle w:val="ListParagraph"/>
        <w:numPr>
          <w:ilvl w:val="0"/>
          <w:numId w:val="54"/>
        </w:numPr>
      </w:pPr>
      <w:r>
        <w:t>Policy IR 2B Having regard to the likely effects of climate change.</w:t>
      </w:r>
    </w:p>
    <w:p w14:paraId="193C96EF" w14:textId="77777777" w:rsidR="00097634" w:rsidRDefault="00097634" w:rsidP="00097634">
      <w:pPr>
        <w:pStyle w:val="ListParagraph"/>
      </w:pPr>
    </w:p>
    <w:p w14:paraId="447703CC" w14:textId="77777777" w:rsidR="00097634" w:rsidRDefault="00097634" w:rsidP="00097634">
      <w:pPr>
        <w:pStyle w:val="ListParagraph"/>
      </w:pPr>
      <w:r>
        <w:t xml:space="preserve">Existing RPS Policy UG 3A: Promoting travel demand management across the region seeks that actively promote travel demand management across the region to reduce emissions from transport amongst other matters listed. The explanation statement also acknowledges that appropriate policies are required to be included in district plans and the Bay of Plenty Regional Land Transport Plan to actively promote travel demand management. Further, land use planning is essential in managing the demand for travel. This could include having higher density/mixed use developments close to good public transport links and community facilities. Method 18 appropriately addresses land uses that contribute to giving effect to Policy UG 3A, while recognising that other policies particularly at the district level can set density and mixed land use provisions that contribute to travel demand and subsequently reduction in greenhouse gas emissions. </w:t>
      </w:r>
    </w:p>
    <w:p w14:paraId="24D9930F" w14:textId="77777777" w:rsidR="00097634" w:rsidRDefault="00097634" w:rsidP="00097634">
      <w:pPr>
        <w:pStyle w:val="ListParagraph"/>
      </w:pPr>
    </w:p>
    <w:p w14:paraId="49EB7A25" w14:textId="77777777" w:rsidR="00097634" w:rsidRPr="00CE36B1" w:rsidRDefault="00097634" w:rsidP="00097634">
      <w:pPr>
        <w:pStyle w:val="ListParagraph"/>
      </w:pPr>
      <w:r>
        <w:t>Staff consider that climate change and greenhouse gas emissions are adequately reflected within the operative RPS and recommend this submission is declined.</w:t>
      </w:r>
    </w:p>
    <w:p w14:paraId="173AABC7" w14:textId="40DCA9DD" w:rsidR="00097634" w:rsidRDefault="00097634" w:rsidP="00466950"/>
    <w:p w14:paraId="6C6D6271" w14:textId="3B667D1E" w:rsidR="00097634" w:rsidRDefault="00097634" w:rsidP="00466950"/>
    <w:p w14:paraId="65DAA94F" w14:textId="7366589C" w:rsidR="00097634" w:rsidRDefault="00097634" w:rsidP="00466950"/>
    <w:p w14:paraId="38624F36" w14:textId="2E858BE2" w:rsidR="00097634" w:rsidRDefault="00097634" w:rsidP="00466950"/>
    <w:p w14:paraId="54541898" w14:textId="77777777" w:rsidR="00097634" w:rsidRDefault="00097634" w:rsidP="00466950"/>
    <w:p w14:paraId="1EF75AEA" w14:textId="77777777" w:rsidR="00097634" w:rsidRDefault="00097634" w:rsidP="00466950"/>
    <w:p w14:paraId="2CE9A5BD" w14:textId="629739CD" w:rsidR="00466950" w:rsidRPr="00466950" w:rsidRDefault="00466950" w:rsidP="00466950">
      <w:pPr>
        <w:jc w:val="both"/>
        <w:rPr>
          <w:b/>
          <w:bCs/>
        </w:rPr>
      </w:pPr>
      <w:r w:rsidRPr="005B516D">
        <w:rPr>
          <w:b/>
          <w:bCs/>
        </w:rPr>
        <w:t>Table</w:t>
      </w:r>
      <w:r>
        <w:rPr>
          <w:b/>
          <w:bCs/>
        </w:rPr>
        <w:t xml:space="preserve"> 26</w:t>
      </w:r>
      <w:r w:rsidRPr="005B516D">
        <w:rPr>
          <w:b/>
          <w:bCs/>
        </w:rPr>
        <w:t xml:space="preserve"> of Submissions and Further Submissions with Staff Recommendations</w:t>
      </w:r>
      <w:r>
        <w:rPr>
          <w:b/>
          <w:bCs/>
        </w:rPr>
        <w:t xml:space="preserve"> on Method 18</w:t>
      </w:r>
    </w:p>
    <w:tbl>
      <w:tblPr>
        <w:tblStyle w:val="TableGrid1"/>
        <w:tblW w:w="0" w:type="auto"/>
        <w:tblLook w:val="04A0" w:firstRow="1" w:lastRow="0" w:firstColumn="1" w:lastColumn="0" w:noHBand="0" w:noVBand="1"/>
      </w:tblPr>
      <w:tblGrid>
        <w:gridCol w:w="987"/>
        <w:gridCol w:w="1275"/>
        <w:gridCol w:w="2832"/>
        <w:gridCol w:w="1229"/>
        <w:gridCol w:w="1752"/>
        <w:gridCol w:w="2977"/>
        <w:gridCol w:w="2896"/>
      </w:tblGrid>
      <w:tr w:rsidR="00466950" w:rsidRPr="00415A05" w14:paraId="22052FAE" w14:textId="77777777" w:rsidTr="000455B8">
        <w:tc>
          <w:tcPr>
            <w:tcW w:w="987" w:type="dxa"/>
            <w:shd w:val="clear" w:color="auto" w:fill="DEEAF6" w:themeFill="accent5" w:themeFillTint="33"/>
          </w:tcPr>
          <w:p w14:paraId="1A88109D" w14:textId="77777777" w:rsidR="00466950" w:rsidRPr="00415A05" w:rsidRDefault="00466950" w:rsidP="000455B8">
            <w:r w:rsidRPr="00415A05">
              <w:t>Section</w:t>
            </w:r>
          </w:p>
        </w:tc>
        <w:tc>
          <w:tcPr>
            <w:tcW w:w="1275" w:type="dxa"/>
            <w:shd w:val="clear" w:color="auto" w:fill="DEEAF6" w:themeFill="accent5" w:themeFillTint="33"/>
          </w:tcPr>
          <w:p w14:paraId="70F21F6A" w14:textId="77777777" w:rsidR="00466950" w:rsidRPr="00415A05" w:rsidRDefault="00466950" w:rsidP="000455B8">
            <w:r w:rsidRPr="00415A05">
              <w:t>Provision</w:t>
            </w:r>
          </w:p>
        </w:tc>
        <w:tc>
          <w:tcPr>
            <w:tcW w:w="2832" w:type="dxa"/>
            <w:shd w:val="clear" w:color="auto" w:fill="DEEAF6" w:themeFill="accent5" w:themeFillTint="33"/>
          </w:tcPr>
          <w:p w14:paraId="13AC112F" w14:textId="77777777" w:rsidR="00466950" w:rsidRPr="00415A05" w:rsidRDefault="00466950" w:rsidP="000455B8">
            <w:r w:rsidRPr="00415A05">
              <w:t>Submitter</w:t>
            </w:r>
          </w:p>
        </w:tc>
        <w:tc>
          <w:tcPr>
            <w:tcW w:w="1229" w:type="dxa"/>
            <w:shd w:val="clear" w:color="auto" w:fill="DEEAF6" w:themeFill="accent5" w:themeFillTint="33"/>
          </w:tcPr>
          <w:p w14:paraId="4B1BEC4D" w14:textId="77777777" w:rsidR="00466950" w:rsidRPr="00415A05" w:rsidRDefault="00466950" w:rsidP="000455B8">
            <w:r w:rsidRPr="00415A05">
              <w:t>Submission No.</w:t>
            </w:r>
          </w:p>
        </w:tc>
        <w:tc>
          <w:tcPr>
            <w:tcW w:w="1752" w:type="dxa"/>
            <w:shd w:val="clear" w:color="auto" w:fill="DEEAF6" w:themeFill="accent5" w:themeFillTint="33"/>
          </w:tcPr>
          <w:p w14:paraId="0945109B" w14:textId="77777777" w:rsidR="00466950" w:rsidRPr="00415A05" w:rsidRDefault="00466950" w:rsidP="000455B8">
            <w:r w:rsidRPr="00415A05">
              <w:t>Support/</w:t>
            </w:r>
          </w:p>
          <w:p w14:paraId="399ABA7D" w14:textId="77777777" w:rsidR="00466950" w:rsidRPr="00415A05" w:rsidRDefault="00466950" w:rsidP="000455B8">
            <w:r w:rsidRPr="00415A05">
              <w:t>Oppose</w:t>
            </w:r>
          </w:p>
        </w:tc>
        <w:tc>
          <w:tcPr>
            <w:tcW w:w="2977" w:type="dxa"/>
            <w:shd w:val="clear" w:color="auto" w:fill="DEEAF6" w:themeFill="accent5" w:themeFillTint="33"/>
          </w:tcPr>
          <w:p w14:paraId="7FF11F61" w14:textId="77777777" w:rsidR="00466950" w:rsidRPr="00415A05" w:rsidRDefault="00466950" w:rsidP="000455B8">
            <w:r w:rsidRPr="00415A05">
              <w:t>Submission Point Summary</w:t>
            </w:r>
          </w:p>
        </w:tc>
        <w:tc>
          <w:tcPr>
            <w:tcW w:w="2896" w:type="dxa"/>
            <w:shd w:val="clear" w:color="auto" w:fill="DEEAF6" w:themeFill="accent5" w:themeFillTint="33"/>
          </w:tcPr>
          <w:p w14:paraId="604DC180" w14:textId="77777777" w:rsidR="00466950" w:rsidRPr="00415A05" w:rsidRDefault="00466950" w:rsidP="000455B8">
            <w:r w:rsidRPr="00415A05">
              <w:t>Decision Sought Summary</w:t>
            </w:r>
          </w:p>
        </w:tc>
      </w:tr>
      <w:tr w:rsidR="00466950" w:rsidRPr="00415A05" w14:paraId="511B883D" w14:textId="77777777" w:rsidTr="000455B8">
        <w:tc>
          <w:tcPr>
            <w:tcW w:w="987" w:type="dxa"/>
          </w:tcPr>
          <w:p w14:paraId="3C02FA6E" w14:textId="77777777" w:rsidR="00466950" w:rsidRPr="00415A05" w:rsidRDefault="00466950" w:rsidP="000455B8">
            <w:r>
              <w:t>Part 3</w:t>
            </w:r>
          </w:p>
        </w:tc>
        <w:tc>
          <w:tcPr>
            <w:tcW w:w="1275" w:type="dxa"/>
          </w:tcPr>
          <w:p w14:paraId="594E2E18" w14:textId="0076DE48" w:rsidR="00466950" w:rsidRPr="00415A05" w:rsidRDefault="00466950" w:rsidP="000455B8">
            <w:r>
              <w:t>Method 18</w:t>
            </w:r>
          </w:p>
        </w:tc>
        <w:tc>
          <w:tcPr>
            <w:tcW w:w="2832" w:type="dxa"/>
          </w:tcPr>
          <w:p w14:paraId="274B2A48" w14:textId="6A840DD4" w:rsidR="00466950" w:rsidRPr="00415A05" w:rsidRDefault="0074423B" w:rsidP="000455B8">
            <w:r>
              <w:t>Bell Road Limited</w:t>
            </w:r>
          </w:p>
        </w:tc>
        <w:tc>
          <w:tcPr>
            <w:tcW w:w="1229" w:type="dxa"/>
          </w:tcPr>
          <w:p w14:paraId="09A1E4A6" w14:textId="46629C1E" w:rsidR="00466950" w:rsidRPr="00415A05" w:rsidRDefault="0074423B" w:rsidP="000455B8">
            <w:r>
              <w:t>11-8</w:t>
            </w:r>
          </w:p>
        </w:tc>
        <w:tc>
          <w:tcPr>
            <w:tcW w:w="1752" w:type="dxa"/>
          </w:tcPr>
          <w:p w14:paraId="22CD7BA3" w14:textId="592B0778" w:rsidR="00466950" w:rsidRPr="00415A05" w:rsidRDefault="0074423B" w:rsidP="000455B8">
            <w:r>
              <w:t>Oppose</w:t>
            </w:r>
          </w:p>
        </w:tc>
        <w:tc>
          <w:tcPr>
            <w:tcW w:w="2977" w:type="dxa"/>
          </w:tcPr>
          <w:p w14:paraId="400CF30F" w14:textId="7F2AE335" w:rsidR="00466950" w:rsidRPr="00415A05" w:rsidRDefault="0074423B" w:rsidP="000455B8">
            <w:r w:rsidRPr="0074423B">
              <w:t>The term ‘Structure plan’ is now more associated with infrastructure planning rather than the broad scope of matters referred to in Method 18.</w:t>
            </w:r>
          </w:p>
        </w:tc>
        <w:tc>
          <w:tcPr>
            <w:tcW w:w="2896" w:type="dxa"/>
          </w:tcPr>
          <w:p w14:paraId="4BD54DEE" w14:textId="1572DE11" w:rsidR="00466950" w:rsidRPr="00415A05" w:rsidRDefault="0074423B" w:rsidP="000455B8">
            <w:r w:rsidRPr="0074423B">
              <w:t>Replace the term “Structure plans” with “Spatial plans” in Method 18</w:t>
            </w:r>
          </w:p>
        </w:tc>
      </w:tr>
      <w:tr w:rsidR="00466950" w:rsidRPr="00415A05" w14:paraId="31872B5E" w14:textId="77777777" w:rsidTr="0074423B">
        <w:tc>
          <w:tcPr>
            <w:tcW w:w="13948" w:type="dxa"/>
            <w:gridSpan w:val="7"/>
            <w:shd w:val="clear" w:color="auto" w:fill="FBE4D5" w:themeFill="accent2" w:themeFillTint="33"/>
          </w:tcPr>
          <w:p w14:paraId="284671C4" w14:textId="6A14B400" w:rsidR="00466950" w:rsidRPr="00415A05" w:rsidRDefault="00466950" w:rsidP="000455B8">
            <w:r w:rsidRPr="00415A05">
              <w:t>Staff Recommendation</w:t>
            </w:r>
            <w:r>
              <w:t>:</w:t>
            </w:r>
            <w:r w:rsidR="0074423B">
              <w:t xml:space="preserve"> Decline – See paragraph 2</w:t>
            </w:r>
          </w:p>
        </w:tc>
      </w:tr>
      <w:tr w:rsidR="00466950" w:rsidRPr="00415A05" w14:paraId="370A696F" w14:textId="77777777" w:rsidTr="000455B8">
        <w:tc>
          <w:tcPr>
            <w:tcW w:w="13948" w:type="dxa"/>
            <w:gridSpan w:val="7"/>
            <w:shd w:val="clear" w:color="auto" w:fill="D0CECE" w:themeFill="background2" w:themeFillShade="E6"/>
          </w:tcPr>
          <w:p w14:paraId="299793B6" w14:textId="77777777" w:rsidR="00466950" w:rsidRPr="00415A05" w:rsidRDefault="00466950" w:rsidP="000455B8">
            <w:r w:rsidRPr="00415A05">
              <w:t>Hearing Panel Recommendation</w:t>
            </w:r>
          </w:p>
        </w:tc>
      </w:tr>
      <w:tr w:rsidR="00466950" w:rsidRPr="00415A05" w14:paraId="04BBB02A" w14:textId="77777777" w:rsidTr="000455B8">
        <w:tc>
          <w:tcPr>
            <w:tcW w:w="987" w:type="dxa"/>
          </w:tcPr>
          <w:p w14:paraId="257BA9A2" w14:textId="77777777" w:rsidR="00466950" w:rsidRPr="00415A05" w:rsidRDefault="00466950" w:rsidP="000455B8">
            <w:r>
              <w:t>Part 3</w:t>
            </w:r>
          </w:p>
        </w:tc>
        <w:tc>
          <w:tcPr>
            <w:tcW w:w="1275" w:type="dxa"/>
          </w:tcPr>
          <w:p w14:paraId="14276B52" w14:textId="0A5197E4" w:rsidR="00466950" w:rsidRPr="00415A05" w:rsidRDefault="00466950" w:rsidP="000455B8">
            <w:r>
              <w:t>Method 18</w:t>
            </w:r>
          </w:p>
        </w:tc>
        <w:tc>
          <w:tcPr>
            <w:tcW w:w="2832" w:type="dxa"/>
          </w:tcPr>
          <w:p w14:paraId="474CD67F" w14:textId="039BF00B" w:rsidR="00466950" w:rsidRPr="00415A05" w:rsidRDefault="0074423B" w:rsidP="000455B8">
            <w:r>
              <w:t>Western BOP District Council</w:t>
            </w:r>
          </w:p>
        </w:tc>
        <w:tc>
          <w:tcPr>
            <w:tcW w:w="1229" w:type="dxa"/>
          </w:tcPr>
          <w:p w14:paraId="69CD9855" w14:textId="708BEEED" w:rsidR="00466950" w:rsidRPr="00415A05" w:rsidRDefault="0074423B" w:rsidP="000455B8">
            <w:r>
              <w:t>33-7</w:t>
            </w:r>
          </w:p>
        </w:tc>
        <w:tc>
          <w:tcPr>
            <w:tcW w:w="1752" w:type="dxa"/>
          </w:tcPr>
          <w:p w14:paraId="0F59D8B0" w14:textId="6CE0B100" w:rsidR="00466950" w:rsidRPr="00415A05" w:rsidRDefault="0074423B" w:rsidP="000455B8">
            <w:r>
              <w:t>Support in part</w:t>
            </w:r>
          </w:p>
        </w:tc>
        <w:tc>
          <w:tcPr>
            <w:tcW w:w="2977" w:type="dxa"/>
          </w:tcPr>
          <w:p w14:paraId="04DA8952" w14:textId="6A7F83CB" w:rsidR="00466950" w:rsidRPr="00415A05" w:rsidRDefault="0074423B" w:rsidP="000455B8">
            <w:r w:rsidRPr="0074423B">
              <w:t>Unless the provision of a variety of dwelling typologies is mandated there will be a predominance of stand-a-lone houses on their own section which will not meet the housing needs of the community.</w:t>
            </w:r>
          </w:p>
        </w:tc>
        <w:tc>
          <w:tcPr>
            <w:tcW w:w="2896" w:type="dxa"/>
          </w:tcPr>
          <w:p w14:paraId="4ED2B6CD" w14:textId="5181100E" w:rsidR="00466950" w:rsidRPr="00415A05" w:rsidRDefault="0074423B" w:rsidP="000455B8">
            <w:r w:rsidRPr="0074423B">
              <w:t>Add a new clause to Method 18, as follows: “Show how a variety of dwelling typologies will be provided for”.</w:t>
            </w:r>
          </w:p>
        </w:tc>
      </w:tr>
      <w:tr w:rsidR="00466950" w:rsidRPr="00415A05" w14:paraId="5D8037E7" w14:textId="77777777" w:rsidTr="0074423B">
        <w:tc>
          <w:tcPr>
            <w:tcW w:w="13948" w:type="dxa"/>
            <w:gridSpan w:val="7"/>
            <w:shd w:val="clear" w:color="auto" w:fill="FBE4D5" w:themeFill="accent2" w:themeFillTint="33"/>
          </w:tcPr>
          <w:p w14:paraId="2F61FEFF" w14:textId="7875988C" w:rsidR="00466950" w:rsidRPr="00415A05" w:rsidRDefault="00466950" w:rsidP="000455B8">
            <w:r w:rsidRPr="00415A05">
              <w:t>Staff Recommendation</w:t>
            </w:r>
            <w:r>
              <w:t>:</w:t>
            </w:r>
            <w:r w:rsidR="0074423B">
              <w:t xml:space="preserve"> Decline – See paragraph 4</w:t>
            </w:r>
          </w:p>
        </w:tc>
      </w:tr>
      <w:tr w:rsidR="00466950" w:rsidRPr="00415A05" w14:paraId="263DC146" w14:textId="77777777" w:rsidTr="000455B8">
        <w:tc>
          <w:tcPr>
            <w:tcW w:w="13948" w:type="dxa"/>
            <w:gridSpan w:val="7"/>
            <w:shd w:val="clear" w:color="auto" w:fill="D0CECE" w:themeFill="background2" w:themeFillShade="E6"/>
          </w:tcPr>
          <w:p w14:paraId="1AED8CC2" w14:textId="77777777" w:rsidR="00466950" w:rsidRPr="00415A05" w:rsidRDefault="00466950" w:rsidP="000455B8">
            <w:r w:rsidRPr="00415A05">
              <w:t>Hearing Panel Recommendation</w:t>
            </w:r>
          </w:p>
        </w:tc>
      </w:tr>
      <w:tr w:rsidR="00466950" w:rsidRPr="00415A05" w14:paraId="1CF6B65F" w14:textId="77777777" w:rsidTr="000455B8">
        <w:tc>
          <w:tcPr>
            <w:tcW w:w="987" w:type="dxa"/>
          </w:tcPr>
          <w:p w14:paraId="2A2C6942" w14:textId="77777777" w:rsidR="00466950" w:rsidRPr="00415A05" w:rsidRDefault="00466950" w:rsidP="000455B8">
            <w:r>
              <w:t>Part 3</w:t>
            </w:r>
          </w:p>
        </w:tc>
        <w:tc>
          <w:tcPr>
            <w:tcW w:w="1275" w:type="dxa"/>
          </w:tcPr>
          <w:p w14:paraId="04CEBFC1" w14:textId="49096EEB" w:rsidR="00466950" w:rsidRPr="00415A05" w:rsidRDefault="00466950" w:rsidP="000455B8">
            <w:r>
              <w:t>Method 18</w:t>
            </w:r>
          </w:p>
        </w:tc>
        <w:tc>
          <w:tcPr>
            <w:tcW w:w="2832" w:type="dxa"/>
          </w:tcPr>
          <w:p w14:paraId="0A9EFA20" w14:textId="717B904B" w:rsidR="00466950" w:rsidRPr="00415A05" w:rsidRDefault="0074423B" w:rsidP="000455B8">
            <w:r>
              <w:t>Urban Task Force</w:t>
            </w:r>
          </w:p>
        </w:tc>
        <w:tc>
          <w:tcPr>
            <w:tcW w:w="1229" w:type="dxa"/>
          </w:tcPr>
          <w:p w14:paraId="0FEE5B25" w14:textId="6209895E" w:rsidR="00466950" w:rsidRPr="00415A05" w:rsidRDefault="0074423B" w:rsidP="000455B8">
            <w:r>
              <w:t>Further submission 13-13</w:t>
            </w:r>
          </w:p>
        </w:tc>
        <w:tc>
          <w:tcPr>
            <w:tcW w:w="1752" w:type="dxa"/>
          </w:tcPr>
          <w:p w14:paraId="462B52CA" w14:textId="06BBD9FC" w:rsidR="00466950" w:rsidRPr="00415A05" w:rsidRDefault="0074423B" w:rsidP="000455B8">
            <w:r>
              <w:t>Oppose submission 33-7</w:t>
            </w:r>
          </w:p>
        </w:tc>
        <w:tc>
          <w:tcPr>
            <w:tcW w:w="2977" w:type="dxa"/>
          </w:tcPr>
          <w:p w14:paraId="0713D9A4" w14:textId="6CE53421" w:rsidR="00466950" w:rsidRPr="00415A05" w:rsidRDefault="0074423B" w:rsidP="000455B8">
            <w:r w:rsidRPr="0074423B">
              <w:t>The submission should be rejected as matters such as housing typologies and housing types are inappropriate to be included in the method. Such matters are addressed through lower order planning documents, i.e. District/City Plan Changes, and through resource consents.</w:t>
            </w:r>
          </w:p>
        </w:tc>
        <w:tc>
          <w:tcPr>
            <w:tcW w:w="2896" w:type="dxa"/>
          </w:tcPr>
          <w:p w14:paraId="1F911C48" w14:textId="57D58180" w:rsidR="00466950" w:rsidRPr="00415A05" w:rsidRDefault="0074423B" w:rsidP="000455B8">
            <w:r w:rsidRPr="0074423B">
              <w:t>Reject submission.</w:t>
            </w:r>
          </w:p>
        </w:tc>
      </w:tr>
      <w:tr w:rsidR="00466950" w:rsidRPr="00415A05" w14:paraId="235CA87C" w14:textId="77777777" w:rsidTr="0074423B">
        <w:tc>
          <w:tcPr>
            <w:tcW w:w="13948" w:type="dxa"/>
            <w:gridSpan w:val="7"/>
            <w:shd w:val="clear" w:color="auto" w:fill="E2EFD9" w:themeFill="accent6" w:themeFillTint="33"/>
          </w:tcPr>
          <w:p w14:paraId="3FBF278A" w14:textId="24BB4A69" w:rsidR="00466950" w:rsidRPr="00415A05" w:rsidRDefault="00466950" w:rsidP="000455B8">
            <w:r w:rsidRPr="00415A05">
              <w:t>Staff Recommendation</w:t>
            </w:r>
            <w:r>
              <w:t>:</w:t>
            </w:r>
            <w:r w:rsidR="0074423B">
              <w:t xml:space="preserve"> Accept – See paragraph 4</w:t>
            </w:r>
          </w:p>
        </w:tc>
      </w:tr>
      <w:tr w:rsidR="00466950" w:rsidRPr="00415A05" w14:paraId="2003FEB0" w14:textId="77777777" w:rsidTr="000455B8">
        <w:tc>
          <w:tcPr>
            <w:tcW w:w="13948" w:type="dxa"/>
            <w:gridSpan w:val="7"/>
            <w:shd w:val="clear" w:color="auto" w:fill="D0CECE" w:themeFill="background2" w:themeFillShade="E6"/>
          </w:tcPr>
          <w:p w14:paraId="34B85E3C" w14:textId="77777777" w:rsidR="00466950" w:rsidRPr="00415A05" w:rsidRDefault="00466950" w:rsidP="000455B8">
            <w:r w:rsidRPr="00415A05">
              <w:t>Hearing Panel Recommendation</w:t>
            </w:r>
          </w:p>
        </w:tc>
      </w:tr>
      <w:tr w:rsidR="00466950" w:rsidRPr="00415A05" w14:paraId="7364F841" w14:textId="77777777" w:rsidTr="000455B8">
        <w:tc>
          <w:tcPr>
            <w:tcW w:w="987" w:type="dxa"/>
          </w:tcPr>
          <w:p w14:paraId="2759E992" w14:textId="77777777" w:rsidR="00466950" w:rsidRPr="00415A05" w:rsidRDefault="00466950" w:rsidP="000455B8">
            <w:r>
              <w:t>Part 3</w:t>
            </w:r>
          </w:p>
        </w:tc>
        <w:tc>
          <w:tcPr>
            <w:tcW w:w="1275" w:type="dxa"/>
          </w:tcPr>
          <w:p w14:paraId="3F62426E" w14:textId="77777777" w:rsidR="00466950" w:rsidRPr="00415A05" w:rsidRDefault="00466950" w:rsidP="000455B8">
            <w:r>
              <w:t>Method 18</w:t>
            </w:r>
          </w:p>
        </w:tc>
        <w:tc>
          <w:tcPr>
            <w:tcW w:w="2832" w:type="dxa"/>
          </w:tcPr>
          <w:p w14:paraId="4A5A5D3C" w14:textId="77777777" w:rsidR="00466950" w:rsidRDefault="00114A03" w:rsidP="000455B8">
            <w:r>
              <w:t>Horticulture NZ</w:t>
            </w:r>
          </w:p>
          <w:p w14:paraId="2B71F530" w14:textId="77777777" w:rsidR="00114A03" w:rsidRDefault="00114A03" w:rsidP="000455B8"/>
          <w:p w14:paraId="379B5F3C" w14:textId="385C72F0" w:rsidR="00114A03" w:rsidRPr="00415A05" w:rsidRDefault="00114A03" w:rsidP="000455B8">
            <w:r>
              <w:t>Fonterra</w:t>
            </w:r>
          </w:p>
        </w:tc>
        <w:tc>
          <w:tcPr>
            <w:tcW w:w="1229" w:type="dxa"/>
          </w:tcPr>
          <w:p w14:paraId="48FCB3CF" w14:textId="77777777" w:rsidR="00466950" w:rsidRDefault="00114A03" w:rsidP="000455B8">
            <w:r>
              <w:t>18-10</w:t>
            </w:r>
          </w:p>
          <w:p w14:paraId="6B56E065" w14:textId="77777777" w:rsidR="00114A03" w:rsidRDefault="00114A03" w:rsidP="000455B8"/>
          <w:p w14:paraId="5EA16280" w14:textId="68299AC5" w:rsidR="00114A03" w:rsidRPr="00415A05" w:rsidRDefault="00114A03" w:rsidP="000455B8">
            <w:r>
              <w:t>3-14</w:t>
            </w:r>
          </w:p>
        </w:tc>
        <w:tc>
          <w:tcPr>
            <w:tcW w:w="1752" w:type="dxa"/>
          </w:tcPr>
          <w:p w14:paraId="2D40E30D" w14:textId="77777777" w:rsidR="00466950" w:rsidRDefault="00114A03" w:rsidP="000455B8">
            <w:r>
              <w:t>Support in part</w:t>
            </w:r>
          </w:p>
          <w:p w14:paraId="6E0EC016" w14:textId="77777777" w:rsidR="00114A03" w:rsidRDefault="00114A03" w:rsidP="000455B8"/>
          <w:p w14:paraId="704CC34E" w14:textId="5E6A2449" w:rsidR="00114A03" w:rsidRPr="00415A05" w:rsidRDefault="00114A03" w:rsidP="000455B8">
            <w:r>
              <w:t>Support submission 18-10</w:t>
            </w:r>
          </w:p>
        </w:tc>
        <w:tc>
          <w:tcPr>
            <w:tcW w:w="2977" w:type="dxa"/>
          </w:tcPr>
          <w:p w14:paraId="4BED7C60" w14:textId="77777777" w:rsidR="00466950" w:rsidRPr="00415A05" w:rsidRDefault="00466950" w:rsidP="000455B8"/>
        </w:tc>
        <w:tc>
          <w:tcPr>
            <w:tcW w:w="2896" w:type="dxa"/>
          </w:tcPr>
          <w:p w14:paraId="17124452" w14:textId="77777777" w:rsidR="00114A03" w:rsidRDefault="00114A03" w:rsidP="00114A03">
            <w:r>
              <w:t xml:space="preserve">Amend Method 18 by adding as follows: </w:t>
            </w:r>
          </w:p>
          <w:p w14:paraId="70C93E39" w14:textId="32D3B4B6" w:rsidR="00466950" w:rsidRPr="00114A03" w:rsidRDefault="00114A03" w:rsidP="00114A03">
            <w:pPr>
              <w:rPr>
                <w:i/>
                <w:iCs/>
              </w:rPr>
            </w:pPr>
            <w:r w:rsidRPr="00114A03">
              <w:rPr>
                <w:i/>
                <w:iCs/>
              </w:rPr>
              <w:t>x. Show how reverse sensitivity next to rural productive land will be managed so as not to constrain land-based primary production</w:t>
            </w:r>
          </w:p>
        </w:tc>
      </w:tr>
      <w:tr w:rsidR="00466950" w:rsidRPr="00415A05" w14:paraId="0009829C" w14:textId="77777777" w:rsidTr="00114A03">
        <w:tc>
          <w:tcPr>
            <w:tcW w:w="13948" w:type="dxa"/>
            <w:gridSpan w:val="7"/>
            <w:shd w:val="clear" w:color="auto" w:fill="FBE4D5" w:themeFill="accent2" w:themeFillTint="33"/>
          </w:tcPr>
          <w:p w14:paraId="0394D705" w14:textId="43F71F90" w:rsidR="00466950" w:rsidRPr="00415A05" w:rsidRDefault="00466950" w:rsidP="000455B8">
            <w:r w:rsidRPr="00415A05">
              <w:t>Staff Recommendation</w:t>
            </w:r>
            <w:r>
              <w:t>:</w:t>
            </w:r>
            <w:r w:rsidR="00114A03">
              <w:t xml:space="preserve"> Decline – See paragraph 5</w:t>
            </w:r>
          </w:p>
        </w:tc>
      </w:tr>
      <w:tr w:rsidR="00466950" w:rsidRPr="00415A05" w14:paraId="596F1DD1" w14:textId="77777777" w:rsidTr="000455B8">
        <w:tc>
          <w:tcPr>
            <w:tcW w:w="13948" w:type="dxa"/>
            <w:gridSpan w:val="7"/>
            <w:shd w:val="clear" w:color="auto" w:fill="D0CECE" w:themeFill="background2" w:themeFillShade="E6"/>
          </w:tcPr>
          <w:p w14:paraId="07E43919" w14:textId="77777777" w:rsidR="00466950" w:rsidRPr="00415A05" w:rsidRDefault="00466950" w:rsidP="000455B8">
            <w:r w:rsidRPr="00415A05">
              <w:t>Hearing Panel Recommendation</w:t>
            </w:r>
          </w:p>
        </w:tc>
      </w:tr>
      <w:tr w:rsidR="00466950" w:rsidRPr="00415A05" w14:paraId="3D2EF1FD" w14:textId="77777777" w:rsidTr="000455B8">
        <w:tc>
          <w:tcPr>
            <w:tcW w:w="987" w:type="dxa"/>
          </w:tcPr>
          <w:p w14:paraId="16D7C918" w14:textId="77777777" w:rsidR="00466950" w:rsidRPr="00415A05" w:rsidRDefault="00466950" w:rsidP="000455B8">
            <w:r>
              <w:t>Part 3</w:t>
            </w:r>
          </w:p>
        </w:tc>
        <w:tc>
          <w:tcPr>
            <w:tcW w:w="1275" w:type="dxa"/>
          </w:tcPr>
          <w:p w14:paraId="6F4A49C6" w14:textId="77777777" w:rsidR="00466950" w:rsidRPr="00415A05" w:rsidRDefault="00466950" w:rsidP="000455B8">
            <w:r>
              <w:t>Method 18</w:t>
            </w:r>
          </w:p>
        </w:tc>
        <w:tc>
          <w:tcPr>
            <w:tcW w:w="2832" w:type="dxa"/>
          </w:tcPr>
          <w:p w14:paraId="73E7A329" w14:textId="77777777" w:rsidR="00466950" w:rsidRDefault="00114A03" w:rsidP="000455B8">
            <w:r>
              <w:t xml:space="preserve">Vercoe Holdings </w:t>
            </w:r>
          </w:p>
          <w:p w14:paraId="6837CE28" w14:textId="77777777" w:rsidR="00114A03" w:rsidRDefault="00114A03" w:rsidP="000455B8"/>
          <w:p w14:paraId="77591C83" w14:textId="77777777" w:rsidR="00114A03" w:rsidRDefault="00114A03" w:rsidP="000455B8">
            <w:r>
              <w:t>Urban Task Force</w:t>
            </w:r>
          </w:p>
          <w:p w14:paraId="2D641AF7" w14:textId="77777777" w:rsidR="00114A03" w:rsidRDefault="00114A03" w:rsidP="000455B8"/>
          <w:p w14:paraId="651CDB88" w14:textId="2EB8ECF6" w:rsidR="00114A03" w:rsidRDefault="00114A03" w:rsidP="000455B8">
            <w:r>
              <w:t>(Note to reader, both submissions seek the exact same relief)</w:t>
            </w:r>
          </w:p>
          <w:p w14:paraId="0FFD29A4" w14:textId="09AA4B71" w:rsidR="00114A03" w:rsidRPr="00415A05" w:rsidRDefault="00114A03" w:rsidP="000455B8"/>
        </w:tc>
        <w:tc>
          <w:tcPr>
            <w:tcW w:w="1229" w:type="dxa"/>
          </w:tcPr>
          <w:p w14:paraId="7277BFB6" w14:textId="77777777" w:rsidR="00466950" w:rsidRDefault="00114A03" w:rsidP="000455B8">
            <w:r>
              <w:t>30-5</w:t>
            </w:r>
          </w:p>
          <w:p w14:paraId="38FBE502" w14:textId="77777777" w:rsidR="00114A03" w:rsidRDefault="00114A03" w:rsidP="000455B8"/>
          <w:p w14:paraId="7E334407" w14:textId="7E707FD7" w:rsidR="00114A03" w:rsidRPr="00415A05" w:rsidRDefault="00114A03" w:rsidP="000455B8">
            <w:r>
              <w:t>29-11</w:t>
            </w:r>
          </w:p>
        </w:tc>
        <w:tc>
          <w:tcPr>
            <w:tcW w:w="1752" w:type="dxa"/>
          </w:tcPr>
          <w:p w14:paraId="47A48396" w14:textId="77777777" w:rsidR="00466950" w:rsidRDefault="00114A03" w:rsidP="000455B8">
            <w:r>
              <w:t>Oppose</w:t>
            </w:r>
          </w:p>
          <w:p w14:paraId="24B6AB2B" w14:textId="77777777" w:rsidR="00114A03" w:rsidRDefault="00114A03" w:rsidP="000455B8"/>
          <w:p w14:paraId="0FC5BD60" w14:textId="0557E6DD" w:rsidR="00114A03" w:rsidRPr="00415A05" w:rsidRDefault="00114A03" w:rsidP="000455B8">
            <w:r>
              <w:t>Oppose</w:t>
            </w:r>
          </w:p>
        </w:tc>
        <w:tc>
          <w:tcPr>
            <w:tcW w:w="2977" w:type="dxa"/>
          </w:tcPr>
          <w:p w14:paraId="2FFED708" w14:textId="027FFB65" w:rsidR="00466950" w:rsidRPr="00415A05" w:rsidRDefault="00114A03" w:rsidP="00114A03">
            <w:r>
              <w:t>The term ‘structure plan’ is generally associated with infrastructure planning. The NPS-UD uses the terminology of “Spatial Plans” when considered in the context of the method.</w:t>
            </w:r>
          </w:p>
        </w:tc>
        <w:tc>
          <w:tcPr>
            <w:tcW w:w="2896" w:type="dxa"/>
          </w:tcPr>
          <w:p w14:paraId="5E8C0880" w14:textId="561F2026" w:rsidR="00466950" w:rsidRPr="00415A05" w:rsidRDefault="00114A03" w:rsidP="000455B8">
            <w:r w:rsidRPr="00114A03">
              <w:t>Delete the term “Structure plans” throughout RPS Change 6 and replace with the term “Spatial plans” and amend the Structure plan definition to refer to Spatial plans</w:t>
            </w:r>
          </w:p>
        </w:tc>
      </w:tr>
      <w:tr w:rsidR="00466950" w:rsidRPr="00415A05" w14:paraId="051595C8" w14:textId="77777777" w:rsidTr="00114A03">
        <w:tc>
          <w:tcPr>
            <w:tcW w:w="13948" w:type="dxa"/>
            <w:gridSpan w:val="7"/>
            <w:shd w:val="clear" w:color="auto" w:fill="FBE4D5" w:themeFill="accent2" w:themeFillTint="33"/>
          </w:tcPr>
          <w:p w14:paraId="4D06486F" w14:textId="2D740DF7" w:rsidR="00466950" w:rsidRPr="00415A05" w:rsidRDefault="00466950" w:rsidP="000455B8">
            <w:r w:rsidRPr="00415A05">
              <w:t>Staff Recommendation</w:t>
            </w:r>
            <w:r>
              <w:t>:</w:t>
            </w:r>
            <w:r w:rsidR="00114A03">
              <w:t xml:space="preserve"> Decline – See paragraph 3</w:t>
            </w:r>
          </w:p>
        </w:tc>
      </w:tr>
      <w:tr w:rsidR="00466950" w:rsidRPr="00415A05" w14:paraId="668C08D7" w14:textId="77777777" w:rsidTr="000455B8">
        <w:tc>
          <w:tcPr>
            <w:tcW w:w="13948" w:type="dxa"/>
            <w:gridSpan w:val="7"/>
            <w:shd w:val="clear" w:color="auto" w:fill="D0CECE" w:themeFill="background2" w:themeFillShade="E6"/>
          </w:tcPr>
          <w:p w14:paraId="281FC9C3" w14:textId="77777777" w:rsidR="00466950" w:rsidRPr="00415A05" w:rsidRDefault="00466950" w:rsidP="000455B8">
            <w:r w:rsidRPr="00415A05">
              <w:t>Hearing Panel Recommendation</w:t>
            </w:r>
          </w:p>
        </w:tc>
      </w:tr>
      <w:tr w:rsidR="00466950" w:rsidRPr="00415A05" w14:paraId="15C79CC2" w14:textId="77777777" w:rsidTr="000455B8">
        <w:tc>
          <w:tcPr>
            <w:tcW w:w="987" w:type="dxa"/>
          </w:tcPr>
          <w:p w14:paraId="253C197E" w14:textId="77777777" w:rsidR="00466950" w:rsidRPr="00415A05" w:rsidRDefault="00466950" w:rsidP="000455B8">
            <w:r>
              <w:t>Part 3</w:t>
            </w:r>
          </w:p>
        </w:tc>
        <w:tc>
          <w:tcPr>
            <w:tcW w:w="1275" w:type="dxa"/>
          </w:tcPr>
          <w:p w14:paraId="0DAAB425" w14:textId="77777777" w:rsidR="00466950" w:rsidRPr="00415A05" w:rsidRDefault="00466950" w:rsidP="000455B8">
            <w:r>
              <w:t>Method 18</w:t>
            </w:r>
          </w:p>
        </w:tc>
        <w:tc>
          <w:tcPr>
            <w:tcW w:w="2832" w:type="dxa"/>
          </w:tcPr>
          <w:p w14:paraId="68CD99D9" w14:textId="38BE10F4" w:rsidR="00466950" w:rsidRPr="00415A05" w:rsidRDefault="00114A03" w:rsidP="000455B8">
            <w:r>
              <w:t>Tauranga Crossing Limited</w:t>
            </w:r>
          </w:p>
        </w:tc>
        <w:tc>
          <w:tcPr>
            <w:tcW w:w="1229" w:type="dxa"/>
          </w:tcPr>
          <w:p w14:paraId="329412B1" w14:textId="465AEF60" w:rsidR="00466950" w:rsidRPr="00415A05" w:rsidRDefault="00114A03" w:rsidP="000455B8">
            <w:r>
              <w:t>26-4</w:t>
            </w:r>
          </w:p>
        </w:tc>
        <w:tc>
          <w:tcPr>
            <w:tcW w:w="1752" w:type="dxa"/>
          </w:tcPr>
          <w:p w14:paraId="759DE99D" w14:textId="1669B307" w:rsidR="00466950" w:rsidRPr="00415A05" w:rsidRDefault="00114A03" w:rsidP="000455B8">
            <w:r>
              <w:t>Seek Amendment</w:t>
            </w:r>
          </w:p>
        </w:tc>
        <w:tc>
          <w:tcPr>
            <w:tcW w:w="2977" w:type="dxa"/>
          </w:tcPr>
          <w:p w14:paraId="461819A8" w14:textId="5D4BE35F" w:rsidR="00466950" w:rsidRPr="00415A05" w:rsidRDefault="00114A03" w:rsidP="000455B8">
            <w:r w:rsidRPr="00114A03">
              <w:t>Related to Policy UG 6A, Method 18 (o) requires structure plans to “Show how efficient infrastructure servicing detailed in Policy UG 6A will be achieved”. Consistent with the requirements of the NPS-UD, this requirement should relate to demonstrating how sufficient development capacity will be achieved.</w:t>
            </w:r>
          </w:p>
        </w:tc>
        <w:tc>
          <w:tcPr>
            <w:tcW w:w="2896" w:type="dxa"/>
          </w:tcPr>
          <w:p w14:paraId="5F36EF1B" w14:textId="77777777" w:rsidR="00F243E3" w:rsidRDefault="00F243E3" w:rsidP="00F243E3">
            <w:r>
              <w:t>Amend Policy UG 6A Method 18 (o) as follows:</w:t>
            </w:r>
          </w:p>
          <w:p w14:paraId="597FB6FF" w14:textId="77777777" w:rsidR="00F243E3" w:rsidRDefault="00F243E3" w:rsidP="00F243E3"/>
          <w:p w14:paraId="259D11FB" w14:textId="139C4CD3" w:rsidR="00466950" w:rsidRPr="00415A05" w:rsidRDefault="00F243E3" w:rsidP="00F243E3">
            <w:r>
              <w:t>(o) Show how efficient infrastructure servicing sufficient development capacity detailed in Policy UG 6A will be achieved.</w:t>
            </w:r>
          </w:p>
        </w:tc>
      </w:tr>
      <w:tr w:rsidR="00466950" w:rsidRPr="00415A05" w14:paraId="0978A432" w14:textId="77777777" w:rsidTr="00F243E3">
        <w:tc>
          <w:tcPr>
            <w:tcW w:w="13948" w:type="dxa"/>
            <w:gridSpan w:val="7"/>
            <w:shd w:val="clear" w:color="auto" w:fill="FBE4D5" w:themeFill="accent2" w:themeFillTint="33"/>
          </w:tcPr>
          <w:p w14:paraId="25D57866" w14:textId="5050EDFC" w:rsidR="00466950" w:rsidRPr="00415A05" w:rsidRDefault="00466950" w:rsidP="000455B8">
            <w:r w:rsidRPr="00415A05">
              <w:t>Staff Recommendation</w:t>
            </w:r>
            <w:r>
              <w:t>:</w:t>
            </w:r>
            <w:r w:rsidR="00F243E3">
              <w:t xml:space="preserve"> Decline – See paragraph 6</w:t>
            </w:r>
          </w:p>
        </w:tc>
      </w:tr>
      <w:tr w:rsidR="00466950" w:rsidRPr="00415A05" w14:paraId="4C1E06CE" w14:textId="77777777" w:rsidTr="000455B8">
        <w:tc>
          <w:tcPr>
            <w:tcW w:w="13948" w:type="dxa"/>
            <w:gridSpan w:val="7"/>
            <w:shd w:val="clear" w:color="auto" w:fill="D0CECE" w:themeFill="background2" w:themeFillShade="E6"/>
          </w:tcPr>
          <w:p w14:paraId="743FBC0C" w14:textId="77777777" w:rsidR="00466950" w:rsidRPr="00415A05" w:rsidRDefault="00466950" w:rsidP="000455B8">
            <w:r w:rsidRPr="00415A05">
              <w:t>Hearing Panel Recommendation</w:t>
            </w:r>
          </w:p>
        </w:tc>
      </w:tr>
      <w:tr w:rsidR="00466950" w:rsidRPr="00415A05" w14:paraId="33E052C0" w14:textId="77777777" w:rsidTr="000455B8">
        <w:tc>
          <w:tcPr>
            <w:tcW w:w="987" w:type="dxa"/>
          </w:tcPr>
          <w:p w14:paraId="36F7DCC9" w14:textId="77777777" w:rsidR="00466950" w:rsidRPr="00415A05" w:rsidRDefault="00466950" w:rsidP="000455B8">
            <w:r>
              <w:t>Part 3</w:t>
            </w:r>
          </w:p>
        </w:tc>
        <w:tc>
          <w:tcPr>
            <w:tcW w:w="1275" w:type="dxa"/>
          </w:tcPr>
          <w:p w14:paraId="5DDDDD97" w14:textId="77777777" w:rsidR="00466950" w:rsidRPr="00415A05" w:rsidRDefault="00466950" w:rsidP="000455B8">
            <w:r>
              <w:t>Method 18</w:t>
            </w:r>
          </w:p>
        </w:tc>
        <w:tc>
          <w:tcPr>
            <w:tcW w:w="2832" w:type="dxa"/>
          </w:tcPr>
          <w:p w14:paraId="238ACA24" w14:textId="5022182E" w:rsidR="00466950" w:rsidRPr="00415A05" w:rsidRDefault="00F243E3" w:rsidP="000455B8">
            <w:r>
              <w:t>Waka Kotahi</w:t>
            </w:r>
          </w:p>
        </w:tc>
        <w:tc>
          <w:tcPr>
            <w:tcW w:w="1229" w:type="dxa"/>
          </w:tcPr>
          <w:p w14:paraId="1E798A37" w14:textId="72E498E3" w:rsidR="00466950" w:rsidRPr="00415A05" w:rsidRDefault="00F243E3" w:rsidP="000455B8">
            <w:r>
              <w:t>31-7</w:t>
            </w:r>
          </w:p>
        </w:tc>
        <w:tc>
          <w:tcPr>
            <w:tcW w:w="1752" w:type="dxa"/>
          </w:tcPr>
          <w:p w14:paraId="37B8303B" w14:textId="049BAE29" w:rsidR="00466950" w:rsidRPr="00415A05" w:rsidRDefault="00F243E3" w:rsidP="000455B8">
            <w:r>
              <w:t>Support in part</w:t>
            </w:r>
          </w:p>
        </w:tc>
        <w:tc>
          <w:tcPr>
            <w:tcW w:w="2977" w:type="dxa"/>
          </w:tcPr>
          <w:p w14:paraId="301F0F84" w14:textId="79B0B951" w:rsidR="00466950" w:rsidRPr="00415A05" w:rsidRDefault="00F243E3" w:rsidP="000455B8">
            <w:r w:rsidRPr="00F243E3">
              <w:t>requests that Method 18 (Structure plans for land use changes) is strengthened by requiring structure plans to support emissions reduction.</w:t>
            </w:r>
          </w:p>
        </w:tc>
        <w:tc>
          <w:tcPr>
            <w:tcW w:w="2896" w:type="dxa"/>
          </w:tcPr>
          <w:p w14:paraId="6A932F35" w14:textId="77777777" w:rsidR="00F243E3" w:rsidRDefault="00F243E3" w:rsidP="00F243E3">
            <w:r>
              <w:t>Amend Section 3.2.1 (Directive Methods), Method 18 (Structure plans for land use changes) to require structure plans to demonstrate how they will</w:t>
            </w:r>
          </w:p>
          <w:p w14:paraId="32A30AC1" w14:textId="5BBF02D8" w:rsidR="00466950" w:rsidRPr="00415A05" w:rsidRDefault="00F243E3" w:rsidP="00F243E3">
            <w:r>
              <w:t>support reductions in greenhouse gas emissions; and be resilient to the current and future effects of climate change.</w:t>
            </w:r>
          </w:p>
        </w:tc>
      </w:tr>
      <w:tr w:rsidR="00466950" w:rsidRPr="00415A05" w14:paraId="28FA4065" w14:textId="77777777" w:rsidTr="00F243E3">
        <w:tc>
          <w:tcPr>
            <w:tcW w:w="13948" w:type="dxa"/>
            <w:gridSpan w:val="7"/>
            <w:shd w:val="clear" w:color="auto" w:fill="FBE4D5" w:themeFill="accent2" w:themeFillTint="33"/>
          </w:tcPr>
          <w:p w14:paraId="3FD351E9" w14:textId="5482D64F" w:rsidR="00466950" w:rsidRPr="00415A05" w:rsidRDefault="00466950" w:rsidP="000455B8">
            <w:r w:rsidRPr="00415A05">
              <w:t>Staff Recommendation</w:t>
            </w:r>
            <w:r>
              <w:t>:</w:t>
            </w:r>
            <w:r w:rsidR="00F243E3">
              <w:t xml:space="preserve"> Decline – See paragraph 7</w:t>
            </w:r>
          </w:p>
        </w:tc>
      </w:tr>
      <w:tr w:rsidR="00466950" w:rsidRPr="00415A05" w14:paraId="490E437A" w14:textId="77777777" w:rsidTr="000455B8">
        <w:tc>
          <w:tcPr>
            <w:tcW w:w="13948" w:type="dxa"/>
            <w:gridSpan w:val="7"/>
            <w:shd w:val="clear" w:color="auto" w:fill="D0CECE" w:themeFill="background2" w:themeFillShade="E6"/>
          </w:tcPr>
          <w:p w14:paraId="238539FC" w14:textId="77777777" w:rsidR="00466950" w:rsidRPr="00415A05" w:rsidRDefault="00466950" w:rsidP="000455B8">
            <w:r w:rsidRPr="00415A05">
              <w:t>Hearing Panel Recommendation</w:t>
            </w:r>
          </w:p>
        </w:tc>
      </w:tr>
      <w:tr w:rsidR="00466950" w:rsidRPr="00415A05" w14:paraId="30B1A27E" w14:textId="77777777" w:rsidTr="000455B8">
        <w:tc>
          <w:tcPr>
            <w:tcW w:w="987" w:type="dxa"/>
          </w:tcPr>
          <w:p w14:paraId="433F6B5F" w14:textId="77777777" w:rsidR="00466950" w:rsidRPr="00415A05" w:rsidRDefault="00466950" w:rsidP="000455B8">
            <w:r>
              <w:t>Part 3</w:t>
            </w:r>
          </w:p>
        </w:tc>
        <w:tc>
          <w:tcPr>
            <w:tcW w:w="1275" w:type="dxa"/>
          </w:tcPr>
          <w:p w14:paraId="7307035C" w14:textId="77777777" w:rsidR="00466950" w:rsidRPr="00415A05" w:rsidRDefault="00466950" w:rsidP="000455B8">
            <w:r>
              <w:t>Method 18</w:t>
            </w:r>
          </w:p>
        </w:tc>
        <w:tc>
          <w:tcPr>
            <w:tcW w:w="2832" w:type="dxa"/>
          </w:tcPr>
          <w:p w14:paraId="6F18D72E" w14:textId="6A8038F8" w:rsidR="00466950" w:rsidRPr="00415A05" w:rsidRDefault="00F243E3" w:rsidP="000455B8">
            <w:r>
              <w:t>Tauranga City Council</w:t>
            </w:r>
          </w:p>
        </w:tc>
        <w:tc>
          <w:tcPr>
            <w:tcW w:w="1229" w:type="dxa"/>
          </w:tcPr>
          <w:p w14:paraId="2703FC2B" w14:textId="338FFB53" w:rsidR="00466950" w:rsidRPr="00415A05" w:rsidRDefault="00F243E3" w:rsidP="000455B8">
            <w:r>
              <w:t>9-29</w:t>
            </w:r>
          </w:p>
        </w:tc>
        <w:tc>
          <w:tcPr>
            <w:tcW w:w="1752" w:type="dxa"/>
          </w:tcPr>
          <w:p w14:paraId="5EEDCC38" w14:textId="6EB884B5" w:rsidR="00466950" w:rsidRPr="00415A05" w:rsidRDefault="00F243E3" w:rsidP="000455B8">
            <w:r>
              <w:t>Support</w:t>
            </w:r>
          </w:p>
        </w:tc>
        <w:tc>
          <w:tcPr>
            <w:tcW w:w="2977" w:type="dxa"/>
          </w:tcPr>
          <w:p w14:paraId="4B22BFDB" w14:textId="77777777" w:rsidR="00F243E3" w:rsidRDefault="00F243E3" w:rsidP="00F243E3">
            <w:r>
              <w:t>Support these consequential changes to align with other changes.</w:t>
            </w:r>
          </w:p>
          <w:p w14:paraId="0F2702A3" w14:textId="77777777" w:rsidR="00F243E3" w:rsidRDefault="00F243E3" w:rsidP="00F243E3"/>
          <w:p w14:paraId="63C06EF0" w14:textId="669CE507" w:rsidR="00466950" w:rsidRPr="00415A05" w:rsidRDefault="00F243E3" w:rsidP="00F243E3">
            <w:r>
              <w:t>[submission point refers to changes notified for points (e) and (o) - page 38 of Proposed Change 6]</w:t>
            </w:r>
          </w:p>
        </w:tc>
        <w:tc>
          <w:tcPr>
            <w:tcW w:w="2896" w:type="dxa"/>
          </w:tcPr>
          <w:p w14:paraId="686CCAEC" w14:textId="67D285D7" w:rsidR="00466950" w:rsidRPr="00415A05" w:rsidRDefault="00F243E3" w:rsidP="000455B8">
            <w:r w:rsidRPr="00F243E3">
              <w:t>Retain changes to Method 18 as notified</w:t>
            </w:r>
          </w:p>
        </w:tc>
      </w:tr>
      <w:tr w:rsidR="00466950" w:rsidRPr="00415A05" w14:paraId="660FE147" w14:textId="77777777" w:rsidTr="00F243E3">
        <w:tc>
          <w:tcPr>
            <w:tcW w:w="13948" w:type="dxa"/>
            <w:gridSpan w:val="7"/>
            <w:shd w:val="clear" w:color="auto" w:fill="E2EFD9" w:themeFill="accent6" w:themeFillTint="33"/>
          </w:tcPr>
          <w:p w14:paraId="29B37EB0" w14:textId="557C8AB9" w:rsidR="00466950" w:rsidRPr="00415A05" w:rsidRDefault="00466950" w:rsidP="000455B8">
            <w:r w:rsidRPr="00415A05">
              <w:t>Staff Recommendation</w:t>
            </w:r>
            <w:r>
              <w:t>:</w:t>
            </w:r>
            <w:r w:rsidR="00F243E3">
              <w:t xml:space="preserve"> Accept – See paragraph 1</w:t>
            </w:r>
          </w:p>
        </w:tc>
      </w:tr>
      <w:tr w:rsidR="00466950" w:rsidRPr="00415A05" w14:paraId="2EC0F19F" w14:textId="77777777" w:rsidTr="000455B8">
        <w:tc>
          <w:tcPr>
            <w:tcW w:w="13948" w:type="dxa"/>
            <w:gridSpan w:val="7"/>
            <w:shd w:val="clear" w:color="auto" w:fill="D0CECE" w:themeFill="background2" w:themeFillShade="E6"/>
          </w:tcPr>
          <w:p w14:paraId="0A425B9B" w14:textId="77777777" w:rsidR="00466950" w:rsidRPr="00415A05" w:rsidRDefault="00466950" w:rsidP="000455B8">
            <w:r w:rsidRPr="00415A05">
              <w:t>Hearing Panel Recommendation</w:t>
            </w:r>
          </w:p>
        </w:tc>
      </w:tr>
    </w:tbl>
    <w:p w14:paraId="32665E81" w14:textId="3940619A" w:rsidR="00466950" w:rsidRDefault="00466950"/>
    <w:p w14:paraId="75ED1760" w14:textId="23A6B430" w:rsidR="00097634" w:rsidRDefault="00097634"/>
    <w:p w14:paraId="4D5B6815" w14:textId="46B4D4E1" w:rsidR="00097634" w:rsidRDefault="00097634"/>
    <w:p w14:paraId="2257A11E" w14:textId="16CCCC86" w:rsidR="00097634" w:rsidRDefault="00097634"/>
    <w:p w14:paraId="49CEF53D" w14:textId="23A306B8" w:rsidR="00097634" w:rsidRDefault="00097634"/>
    <w:p w14:paraId="193EF651" w14:textId="07F817C4" w:rsidR="00097634" w:rsidRDefault="00097634" w:rsidP="00097634">
      <w:pPr>
        <w:jc w:val="both"/>
        <w:rPr>
          <w:b/>
          <w:bCs/>
        </w:rPr>
      </w:pPr>
      <w:r w:rsidRPr="00A054E8">
        <w:rPr>
          <w:b/>
          <w:bCs/>
          <w:noProof/>
        </w:rPr>
        <mc:AlternateContent>
          <mc:Choice Requires="wps">
            <w:drawing>
              <wp:anchor distT="45720" distB="45720" distL="114300" distR="114300" simplePos="0" relativeHeight="251712512" behindDoc="0" locked="0" layoutInCell="1" allowOverlap="1" wp14:anchorId="519DE6CD" wp14:editId="0A040C9F">
                <wp:simplePos x="0" y="0"/>
                <wp:positionH relativeFrom="margin">
                  <wp:align>left</wp:align>
                </wp:positionH>
                <wp:positionV relativeFrom="paragraph">
                  <wp:posOffset>354965</wp:posOffset>
                </wp:positionV>
                <wp:extent cx="8610600" cy="652780"/>
                <wp:effectExtent l="0" t="0" r="19050" b="1397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0" cy="653143"/>
                        </a:xfrm>
                        <a:prstGeom prst="rect">
                          <a:avLst/>
                        </a:prstGeom>
                        <a:solidFill>
                          <a:srgbClr val="FFFFFF"/>
                        </a:solidFill>
                        <a:ln w="9525">
                          <a:solidFill>
                            <a:srgbClr val="000000"/>
                          </a:solidFill>
                          <a:miter lim="800000"/>
                          <a:headEnd/>
                          <a:tailEnd/>
                        </a:ln>
                      </wps:spPr>
                      <wps:txbx>
                        <w:txbxContent>
                          <w:p w14:paraId="2746A6D3" w14:textId="77777777" w:rsidR="00097634" w:rsidRDefault="00097634" w:rsidP="00097634">
                            <w:pPr>
                              <w:jc w:val="both"/>
                              <w:rPr>
                                <w:b/>
                                <w:bCs/>
                              </w:rPr>
                            </w:pPr>
                            <w:r>
                              <w:rPr>
                                <w:b/>
                                <w:bCs/>
                              </w:rPr>
                              <w:t>Summary of staff recommendations:</w:t>
                            </w:r>
                          </w:p>
                          <w:p w14:paraId="5C7ABB2D" w14:textId="340A5903" w:rsidR="00097634" w:rsidRPr="00097634" w:rsidRDefault="00097634" w:rsidP="00097634">
                            <w:r w:rsidRPr="00097634">
                              <w:t>Retain Method 67 as notified.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DE6CD" id="Text Box 26" o:spid="_x0000_s1052" type="#_x0000_t202" style="position:absolute;left:0;text-align:left;margin-left:0;margin-top:27.95pt;width:678pt;height:51.4pt;z-index:2517125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">
                <v:textbox>
                  <w:txbxContent>
                    <w:p w14:paraId="2746A6D3" w14:textId="77777777" w:rsidR="00097634" w:rsidRDefault="00097634" w:rsidP="00097634">
                      <w:pPr>
                        <w:jc w:val="both"/>
                        <w:rPr>
                          <w:b/>
                          <w:bCs/>
                        </w:rPr>
                      </w:pPr>
                      <w:r>
                        <w:rPr>
                          <w:b/>
                          <w:bCs/>
                        </w:rPr>
                        <w:t>Summary of staff recommendations:</w:t>
                      </w:r>
                    </w:p>
                    <w:p w14:paraId="5C7ABB2D" w14:textId="340A5903" w:rsidR="00097634" w:rsidRPr="00097634" w:rsidRDefault="00097634" w:rsidP="00097634">
                      <w:r w:rsidRPr="00097634">
                        <w:t>Retain Method 67 as notified.</w:t>
                      </w:r>
                    </w:p>
                  </w:txbxContent>
                </v:textbox>
                <w10:wrap type="square" anchorx="margin"/>
              </v:shape>
            </w:pict>
          </mc:Fallback>
        </mc:AlternateContent>
      </w:r>
      <w:r>
        <w:rPr>
          <w:b/>
          <w:bCs/>
        </w:rPr>
        <w:t>Part</w:t>
      </w:r>
      <w:r w:rsidRPr="00A054E8">
        <w:rPr>
          <w:b/>
          <w:bCs/>
        </w:rPr>
        <w:t xml:space="preserve"> T</w:t>
      </w:r>
      <w:r>
        <w:rPr>
          <w:b/>
          <w:bCs/>
        </w:rPr>
        <w:t>hree</w:t>
      </w:r>
      <w:r w:rsidRPr="00A054E8">
        <w:rPr>
          <w:b/>
          <w:bCs/>
        </w:rPr>
        <w:t xml:space="preserve"> – </w:t>
      </w:r>
      <w:r>
        <w:rPr>
          <w:b/>
          <w:bCs/>
        </w:rPr>
        <w:t>Method 67</w:t>
      </w:r>
    </w:p>
    <w:p w14:paraId="1F7C3D98" w14:textId="77777777" w:rsidR="00097634" w:rsidRDefault="00097634" w:rsidP="00097634"/>
    <w:p w14:paraId="316E6CD5" w14:textId="31666EBB" w:rsidR="00097634" w:rsidRPr="00097634" w:rsidRDefault="00097634">
      <w:pPr>
        <w:pStyle w:val="ListParagraph"/>
        <w:numPr>
          <w:ilvl w:val="0"/>
          <w:numId w:val="55"/>
        </w:numPr>
        <w:jc w:val="both"/>
      </w:pPr>
      <w:r>
        <w:t>One submission was received in support of Method 67 as notified. Staff recommend that this submission is accepted.</w:t>
      </w:r>
    </w:p>
    <w:p w14:paraId="08F453CC" w14:textId="77777777" w:rsidR="00097634" w:rsidRDefault="00097634" w:rsidP="00097634">
      <w:pPr>
        <w:jc w:val="both"/>
        <w:rPr>
          <w:b/>
          <w:bCs/>
        </w:rPr>
      </w:pPr>
    </w:p>
    <w:p w14:paraId="34A99C90" w14:textId="71699E92" w:rsidR="00097634" w:rsidRPr="00F622E6" w:rsidRDefault="00097634" w:rsidP="00097634">
      <w:pPr>
        <w:jc w:val="both"/>
        <w:rPr>
          <w:b/>
          <w:bCs/>
        </w:rPr>
      </w:pPr>
      <w:r w:rsidRPr="005B516D">
        <w:rPr>
          <w:b/>
          <w:bCs/>
        </w:rPr>
        <w:t>Table</w:t>
      </w:r>
      <w:r>
        <w:rPr>
          <w:b/>
          <w:bCs/>
        </w:rPr>
        <w:t xml:space="preserve"> 27</w:t>
      </w:r>
      <w:r w:rsidRPr="005B516D">
        <w:rPr>
          <w:b/>
          <w:bCs/>
        </w:rPr>
        <w:t xml:space="preserve"> of Submissions and Further Submissions with Staff Recommendations</w:t>
      </w:r>
      <w:r>
        <w:rPr>
          <w:b/>
          <w:bCs/>
        </w:rPr>
        <w:t xml:space="preserve"> on Method 67</w:t>
      </w:r>
    </w:p>
    <w:tbl>
      <w:tblPr>
        <w:tblStyle w:val="TableGrid1"/>
        <w:tblW w:w="0" w:type="auto"/>
        <w:tblLook w:val="04A0" w:firstRow="1" w:lastRow="0" w:firstColumn="1" w:lastColumn="0" w:noHBand="0" w:noVBand="1"/>
      </w:tblPr>
      <w:tblGrid>
        <w:gridCol w:w="987"/>
        <w:gridCol w:w="1275"/>
        <w:gridCol w:w="2832"/>
        <w:gridCol w:w="1229"/>
        <w:gridCol w:w="1752"/>
        <w:gridCol w:w="2977"/>
        <w:gridCol w:w="2896"/>
      </w:tblGrid>
      <w:tr w:rsidR="00097634" w:rsidRPr="00415A05" w14:paraId="3EDEE8C6" w14:textId="77777777" w:rsidTr="000455B8">
        <w:tc>
          <w:tcPr>
            <w:tcW w:w="987" w:type="dxa"/>
            <w:shd w:val="clear" w:color="auto" w:fill="DEEAF6" w:themeFill="accent5" w:themeFillTint="33"/>
          </w:tcPr>
          <w:p w14:paraId="69E813B5" w14:textId="77777777" w:rsidR="00097634" w:rsidRPr="00415A05" w:rsidRDefault="00097634" w:rsidP="000455B8">
            <w:r w:rsidRPr="00415A05">
              <w:t>Section</w:t>
            </w:r>
          </w:p>
        </w:tc>
        <w:tc>
          <w:tcPr>
            <w:tcW w:w="1275" w:type="dxa"/>
            <w:shd w:val="clear" w:color="auto" w:fill="DEEAF6" w:themeFill="accent5" w:themeFillTint="33"/>
          </w:tcPr>
          <w:p w14:paraId="0748E6F7" w14:textId="77777777" w:rsidR="00097634" w:rsidRPr="00415A05" w:rsidRDefault="00097634" w:rsidP="000455B8">
            <w:r w:rsidRPr="00415A05">
              <w:t>Provision</w:t>
            </w:r>
          </w:p>
        </w:tc>
        <w:tc>
          <w:tcPr>
            <w:tcW w:w="2832" w:type="dxa"/>
            <w:shd w:val="clear" w:color="auto" w:fill="DEEAF6" w:themeFill="accent5" w:themeFillTint="33"/>
          </w:tcPr>
          <w:p w14:paraId="12D14DE7" w14:textId="77777777" w:rsidR="00097634" w:rsidRPr="00415A05" w:rsidRDefault="00097634" w:rsidP="000455B8">
            <w:r w:rsidRPr="00415A05">
              <w:t>Submitter</w:t>
            </w:r>
          </w:p>
        </w:tc>
        <w:tc>
          <w:tcPr>
            <w:tcW w:w="1229" w:type="dxa"/>
            <w:shd w:val="clear" w:color="auto" w:fill="DEEAF6" w:themeFill="accent5" w:themeFillTint="33"/>
          </w:tcPr>
          <w:p w14:paraId="02A644EE" w14:textId="77777777" w:rsidR="00097634" w:rsidRPr="00415A05" w:rsidRDefault="00097634" w:rsidP="000455B8">
            <w:r w:rsidRPr="00415A05">
              <w:t>Submission No.</w:t>
            </w:r>
          </w:p>
        </w:tc>
        <w:tc>
          <w:tcPr>
            <w:tcW w:w="1752" w:type="dxa"/>
            <w:shd w:val="clear" w:color="auto" w:fill="DEEAF6" w:themeFill="accent5" w:themeFillTint="33"/>
          </w:tcPr>
          <w:p w14:paraId="3FAEFFCE" w14:textId="77777777" w:rsidR="00097634" w:rsidRPr="00415A05" w:rsidRDefault="00097634" w:rsidP="000455B8">
            <w:r w:rsidRPr="00415A05">
              <w:t>Support/</w:t>
            </w:r>
          </w:p>
          <w:p w14:paraId="37985529" w14:textId="77777777" w:rsidR="00097634" w:rsidRPr="00415A05" w:rsidRDefault="00097634" w:rsidP="000455B8">
            <w:r w:rsidRPr="00415A05">
              <w:t>Oppose</w:t>
            </w:r>
          </w:p>
        </w:tc>
        <w:tc>
          <w:tcPr>
            <w:tcW w:w="2977" w:type="dxa"/>
            <w:shd w:val="clear" w:color="auto" w:fill="DEEAF6" w:themeFill="accent5" w:themeFillTint="33"/>
          </w:tcPr>
          <w:p w14:paraId="6A07CFC6" w14:textId="77777777" w:rsidR="00097634" w:rsidRPr="00415A05" w:rsidRDefault="00097634" w:rsidP="000455B8">
            <w:r w:rsidRPr="00415A05">
              <w:t>Submission Point Summary</w:t>
            </w:r>
          </w:p>
        </w:tc>
        <w:tc>
          <w:tcPr>
            <w:tcW w:w="2896" w:type="dxa"/>
            <w:shd w:val="clear" w:color="auto" w:fill="DEEAF6" w:themeFill="accent5" w:themeFillTint="33"/>
          </w:tcPr>
          <w:p w14:paraId="48BABC84" w14:textId="77777777" w:rsidR="00097634" w:rsidRPr="00415A05" w:rsidRDefault="00097634" w:rsidP="000455B8">
            <w:r w:rsidRPr="00415A05">
              <w:t>Decision Sought Summary</w:t>
            </w:r>
          </w:p>
        </w:tc>
      </w:tr>
      <w:tr w:rsidR="00097634" w:rsidRPr="00415A05" w14:paraId="71248023" w14:textId="77777777" w:rsidTr="000455B8">
        <w:tc>
          <w:tcPr>
            <w:tcW w:w="987" w:type="dxa"/>
          </w:tcPr>
          <w:p w14:paraId="0894BF16" w14:textId="77777777" w:rsidR="00097634" w:rsidRPr="00415A05" w:rsidRDefault="00097634" w:rsidP="000455B8">
            <w:r>
              <w:t>Part 3</w:t>
            </w:r>
          </w:p>
        </w:tc>
        <w:tc>
          <w:tcPr>
            <w:tcW w:w="1275" w:type="dxa"/>
          </w:tcPr>
          <w:p w14:paraId="4D736996" w14:textId="563907D5" w:rsidR="00097634" w:rsidRPr="00415A05" w:rsidRDefault="00F622E6" w:rsidP="000455B8">
            <w:r>
              <w:t>Method 67</w:t>
            </w:r>
          </w:p>
        </w:tc>
        <w:tc>
          <w:tcPr>
            <w:tcW w:w="2832" w:type="dxa"/>
          </w:tcPr>
          <w:p w14:paraId="5FA67AFA" w14:textId="68CF59D1" w:rsidR="00097634" w:rsidRPr="00415A05" w:rsidRDefault="00F622E6" w:rsidP="000455B8">
            <w:r>
              <w:t>Tauranga City Council</w:t>
            </w:r>
          </w:p>
        </w:tc>
        <w:tc>
          <w:tcPr>
            <w:tcW w:w="1229" w:type="dxa"/>
          </w:tcPr>
          <w:p w14:paraId="10C8C0B5" w14:textId="72A0590C" w:rsidR="00097634" w:rsidRPr="00415A05" w:rsidRDefault="00F622E6" w:rsidP="000455B8">
            <w:r>
              <w:t>9-30</w:t>
            </w:r>
          </w:p>
        </w:tc>
        <w:tc>
          <w:tcPr>
            <w:tcW w:w="1752" w:type="dxa"/>
          </w:tcPr>
          <w:p w14:paraId="0095AB36" w14:textId="74BD16D8" w:rsidR="00097634" w:rsidRPr="00415A05" w:rsidRDefault="00F622E6" w:rsidP="000455B8">
            <w:r>
              <w:t>Support</w:t>
            </w:r>
          </w:p>
        </w:tc>
        <w:tc>
          <w:tcPr>
            <w:tcW w:w="2977" w:type="dxa"/>
          </w:tcPr>
          <w:p w14:paraId="08D5E6BA" w14:textId="29D83E23" w:rsidR="00097634" w:rsidRPr="00415A05" w:rsidRDefault="00F622E6" w:rsidP="000455B8">
            <w:r w:rsidRPr="00F622E6">
              <w:t>Support this consequential change to align with other changes.</w:t>
            </w:r>
          </w:p>
        </w:tc>
        <w:tc>
          <w:tcPr>
            <w:tcW w:w="2896" w:type="dxa"/>
          </w:tcPr>
          <w:p w14:paraId="11011237" w14:textId="3A392695" w:rsidR="00097634" w:rsidRPr="00415A05" w:rsidRDefault="00F622E6" w:rsidP="000455B8">
            <w:r w:rsidRPr="00F622E6">
              <w:t>Retain Method 67 as notified</w:t>
            </w:r>
          </w:p>
        </w:tc>
      </w:tr>
      <w:tr w:rsidR="00097634" w:rsidRPr="00415A05" w14:paraId="6C1AB703" w14:textId="77777777" w:rsidTr="00F622E6">
        <w:tc>
          <w:tcPr>
            <w:tcW w:w="13948" w:type="dxa"/>
            <w:gridSpan w:val="7"/>
            <w:shd w:val="clear" w:color="auto" w:fill="E2EFD9" w:themeFill="accent6" w:themeFillTint="33"/>
          </w:tcPr>
          <w:p w14:paraId="2054B118" w14:textId="0997113F" w:rsidR="00097634" w:rsidRPr="00415A05" w:rsidRDefault="00097634" w:rsidP="000455B8">
            <w:r w:rsidRPr="00415A05">
              <w:t>Staff Recommendation</w:t>
            </w:r>
            <w:r>
              <w:t>:</w:t>
            </w:r>
            <w:r w:rsidR="00F622E6">
              <w:t xml:space="preserve"> Accept – See paragraph 1</w:t>
            </w:r>
          </w:p>
        </w:tc>
      </w:tr>
      <w:tr w:rsidR="00097634" w:rsidRPr="00415A05" w14:paraId="11975F9E" w14:textId="77777777" w:rsidTr="000455B8">
        <w:tc>
          <w:tcPr>
            <w:tcW w:w="13948" w:type="dxa"/>
            <w:gridSpan w:val="7"/>
            <w:shd w:val="clear" w:color="auto" w:fill="D0CECE" w:themeFill="background2" w:themeFillShade="E6"/>
          </w:tcPr>
          <w:p w14:paraId="57EBF15D" w14:textId="77777777" w:rsidR="00097634" w:rsidRPr="00415A05" w:rsidRDefault="00097634" w:rsidP="000455B8">
            <w:r w:rsidRPr="00415A05">
              <w:t>Hearing Panel Recommendation</w:t>
            </w:r>
          </w:p>
        </w:tc>
      </w:tr>
    </w:tbl>
    <w:p w14:paraId="4045875A" w14:textId="037D4467" w:rsidR="00097634" w:rsidRDefault="00097634"/>
    <w:p w14:paraId="77B5E4D4" w14:textId="181888D0" w:rsidR="00F622E6" w:rsidRDefault="00F622E6"/>
    <w:p w14:paraId="00454758" w14:textId="7CCE9BC9" w:rsidR="00F622E6" w:rsidRDefault="00F622E6"/>
    <w:p w14:paraId="1D3B5D4B" w14:textId="0976BE12" w:rsidR="00F622E6" w:rsidRDefault="00F622E6"/>
    <w:p w14:paraId="2B667861" w14:textId="1524F1CA" w:rsidR="00F622E6" w:rsidRDefault="00F622E6"/>
    <w:p w14:paraId="455C8FF9" w14:textId="0B0C2923" w:rsidR="00F622E6" w:rsidRDefault="00F622E6"/>
    <w:p w14:paraId="6C92E9D8" w14:textId="5B220445" w:rsidR="00F622E6" w:rsidRDefault="00F622E6"/>
    <w:p w14:paraId="430AAE32" w14:textId="0BC999EC" w:rsidR="00F622E6" w:rsidRDefault="00F622E6"/>
    <w:p w14:paraId="6D93AA0B" w14:textId="6B57513D" w:rsidR="00F622E6" w:rsidRDefault="00F622E6" w:rsidP="00F622E6">
      <w:pPr>
        <w:jc w:val="both"/>
        <w:rPr>
          <w:b/>
          <w:bCs/>
        </w:rPr>
      </w:pPr>
      <w:r w:rsidRPr="00A054E8">
        <w:rPr>
          <w:b/>
          <w:bCs/>
          <w:noProof/>
        </w:rPr>
        <mc:AlternateContent>
          <mc:Choice Requires="wps">
            <w:drawing>
              <wp:anchor distT="45720" distB="45720" distL="114300" distR="114300" simplePos="0" relativeHeight="251714560" behindDoc="0" locked="0" layoutInCell="1" allowOverlap="1" wp14:anchorId="037052A3" wp14:editId="21969883">
                <wp:simplePos x="0" y="0"/>
                <wp:positionH relativeFrom="margin">
                  <wp:align>left</wp:align>
                </wp:positionH>
                <wp:positionV relativeFrom="paragraph">
                  <wp:posOffset>354965</wp:posOffset>
                </wp:positionV>
                <wp:extent cx="8610600" cy="712470"/>
                <wp:effectExtent l="0" t="0" r="19050" b="1143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0" cy="712519"/>
                        </a:xfrm>
                        <a:prstGeom prst="rect">
                          <a:avLst/>
                        </a:prstGeom>
                        <a:solidFill>
                          <a:srgbClr val="FFFFFF"/>
                        </a:solidFill>
                        <a:ln w="9525">
                          <a:solidFill>
                            <a:srgbClr val="000000"/>
                          </a:solidFill>
                          <a:miter lim="800000"/>
                          <a:headEnd/>
                          <a:tailEnd/>
                        </a:ln>
                      </wps:spPr>
                      <wps:txbx>
                        <w:txbxContent>
                          <w:p w14:paraId="6F03DE15" w14:textId="77777777" w:rsidR="00F622E6" w:rsidRDefault="00F622E6" w:rsidP="00F622E6">
                            <w:pPr>
                              <w:jc w:val="both"/>
                              <w:rPr>
                                <w:b/>
                                <w:bCs/>
                              </w:rPr>
                            </w:pPr>
                            <w:r>
                              <w:rPr>
                                <w:b/>
                                <w:bCs/>
                              </w:rPr>
                              <w:t>Summary of staff recommendations:</w:t>
                            </w:r>
                          </w:p>
                          <w:p w14:paraId="026BC4F1" w14:textId="15D47FAF" w:rsidR="00F622E6" w:rsidRPr="004407EB" w:rsidRDefault="004407EB" w:rsidP="00F622E6">
                            <w:r w:rsidRPr="004407EB">
                              <w:t xml:space="preserve">Amend the last bullet of 'Terms are not included if they are'....to read </w:t>
                            </w:r>
                            <w:r w:rsidRPr="004407EB">
                              <w:rPr>
                                <w:i/>
                                <w:iCs/>
                              </w:rPr>
                              <w:t>'defined in a National Policy Statement'.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052A3" id="Text Box 27" o:spid="_x0000_s1053" type="#_x0000_t202" style="position:absolute;left:0;text-align:left;margin-left:0;margin-top:27.95pt;width:678pt;height:56.1pt;z-index:2517145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">
                <v:textbox>
                  <w:txbxContent>
                    <w:p w14:paraId="6F03DE15" w14:textId="77777777" w:rsidR="00F622E6" w:rsidRDefault="00F622E6" w:rsidP="00F622E6">
                      <w:pPr>
                        <w:jc w:val="both"/>
                        <w:rPr>
                          <w:b/>
                          <w:bCs/>
                        </w:rPr>
                      </w:pPr>
                      <w:r>
                        <w:rPr>
                          <w:b/>
                          <w:bCs/>
                        </w:rPr>
                        <w:t>Summary of staff recommendations:</w:t>
                      </w:r>
                    </w:p>
                    <w:p w14:paraId="026BC4F1" w14:textId="15D47FAF" w:rsidR="00F622E6" w:rsidRPr="004407EB" w:rsidRDefault="004407EB" w:rsidP="00F622E6">
                      <w:r w:rsidRPr="004407EB">
                        <w:t xml:space="preserve">Amend the last bullet of 'Terms are not included if they are'....to read </w:t>
                      </w:r>
                      <w:r w:rsidRPr="004407EB">
                        <w:rPr>
                          <w:i/>
                          <w:iCs/>
                        </w:rPr>
                        <w:t>'defined in a National Policy Statement'.</w:t>
                      </w:r>
                    </w:p>
                  </w:txbxContent>
                </v:textbox>
                <w10:wrap type="square" anchorx="margin"/>
              </v:shape>
            </w:pict>
          </mc:Fallback>
        </mc:AlternateContent>
      </w:r>
      <w:r>
        <w:rPr>
          <w:b/>
          <w:bCs/>
        </w:rPr>
        <w:t>Appendices – Appendix A: Definitions</w:t>
      </w:r>
    </w:p>
    <w:p w14:paraId="54EF4D13" w14:textId="77777777" w:rsidR="00F622E6" w:rsidRDefault="00F622E6" w:rsidP="00F622E6"/>
    <w:p w14:paraId="69D489C5" w14:textId="77777777" w:rsidR="00871C33" w:rsidRDefault="00871C33">
      <w:pPr>
        <w:pStyle w:val="ListParagraph"/>
        <w:numPr>
          <w:ilvl w:val="0"/>
          <w:numId w:val="56"/>
        </w:numPr>
      </w:pPr>
      <w:r>
        <w:t xml:space="preserve">Submission 6-1 seeks the inclusion of the definition of ‘urban development’. The operative RPS has an existing (and unchanged through Proposed Change 6) definition for ‘urban activities’ and ‘development of land’. </w:t>
      </w:r>
    </w:p>
    <w:p w14:paraId="19B629E1" w14:textId="77777777" w:rsidR="00871C33" w:rsidRDefault="00871C33" w:rsidP="00871C33">
      <w:pPr>
        <w:pStyle w:val="ListParagraph"/>
      </w:pPr>
    </w:p>
    <w:p w14:paraId="7C715202" w14:textId="77777777" w:rsidR="00871C33" w:rsidRDefault="00871C33" w:rsidP="00871C33">
      <w:pPr>
        <w:pStyle w:val="ListParagraph"/>
      </w:pPr>
      <w:r>
        <w:t>Staff note that the operative RPS definition for urban activities is:</w:t>
      </w:r>
    </w:p>
    <w:p w14:paraId="22641C8D" w14:textId="77777777" w:rsidR="00871C33" w:rsidRDefault="00871C33" w:rsidP="00871C33">
      <w:pPr>
        <w:pStyle w:val="ListParagraph"/>
      </w:pPr>
    </w:p>
    <w:p w14:paraId="75A81095" w14:textId="77777777" w:rsidR="00871C33" w:rsidRPr="00FD3268" w:rsidRDefault="00871C33" w:rsidP="00871C33">
      <w:pPr>
        <w:pStyle w:val="ListParagraph"/>
        <w:rPr>
          <w:i/>
          <w:iCs/>
        </w:rPr>
      </w:pPr>
      <w:r w:rsidRPr="00FD3268">
        <w:rPr>
          <w:i/>
          <w:iCs/>
        </w:rPr>
        <w:t xml:space="preserve">‘Activities including: </w:t>
      </w:r>
    </w:p>
    <w:p w14:paraId="4B910948" w14:textId="77777777" w:rsidR="00871C33" w:rsidRPr="00FD3268" w:rsidRDefault="00871C33" w:rsidP="00871C33">
      <w:pPr>
        <w:ind w:firstLine="720"/>
        <w:rPr>
          <w:i/>
          <w:iCs/>
        </w:rPr>
      </w:pPr>
      <w:r w:rsidRPr="00FD3268">
        <w:rPr>
          <w:i/>
          <w:iCs/>
        </w:rPr>
        <w:t xml:space="preserve">Residential accommodation at a density of more than one dwelling per 2000 m2 of site area; </w:t>
      </w:r>
    </w:p>
    <w:p w14:paraId="161DF164" w14:textId="77777777" w:rsidR="00871C33" w:rsidRPr="00FD3268" w:rsidRDefault="00871C33">
      <w:pPr>
        <w:pStyle w:val="ListParagraph"/>
        <w:numPr>
          <w:ilvl w:val="0"/>
          <w:numId w:val="58"/>
        </w:numPr>
        <w:rPr>
          <w:i/>
          <w:iCs/>
        </w:rPr>
      </w:pPr>
      <w:r w:rsidRPr="00FD3268">
        <w:rPr>
          <w:i/>
          <w:iCs/>
        </w:rPr>
        <w:t xml:space="preserve">Commercial and industrial business, retailing and other commercial activities; </w:t>
      </w:r>
    </w:p>
    <w:p w14:paraId="15C241D4" w14:textId="77777777" w:rsidR="00871C33" w:rsidRPr="00FD3268" w:rsidRDefault="00871C33">
      <w:pPr>
        <w:pStyle w:val="ListParagraph"/>
        <w:numPr>
          <w:ilvl w:val="0"/>
          <w:numId w:val="58"/>
        </w:numPr>
        <w:rPr>
          <w:i/>
          <w:iCs/>
        </w:rPr>
      </w:pPr>
      <w:r w:rsidRPr="00FD3268">
        <w:rPr>
          <w:i/>
          <w:iCs/>
        </w:rPr>
        <w:t>Papakainga or other Marae-based housing; and</w:t>
      </w:r>
    </w:p>
    <w:p w14:paraId="586413D7" w14:textId="77777777" w:rsidR="00871C33" w:rsidRPr="00FD3268" w:rsidRDefault="00871C33">
      <w:pPr>
        <w:pStyle w:val="ListParagraph"/>
        <w:numPr>
          <w:ilvl w:val="0"/>
          <w:numId w:val="58"/>
        </w:numPr>
        <w:rPr>
          <w:i/>
          <w:iCs/>
        </w:rPr>
      </w:pPr>
      <w:r w:rsidRPr="00FD3268">
        <w:rPr>
          <w:i/>
          <w:iCs/>
        </w:rPr>
        <w:t>Any other land use for which reticulated wastewater and water supply is a requirement.’</w:t>
      </w:r>
    </w:p>
    <w:p w14:paraId="125A174B" w14:textId="77777777" w:rsidR="00871C33" w:rsidRDefault="00871C33" w:rsidP="00871C33">
      <w:pPr>
        <w:pStyle w:val="ListParagraph"/>
      </w:pPr>
    </w:p>
    <w:p w14:paraId="253C5936" w14:textId="77777777" w:rsidR="00871C33" w:rsidRDefault="00871C33" w:rsidP="00871C33">
      <w:pPr>
        <w:pStyle w:val="ListParagraph"/>
      </w:pPr>
      <w:r>
        <w:t>Development of land means:</w:t>
      </w:r>
    </w:p>
    <w:p w14:paraId="1737329A" w14:textId="77777777" w:rsidR="00871C33" w:rsidRDefault="00871C33" w:rsidP="00871C33">
      <w:pPr>
        <w:pStyle w:val="ListParagraph"/>
      </w:pPr>
    </w:p>
    <w:p w14:paraId="3B9D0A73" w14:textId="77777777" w:rsidR="00871C33" w:rsidRDefault="00871C33" w:rsidP="00871C33">
      <w:pPr>
        <w:pStyle w:val="ListParagraph"/>
      </w:pPr>
      <w:r>
        <w:t xml:space="preserve"> ‘</w:t>
      </w:r>
      <w:r w:rsidRPr="00FD3268">
        <w:rPr>
          <w:i/>
          <w:iCs/>
        </w:rPr>
        <w:t>the process of subdividing land and/or changing or intensifying the use of land’.</w:t>
      </w:r>
    </w:p>
    <w:p w14:paraId="12A6A2B7" w14:textId="77777777" w:rsidR="00871C33" w:rsidRDefault="00871C33" w:rsidP="00871C33">
      <w:pPr>
        <w:pStyle w:val="ListParagraph"/>
      </w:pPr>
    </w:p>
    <w:p w14:paraId="1DBCFE28" w14:textId="77777777" w:rsidR="00871C33" w:rsidRDefault="00871C33" w:rsidP="00871C33">
      <w:pPr>
        <w:pStyle w:val="ListParagraph"/>
      </w:pPr>
      <w:r>
        <w:t xml:space="preserve">Staff consider that the term ‘urban development’ means to develop land for the purpose of providing for urban activities and can be ascertained through existing RPS definitions. </w:t>
      </w:r>
    </w:p>
    <w:p w14:paraId="766EF66E" w14:textId="77777777" w:rsidR="00871C33" w:rsidRDefault="00871C33" w:rsidP="00871C33">
      <w:pPr>
        <w:pStyle w:val="ListParagraph"/>
      </w:pPr>
      <w:r>
        <w:t xml:space="preserve">Staff recommend that this submission is declined. </w:t>
      </w:r>
    </w:p>
    <w:p w14:paraId="19F0D91E" w14:textId="77777777" w:rsidR="00871C33" w:rsidRDefault="00871C33" w:rsidP="00871C33">
      <w:pPr>
        <w:pStyle w:val="ListParagraph"/>
      </w:pPr>
    </w:p>
    <w:p w14:paraId="47C610D1" w14:textId="77777777" w:rsidR="00871C33" w:rsidRDefault="00871C33">
      <w:pPr>
        <w:pStyle w:val="ListParagraph"/>
        <w:numPr>
          <w:ilvl w:val="0"/>
          <w:numId w:val="56"/>
        </w:numPr>
      </w:pPr>
      <w:r>
        <w:t xml:space="preserve">Submission 6-1 and 18-2 seek definitions to align with the National Policy Statement for Highly Productive Land (NPS-HPL). </w:t>
      </w:r>
    </w:p>
    <w:p w14:paraId="147FEF41" w14:textId="77777777" w:rsidR="00871C33" w:rsidRDefault="00871C33" w:rsidP="00871C33">
      <w:pPr>
        <w:pStyle w:val="ListParagraph"/>
      </w:pPr>
    </w:p>
    <w:p w14:paraId="0B0A557A" w14:textId="77777777" w:rsidR="00871C33" w:rsidRDefault="00871C33" w:rsidP="00871C33">
      <w:pPr>
        <w:pStyle w:val="ListParagraph"/>
      </w:pPr>
      <w:r>
        <w:t xml:space="preserve">As considered throughout this report, the NPS-HPL will go through its own statutory process for inclusion within the RPS but is out of scope for Proposed Change 6. Staff recommend that these submissions are declined. </w:t>
      </w:r>
    </w:p>
    <w:p w14:paraId="267DDA07" w14:textId="77777777" w:rsidR="00871C33" w:rsidRDefault="00871C33" w:rsidP="00871C33">
      <w:pPr>
        <w:pStyle w:val="ListParagraph"/>
      </w:pPr>
    </w:p>
    <w:p w14:paraId="4521F491" w14:textId="77777777" w:rsidR="00871C33" w:rsidRDefault="00871C33">
      <w:pPr>
        <w:pStyle w:val="ListParagraph"/>
        <w:numPr>
          <w:ilvl w:val="0"/>
          <w:numId w:val="56"/>
        </w:numPr>
      </w:pPr>
      <w:r>
        <w:t xml:space="preserve">Submission 9-31 and FS 13-20 notes that the criteria for terms to be included should state ‘or’ instead of ‘and’ on the basis that terms need to meet one of the listed criteria as opposed to all. Staff agree with this submission and recommend that it is accepted. </w:t>
      </w:r>
    </w:p>
    <w:p w14:paraId="42B03717" w14:textId="77777777" w:rsidR="00871C33" w:rsidRDefault="00871C33" w:rsidP="00871C33">
      <w:pPr>
        <w:pStyle w:val="ListParagraph"/>
      </w:pPr>
    </w:p>
    <w:p w14:paraId="7D3E5414" w14:textId="77777777" w:rsidR="00871C33" w:rsidRDefault="00871C33">
      <w:pPr>
        <w:pStyle w:val="ListParagraph"/>
        <w:numPr>
          <w:ilvl w:val="0"/>
          <w:numId w:val="56"/>
        </w:numPr>
      </w:pPr>
      <w:r>
        <w:t>Submission 6-1, 13-4, 29-5 and FS 1-6 and 13-4 and FS 13-14 seek amendment to include a definition for ‘urban environment’ as defined under the NPS-UD as being:</w:t>
      </w:r>
    </w:p>
    <w:p w14:paraId="5B2C8497" w14:textId="77777777" w:rsidR="00871C33" w:rsidRDefault="00871C33" w:rsidP="00871C33">
      <w:pPr>
        <w:pStyle w:val="ListParagraph"/>
      </w:pPr>
    </w:p>
    <w:p w14:paraId="55E78279" w14:textId="77777777" w:rsidR="00871C33" w:rsidRDefault="00871C33" w:rsidP="00871C33">
      <w:pPr>
        <w:pStyle w:val="ListParagraph"/>
      </w:pPr>
      <w:r>
        <w:t xml:space="preserve">‘Urban environment means any area of land (regardless of size, and irrespective of local authority or statistical boundaries) that: </w:t>
      </w:r>
    </w:p>
    <w:p w14:paraId="2D855232" w14:textId="77777777" w:rsidR="00871C33" w:rsidRDefault="00871C33">
      <w:pPr>
        <w:pStyle w:val="ListParagraph"/>
        <w:numPr>
          <w:ilvl w:val="0"/>
          <w:numId w:val="57"/>
        </w:numPr>
      </w:pPr>
      <w:r>
        <w:t xml:space="preserve">is, or is intended to be, predominantly urban in character; and </w:t>
      </w:r>
    </w:p>
    <w:p w14:paraId="6EAF13C4" w14:textId="77777777" w:rsidR="00871C33" w:rsidRDefault="00871C33">
      <w:pPr>
        <w:pStyle w:val="ListParagraph"/>
        <w:numPr>
          <w:ilvl w:val="0"/>
          <w:numId w:val="57"/>
        </w:numPr>
      </w:pPr>
      <w:r>
        <w:t>is, or is intended to be, part of a housing and labour market of at least 10,000 people.’</w:t>
      </w:r>
    </w:p>
    <w:p w14:paraId="4D962A9B" w14:textId="77777777" w:rsidR="00871C33" w:rsidRDefault="00871C33" w:rsidP="00871C33">
      <w:pPr>
        <w:pStyle w:val="ListParagraph"/>
      </w:pPr>
    </w:p>
    <w:p w14:paraId="14ED6570" w14:textId="77777777" w:rsidR="00871C33" w:rsidRDefault="00871C33" w:rsidP="00871C33">
      <w:pPr>
        <w:ind w:left="720"/>
      </w:pPr>
      <w:r>
        <w:t xml:space="preserve">As notified the terms not included in Appendix A has been expanded to include those referred to in National Policy Statements.  The term ‘urban environment’ is defined in the NPS-UD which negates the need for a definition in the RPS. Consequently, staff disagree with the relief sought to include the NPS-UD definition of ‘urban environments’ in Appendix A, and recommend that submission 13-4, 29-5 and FS 1-6 and 13-14 are declined. </w:t>
      </w:r>
    </w:p>
    <w:p w14:paraId="72592717" w14:textId="77777777" w:rsidR="00871C33" w:rsidRDefault="00871C33" w:rsidP="00871C33">
      <w:pPr>
        <w:pStyle w:val="ListParagraph"/>
      </w:pPr>
    </w:p>
    <w:p w14:paraId="613DA067" w14:textId="77777777" w:rsidR="00871C33" w:rsidRDefault="00871C33">
      <w:pPr>
        <w:pStyle w:val="ListParagraph"/>
        <w:numPr>
          <w:ilvl w:val="0"/>
          <w:numId w:val="56"/>
        </w:numPr>
      </w:pPr>
      <w:r>
        <w:t xml:space="preserve">Submission 33-8 seeks a definition for urban environment to mean ‘existing urban areas that are serviced by urban level infrastructure including water supply and wastewater disposal’. The correct application of ‘urban environment’ is defined under section 1.4 of the NPS-UD.  Staff recommend that this submission is declined. </w:t>
      </w:r>
    </w:p>
    <w:p w14:paraId="143F83C9" w14:textId="77777777" w:rsidR="00871C33" w:rsidRDefault="00871C33" w:rsidP="00871C33">
      <w:pPr>
        <w:pStyle w:val="ListParagraph"/>
      </w:pPr>
    </w:p>
    <w:p w14:paraId="63AF6CDD" w14:textId="77777777" w:rsidR="00871C33" w:rsidRPr="00E92834" w:rsidRDefault="00871C33">
      <w:pPr>
        <w:pStyle w:val="ListParagraph"/>
        <w:numPr>
          <w:ilvl w:val="0"/>
          <w:numId w:val="56"/>
        </w:numPr>
      </w:pPr>
      <w:r>
        <w:t xml:space="preserve">Submission 20-13 seeks amendment to include a definition for ‘well-functioning urban environments’ to have the same meaning and application as NPS-UD Policy 1. Proposed Change 6 gives effect to Policy 1 of the NPS-UD, specifically within Policies UG 7A, 7Ax and UG 8B. Staff do not consider that providing a specific definition of ‘well-functioning urban environments’ is required within Appendix A, because its application is better served as a policy, listing the minimum requirements that contribute to a well-functioning environment. For the avoidance of doubt, any clarity on its intent in the RPS as a definition, applies regardless as terms are not included within Appendix A if they are defined within a National Policy Statement. Staff recommend that this submission is declined. </w:t>
      </w:r>
    </w:p>
    <w:p w14:paraId="0276ABE0" w14:textId="77777777" w:rsidR="004407EB" w:rsidRDefault="004407EB" w:rsidP="00F622E6">
      <w:pPr>
        <w:jc w:val="both"/>
        <w:rPr>
          <w:b/>
          <w:bCs/>
        </w:rPr>
      </w:pPr>
    </w:p>
    <w:p w14:paraId="1339275F" w14:textId="3341E839" w:rsidR="00F622E6" w:rsidRPr="004407EB" w:rsidRDefault="00F622E6" w:rsidP="00F622E6">
      <w:pPr>
        <w:jc w:val="both"/>
        <w:rPr>
          <w:b/>
          <w:bCs/>
        </w:rPr>
      </w:pPr>
      <w:r w:rsidRPr="005B516D">
        <w:rPr>
          <w:b/>
          <w:bCs/>
        </w:rPr>
        <w:t>Table</w:t>
      </w:r>
      <w:r>
        <w:rPr>
          <w:b/>
          <w:bCs/>
        </w:rPr>
        <w:t xml:space="preserve"> 28</w:t>
      </w:r>
      <w:r w:rsidRPr="005B516D">
        <w:rPr>
          <w:b/>
          <w:bCs/>
        </w:rPr>
        <w:t xml:space="preserve"> of Submissions and Further Submissions with Staff Recommendations</w:t>
      </w:r>
      <w:r>
        <w:rPr>
          <w:b/>
          <w:bCs/>
        </w:rPr>
        <w:t xml:space="preserve"> on Appendix A: Definitions</w:t>
      </w:r>
    </w:p>
    <w:tbl>
      <w:tblPr>
        <w:tblStyle w:val="TableGrid1"/>
        <w:tblW w:w="0" w:type="auto"/>
        <w:tblLook w:val="04A0" w:firstRow="1" w:lastRow="0" w:firstColumn="1" w:lastColumn="0" w:noHBand="0" w:noVBand="1"/>
      </w:tblPr>
      <w:tblGrid>
        <w:gridCol w:w="1255"/>
        <w:gridCol w:w="1266"/>
        <w:gridCol w:w="2758"/>
        <w:gridCol w:w="1229"/>
        <w:gridCol w:w="1720"/>
        <w:gridCol w:w="2902"/>
        <w:gridCol w:w="2818"/>
      </w:tblGrid>
      <w:tr w:rsidR="00380B45" w:rsidRPr="00415A05" w14:paraId="32F3A815" w14:textId="77777777" w:rsidTr="00F622E6">
        <w:tc>
          <w:tcPr>
            <w:tcW w:w="1255" w:type="dxa"/>
            <w:shd w:val="clear" w:color="auto" w:fill="DEEAF6" w:themeFill="accent5" w:themeFillTint="33"/>
          </w:tcPr>
          <w:p w14:paraId="12A81D17" w14:textId="77777777" w:rsidR="00F622E6" w:rsidRPr="00415A05" w:rsidRDefault="00F622E6" w:rsidP="000455B8">
            <w:bookmarkStart w:id="45" w:name="_Hlk140064749"/>
            <w:r w:rsidRPr="00415A05">
              <w:t>Section</w:t>
            </w:r>
          </w:p>
        </w:tc>
        <w:tc>
          <w:tcPr>
            <w:tcW w:w="1266" w:type="dxa"/>
            <w:shd w:val="clear" w:color="auto" w:fill="DEEAF6" w:themeFill="accent5" w:themeFillTint="33"/>
          </w:tcPr>
          <w:p w14:paraId="5670A9F6" w14:textId="77777777" w:rsidR="00F622E6" w:rsidRPr="00415A05" w:rsidRDefault="00F622E6" w:rsidP="000455B8">
            <w:r w:rsidRPr="00415A05">
              <w:t>Provision</w:t>
            </w:r>
          </w:p>
        </w:tc>
        <w:tc>
          <w:tcPr>
            <w:tcW w:w="2758" w:type="dxa"/>
            <w:shd w:val="clear" w:color="auto" w:fill="DEEAF6" w:themeFill="accent5" w:themeFillTint="33"/>
          </w:tcPr>
          <w:p w14:paraId="3B351B75" w14:textId="77777777" w:rsidR="00F622E6" w:rsidRPr="00415A05" w:rsidRDefault="00F622E6" w:rsidP="000455B8">
            <w:r w:rsidRPr="00415A05">
              <w:t>Submitter</w:t>
            </w:r>
          </w:p>
        </w:tc>
        <w:tc>
          <w:tcPr>
            <w:tcW w:w="1229" w:type="dxa"/>
            <w:shd w:val="clear" w:color="auto" w:fill="DEEAF6" w:themeFill="accent5" w:themeFillTint="33"/>
          </w:tcPr>
          <w:p w14:paraId="7F6B3037" w14:textId="77777777" w:rsidR="00F622E6" w:rsidRPr="00415A05" w:rsidRDefault="00F622E6" w:rsidP="000455B8">
            <w:r w:rsidRPr="00415A05">
              <w:t>Submission No.</w:t>
            </w:r>
          </w:p>
        </w:tc>
        <w:tc>
          <w:tcPr>
            <w:tcW w:w="1720" w:type="dxa"/>
            <w:shd w:val="clear" w:color="auto" w:fill="DEEAF6" w:themeFill="accent5" w:themeFillTint="33"/>
          </w:tcPr>
          <w:p w14:paraId="4E25B094" w14:textId="77777777" w:rsidR="00F622E6" w:rsidRPr="00415A05" w:rsidRDefault="00F622E6" w:rsidP="000455B8">
            <w:r w:rsidRPr="00415A05">
              <w:t>Support/</w:t>
            </w:r>
          </w:p>
          <w:p w14:paraId="16F40EAF" w14:textId="77777777" w:rsidR="00F622E6" w:rsidRPr="00415A05" w:rsidRDefault="00F622E6" w:rsidP="000455B8">
            <w:r w:rsidRPr="00415A05">
              <w:t>Oppose</w:t>
            </w:r>
          </w:p>
        </w:tc>
        <w:tc>
          <w:tcPr>
            <w:tcW w:w="2902" w:type="dxa"/>
            <w:shd w:val="clear" w:color="auto" w:fill="DEEAF6" w:themeFill="accent5" w:themeFillTint="33"/>
          </w:tcPr>
          <w:p w14:paraId="2BE41F26" w14:textId="77777777" w:rsidR="00F622E6" w:rsidRPr="00415A05" w:rsidRDefault="00F622E6" w:rsidP="000455B8">
            <w:r w:rsidRPr="00415A05">
              <w:t>Submission Point Summary</w:t>
            </w:r>
          </w:p>
        </w:tc>
        <w:tc>
          <w:tcPr>
            <w:tcW w:w="2818" w:type="dxa"/>
            <w:shd w:val="clear" w:color="auto" w:fill="DEEAF6" w:themeFill="accent5" w:themeFillTint="33"/>
          </w:tcPr>
          <w:p w14:paraId="698BCAE5" w14:textId="77777777" w:rsidR="00F622E6" w:rsidRPr="00415A05" w:rsidRDefault="00F622E6" w:rsidP="000455B8">
            <w:r w:rsidRPr="00415A05">
              <w:t>Decision Sought Summary</w:t>
            </w:r>
          </w:p>
        </w:tc>
      </w:tr>
      <w:tr w:rsidR="00380B45" w:rsidRPr="00415A05" w14:paraId="4143AD5D" w14:textId="77777777" w:rsidTr="00F622E6">
        <w:tc>
          <w:tcPr>
            <w:tcW w:w="1255" w:type="dxa"/>
          </w:tcPr>
          <w:p w14:paraId="4883EEE4" w14:textId="49F14569" w:rsidR="00F622E6" w:rsidRPr="00415A05" w:rsidRDefault="00F622E6" w:rsidP="000455B8">
            <w:r>
              <w:t xml:space="preserve">Appendices </w:t>
            </w:r>
          </w:p>
        </w:tc>
        <w:tc>
          <w:tcPr>
            <w:tcW w:w="1266" w:type="dxa"/>
          </w:tcPr>
          <w:p w14:paraId="087082B0" w14:textId="75AD2C0E" w:rsidR="00F622E6" w:rsidRPr="00415A05" w:rsidRDefault="00F622E6" w:rsidP="000455B8">
            <w:r>
              <w:t>Appendix A</w:t>
            </w:r>
          </w:p>
        </w:tc>
        <w:tc>
          <w:tcPr>
            <w:tcW w:w="2758" w:type="dxa"/>
          </w:tcPr>
          <w:p w14:paraId="5F5255F4" w14:textId="4A8F7D2A" w:rsidR="00F622E6" w:rsidRPr="00415A05" w:rsidRDefault="00C32D6F" w:rsidP="000455B8">
            <w:r>
              <w:t>Federated Farmers NZ</w:t>
            </w:r>
          </w:p>
        </w:tc>
        <w:tc>
          <w:tcPr>
            <w:tcW w:w="1229" w:type="dxa"/>
          </w:tcPr>
          <w:p w14:paraId="74B85E6F" w14:textId="66666788" w:rsidR="00F622E6" w:rsidRPr="00415A05" w:rsidRDefault="004407EB" w:rsidP="000455B8">
            <w:r>
              <w:t>6-1</w:t>
            </w:r>
          </w:p>
        </w:tc>
        <w:tc>
          <w:tcPr>
            <w:tcW w:w="1720" w:type="dxa"/>
          </w:tcPr>
          <w:p w14:paraId="600BBEA2" w14:textId="5665CBD0" w:rsidR="00F622E6" w:rsidRPr="00415A05" w:rsidRDefault="004407EB" w:rsidP="000455B8">
            <w:r>
              <w:t>Seek amendment</w:t>
            </w:r>
          </w:p>
        </w:tc>
        <w:tc>
          <w:tcPr>
            <w:tcW w:w="2902" w:type="dxa"/>
          </w:tcPr>
          <w:p w14:paraId="2C7AB389" w14:textId="77777777" w:rsidR="00C32D6F" w:rsidRDefault="00C32D6F" w:rsidP="00C32D6F">
            <w:r>
              <w:t>It is important to note that growth in urban areas does impact nearby rural areas, which is a reason why Federated Farmers takes an active interest in the NPS-UD.</w:t>
            </w:r>
          </w:p>
          <w:p w14:paraId="7A4657D2" w14:textId="77777777" w:rsidR="00C32D6F" w:rsidRDefault="00C32D6F" w:rsidP="00C32D6F"/>
          <w:p w14:paraId="77A4174F" w14:textId="76B84C59" w:rsidR="00C32D6F" w:rsidRDefault="00C32D6F" w:rsidP="00C32D6F">
            <w:r>
              <w:t>Rural production activities are major industries in the rural areas that surround urban areas, and those rural production activities rely on a dynamic and enabling regulatory environment if they are to thrive. Whilst we generally support a permissive regulatory regime being applied to rural production activities in those rural areas, a permissive regulatory setting does not always result in good outcomes with the expansion of urban development either at a local or national interest perspective.</w:t>
            </w:r>
            <w:r w:rsidR="002A33EE">
              <w:t xml:space="preserve"> </w:t>
            </w:r>
            <w:r>
              <w:t xml:space="preserve">The term urban development should be defined in the plan change. </w:t>
            </w:r>
          </w:p>
          <w:p w14:paraId="6D1F33FF" w14:textId="77777777" w:rsidR="00C32D6F" w:rsidRDefault="00C32D6F" w:rsidP="00C32D6F"/>
          <w:p w14:paraId="3D9D45DC" w14:textId="611AB90B" w:rsidR="00F622E6" w:rsidRPr="00415A05" w:rsidRDefault="00C32D6F" w:rsidP="00C32D6F">
            <w:r>
              <w:t>We note that the terminology used in the RPS is confusing. The term ‘productive land’ is used as well as ‘versatile land’, however only versatile land is defined for the purposes of the RPS. While the NPS-HPL will ultimately provide guidance on such matters in due course, we believe there is merit in defining the term ‘productive land’ for interpretation purposes.</w:t>
            </w:r>
          </w:p>
        </w:tc>
        <w:tc>
          <w:tcPr>
            <w:tcW w:w="2818" w:type="dxa"/>
          </w:tcPr>
          <w:p w14:paraId="403A9204" w14:textId="77777777" w:rsidR="00F622E6" w:rsidRDefault="004407EB" w:rsidP="000455B8">
            <w:r w:rsidRPr="004407EB">
              <w:t>We request that BOPRC consider definition urban development for the purposes of implementing the NPS-UD.</w:t>
            </w:r>
          </w:p>
          <w:p w14:paraId="0B2893DB" w14:textId="77777777" w:rsidR="002A33EE" w:rsidRDefault="002A33EE" w:rsidP="000455B8"/>
          <w:p w14:paraId="558DF02C" w14:textId="2EBCFB05" w:rsidR="002A33EE" w:rsidRPr="00415A05" w:rsidRDefault="002A33EE" w:rsidP="000455B8">
            <w:r>
              <w:t>we believe there is merit in defining the term ‘productive land’ for interpretation purposes.</w:t>
            </w:r>
          </w:p>
        </w:tc>
      </w:tr>
      <w:tr w:rsidR="00F622E6" w:rsidRPr="00415A05" w14:paraId="343015B4" w14:textId="77777777" w:rsidTr="002A33EE">
        <w:tc>
          <w:tcPr>
            <w:tcW w:w="13948" w:type="dxa"/>
            <w:gridSpan w:val="7"/>
            <w:shd w:val="clear" w:color="auto" w:fill="FBE4D5" w:themeFill="accent2" w:themeFillTint="33"/>
          </w:tcPr>
          <w:p w14:paraId="5C5E9968" w14:textId="488619E0" w:rsidR="00F622E6" w:rsidRPr="00415A05" w:rsidRDefault="00F622E6" w:rsidP="000455B8">
            <w:r w:rsidRPr="00415A05">
              <w:t>Staff Recommendation</w:t>
            </w:r>
            <w:r>
              <w:t>:</w:t>
            </w:r>
            <w:r w:rsidR="002A33EE">
              <w:t xml:space="preserve"> Decline – See paragraphs 2 and 4</w:t>
            </w:r>
          </w:p>
        </w:tc>
      </w:tr>
      <w:tr w:rsidR="00F622E6" w:rsidRPr="00415A05" w14:paraId="0748DFCA" w14:textId="77777777" w:rsidTr="000455B8">
        <w:tc>
          <w:tcPr>
            <w:tcW w:w="13948" w:type="dxa"/>
            <w:gridSpan w:val="7"/>
            <w:shd w:val="clear" w:color="auto" w:fill="D0CECE" w:themeFill="background2" w:themeFillShade="E6"/>
          </w:tcPr>
          <w:p w14:paraId="33BD7BF3" w14:textId="77777777" w:rsidR="00F622E6" w:rsidRPr="00415A05" w:rsidRDefault="00F622E6" w:rsidP="000455B8">
            <w:r w:rsidRPr="00415A05">
              <w:t>Hearing Panel Recommendation</w:t>
            </w:r>
          </w:p>
        </w:tc>
      </w:tr>
      <w:tr w:rsidR="00380B45" w:rsidRPr="00415A05" w14:paraId="2EE0EED7" w14:textId="77777777" w:rsidTr="00F622E6">
        <w:tc>
          <w:tcPr>
            <w:tcW w:w="1255" w:type="dxa"/>
          </w:tcPr>
          <w:p w14:paraId="11BDF8F1" w14:textId="0EA2E252" w:rsidR="00F622E6" w:rsidRPr="00415A05" w:rsidRDefault="00F622E6" w:rsidP="000455B8">
            <w:r>
              <w:t>Appendices</w:t>
            </w:r>
          </w:p>
        </w:tc>
        <w:tc>
          <w:tcPr>
            <w:tcW w:w="1266" w:type="dxa"/>
          </w:tcPr>
          <w:p w14:paraId="4003DDA3" w14:textId="3AA5E98A" w:rsidR="00F622E6" w:rsidRPr="00415A05" w:rsidRDefault="00F622E6" w:rsidP="000455B8">
            <w:r>
              <w:t>Appendix A</w:t>
            </w:r>
          </w:p>
        </w:tc>
        <w:tc>
          <w:tcPr>
            <w:tcW w:w="2758" w:type="dxa"/>
          </w:tcPr>
          <w:p w14:paraId="4C37EBC2" w14:textId="72ABA905" w:rsidR="00F622E6" w:rsidRDefault="002A33EE" w:rsidP="000455B8">
            <w:r>
              <w:t>Classic Developments</w:t>
            </w:r>
          </w:p>
          <w:p w14:paraId="3E8023D2" w14:textId="54EB04A2" w:rsidR="00DA5E52" w:rsidRDefault="00DA5E52" w:rsidP="000455B8"/>
          <w:p w14:paraId="571D906B" w14:textId="799C7EA6" w:rsidR="00DA5E52" w:rsidRDefault="00DA5E52" w:rsidP="000455B8">
            <w:r>
              <w:t>Urban Task Force</w:t>
            </w:r>
          </w:p>
          <w:p w14:paraId="25F0890D" w14:textId="77777777" w:rsidR="002A33EE" w:rsidRDefault="002A33EE" w:rsidP="000455B8"/>
          <w:p w14:paraId="6F5A96DF" w14:textId="616FED80" w:rsidR="002A33EE" w:rsidRPr="00415A05" w:rsidRDefault="002A33EE" w:rsidP="000455B8">
            <w:r>
              <w:t>Ngā Potiki a Tamapahore Trust</w:t>
            </w:r>
          </w:p>
        </w:tc>
        <w:tc>
          <w:tcPr>
            <w:tcW w:w="1229" w:type="dxa"/>
          </w:tcPr>
          <w:p w14:paraId="2EF47F31" w14:textId="77777777" w:rsidR="00F622E6" w:rsidRDefault="002A33EE" w:rsidP="000455B8">
            <w:r>
              <w:t>13-4</w:t>
            </w:r>
          </w:p>
          <w:p w14:paraId="0C96A1A4" w14:textId="77777777" w:rsidR="002A33EE" w:rsidRDefault="002A33EE" w:rsidP="000455B8"/>
          <w:p w14:paraId="1AF3FE69" w14:textId="7B426942" w:rsidR="00DA5E52" w:rsidRDefault="00DA5E52" w:rsidP="000455B8">
            <w:r>
              <w:t>29-5</w:t>
            </w:r>
          </w:p>
          <w:p w14:paraId="7E839E78" w14:textId="77777777" w:rsidR="00DA5E52" w:rsidRDefault="00DA5E52" w:rsidP="000455B8"/>
          <w:p w14:paraId="015ACEFE" w14:textId="1D73CCC7" w:rsidR="002A33EE" w:rsidRPr="00415A05" w:rsidRDefault="002A33EE" w:rsidP="000455B8">
            <w:r>
              <w:t>Further submission 1-6</w:t>
            </w:r>
          </w:p>
        </w:tc>
        <w:tc>
          <w:tcPr>
            <w:tcW w:w="1720" w:type="dxa"/>
          </w:tcPr>
          <w:p w14:paraId="7D398337" w14:textId="226BC66D" w:rsidR="00DA5E52" w:rsidRDefault="002A33EE" w:rsidP="000455B8">
            <w:r>
              <w:t>Oppose</w:t>
            </w:r>
          </w:p>
          <w:p w14:paraId="0FEFA621" w14:textId="77777777" w:rsidR="002A33EE" w:rsidRDefault="002A33EE" w:rsidP="000455B8"/>
          <w:p w14:paraId="707DCE82" w14:textId="34D0B139" w:rsidR="00DA5E52" w:rsidRDefault="00DA5E52" w:rsidP="000455B8">
            <w:r>
              <w:t>Oppose</w:t>
            </w:r>
          </w:p>
          <w:p w14:paraId="2BE9733A" w14:textId="77777777" w:rsidR="00DA5E52" w:rsidRDefault="00DA5E52" w:rsidP="000455B8"/>
          <w:p w14:paraId="13C3A1FF" w14:textId="25684345" w:rsidR="002A33EE" w:rsidRPr="00415A05" w:rsidRDefault="002A33EE" w:rsidP="000455B8">
            <w:r>
              <w:t>Supports submission 13-4</w:t>
            </w:r>
          </w:p>
        </w:tc>
        <w:tc>
          <w:tcPr>
            <w:tcW w:w="2902" w:type="dxa"/>
          </w:tcPr>
          <w:p w14:paraId="30CF2511" w14:textId="77777777" w:rsidR="002A33EE" w:rsidRDefault="002A33EE" w:rsidP="002A33EE">
            <w:r>
              <w:t>A definition is required to be incorporated to clarify the reference to “urban Environment”</w:t>
            </w:r>
          </w:p>
          <w:p w14:paraId="15CDBBAB" w14:textId="77777777" w:rsidR="002A33EE" w:rsidRDefault="002A33EE" w:rsidP="002A33EE"/>
          <w:p w14:paraId="532A5E32" w14:textId="10A55555" w:rsidR="00F622E6" w:rsidRPr="00415A05" w:rsidRDefault="002A33EE" w:rsidP="002A33EE">
            <w:r>
              <w:t>The plan change refers throughout to “urban environment” but contains no definition of an urban environment.</w:t>
            </w:r>
          </w:p>
        </w:tc>
        <w:tc>
          <w:tcPr>
            <w:tcW w:w="2818" w:type="dxa"/>
          </w:tcPr>
          <w:p w14:paraId="1E81445B" w14:textId="77777777" w:rsidR="002A33EE" w:rsidRPr="002A33EE" w:rsidRDefault="002A33EE" w:rsidP="002A33EE">
            <w:r w:rsidRPr="002A33EE">
              <w:t>Include a definition of 'urban environment' as follows:</w:t>
            </w:r>
          </w:p>
          <w:p w14:paraId="6028279B" w14:textId="77777777" w:rsidR="002A33EE" w:rsidRPr="002A33EE" w:rsidRDefault="002A33EE" w:rsidP="002A33EE">
            <w:pPr>
              <w:rPr>
                <w:i/>
                <w:iCs/>
              </w:rPr>
            </w:pPr>
          </w:p>
          <w:p w14:paraId="7F844942" w14:textId="77777777" w:rsidR="002A33EE" w:rsidRPr="002A33EE" w:rsidRDefault="002A33EE" w:rsidP="002A33EE">
            <w:pPr>
              <w:rPr>
                <w:i/>
                <w:iCs/>
              </w:rPr>
            </w:pPr>
            <w:r w:rsidRPr="002A33EE">
              <w:rPr>
                <w:i/>
                <w:iCs/>
              </w:rPr>
              <w:t>Urban Environment: any area of land (regardless of size, and irrespective of local authority or statistical boundaries) that:</w:t>
            </w:r>
          </w:p>
          <w:p w14:paraId="10FB7505" w14:textId="77777777" w:rsidR="002A33EE" w:rsidRPr="002A33EE" w:rsidRDefault="002A33EE" w:rsidP="002A33EE">
            <w:pPr>
              <w:rPr>
                <w:i/>
                <w:iCs/>
              </w:rPr>
            </w:pPr>
          </w:p>
          <w:p w14:paraId="19C50707" w14:textId="77777777" w:rsidR="002A33EE" w:rsidRPr="002A33EE" w:rsidRDefault="002A33EE" w:rsidP="002A33EE">
            <w:pPr>
              <w:rPr>
                <w:i/>
                <w:iCs/>
              </w:rPr>
            </w:pPr>
            <w:r w:rsidRPr="002A33EE">
              <w:rPr>
                <w:i/>
                <w:iCs/>
              </w:rPr>
              <w:t>(a) is, or is intended to be, predominantly urban in character; and</w:t>
            </w:r>
          </w:p>
          <w:p w14:paraId="1B6C901A" w14:textId="36AB5296" w:rsidR="00F622E6" w:rsidRPr="00415A05" w:rsidRDefault="002A33EE" w:rsidP="002A33EE">
            <w:r w:rsidRPr="002A33EE">
              <w:rPr>
                <w:i/>
                <w:iCs/>
              </w:rPr>
              <w:t>(b) is, or is intended to be, part of a housing and labour market of at least 10,000 people.</w:t>
            </w:r>
          </w:p>
        </w:tc>
      </w:tr>
      <w:tr w:rsidR="00F622E6" w:rsidRPr="00415A05" w14:paraId="1C305789" w14:textId="77777777" w:rsidTr="002A33EE">
        <w:tc>
          <w:tcPr>
            <w:tcW w:w="13948" w:type="dxa"/>
            <w:gridSpan w:val="7"/>
            <w:shd w:val="clear" w:color="auto" w:fill="FBE4D5" w:themeFill="accent2" w:themeFillTint="33"/>
          </w:tcPr>
          <w:p w14:paraId="06378D31" w14:textId="1A6698F3" w:rsidR="00F622E6" w:rsidRPr="00415A05" w:rsidRDefault="00F622E6" w:rsidP="000455B8">
            <w:r w:rsidRPr="00415A05">
              <w:t>Staff Recommendation</w:t>
            </w:r>
            <w:r>
              <w:t>:</w:t>
            </w:r>
            <w:r w:rsidR="002A33EE">
              <w:t xml:space="preserve"> Decline – See paragraph 4</w:t>
            </w:r>
          </w:p>
        </w:tc>
      </w:tr>
      <w:tr w:rsidR="00F622E6" w:rsidRPr="00415A05" w14:paraId="22CBE186" w14:textId="77777777" w:rsidTr="000455B8">
        <w:tc>
          <w:tcPr>
            <w:tcW w:w="13948" w:type="dxa"/>
            <w:gridSpan w:val="7"/>
            <w:shd w:val="clear" w:color="auto" w:fill="D0CECE" w:themeFill="background2" w:themeFillShade="E6"/>
          </w:tcPr>
          <w:p w14:paraId="059AE83B" w14:textId="77777777" w:rsidR="00F622E6" w:rsidRPr="00415A05" w:rsidRDefault="00F622E6" w:rsidP="000455B8">
            <w:r w:rsidRPr="00415A05">
              <w:t>Hearing Panel Recommendation</w:t>
            </w:r>
          </w:p>
        </w:tc>
      </w:tr>
      <w:tr w:rsidR="00380B45" w:rsidRPr="00415A05" w14:paraId="02CFC3E1" w14:textId="77777777" w:rsidTr="00F622E6">
        <w:tc>
          <w:tcPr>
            <w:tcW w:w="1255" w:type="dxa"/>
          </w:tcPr>
          <w:p w14:paraId="02978D1A" w14:textId="465E7E71" w:rsidR="00F622E6" w:rsidRPr="00415A05" w:rsidRDefault="00F622E6" w:rsidP="000455B8">
            <w:r>
              <w:t>Appendices</w:t>
            </w:r>
          </w:p>
        </w:tc>
        <w:tc>
          <w:tcPr>
            <w:tcW w:w="1266" w:type="dxa"/>
          </w:tcPr>
          <w:p w14:paraId="0B0CD380" w14:textId="3ADFDD8B" w:rsidR="00F622E6" w:rsidRPr="00415A05" w:rsidRDefault="00F622E6" w:rsidP="000455B8">
            <w:r>
              <w:t>Appendix A</w:t>
            </w:r>
          </w:p>
        </w:tc>
        <w:tc>
          <w:tcPr>
            <w:tcW w:w="2758" w:type="dxa"/>
          </w:tcPr>
          <w:p w14:paraId="061A79B2" w14:textId="40AAF3CF" w:rsidR="00F622E6" w:rsidRPr="00415A05" w:rsidRDefault="002A33EE" w:rsidP="000455B8">
            <w:r>
              <w:t>Western BOP District Council</w:t>
            </w:r>
          </w:p>
        </w:tc>
        <w:tc>
          <w:tcPr>
            <w:tcW w:w="1229" w:type="dxa"/>
          </w:tcPr>
          <w:p w14:paraId="40BB61DE" w14:textId="30AD837A" w:rsidR="00F622E6" w:rsidRPr="00415A05" w:rsidRDefault="00380B45" w:rsidP="000455B8">
            <w:r>
              <w:t>33-8</w:t>
            </w:r>
          </w:p>
        </w:tc>
        <w:tc>
          <w:tcPr>
            <w:tcW w:w="1720" w:type="dxa"/>
          </w:tcPr>
          <w:p w14:paraId="6FA665C7" w14:textId="2A896780" w:rsidR="00F622E6" w:rsidRPr="00415A05" w:rsidRDefault="00380B45" w:rsidP="000455B8">
            <w:r>
              <w:t>Support in part</w:t>
            </w:r>
          </w:p>
        </w:tc>
        <w:tc>
          <w:tcPr>
            <w:tcW w:w="2902" w:type="dxa"/>
          </w:tcPr>
          <w:p w14:paraId="5D9B7E53" w14:textId="42CF19D9" w:rsidR="00F622E6" w:rsidRPr="00415A05" w:rsidRDefault="00380B45" w:rsidP="000455B8">
            <w:r w:rsidRPr="00380B45">
              <w:t>The term “urban environments” is used in a number of places and clarity is required as to what it covers.</w:t>
            </w:r>
          </w:p>
        </w:tc>
        <w:tc>
          <w:tcPr>
            <w:tcW w:w="2818" w:type="dxa"/>
          </w:tcPr>
          <w:p w14:paraId="314A19E2" w14:textId="17E0A8D9" w:rsidR="00F622E6" w:rsidRPr="00415A05" w:rsidRDefault="00380B45" w:rsidP="000455B8">
            <w:r w:rsidRPr="00380B45">
              <w:t>Provide a definition of “urban environments” as follows: means existing urban areas that are serviced by urban level infrastructure including water supply and wastewater disposal.</w:t>
            </w:r>
          </w:p>
        </w:tc>
      </w:tr>
      <w:tr w:rsidR="00F622E6" w:rsidRPr="00415A05" w14:paraId="72D15653" w14:textId="77777777" w:rsidTr="00380B45">
        <w:tc>
          <w:tcPr>
            <w:tcW w:w="13948" w:type="dxa"/>
            <w:gridSpan w:val="7"/>
            <w:shd w:val="clear" w:color="auto" w:fill="FBE4D5" w:themeFill="accent2" w:themeFillTint="33"/>
          </w:tcPr>
          <w:p w14:paraId="779A3ADE" w14:textId="5B0234FF" w:rsidR="00F622E6" w:rsidRPr="00415A05" w:rsidRDefault="00F622E6" w:rsidP="000455B8">
            <w:r w:rsidRPr="00415A05">
              <w:t>Staff Recommendation</w:t>
            </w:r>
            <w:r>
              <w:t>:</w:t>
            </w:r>
            <w:r w:rsidR="00380B45">
              <w:t xml:space="preserve"> Decline – See paragraph 5</w:t>
            </w:r>
          </w:p>
        </w:tc>
      </w:tr>
      <w:tr w:rsidR="00F622E6" w:rsidRPr="00415A05" w14:paraId="177F230C" w14:textId="77777777" w:rsidTr="000455B8">
        <w:tc>
          <w:tcPr>
            <w:tcW w:w="13948" w:type="dxa"/>
            <w:gridSpan w:val="7"/>
            <w:shd w:val="clear" w:color="auto" w:fill="D0CECE" w:themeFill="background2" w:themeFillShade="E6"/>
          </w:tcPr>
          <w:p w14:paraId="63E9B2D9" w14:textId="77777777" w:rsidR="00F622E6" w:rsidRPr="00415A05" w:rsidRDefault="00F622E6" w:rsidP="000455B8">
            <w:r w:rsidRPr="00415A05">
              <w:t>Hearing Panel Recommendation</w:t>
            </w:r>
          </w:p>
        </w:tc>
      </w:tr>
      <w:bookmarkEnd w:id="45"/>
      <w:tr w:rsidR="00F622E6" w:rsidRPr="00415A05" w14:paraId="5DD5A1EB" w14:textId="77777777" w:rsidTr="00F622E6">
        <w:tc>
          <w:tcPr>
            <w:tcW w:w="1255" w:type="dxa"/>
          </w:tcPr>
          <w:p w14:paraId="02D3FBF0" w14:textId="77777777" w:rsidR="00F622E6" w:rsidRPr="00415A05" w:rsidRDefault="00F622E6" w:rsidP="000455B8">
            <w:r>
              <w:t xml:space="preserve">Appendices </w:t>
            </w:r>
          </w:p>
        </w:tc>
        <w:tc>
          <w:tcPr>
            <w:tcW w:w="1266" w:type="dxa"/>
          </w:tcPr>
          <w:p w14:paraId="1974D2C6" w14:textId="77777777" w:rsidR="00F622E6" w:rsidRPr="00415A05" w:rsidRDefault="00F622E6" w:rsidP="000455B8">
            <w:r>
              <w:t>Appendix A</w:t>
            </w:r>
          </w:p>
        </w:tc>
        <w:tc>
          <w:tcPr>
            <w:tcW w:w="2758" w:type="dxa"/>
          </w:tcPr>
          <w:p w14:paraId="31C6AC55" w14:textId="4033B8C3" w:rsidR="00F622E6" w:rsidRPr="00415A05" w:rsidRDefault="00380B45" w:rsidP="000455B8">
            <w:r>
              <w:t>Urban Task Force</w:t>
            </w:r>
          </w:p>
        </w:tc>
        <w:tc>
          <w:tcPr>
            <w:tcW w:w="1229" w:type="dxa"/>
          </w:tcPr>
          <w:p w14:paraId="2DCDFE6A" w14:textId="050C3205" w:rsidR="00F622E6" w:rsidRPr="00415A05" w:rsidRDefault="00380B45" w:rsidP="000455B8">
            <w:r>
              <w:t>Further submission 13-14</w:t>
            </w:r>
          </w:p>
        </w:tc>
        <w:tc>
          <w:tcPr>
            <w:tcW w:w="1720" w:type="dxa"/>
          </w:tcPr>
          <w:p w14:paraId="52A5F190" w14:textId="48509EFB" w:rsidR="00F622E6" w:rsidRPr="00415A05" w:rsidRDefault="00380B45" w:rsidP="000455B8">
            <w:r>
              <w:t>Support in part submission 33-8</w:t>
            </w:r>
          </w:p>
        </w:tc>
        <w:tc>
          <w:tcPr>
            <w:tcW w:w="2902" w:type="dxa"/>
          </w:tcPr>
          <w:p w14:paraId="4330FEF9" w14:textId="76F39A60" w:rsidR="00F622E6" w:rsidRPr="00415A05" w:rsidRDefault="00380B45" w:rsidP="000455B8">
            <w:r w:rsidRPr="00380B45">
              <w:t>We agree that a definition of urban environment should be included or a default provision should instead apply referring to all definitions not specifically included, applying as per section 1.4 of the NPS-UD.</w:t>
            </w:r>
          </w:p>
        </w:tc>
        <w:tc>
          <w:tcPr>
            <w:tcW w:w="2818" w:type="dxa"/>
          </w:tcPr>
          <w:p w14:paraId="49B2723E" w14:textId="405B986E" w:rsidR="00F622E6" w:rsidRPr="00415A05" w:rsidRDefault="00380B45" w:rsidP="000455B8">
            <w:r>
              <w:t>Accept in part</w:t>
            </w:r>
          </w:p>
        </w:tc>
      </w:tr>
      <w:tr w:rsidR="00F622E6" w:rsidRPr="00415A05" w14:paraId="22C8F25C" w14:textId="77777777" w:rsidTr="00380B45">
        <w:tc>
          <w:tcPr>
            <w:tcW w:w="13948" w:type="dxa"/>
            <w:gridSpan w:val="7"/>
            <w:shd w:val="clear" w:color="auto" w:fill="FBE4D5" w:themeFill="accent2" w:themeFillTint="33"/>
          </w:tcPr>
          <w:p w14:paraId="67B195B3" w14:textId="07808D0D" w:rsidR="00F622E6" w:rsidRPr="00415A05" w:rsidRDefault="00F622E6" w:rsidP="000455B8">
            <w:r w:rsidRPr="00415A05">
              <w:t>Staff Recommendation</w:t>
            </w:r>
            <w:r>
              <w:t>:</w:t>
            </w:r>
            <w:r w:rsidR="00380B45">
              <w:t xml:space="preserve"> Decline – See paragraph 4</w:t>
            </w:r>
          </w:p>
        </w:tc>
      </w:tr>
      <w:tr w:rsidR="00F622E6" w:rsidRPr="00415A05" w14:paraId="1C1086EF" w14:textId="77777777" w:rsidTr="000455B8">
        <w:tc>
          <w:tcPr>
            <w:tcW w:w="13948" w:type="dxa"/>
            <w:gridSpan w:val="7"/>
            <w:shd w:val="clear" w:color="auto" w:fill="D0CECE" w:themeFill="background2" w:themeFillShade="E6"/>
          </w:tcPr>
          <w:p w14:paraId="12067057" w14:textId="77777777" w:rsidR="00F622E6" w:rsidRPr="00415A05" w:rsidRDefault="00F622E6" w:rsidP="000455B8">
            <w:r w:rsidRPr="00415A05">
              <w:t>Hearing Panel Recommendation</w:t>
            </w:r>
          </w:p>
        </w:tc>
      </w:tr>
      <w:tr w:rsidR="00F622E6" w:rsidRPr="00415A05" w14:paraId="3CED86A0" w14:textId="77777777" w:rsidTr="00F622E6">
        <w:tc>
          <w:tcPr>
            <w:tcW w:w="1255" w:type="dxa"/>
          </w:tcPr>
          <w:p w14:paraId="411543AF" w14:textId="77777777" w:rsidR="00F622E6" w:rsidRPr="00415A05" w:rsidRDefault="00F622E6" w:rsidP="000455B8">
            <w:r>
              <w:t>Appendices</w:t>
            </w:r>
          </w:p>
        </w:tc>
        <w:tc>
          <w:tcPr>
            <w:tcW w:w="1266" w:type="dxa"/>
          </w:tcPr>
          <w:p w14:paraId="67D267A4" w14:textId="77777777" w:rsidR="00F622E6" w:rsidRPr="00415A05" w:rsidRDefault="00F622E6" w:rsidP="000455B8">
            <w:r>
              <w:t>Appendix A</w:t>
            </w:r>
          </w:p>
        </w:tc>
        <w:tc>
          <w:tcPr>
            <w:tcW w:w="2758" w:type="dxa"/>
          </w:tcPr>
          <w:p w14:paraId="0DDEDAF8" w14:textId="7D87EF4D" w:rsidR="00F622E6" w:rsidRPr="00415A05" w:rsidRDefault="00380B45" w:rsidP="000455B8">
            <w:r>
              <w:t>Horticulture NZ</w:t>
            </w:r>
          </w:p>
        </w:tc>
        <w:tc>
          <w:tcPr>
            <w:tcW w:w="1229" w:type="dxa"/>
          </w:tcPr>
          <w:p w14:paraId="39830E26" w14:textId="2D04B79A" w:rsidR="00F622E6" w:rsidRPr="00415A05" w:rsidRDefault="0064614E" w:rsidP="000455B8">
            <w:r>
              <w:t>18-2</w:t>
            </w:r>
          </w:p>
        </w:tc>
        <w:tc>
          <w:tcPr>
            <w:tcW w:w="1720" w:type="dxa"/>
          </w:tcPr>
          <w:p w14:paraId="73C2882A" w14:textId="4417DCC5" w:rsidR="00F622E6" w:rsidRPr="00415A05" w:rsidRDefault="0064614E" w:rsidP="000455B8">
            <w:r>
              <w:t>Seek amendment</w:t>
            </w:r>
          </w:p>
        </w:tc>
        <w:tc>
          <w:tcPr>
            <w:tcW w:w="2902" w:type="dxa"/>
          </w:tcPr>
          <w:p w14:paraId="08EEB496" w14:textId="427DFC81" w:rsidR="00F622E6" w:rsidRPr="00415A05" w:rsidRDefault="0064614E" w:rsidP="000455B8">
            <w:r w:rsidRPr="0064614E">
              <w:t>To align with National Policy Statement Highly Productive Land</w:t>
            </w:r>
          </w:p>
        </w:tc>
        <w:tc>
          <w:tcPr>
            <w:tcW w:w="2818" w:type="dxa"/>
          </w:tcPr>
          <w:p w14:paraId="4892A5C0" w14:textId="76EC4F12" w:rsidR="00F622E6" w:rsidRPr="00415A05" w:rsidRDefault="0064614E" w:rsidP="000455B8">
            <w:r w:rsidRPr="0064614E">
              <w:t>Include a definition of highly productive land from the National Policy Statement Highly Productive Land</w:t>
            </w:r>
          </w:p>
        </w:tc>
      </w:tr>
      <w:tr w:rsidR="00F622E6" w:rsidRPr="00415A05" w14:paraId="192E8AFA" w14:textId="77777777" w:rsidTr="00DA5E52">
        <w:tc>
          <w:tcPr>
            <w:tcW w:w="13948" w:type="dxa"/>
            <w:gridSpan w:val="7"/>
            <w:shd w:val="clear" w:color="auto" w:fill="FBE4D5" w:themeFill="accent2" w:themeFillTint="33"/>
          </w:tcPr>
          <w:p w14:paraId="7F5273B9" w14:textId="36604051" w:rsidR="00F622E6" w:rsidRPr="00415A05" w:rsidRDefault="00F622E6" w:rsidP="000455B8">
            <w:r w:rsidRPr="00415A05">
              <w:t>Staff Recommendation</w:t>
            </w:r>
            <w:r>
              <w:t>:</w:t>
            </w:r>
            <w:r w:rsidR="0064614E">
              <w:t xml:space="preserve"> Decline – See paragraph 2</w:t>
            </w:r>
          </w:p>
        </w:tc>
      </w:tr>
      <w:tr w:rsidR="00F622E6" w:rsidRPr="00415A05" w14:paraId="084436E7" w14:textId="77777777" w:rsidTr="000455B8">
        <w:tc>
          <w:tcPr>
            <w:tcW w:w="13948" w:type="dxa"/>
            <w:gridSpan w:val="7"/>
            <w:shd w:val="clear" w:color="auto" w:fill="D0CECE" w:themeFill="background2" w:themeFillShade="E6"/>
          </w:tcPr>
          <w:p w14:paraId="29965B95" w14:textId="77777777" w:rsidR="00F622E6" w:rsidRPr="00415A05" w:rsidRDefault="00F622E6" w:rsidP="000455B8">
            <w:r w:rsidRPr="00415A05">
              <w:t>Hearing Panel Recommendation</w:t>
            </w:r>
          </w:p>
        </w:tc>
      </w:tr>
      <w:tr w:rsidR="00F622E6" w:rsidRPr="00415A05" w14:paraId="3939A6C5" w14:textId="77777777" w:rsidTr="00F622E6">
        <w:tc>
          <w:tcPr>
            <w:tcW w:w="1255" w:type="dxa"/>
          </w:tcPr>
          <w:p w14:paraId="3BFAF23E" w14:textId="77777777" w:rsidR="00F622E6" w:rsidRPr="00415A05" w:rsidRDefault="00F622E6" w:rsidP="000455B8">
            <w:r>
              <w:t>Appendices</w:t>
            </w:r>
          </w:p>
        </w:tc>
        <w:tc>
          <w:tcPr>
            <w:tcW w:w="1266" w:type="dxa"/>
          </w:tcPr>
          <w:p w14:paraId="252C0273" w14:textId="77777777" w:rsidR="00F622E6" w:rsidRPr="00415A05" w:rsidRDefault="00F622E6" w:rsidP="000455B8">
            <w:r>
              <w:t>Appendix A</w:t>
            </w:r>
          </w:p>
        </w:tc>
        <w:tc>
          <w:tcPr>
            <w:tcW w:w="2758" w:type="dxa"/>
          </w:tcPr>
          <w:p w14:paraId="2466CC06" w14:textId="7E1F61AD" w:rsidR="00F622E6" w:rsidRPr="00415A05" w:rsidRDefault="00DA5E52" w:rsidP="000455B8">
            <w:r>
              <w:t>KiwiRail</w:t>
            </w:r>
          </w:p>
        </w:tc>
        <w:tc>
          <w:tcPr>
            <w:tcW w:w="1229" w:type="dxa"/>
          </w:tcPr>
          <w:p w14:paraId="16ADB848" w14:textId="168E08E3" w:rsidR="00F622E6" w:rsidRPr="00415A05" w:rsidRDefault="00DA5E52" w:rsidP="000455B8">
            <w:r>
              <w:t>20-13</w:t>
            </w:r>
          </w:p>
        </w:tc>
        <w:tc>
          <w:tcPr>
            <w:tcW w:w="1720" w:type="dxa"/>
          </w:tcPr>
          <w:p w14:paraId="21835B2E" w14:textId="65364414" w:rsidR="00F622E6" w:rsidRPr="00415A05" w:rsidRDefault="00DA5E52" w:rsidP="000455B8">
            <w:r>
              <w:t>Support in part</w:t>
            </w:r>
          </w:p>
        </w:tc>
        <w:tc>
          <w:tcPr>
            <w:tcW w:w="2902" w:type="dxa"/>
          </w:tcPr>
          <w:p w14:paraId="474DAFF4" w14:textId="2E95167C" w:rsidR="00F622E6" w:rsidRPr="00415A05" w:rsidRDefault="00DA5E52" w:rsidP="000455B8">
            <w:r w:rsidRPr="00DA5E52">
              <w:t>Include a definition for "well-functioning urban environments" which is consistent with the NPS-UD.</w:t>
            </w:r>
          </w:p>
        </w:tc>
        <w:tc>
          <w:tcPr>
            <w:tcW w:w="2818" w:type="dxa"/>
          </w:tcPr>
          <w:p w14:paraId="3D7F2258" w14:textId="77777777" w:rsidR="00DA5E52" w:rsidRDefault="00DA5E52" w:rsidP="00DA5E52">
            <w:r>
              <w:t>Amend Appendix A – Definitions as follows […]</w:t>
            </w:r>
          </w:p>
          <w:p w14:paraId="0A63FEFB" w14:textId="5155562C" w:rsidR="00F622E6" w:rsidRPr="00415A05" w:rsidRDefault="00DA5E52" w:rsidP="00DA5E52">
            <w:r>
              <w:t>Well-functioning urban environment has the meaning in Policy 1 of the National Policy Statement on Urban Development 2020.</w:t>
            </w:r>
          </w:p>
        </w:tc>
      </w:tr>
      <w:tr w:rsidR="00F622E6" w:rsidRPr="00415A05" w14:paraId="1A808B0F" w14:textId="77777777" w:rsidTr="00DA5E52">
        <w:tc>
          <w:tcPr>
            <w:tcW w:w="13948" w:type="dxa"/>
            <w:gridSpan w:val="7"/>
            <w:shd w:val="clear" w:color="auto" w:fill="FBE4D5" w:themeFill="accent2" w:themeFillTint="33"/>
          </w:tcPr>
          <w:p w14:paraId="73BFA742" w14:textId="0F6361CD" w:rsidR="00F622E6" w:rsidRPr="00415A05" w:rsidRDefault="00F622E6" w:rsidP="000455B8">
            <w:r w:rsidRPr="00415A05">
              <w:t>Staff Recommendation</w:t>
            </w:r>
            <w:r>
              <w:t>:</w:t>
            </w:r>
            <w:r w:rsidR="00DA5E52">
              <w:t xml:space="preserve"> Decline – See paragraph 6</w:t>
            </w:r>
          </w:p>
        </w:tc>
      </w:tr>
      <w:tr w:rsidR="00F622E6" w:rsidRPr="00415A05" w14:paraId="16AB2E02" w14:textId="77777777" w:rsidTr="000455B8">
        <w:tc>
          <w:tcPr>
            <w:tcW w:w="13948" w:type="dxa"/>
            <w:gridSpan w:val="7"/>
            <w:shd w:val="clear" w:color="auto" w:fill="D0CECE" w:themeFill="background2" w:themeFillShade="E6"/>
          </w:tcPr>
          <w:p w14:paraId="5063907F" w14:textId="77777777" w:rsidR="00F622E6" w:rsidRPr="00415A05" w:rsidRDefault="00F622E6" w:rsidP="000455B8">
            <w:r w:rsidRPr="00415A05">
              <w:t>Hearing Panel Recommendation</w:t>
            </w:r>
          </w:p>
        </w:tc>
      </w:tr>
      <w:tr w:rsidR="00F622E6" w:rsidRPr="00415A05" w14:paraId="3C8E8F5E" w14:textId="77777777" w:rsidTr="00F622E6">
        <w:tc>
          <w:tcPr>
            <w:tcW w:w="1255" w:type="dxa"/>
          </w:tcPr>
          <w:p w14:paraId="4010BC59" w14:textId="77777777" w:rsidR="00F622E6" w:rsidRPr="00415A05" w:rsidRDefault="00F622E6" w:rsidP="000455B8">
            <w:r>
              <w:t xml:space="preserve">Appendices </w:t>
            </w:r>
          </w:p>
        </w:tc>
        <w:tc>
          <w:tcPr>
            <w:tcW w:w="1266" w:type="dxa"/>
          </w:tcPr>
          <w:p w14:paraId="5D166FF5" w14:textId="77777777" w:rsidR="00F622E6" w:rsidRPr="00415A05" w:rsidRDefault="00F622E6" w:rsidP="000455B8">
            <w:r>
              <w:t>Appendix A</w:t>
            </w:r>
          </w:p>
        </w:tc>
        <w:tc>
          <w:tcPr>
            <w:tcW w:w="2758" w:type="dxa"/>
          </w:tcPr>
          <w:p w14:paraId="32A92732" w14:textId="77777777" w:rsidR="00F622E6" w:rsidRDefault="00DA5E52" w:rsidP="000455B8">
            <w:r>
              <w:t>Tauranga City Council</w:t>
            </w:r>
          </w:p>
          <w:p w14:paraId="343BDBA7" w14:textId="77777777" w:rsidR="00DA5E52" w:rsidRDefault="00DA5E52" w:rsidP="000455B8"/>
          <w:p w14:paraId="40D1EABD" w14:textId="12048A12" w:rsidR="00DA5E52" w:rsidRPr="00415A05" w:rsidRDefault="00DA5E52" w:rsidP="000455B8"/>
        </w:tc>
        <w:tc>
          <w:tcPr>
            <w:tcW w:w="1229" w:type="dxa"/>
          </w:tcPr>
          <w:p w14:paraId="50271B3E" w14:textId="7BFF943A" w:rsidR="00F622E6" w:rsidRPr="00415A05" w:rsidRDefault="00DA5E52" w:rsidP="000455B8">
            <w:r>
              <w:t>9-31</w:t>
            </w:r>
          </w:p>
        </w:tc>
        <w:tc>
          <w:tcPr>
            <w:tcW w:w="1720" w:type="dxa"/>
          </w:tcPr>
          <w:p w14:paraId="074CF76A" w14:textId="123DF4F9" w:rsidR="00F622E6" w:rsidRPr="00415A05" w:rsidRDefault="00DA5E52" w:rsidP="000455B8">
            <w:r>
              <w:t>Seek amendment</w:t>
            </w:r>
          </w:p>
        </w:tc>
        <w:tc>
          <w:tcPr>
            <w:tcW w:w="2902" w:type="dxa"/>
          </w:tcPr>
          <w:p w14:paraId="2EBC417A" w14:textId="45DF1D73" w:rsidR="00F622E6" w:rsidRPr="00415A05" w:rsidRDefault="00DA5E52" w:rsidP="000455B8">
            <w:r w:rsidRPr="00DA5E52">
              <w:t>The list of criteria for terms not to be included should have “or” rather than “and” – i.e. terms only have to fit one of the criteria, not all of them, to not require definition in the RPS.</w:t>
            </w:r>
          </w:p>
        </w:tc>
        <w:tc>
          <w:tcPr>
            <w:tcW w:w="2818" w:type="dxa"/>
          </w:tcPr>
          <w:p w14:paraId="20A46FFB" w14:textId="77777777" w:rsidR="00DA5E52" w:rsidRDefault="00DA5E52" w:rsidP="00DA5E52">
            <w:r>
              <w:t>Amend Appendix A - Definitions as follows:</w:t>
            </w:r>
          </w:p>
          <w:p w14:paraId="5F68AF92" w14:textId="77777777" w:rsidR="00DA5E52" w:rsidRDefault="00DA5E52" w:rsidP="00DA5E52"/>
          <w:p w14:paraId="4E246781" w14:textId="77777777" w:rsidR="00DA5E52" w:rsidRDefault="00DA5E52" w:rsidP="00DA5E52">
            <w:r>
              <w:t>Definitions</w:t>
            </w:r>
          </w:p>
          <w:p w14:paraId="65A3962E" w14:textId="77777777" w:rsidR="00DA5E52" w:rsidRDefault="00DA5E52" w:rsidP="00DA5E52"/>
          <w:p w14:paraId="4FC54624" w14:textId="77777777" w:rsidR="00DA5E52" w:rsidRPr="00DA5E52" w:rsidRDefault="00DA5E52" w:rsidP="00DA5E52">
            <w:pPr>
              <w:rPr>
                <w:i/>
                <w:iCs/>
              </w:rPr>
            </w:pPr>
            <w:r w:rsidRPr="00DA5E52">
              <w:rPr>
                <w:i/>
                <w:iCs/>
              </w:rPr>
              <w:t>Terms are not included if they are:</w:t>
            </w:r>
          </w:p>
          <w:p w14:paraId="5E20AE57" w14:textId="37640391" w:rsidR="00DA5E52" w:rsidRPr="00DA5E52" w:rsidRDefault="00DA5E52" w:rsidP="00DA5E52">
            <w:pPr>
              <w:rPr>
                <w:i/>
                <w:iCs/>
              </w:rPr>
            </w:pPr>
            <w:r w:rsidRPr="00DA5E52">
              <w:rPr>
                <w:i/>
                <w:iCs/>
              </w:rPr>
              <w:t>•defined in the Resource Management Act 1991 or other commonly used Acts,</w:t>
            </w:r>
          </w:p>
          <w:p w14:paraId="26CD2296" w14:textId="12E995F0" w:rsidR="00DA5E52" w:rsidRPr="00DA5E52" w:rsidRDefault="00DA5E52" w:rsidP="00DA5E52">
            <w:pPr>
              <w:rPr>
                <w:i/>
                <w:iCs/>
              </w:rPr>
            </w:pPr>
            <w:r w:rsidRPr="00DA5E52">
              <w:rPr>
                <w:i/>
                <w:iCs/>
              </w:rPr>
              <w:t>•the usual dictionary meaning,</w:t>
            </w:r>
          </w:p>
          <w:p w14:paraId="26B4AC4F" w14:textId="2629DDDF" w:rsidR="00DA5E52" w:rsidRPr="00DA5E52" w:rsidRDefault="00DA5E52" w:rsidP="00DA5E52">
            <w:pPr>
              <w:rPr>
                <w:i/>
                <w:iCs/>
              </w:rPr>
            </w:pPr>
            <w:r w:rsidRPr="00DA5E52">
              <w:rPr>
                <w:i/>
                <w:iCs/>
              </w:rPr>
              <w:t>•referred to only in the explanatory text, not the policies, or</w:t>
            </w:r>
          </w:p>
          <w:p w14:paraId="07289FFE" w14:textId="2F318B01" w:rsidR="00F622E6" w:rsidRPr="00415A05" w:rsidRDefault="00DA5E52" w:rsidP="00DA5E52">
            <w:r w:rsidRPr="00DA5E52">
              <w:rPr>
                <w:i/>
                <w:iCs/>
              </w:rPr>
              <w:t>•referred to in National Policy Statements.</w:t>
            </w:r>
          </w:p>
        </w:tc>
      </w:tr>
      <w:tr w:rsidR="00F622E6" w:rsidRPr="00415A05" w14:paraId="6E19AB0C" w14:textId="77777777" w:rsidTr="00871C33">
        <w:tc>
          <w:tcPr>
            <w:tcW w:w="13948" w:type="dxa"/>
            <w:gridSpan w:val="7"/>
            <w:shd w:val="clear" w:color="auto" w:fill="E2EFD9" w:themeFill="accent6" w:themeFillTint="33"/>
          </w:tcPr>
          <w:p w14:paraId="441ED68D" w14:textId="0BD9F132" w:rsidR="00F622E6" w:rsidRPr="00415A05" w:rsidRDefault="00F622E6" w:rsidP="000455B8">
            <w:r w:rsidRPr="00415A05">
              <w:t>Staff Recommendation</w:t>
            </w:r>
            <w:r>
              <w:t>:</w:t>
            </w:r>
            <w:r w:rsidR="00871C33">
              <w:t xml:space="preserve"> Accept – See paragraph 3</w:t>
            </w:r>
          </w:p>
        </w:tc>
      </w:tr>
      <w:tr w:rsidR="00F622E6" w:rsidRPr="00415A05" w14:paraId="1B2850F6" w14:textId="77777777" w:rsidTr="000455B8">
        <w:tc>
          <w:tcPr>
            <w:tcW w:w="13948" w:type="dxa"/>
            <w:gridSpan w:val="7"/>
            <w:shd w:val="clear" w:color="auto" w:fill="D0CECE" w:themeFill="background2" w:themeFillShade="E6"/>
          </w:tcPr>
          <w:p w14:paraId="69C3E4AB" w14:textId="77777777" w:rsidR="00F622E6" w:rsidRPr="00415A05" w:rsidRDefault="00F622E6" w:rsidP="000455B8">
            <w:r w:rsidRPr="00415A05">
              <w:t>Hearing Panel Recommendation</w:t>
            </w:r>
          </w:p>
        </w:tc>
      </w:tr>
      <w:tr w:rsidR="00F622E6" w:rsidRPr="00415A05" w14:paraId="7F9B86F4" w14:textId="77777777" w:rsidTr="00F622E6">
        <w:tc>
          <w:tcPr>
            <w:tcW w:w="1255" w:type="dxa"/>
          </w:tcPr>
          <w:p w14:paraId="74B6A2DD" w14:textId="77777777" w:rsidR="00F622E6" w:rsidRPr="00415A05" w:rsidRDefault="00F622E6" w:rsidP="000455B8">
            <w:r>
              <w:t>Appendices</w:t>
            </w:r>
          </w:p>
        </w:tc>
        <w:tc>
          <w:tcPr>
            <w:tcW w:w="1266" w:type="dxa"/>
          </w:tcPr>
          <w:p w14:paraId="1D92ECA7" w14:textId="77777777" w:rsidR="00F622E6" w:rsidRPr="00415A05" w:rsidRDefault="00F622E6" w:rsidP="000455B8">
            <w:r>
              <w:t>Appendix A</w:t>
            </w:r>
          </w:p>
        </w:tc>
        <w:tc>
          <w:tcPr>
            <w:tcW w:w="2758" w:type="dxa"/>
          </w:tcPr>
          <w:p w14:paraId="288D7998" w14:textId="53319C78" w:rsidR="00F622E6" w:rsidRPr="00415A05" w:rsidRDefault="00DA5E52" w:rsidP="000455B8">
            <w:r>
              <w:t>Urban Task Force</w:t>
            </w:r>
          </w:p>
        </w:tc>
        <w:tc>
          <w:tcPr>
            <w:tcW w:w="1229" w:type="dxa"/>
          </w:tcPr>
          <w:p w14:paraId="567E752A" w14:textId="711C6D96" w:rsidR="00F622E6" w:rsidRPr="00415A05" w:rsidRDefault="00871C33" w:rsidP="000455B8">
            <w:r>
              <w:t>Further submission 13-20</w:t>
            </w:r>
          </w:p>
        </w:tc>
        <w:tc>
          <w:tcPr>
            <w:tcW w:w="1720" w:type="dxa"/>
          </w:tcPr>
          <w:p w14:paraId="4C61A7E5" w14:textId="7A7D3B95" w:rsidR="00F622E6" w:rsidRPr="00415A05" w:rsidRDefault="00871C33" w:rsidP="000455B8">
            <w:r>
              <w:t>Supports submission 9-31</w:t>
            </w:r>
          </w:p>
        </w:tc>
        <w:tc>
          <w:tcPr>
            <w:tcW w:w="2902" w:type="dxa"/>
          </w:tcPr>
          <w:p w14:paraId="5972DBA6" w14:textId="7687FA6B" w:rsidR="00F622E6" w:rsidRPr="00415A05" w:rsidRDefault="00871C33" w:rsidP="000455B8">
            <w:r w:rsidRPr="00871C33">
              <w:t>We consider that this submission should be accepted and that where they exist, definitions referred to in section 1.4 of the NPS-UD should be adopted</w:t>
            </w:r>
          </w:p>
        </w:tc>
        <w:tc>
          <w:tcPr>
            <w:tcW w:w="2818" w:type="dxa"/>
          </w:tcPr>
          <w:p w14:paraId="266158E1" w14:textId="6C02D31D" w:rsidR="00F622E6" w:rsidRPr="00415A05" w:rsidRDefault="00871C33" w:rsidP="000455B8">
            <w:r w:rsidRPr="00871C33">
              <w:t>Accept submission.</w:t>
            </w:r>
          </w:p>
        </w:tc>
      </w:tr>
      <w:tr w:rsidR="00F622E6" w:rsidRPr="00415A05" w14:paraId="51515BFA" w14:textId="77777777" w:rsidTr="00871C33">
        <w:tc>
          <w:tcPr>
            <w:tcW w:w="13948" w:type="dxa"/>
            <w:gridSpan w:val="7"/>
            <w:shd w:val="clear" w:color="auto" w:fill="E2EFD9" w:themeFill="accent6" w:themeFillTint="33"/>
          </w:tcPr>
          <w:p w14:paraId="0C9528F8" w14:textId="1CCD38B8" w:rsidR="00F622E6" w:rsidRPr="00415A05" w:rsidRDefault="00F622E6" w:rsidP="000455B8">
            <w:r w:rsidRPr="00415A05">
              <w:t>Staff Recommendation</w:t>
            </w:r>
            <w:r>
              <w:t>:</w:t>
            </w:r>
            <w:r w:rsidR="00871C33">
              <w:t xml:space="preserve"> Accept – See paragraph 3</w:t>
            </w:r>
          </w:p>
        </w:tc>
      </w:tr>
      <w:tr w:rsidR="00F622E6" w:rsidRPr="00415A05" w14:paraId="45732480" w14:textId="77777777" w:rsidTr="000455B8">
        <w:tc>
          <w:tcPr>
            <w:tcW w:w="13948" w:type="dxa"/>
            <w:gridSpan w:val="7"/>
            <w:shd w:val="clear" w:color="auto" w:fill="D0CECE" w:themeFill="background2" w:themeFillShade="E6"/>
          </w:tcPr>
          <w:p w14:paraId="39427444" w14:textId="77777777" w:rsidR="00F622E6" w:rsidRPr="00415A05" w:rsidRDefault="00F622E6" w:rsidP="000455B8">
            <w:r w:rsidRPr="00415A05">
              <w:t>Hearing Panel Recommendation</w:t>
            </w:r>
          </w:p>
        </w:tc>
      </w:tr>
    </w:tbl>
    <w:p w14:paraId="6C5FB194" w14:textId="2E2C7B6B" w:rsidR="008707AA" w:rsidRDefault="008707AA"/>
    <w:p w14:paraId="7DDC321D" w14:textId="110A96BD" w:rsidR="008707AA" w:rsidRDefault="008707AA" w:rsidP="008707AA">
      <w:pPr>
        <w:jc w:val="both"/>
        <w:rPr>
          <w:b/>
          <w:bCs/>
        </w:rPr>
      </w:pPr>
      <w:r w:rsidRPr="00A054E8">
        <w:rPr>
          <w:b/>
          <w:bCs/>
          <w:noProof/>
        </w:rPr>
        <mc:AlternateContent>
          <mc:Choice Requires="wps">
            <w:drawing>
              <wp:anchor distT="45720" distB="45720" distL="114300" distR="114300" simplePos="0" relativeHeight="251716608" behindDoc="0" locked="0" layoutInCell="1" allowOverlap="1" wp14:anchorId="61C03A63" wp14:editId="7E001131">
                <wp:simplePos x="0" y="0"/>
                <wp:positionH relativeFrom="margin">
                  <wp:align>left</wp:align>
                </wp:positionH>
                <wp:positionV relativeFrom="paragraph">
                  <wp:posOffset>354965</wp:posOffset>
                </wp:positionV>
                <wp:extent cx="8610600" cy="831215"/>
                <wp:effectExtent l="0" t="0" r="19050" b="26035"/>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0" cy="831272"/>
                        </a:xfrm>
                        <a:prstGeom prst="rect">
                          <a:avLst/>
                        </a:prstGeom>
                        <a:solidFill>
                          <a:srgbClr val="FFFFFF"/>
                        </a:solidFill>
                        <a:ln w="9525">
                          <a:solidFill>
                            <a:srgbClr val="000000"/>
                          </a:solidFill>
                          <a:miter lim="800000"/>
                          <a:headEnd/>
                          <a:tailEnd/>
                        </a:ln>
                      </wps:spPr>
                      <wps:txbx>
                        <w:txbxContent>
                          <w:p w14:paraId="79F4BB2E" w14:textId="77777777" w:rsidR="008707AA" w:rsidRDefault="008707AA" w:rsidP="008707AA">
                            <w:pPr>
                              <w:jc w:val="both"/>
                              <w:rPr>
                                <w:b/>
                                <w:bCs/>
                              </w:rPr>
                            </w:pPr>
                            <w:r>
                              <w:rPr>
                                <w:b/>
                                <w:bCs/>
                              </w:rPr>
                              <w:t>Summary of staff recommendations:</w:t>
                            </w:r>
                          </w:p>
                          <w:p w14:paraId="3CBDC048" w14:textId="5E459837" w:rsidR="008707AA" w:rsidRDefault="008707AA" w:rsidP="008707AA">
                            <w:r w:rsidRPr="008707AA">
                              <w:t>Retain the deletion of Appendix C as notified.</w:t>
                            </w:r>
                          </w:p>
                          <w:p w14:paraId="2EED61BB" w14:textId="4FA9B8C5" w:rsidR="00123F9F" w:rsidRPr="008707AA" w:rsidRDefault="00123F9F" w:rsidP="008707AA">
                            <w:r w:rsidRPr="00123F9F">
                              <w:t>Retain the deletion of Appendix D as notified.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03A63" id="Text Box 28" o:spid="_x0000_s1054" type="#_x0000_t202" style="position:absolute;left:0;text-align:left;margin-left:0;margin-top:27.95pt;width:678pt;height:65.45pt;z-index:2517166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xG0FAIAACc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">
                <v:textbox>
                  <w:txbxContent>
                    <w:p w14:paraId="79F4BB2E" w14:textId="77777777" w:rsidR="008707AA" w:rsidRDefault="008707AA" w:rsidP="008707AA">
                      <w:pPr>
                        <w:jc w:val="both"/>
                        <w:rPr>
                          <w:b/>
                          <w:bCs/>
                        </w:rPr>
                      </w:pPr>
                      <w:r>
                        <w:rPr>
                          <w:b/>
                          <w:bCs/>
                        </w:rPr>
                        <w:t>Summary of staff recommendations:</w:t>
                      </w:r>
                    </w:p>
                    <w:p w14:paraId="3CBDC048" w14:textId="5E459837" w:rsidR="008707AA" w:rsidRDefault="008707AA" w:rsidP="008707AA">
                      <w:r w:rsidRPr="008707AA">
                        <w:t>Retain the deletion of Appendix C as notified.</w:t>
                      </w:r>
                    </w:p>
                    <w:p w14:paraId="2EED61BB" w14:textId="4FA9B8C5" w:rsidR="00123F9F" w:rsidRPr="008707AA" w:rsidRDefault="00123F9F" w:rsidP="008707AA">
                      <w:r w:rsidRPr="00123F9F">
                        <w:t>Retain the deletion of Appendix D as notified.</w:t>
                      </w:r>
                    </w:p>
                  </w:txbxContent>
                </v:textbox>
                <w10:wrap type="square" anchorx="margin"/>
              </v:shape>
            </w:pict>
          </mc:Fallback>
        </mc:AlternateContent>
      </w:r>
      <w:r w:rsidR="00123F9F">
        <w:rPr>
          <w:b/>
          <w:bCs/>
        </w:rPr>
        <w:t>Appendices – Appendix C and D</w:t>
      </w:r>
    </w:p>
    <w:p w14:paraId="037B83F1" w14:textId="66414606" w:rsidR="008707AA" w:rsidRDefault="008707AA" w:rsidP="008707AA"/>
    <w:p w14:paraId="66B0629A" w14:textId="0A44D022" w:rsidR="008707AA" w:rsidRDefault="008707AA">
      <w:pPr>
        <w:pStyle w:val="ListParagraph"/>
        <w:numPr>
          <w:ilvl w:val="0"/>
          <w:numId w:val="59"/>
        </w:numPr>
      </w:pPr>
      <w:r>
        <w:t>Two submissions were received in support of the deletion of Appendix C</w:t>
      </w:r>
      <w:r w:rsidR="00123F9F">
        <w:t>and Appendix D</w:t>
      </w:r>
      <w:r>
        <w:t xml:space="preserve"> as notified. Staff recommend that these submissions are accepted. </w:t>
      </w:r>
    </w:p>
    <w:p w14:paraId="7995AD8C" w14:textId="1673744C" w:rsidR="008707AA" w:rsidRPr="008707AA" w:rsidRDefault="008707AA" w:rsidP="008707AA">
      <w:pPr>
        <w:jc w:val="both"/>
        <w:rPr>
          <w:b/>
          <w:bCs/>
        </w:rPr>
      </w:pPr>
      <w:r w:rsidRPr="005B516D">
        <w:rPr>
          <w:b/>
          <w:bCs/>
        </w:rPr>
        <w:t>Table</w:t>
      </w:r>
      <w:r>
        <w:rPr>
          <w:b/>
          <w:bCs/>
        </w:rPr>
        <w:t xml:space="preserve"> 29</w:t>
      </w:r>
      <w:r w:rsidRPr="005B516D">
        <w:rPr>
          <w:b/>
          <w:bCs/>
        </w:rPr>
        <w:t xml:space="preserve"> of Submissions and Further Submissions with Staff Recommendations</w:t>
      </w:r>
      <w:r>
        <w:rPr>
          <w:b/>
          <w:bCs/>
        </w:rPr>
        <w:t xml:space="preserve"> on Appendix C</w:t>
      </w:r>
    </w:p>
    <w:tbl>
      <w:tblPr>
        <w:tblStyle w:val="TableGrid1"/>
        <w:tblW w:w="0" w:type="auto"/>
        <w:tblLook w:val="04A0" w:firstRow="1" w:lastRow="0" w:firstColumn="1" w:lastColumn="0" w:noHBand="0" w:noVBand="1"/>
      </w:tblPr>
      <w:tblGrid>
        <w:gridCol w:w="1256"/>
        <w:gridCol w:w="1265"/>
        <w:gridCol w:w="2755"/>
        <w:gridCol w:w="1229"/>
        <w:gridCol w:w="1719"/>
        <w:gridCol w:w="2910"/>
        <w:gridCol w:w="2814"/>
      </w:tblGrid>
      <w:tr w:rsidR="008707AA" w:rsidRPr="00415A05" w14:paraId="66B7CBBE" w14:textId="77777777" w:rsidTr="00123F9F">
        <w:tc>
          <w:tcPr>
            <w:tcW w:w="1256" w:type="dxa"/>
            <w:shd w:val="clear" w:color="auto" w:fill="DEEAF6" w:themeFill="accent5" w:themeFillTint="33"/>
          </w:tcPr>
          <w:p w14:paraId="7FD50E1C" w14:textId="77777777" w:rsidR="008707AA" w:rsidRPr="00415A05" w:rsidRDefault="008707AA" w:rsidP="000455B8">
            <w:r w:rsidRPr="00415A05">
              <w:t>Section</w:t>
            </w:r>
          </w:p>
        </w:tc>
        <w:tc>
          <w:tcPr>
            <w:tcW w:w="1265" w:type="dxa"/>
            <w:shd w:val="clear" w:color="auto" w:fill="DEEAF6" w:themeFill="accent5" w:themeFillTint="33"/>
          </w:tcPr>
          <w:p w14:paraId="2B8B4D19" w14:textId="77777777" w:rsidR="008707AA" w:rsidRPr="00415A05" w:rsidRDefault="008707AA" w:rsidP="000455B8">
            <w:r w:rsidRPr="00415A05">
              <w:t>Provision</w:t>
            </w:r>
          </w:p>
        </w:tc>
        <w:tc>
          <w:tcPr>
            <w:tcW w:w="2755" w:type="dxa"/>
            <w:shd w:val="clear" w:color="auto" w:fill="DEEAF6" w:themeFill="accent5" w:themeFillTint="33"/>
          </w:tcPr>
          <w:p w14:paraId="1A19748D" w14:textId="77777777" w:rsidR="008707AA" w:rsidRPr="00415A05" w:rsidRDefault="008707AA" w:rsidP="000455B8">
            <w:r w:rsidRPr="00415A05">
              <w:t>Submitter</w:t>
            </w:r>
          </w:p>
        </w:tc>
        <w:tc>
          <w:tcPr>
            <w:tcW w:w="1229" w:type="dxa"/>
            <w:shd w:val="clear" w:color="auto" w:fill="DEEAF6" w:themeFill="accent5" w:themeFillTint="33"/>
          </w:tcPr>
          <w:p w14:paraId="5D990F1A" w14:textId="77777777" w:rsidR="008707AA" w:rsidRPr="00415A05" w:rsidRDefault="008707AA" w:rsidP="000455B8">
            <w:r w:rsidRPr="00415A05">
              <w:t>Submission No.</w:t>
            </w:r>
          </w:p>
        </w:tc>
        <w:tc>
          <w:tcPr>
            <w:tcW w:w="1719" w:type="dxa"/>
            <w:shd w:val="clear" w:color="auto" w:fill="DEEAF6" w:themeFill="accent5" w:themeFillTint="33"/>
          </w:tcPr>
          <w:p w14:paraId="53E53608" w14:textId="77777777" w:rsidR="008707AA" w:rsidRPr="00415A05" w:rsidRDefault="008707AA" w:rsidP="000455B8">
            <w:r w:rsidRPr="00415A05">
              <w:t>Support/</w:t>
            </w:r>
          </w:p>
          <w:p w14:paraId="1B56A5BA" w14:textId="77777777" w:rsidR="008707AA" w:rsidRPr="00415A05" w:rsidRDefault="008707AA" w:rsidP="000455B8">
            <w:r w:rsidRPr="00415A05">
              <w:t>Oppose</w:t>
            </w:r>
          </w:p>
        </w:tc>
        <w:tc>
          <w:tcPr>
            <w:tcW w:w="2910" w:type="dxa"/>
            <w:shd w:val="clear" w:color="auto" w:fill="DEEAF6" w:themeFill="accent5" w:themeFillTint="33"/>
          </w:tcPr>
          <w:p w14:paraId="66209BB9" w14:textId="77777777" w:rsidR="008707AA" w:rsidRPr="00415A05" w:rsidRDefault="008707AA" w:rsidP="000455B8">
            <w:r w:rsidRPr="00415A05">
              <w:t>Submission Point Summary</w:t>
            </w:r>
          </w:p>
        </w:tc>
        <w:tc>
          <w:tcPr>
            <w:tcW w:w="2814" w:type="dxa"/>
            <w:shd w:val="clear" w:color="auto" w:fill="DEEAF6" w:themeFill="accent5" w:themeFillTint="33"/>
          </w:tcPr>
          <w:p w14:paraId="0C02E92B" w14:textId="77777777" w:rsidR="008707AA" w:rsidRPr="00415A05" w:rsidRDefault="008707AA" w:rsidP="000455B8">
            <w:r w:rsidRPr="00415A05">
              <w:t>Decision Sought Summary</w:t>
            </w:r>
          </w:p>
        </w:tc>
      </w:tr>
      <w:tr w:rsidR="008707AA" w:rsidRPr="00415A05" w14:paraId="0C60B4A5" w14:textId="77777777" w:rsidTr="00123F9F">
        <w:tc>
          <w:tcPr>
            <w:tcW w:w="1256" w:type="dxa"/>
          </w:tcPr>
          <w:p w14:paraId="34102FE9" w14:textId="77777777" w:rsidR="008707AA" w:rsidRPr="00415A05" w:rsidRDefault="008707AA" w:rsidP="000455B8">
            <w:r>
              <w:t xml:space="preserve">Appendices </w:t>
            </w:r>
          </w:p>
        </w:tc>
        <w:tc>
          <w:tcPr>
            <w:tcW w:w="1265" w:type="dxa"/>
          </w:tcPr>
          <w:p w14:paraId="6C0AC918" w14:textId="155F3FB2" w:rsidR="008707AA" w:rsidRPr="00415A05" w:rsidRDefault="008707AA" w:rsidP="000455B8">
            <w:r>
              <w:t xml:space="preserve">Appendix </w:t>
            </w:r>
            <w:r w:rsidR="00123F9F">
              <w:t>C</w:t>
            </w:r>
          </w:p>
        </w:tc>
        <w:tc>
          <w:tcPr>
            <w:tcW w:w="2755" w:type="dxa"/>
          </w:tcPr>
          <w:p w14:paraId="74D19A8C" w14:textId="15C8751F" w:rsidR="008707AA" w:rsidRPr="00415A05" w:rsidRDefault="00123F9F" w:rsidP="000455B8">
            <w:r>
              <w:t>Mitre 10 Holdings</w:t>
            </w:r>
          </w:p>
        </w:tc>
        <w:tc>
          <w:tcPr>
            <w:tcW w:w="1229" w:type="dxa"/>
          </w:tcPr>
          <w:p w14:paraId="2822DE61" w14:textId="6096DA93" w:rsidR="008707AA" w:rsidRPr="00415A05" w:rsidRDefault="00123F9F" w:rsidP="000455B8">
            <w:r>
              <w:t>21-8</w:t>
            </w:r>
          </w:p>
        </w:tc>
        <w:tc>
          <w:tcPr>
            <w:tcW w:w="1719" w:type="dxa"/>
          </w:tcPr>
          <w:p w14:paraId="5CB9E9E8" w14:textId="51C3C78C" w:rsidR="008707AA" w:rsidRPr="00415A05" w:rsidRDefault="00123F9F" w:rsidP="000455B8">
            <w:r>
              <w:t>Support</w:t>
            </w:r>
          </w:p>
        </w:tc>
        <w:tc>
          <w:tcPr>
            <w:tcW w:w="2910" w:type="dxa"/>
          </w:tcPr>
          <w:p w14:paraId="634F4BBC" w14:textId="68743078" w:rsidR="008707AA" w:rsidRPr="00415A05" w:rsidRDefault="00123F9F" w:rsidP="000455B8">
            <w:r w:rsidRPr="00123F9F">
              <w:t>Appendix C (Indicative growth area timing and business land provision) is inconsistent with the NPS-UD. The removal of Appendix C will ensure the RPS gives effect to the NPS-UD as required by section 62(3) RMA.</w:t>
            </w:r>
          </w:p>
        </w:tc>
        <w:tc>
          <w:tcPr>
            <w:tcW w:w="2814" w:type="dxa"/>
          </w:tcPr>
          <w:p w14:paraId="74195F0F" w14:textId="7CEA376F" w:rsidR="008707AA" w:rsidRPr="00415A05" w:rsidRDefault="00123F9F" w:rsidP="000455B8">
            <w:r w:rsidRPr="00123F9F">
              <w:t>Delete Appendix C, as notified.</w:t>
            </w:r>
          </w:p>
        </w:tc>
      </w:tr>
      <w:tr w:rsidR="008707AA" w:rsidRPr="00415A05" w14:paraId="6DAC5370" w14:textId="77777777" w:rsidTr="00123F9F">
        <w:tc>
          <w:tcPr>
            <w:tcW w:w="13948" w:type="dxa"/>
            <w:gridSpan w:val="7"/>
            <w:shd w:val="clear" w:color="auto" w:fill="E2EFD9" w:themeFill="accent6" w:themeFillTint="33"/>
          </w:tcPr>
          <w:p w14:paraId="74FECA85" w14:textId="29A1CB86" w:rsidR="008707AA" w:rsidRPr="00415A05" w:rsidRDefault="008707AA" w:rsidP="000455B8">
            <w:r w:rsidRPr="00415A05">
              <w:t>Staff Recommendation</w:t>
            </w:r>
            <w:r>
              <w:t>:</w:t>
            </w:r>
            <w:r w:rsidR="00123F9F">
              <w:t xml:space="preserve"> Accept – See paragraph 1</w:t>
            </w:r>
          </w:p>
        </w:tc>
      </w:tr>
      <w:tr w:rsidR="008707AA" w:rsidRPr="00415A05" w14:paraId="228CD7DB" w14:textId="77777777" w:rsidTr="000455B8">
        <w:tc>
          <w:tcPr>
            <w:tcW w:w="13948" w:type="dxa"/>
            <w:gridSpan w:val="7"/>
            <w:shd w:val="clear" w:color="auto" w:fill="D0CECE" w:themeFill="background2" w:themeFillShade="E6"/>
          </w:tcPr>
          <w:p w14:paraId="0709EB19" w14:textId="77777777" w:rsidR="008707AA" w:rsidRPr="00415A05" w:rsidRDefault="008707AA" w:rsidP="000455B8">
            <w:r w:rsidRPr="00415A05">
              <w:t>Hearing Panel Recommendation</w:t>
            </w:r>
          </w:p>
        </w:tc>
      </w:tr>
      <w:tr w:rsidR="008707AA" w:rsidRPr="00415A05" w14:paraId="239D9E61" w14:textId="77777777" w:rsidTr="00123F9F">
        <w:tc>
          <w:tcPr>
            <w:tcW w:w="1256" w:type="dxa"/>
          </w:tcPr>
          <w:p w14:paraId="1041A1C3" w14:textId="77777777" w:rsidR="008707AA" w:rsidRPr="00415A05" w:rsidRDefault="008707AA" w:rsidP="000455B8">
            <w:r>
              <w:t>Appendices</w:t>
            </w:r>
          </w:p>
        </w:tc>
        <w:tc>
          <w:tcPr>
            <w:tcW w:w="1265" w:type="dxa"/>
          </w:tcPr>
          <w:p w14:paraId="40E767F8" w14:textId="6DA32E73" w:rsidR="008707AA" w:rsidRPr="00415A05" w:rsidRDefault="008707AA" w:rsidP="000455B8">
            <w:r>
              <w:t xml:space="preserve">Appendix </w:t>
            </w:r>
            <w:r w:rsidR="00123F9F">
              <w:t>C</w:t>
            </w:r>
          </w:p>
        </w:tc>
        <w:tc>
          <w:tcPr>
            <w:tcW w:w="2755" w:type="dxa"/>
          </w:tcPr>
          <w:p w14:paraId="088C5C6E" w14:textId="50C1A545" w:rsidR="008707AA" w:rsidRPr="00415A05" w:rsidRDefault="00123F9F" w:rsidP="000455B8">
            <w:r>
              <w:t>Tauranga City Council</w:t>
            </w:r>
          </w:p>
        </w:tc>
        <w:tc>
          <w:tcPr>
            <w:tcW w:w="1229" w:type="dxa"/>
          </w:tcPr>
          <w:p w14:paraId="0BC29871" w14:textId="47E5CE84" w:rsidR="008707AA" w:rsidRPr="00415A05" w:rsidRDefault="00123F9F" w:rsidP="000455B8">
            <w:r>
              <w:t>9-32</w:t>
            </w:r>
          </w:p>
        </w:tc>
        <w:tc>
          <w:tcPr>
            <w:tcW w:w="1719" w:type="dxa"/>
          </w:tcPr>
          <w:p w14:paraId="435EEE88" w14:textId="31A40C02" w:rsidR="008707AA" w:rsidRPr="00415A05" w:rsidRDefault="00123F9F" w:rsidP="000455B8">
            <w:r>
              <w:t>Support</w:t>
            </w:r>
          </w:p>
        </w:tc>
        <w:tc>
          <w:tcPr>
            <w:tcW w:w="2910" w:type="dxa"/>
          </w:tcPr>
          <w:p w14:paraId="2BF1BC30" w14:textId="07A15BD6" w:rsidR="008707AA" w:rsidRPr="00415A05" w:rsidRDefault="00123F9F" w:rsidP="000455B8">
            <w:r w:rsidRPr="00123F9F">
              <w:t>Support this consequential change to align with other changes.</w:t>
            </w:r>
          </w:p>
        </w:tc>
        <w:tc>
          <w:tcPr>
            <w:tcW w:w="2814" w:type="dxa"/>
          </w:tcPr>
          <w:p w14:paraId="73CD3CAD" w14:textId="320E8914" w:rsidR="008707AA" w:rsidRPr="00415A05" w:rsidRDefault="00123F9F" w:rsidP="000455B8">
            <w:r w:rsidRPr="00123F9F">
              <w:t>Deleted Appendix C</w:t>
            </w:r>
          </w:p>
        </w:tc>
      </w:tr>
      <w:tr w:rsidR="008707AA" w:rsidRPr="00415A05" w14:paraId="36140FE0" w14:textId="77777777" w:rsidTr="00123F9F">
        <w:tc>
          <w:tcPr>
            <w:tcW w:w="13948" w:type="dxa"/>
            <w:gridSpan w:val="7"/>
            <w:shd w:val="clear" w:color="auto" w:fill="E2EFD9" w:themeFill="accent6" w:themeFillTint="33"/>
          </w:tcPr>
          <w:p w14:paraId="70D1A782" w14:textId="24CDDC67" w:rsidR="008707AA" w:rsidRPr="00415A05" w:rsidRDefault="008707AA" w:rsidP="000455B8">
            <w:r w:rsidRPr="00415A05">
              <w:t>Staff Recommendation</w:t>
            </w:r>
            <w:r>
              <w:t>:</w:t>
            </w:r>
            <w:r w:rsidR="00123F9F">
              <w:t xml:space="preserve"> Accept – See paragraph 1</w:t>
            </w:r>
          </w:p>
        </w:tc>
      </w:tr>
      <w:tr w:rsidR="008707AA" w:rsidRPr="00415A05" w14:paraId="55532DE4" w14:textId="77777777" w:rsidTr="000455B8">
        <w:tc>
          <w:tcPr>
            <w:tcW w:w="13948" w:type="dxa"/>
            <w:gridSpan w:val="7"/>
            <w:shd w:val="clear" w:color="auto" w:fill="D0CECE" w:themeFill="background2" w:themeFillShade="E6"/>
          </w:tcPr>
          <w:p w14:paraId="3AB1E2B6" w14:textId="77777777" w:rsidR="008707AA" w:rsidRPr="00415A05" w:rsidRDefault="008707AA" w:rsidP="000455B8">
            <w:r w:rsidRPr="00415A05">
              <w:t>Hearing Panel Recommendation</w:t>
            </w:r>
          </w:p>
        </w:tc>
      </w:tr>
      <w:tr w:rsidR="00123F9F" w:rsidRPr="00415A05" w14:paraId="00826058" w14:textId="77777777" w:rsidTr="000455B8">
        <w:tc>
          <w:tcPr>
            <w:tcW w:w="1256" w:type="dxa"/>
          </w:tcPr>
          <w:p w14:paraId="52AF6C75" w14:textId="77777777" w:rsidR="00123F9F" w:rsidRPr="00415A05" w:rsidRDefault="00123F9F" w:rsidP="000455B8">
            <w:r>
              <w:t xml:space="preserve">Appendices </w:t>
            </w:r>
          </w:p>
        </w:tc>
        <w:tc>
          <w:tcPr>
            <w:tcW w:w="1265" w:type="dxa"/>
          </w:tcPr>
          <w:p w14:paraId="2EE0A6BC" w14:textId="270817B3" w:rsidR="00123F9F" w:rsidRPr="00415A05" w:rsidRDefault="00123F9F" w:rsidP="000455B8">
            <w:r>
              <w:t>Appendix D</w:t>
            </w:r>
          </w:p>
        </w:tc>
        <w:tc>
          <w:tcPr>
            <w:tcW w:w="2755" w:type="dxa"/>
          </w:tcPr>
          <w:p w14:paraId="7B695927" w14:textId="77777777" w:rsidR="00123F9F" w:rsidRPr="00415A05" w:rsidRDefault="00123F9F" w:rsidP="000455B8">
            <w:r>
              <w:t>Mitre 10 Holdings</w:t>
            </w:r>
          </w:p>
        </w:tc>
        <w:tc>
          <w:tcPr>
            <w:tcW w:w="1229" w:type="dxa"/>
          </w:tcPr>
          <w:p w14:paraId="138E2BBA" w14:textId="4877BCB4" w:rsidR="00123F9F" w:rsidRPr="00415A05" w:rsidRDefault="00123F9F" w:rsidP="000455B8">
            <w:r>
              <w:t>21-9</w:t>
            </w:r>
          </w:p>
        </w:tc>
        <w:tc>
          <w:tcPr>
            <w:tcW w:w="1719" w:type="dxa"/>
          </w:tcPr>
          <w:p w14:paraId="50302A1A" w14:textId="77777777" w:rsidR="00123F9F" w:rsidRPr="00415A05" w:rsidRDefault="00123F9F" w:rsidP="000455B8">
            <w:r>
              <w:t>Support</w:t>
            </w:r>
          </w:p>
        </w:tc>
        <w:tc>
          <w:tcPr>
            <w:tcW w:w="2910" w:type="dxa"/>
          </w:tcPr>
          <w:p w14:paraId="62CC15BD" w14:textId="24CF497F" w:rsidR="00123F9F" w:rsidRPr="00415A05" w:rsidRDefault="00123F9F" w:rsidP="000455B8">
            <w:r w:rsidRPr="00123F9F">
              <w:t xml:space="preserve">Appendix </w:t>
            </w:r>
            <w:r>
              <w:t>D</w:t>
            </w:r>
            <w:r w:rsidRPr="00123F9F">
              <w:t xml:space="preserve"> (Indicative growth area timing and business land provision) is inconsistent with the NPS-UD. The removal of Appendix C will ensure the RPS gives effect to the NPS-UD as required by section 62(3) RMA.</w:t>
            </w:r>
          </w:p>
        </w:tc>
        <w:tc>
          <w:tcPr>
            <w:tcW w:w="2814" w:type="dxa"/>
          </w:tcPr>
          <w:p w14:paraId="4A6ADBE3" w14:textId="1559F2F2" w:rsidR="00123F9F" w:rsidRPr="00415A05" w:rsidRDefault="00123F9F" w:rsidP="000455B8">
            <w:r w:rsidRPr="00123F9F">
              <w:t xml:space="preserve">Delete Appendix </w:t>
            </w:r>
            <w:r>
              <w:t>D</w:t>
            </w:r>
            <w:r w:rsidRPr="00123F9F">
              <w:t>, as notified.</w:t>
            </w:r>
          </w:p>
        </w:tc>
      </w:tr>
      <w:tr w:rsidR="00123F9F" w:rsidRPr="00415A05" w14:paraId="148B6609" w14:textId="77777777" w:rsidTr="000455B8">
        <w:tc>
          <w:tcPr>
            <w:tcW w:w="13948" w:type="dxa"/>
            <w:gridSpan w:val="7"/>
            <w:shd w:val="clear" w:color="auto" w:fill="E2EFD9" w:themeFill="accent6" w:themeFillTint="33"/>
          </w:tcPr>
          <w:p w14:paraId="24B6D162" w14:textId="77777777" w:rsidR="00123F9F" w:rsidRPr="00415A05" w:rsidRDefault="00123F9F" w:rsidP="000455B8">
            <w:r w:rsidRPr="00415A05">
              <w:t>Staff Recommendation</w:t>
            </w:r>
            <w:r>
              <w:t>: Accept – See paragraph 1</w:t>
            </w:r>
          </w:p>
        </w:tc>
      </w:tr>
      <w:tr w:rsidR="00123F9F" w:rsidRPr="00415A05" w14:paraId="2C919EB1" w14:textId="77777777" w:rsidTr="000455B8">
        <w:tc>
          <w:tcPr>
            <w:tcW w:w="13948" w:type="dxa"/>
            <w:gridSpan w:val="7"/>
            <w:shd w:val="clear" w:color="auto" w:fill="D0CECE" w:themeFill="background2" w:themeFillShade="E6"/>
          </w:tcPr>
          <w:p w14:paraId="42D6268C" w14:textId="77777777" w:rsidR="00123F9F" w:rsidRPr="00415A05" w:rsidRDefault="00123F9F" w:rsidP="000455B8">
            <w:r w:rsidRPr="00415A05">
              <w:t>Hearing Panel Recommendation</w:t>
            </w:r>
          </w:p>
        </w:tc>
      </w:tr>
      <w:tr w:rsidR="00123F9F" w:rsidRPr="00415A05" w14:paraId="73C1F601" w14:textId="77777777" w:rsidTr="000455B8">
        <w:tc>
          <w:tcPr>
            <w:tcW w:w="1256" w:type="dxa"/>
          </w:tcPr>
          <w:p w14:paraId="6981B594" w14:textId="77777777" w:rsidR="00123F9F" w:rsidRPr="00415A05" w:rsidRDefault="00123F9F" w:rsidP="000455B8">
            <w:r>
              <w:t>Appendices</w:t>
            </w:r>
          </w:p>
        </w:tc>
        <w:tc>
          <w:tcPr>
            <w:tcW w:w="1265" w:type="dxa"/>
          </w:tcPr>
          <w:p w14:paraId="301FE155" w14:textId="1EB1D828" w:rsidR="00123F9F" w:rsidRPr="00415A05" w:rsidRDefault="00123F9F" w:rsidP="000455B8">
            <w:r>
              <w:t>Appendix D</w:t>
            </w:r>
          </w:p>
        </w:tc>
        <w:tc>
          <w:tcPr>
            <w:tcW w:w="2755" w:type="dxa"/>
          </w:tcPr>
          <w:p w14:paraId="5214494D" w14:textId="77777777" w:rsidR="00123F9F" w:rsidRPr="00415A05" w:rsidRDefault="00123F9F" w:rsidP="000455B8">
            <w:r>
              <w:t>Tauranga City Council</w:t>
            </w:r>
          </w:p>
        </w:tc>
        <w:tc>
          <w:tcPr>
            <w:tcW w:w="1229" w:type="dxa"/>
          </w:tcPr>
          <w:p w14:paraId="6F4CFD7D" w14:textId="73A2159A" w:rsidR="00123F9F" w:rsidRPr="00415A05" w:rsidRDefault="00123F9F" w:rsidP="000455B8">
            <w:r>
              <w:t>9-33</w:t>
            </w:r>
          </w:p>
        </w:tc>
        <w:tc>
          <w:tcPr>
            <w:tcW w:w="1719" w:type="dxa"/>
          </w:tcPr>
          <w:p w14:paraId="77A5A18A" w14:textId="77777777" w:rsidR="00123F9F" w:rsidRPr="00415A05" w:rsidRDefault="00123F9F" w:rsidP="000455B8">
            <w:r>
              <w:t>Support</w:t>
            </w:r>
          </w:p>
        </w:tc>
        <w:tc>
          <w:tcPr>
            <w:tcW w:w="2910" w:type="dxa"/>
          </w:tcPr>
          <w:p w14:paraId="28331229" w14:textId="77777777" w:rsidR="00123F9F" w:rsidRPr="00415A05" w:rsidRDefault="00123F9F" w:rsidP="000455B8">
            <w:r w:rsidRPr="00123F9F">
              <w:t>Support this consequential change to align with other changes.</w:t>
            </w:r>
          </w:p>
        </w:tc>
        <w:tc>
          <w:tcPr>
            <w:tcW w:w="2814" w:type="dxa"/>
          </w:tcPr>
          <w:p w14:paraId="4A4C7F71" w14:textId="7D6AA1DF" w:rsidR="00123F9F" w:rsidRPr="00415A05" w:rsidRDefault="00123F9F" w:rsidP="000455B8">
            <w:r w:rsidRPr="00123F9F">
              <w:t xml:space="preserve">Deleted Appendix </w:t>
            </w:r>
            <w:r>
              <w:t>D</w:t>
            </w:r>
          </w:p>
        </w:tc>
      </w:tr>
      <w:tr w:rsidR="00123F9F" w:rsidRPr="00415A05" w14:paraId="7E7BEE33" w14:textId="77777777" w:rsidTr="000455B8">
        <w:tc>
          <w:tcPr>
            <w:tcW w:w="13948" w:type="dxa"/>
            <w:gridSpan w:val="7"/>
            <w:shd w:val="clear" w:color="auto" w:fill="E2EFD9" w:themeFill="accent6" w:themeFillTint="33"/>
          </w:tcPr>
          <w:p w14:paraId="73076A0A" w14:textId="77777777" w:rsidR="00123F9F" w:rsidRPr="00415A05" w:rsidRDefault="00123F9F" w:rsidP="000455B8">
            <w:r w:rsidRPr="00415A05">
              <w:t>Staff Recommendation</w:t>
            </w:r>
            <w:r>
              <w:t>: Accept – See paragraph 1</w:t>
            </w:r>
          </w:p>
        </w:tc>
      </w:tr>
      <w:tr w:rsidR="00123F9F" w:rsidRPr="00415A05" w14:paraId="63297C7D" w14:textId="77777777" w:rsidTr="000455B8">
        <w:tc>
          <w:tcPr>
            <w:tcW w:w="13948" w:type="dxa"/>
            <w:gridSpan w:val="7"/>
            <w:shd w:val="clear" w:color="auto" w:fill="D0CECE" w:themeFill="background2" w:themeFillShade="E6"/>
          </w:tcPr>
          <w:p w14:paraId="736E225F" w14:textId="77777777" w:rsidR="00123F9F" w:rsidRPr="00415A05" w:rsidRDefault="00123F9F" w:rsidP="000455B8">
            <w:r w:rsidRPr="00415A05">
              <w:t>Hearing Panel Recommendation</w:t>
            </w:r>
          </w:p>
        </w:tc>
      </w:tr>
    </w:tbl>
    <w:p w14:paraId="0C6E558F" w14:textId="526664DC" w:rsidR="008707AA" w:rsidRDefault="008707AA"/>
    <w:p w14:paraId="3D381E1E" w14:textId="2CE848B4" w:rsidR="00123F9F" w:rsidRDefault="00123F9F"/>
    <w:p w14:paraId="6639F921" w14:textId="7ED0E19E" w:rsidR="00123F9F" w:rsidRDefault="00123F9F"/>
    <w:p w14:paraId="2E6C631C" w14:textId="0F22F4A1" w:rsidR="00123F9F" w:rsidRDefault="00123F9F"/>
    <w:p w14:paraId="4B0F7498" w14:textId="2AF8B639" w:rsidR="00123F9F" w:rsidRDefault="00123F9F"/>
    <w:p w14:paraId="22737BBB" w14:textId="435E724D" w:rsidR="00123F9F" w:rsidRDefault="00123F9F"/>
    <w:p w14:paraId="1953C4BF" w14:textId="73F46FDE" w:rsidR="00123F9F" w:rsidRDefault="00123F9F"/>
    <w:p w14:paraId="0374875F" w14:textId="77777777" w:rsidR="00EA4AAE" w:rsidRDefault="00EA4AAE"/>
    <w:p w14:paraId="167BA86B" w14:textId="20F8D821" w:rsidR="00123F9F" w:rsidRDefault="00123F9F"/>
    <w:p w14:paraId="4ECEEEF3" w14:textId="0D3F45CC" w:rsidR="00EA4AAE" w:rsidRDefault="00EA4AAE" w:rsidP="00EA4AAE">
      <w:pPr>
        <w:jc w:val="both"/>
        <w:rPr>
          <w:b/>
          <w:bCs/>
        </w:rPr>
      </w:pPr>
      <w:bookmarkStart w:id="46" w:name="_Hlk140066590"/>
      <w:r w:rsidRPr="00A054E8">
        <w:rPr>
          <w:b/>
          <w:bCs/>
          <w:noProof/>
        </w:rPr>
        <mc:AlternateContent>
          <mc:Choice Requires="wps">
            <w:drawing>
              <wp:anchor distT="45720" distB="45720" distL="114300" distR="114300" simplePos="0" relativeHeight="251718656" behindDoc="0" locked="0" layoutInCell="1" allowOverlap="1" wp14:anchorId="762FB9AE" wp14:editId="71AC242B">
                <wp:simplePos x="0" y="0"/>
                <wp:positionH relativeFrom="margin">
                  <wp:align>left</wp:align>
                </wp:positionH>
                <wp:positionV relativeFrom="paragraph">
                  <wp:posOffset>354965</wp:posOffset>
                </wp:positionV>
                <wp:extent cx="8610600" cy="652780"/>
                <wp:effectExtent l="0" t="0" r="19050" b="1397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0" cy="653143"/>
                        </a:xfrm>
                        <a:prstGeom prst="rect">
                          <a:avLst/>
                        </a:prstGeom>
                        <a:solidFill>
                          <a:srgbClr val="FFFFFF"/>
                        </a:solidFill>
                        <a:ln w="9525">
                          <a:solidFill>
                            <a:srgbClr val="000000"/>
                          </a:solidFill>
                          <a:miter lim="800000"/>
                          <a:headEnd/>
                          <a:tailEnd/>
                        </a:ln>
                      </wps:spPr>
                      <wps:txbx>
                        <w:txbxContent>
                          <w:p w14:paraId="6649CD06" w14:textId="77777777" w:rsidR="00EA4AAE" w:rsidRDefault="00EA4AAE" w:rsidP="00EA4AAE">
                            <w:pPr>
                              <w:jc w:val="both"/>
                              <w:rPr>
                                <w:b/>
                                <w:bCs/>
                              </w:rPr>
                            </w:pPr>
                            <w:r>
                              <w:rPr>
                                <w:b/>
                                <w:bCs/>
                              </w:rPr>
                              <w:t>Summary of staff recommendations:</w:t>
                            </w:r>
                          </w:p>
                          <w:p w14:paraId="384B4D7A" w14:textId="2B7FB0EF" w:rsidR="00EA4AAE" w:rsidRPr="00EA4AAE" w:rsidRDefault="00EA4AAE" w:rsidP="00EA4AAE">
                            <w:r w:rsidRPr="00EA4AAE">
                              <w:t>Retain the deletion of Appendix E maps as notified.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FB9AE" id="Text Box 29" o:spid="_x0000_s1055" type="#_x0000_t202" style="position:absolute;left:0;text-align:left;margin-left:0;margin-top:27.95pt;width:678pt;height:51.4pt;z-index:2517186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">
                <v:textbox>
                  <w:txbxContent>
                    <w:p w14:paraId="6649CD06" w14:textId="77777777" w:rsidR="00EA4AAE" w:rsidRDefault="00EA4AAE" w:rsidP="00EA4AAE">
                      <w:pPr>
                        <w:jc w:val="both"/>
                        <w:rPr>
                          <w:b/>
                          <w:bCs/>
                        </w:rPr>
                      </w:pPr>
                      <w:r>
                        <w:rPr>
                          <w:b/>
                          <w:bCs/>
                        </w:rPr>
                        <w:t>Summary of staff recommendations:</w:t>
                      </w:r>
                    </w:p>
                    <w:p w14:paraId="384B4D7A" w14:textId="2B7FB0EF" w:rsidR="00EA4AAE" w:rsidRPr="00EA4AAE" w:rsidRDefault="00EA4AAE" w:rsidP="00EA4AAE">
                      <w:r w:rsidRPr="00EA4AAE">
                        <w:t>Retain the deletion of Appendix E maps as notified.</w:t>
                      </w:r>
                    </w:p>
                  </w:txbxContent>
                </v:textbox>
                <w10:wrap type="square" anchorx="margin"/>
              </v:shape>
            </w:pict>
          </mc:Fallback>
        </mc:AlternateContent>
      </w:r>
      <w:r>
        <w:rPr>
          <w:b/>
          <w:bCs/>
        </w:rPr>
        <w:t>Appendices – Appendix E</w:t>
      </w:r>
    </w:p>
    <w:p w14:paraId="73B1C80D" w14:textId="43D37E73" w:rsidR="00EA4AAE" w:rsidRDefault="00EA4AAE" w:rsidP="00EA4AAE"/>
    <w:p w14:paraId="605ABE9B" w14:textId="77777777" w:rsidR="0005314C" w:rsidRPr="0005314C" w:rsidRDefault="0005314C">
      <w:pPr>
        <w:numPr>
          <w:ilvl w:val="0"/>
          <w:numId w:val="60"/>
        </w:numPr>
        <w:contextualSpacing/>
      </w:pPr>
      <w:r w:rsidRPr="0005314C">
        <w:t>Submissions 9-34 and 21-10 support for the deletion of Appendix E. Staff recommend that these submissions are accepted.</w:t>
      </w:r>
    </w:p>
    <w:p w14:paraId="144F30EE" w14:textId="77777777" w:rsidR="0005314C" w:rsidRPr="0005314C" w:rsidRDefault="0005314C" w:rsidP="0005314C">
      <w:pPr>
        <w:ind w:left="720"/>
        <w:contextualSpacing/>
      </w:pPr>
    </w:p>
    <w:p w14:paraId="3D14CE29" w14:textId="77777777" w:rsidR="0005314C" w:rsidRPr="0005314C" w:rsidRDefault="0005314C">
      <w:pPr>
        <w:numPr>
          <w:ilvl w:val="0"/>
          <w:numId w:val="60"/>
        </w:numPr>
        <w:contextualSpacing/>
      </w:pPr>
      <w:r w:rsidRPr="0005314C">
        <w:t xml:space="preserve">Submissions 1-3, 12-4 and FS 11-1 and 12-1 seek the retention of Appendix E. </w:t>
      </w:r>
    </w:p>
    <w:p w14:paraId="6235E178" w14:textId="77777777" w:rsidR="0005314C" w:rsidRPr="0005314C" w:rsidRDefault="0005314C" w:rsidP="0005314C">
      <w:pPr>
        <w:ind w:left="720"/>
        <w:contextualSpacing/>
      </w:pPr>
    </w:p>
    <w:p w14:paraId="4817ABFC" w14:textId="77777777" w:rsidR="0005314C" w:rsidRPr="0005314C" w:rsidRDefault="0005314C" w:rsidP="0005314C">
      <w:pPr>
        <w:ind w:left="720"/>
        <w:contextualSpacing/>
      </w:pPr>
      <w:r w:rsidRPr="0005314C">
        <w:t>The urban limits within Appendix E have proven to be inflexible, particularly in the face of delays due to unexpected constraints within some of the identified growth management areas. Hard urban limits are inconsistent with the NPS UD thrust for responsiveness and flexibility that encourages opportunities for alternative urban growth proposals to be considered on their merits.</w:t>
      </w:r>
    </w:p>
    <w:p w14:paraId="4F2DB1E5" w14:textId="77777777" w:rsidR="0005314C" w:rsidRPr="0005314C" w:rsidRDefault="0005314C" w:rsidP="0005314C">
      <w:pPr>
        <w:ind w:left="720"/>
        <w:contextualSpacing/>
      </w:pPr>
    </w:p>
    <w:p w14:paraId="270E85BF" w14:textId="77777777" w:rsidR="0005314C" w:rsidRPr="0005314C" w:rsidRDefault="0005314C" w:rsidP="0005314C">
      <w:pPr>
        <w:ind w:left="720"/>
        <w:contextualSpacing/>
      </w:pPr>
      <w:r w:rsidRPr="0005314C">
        <w:t>The intent of the NPS-UD is for Future Development Strategies (FDS) to identify existing and future urban growth areas, promote long-term strategic planning, achieve well-functioning urban environments, and provide sufficient development capacity for the next 30 years.</w:t>
      </w:r>
    </w:p>
    <w:p w14:paraId="732DA4E9" w14:textId="77777777" w:rsidR="0005314C" w:rsidRPr="0005314C" w:rsidRDefault="0005314C" w:rsidP="0005314C">
      <w:pPr>
        <w:ind w:left="720"/>
        <w:contextualSpacing/>
      </w:pPr>
    </w:p>
    <w:p w14:paraId="391C6526" w14:textId="77777777" w:rsidR="0005314C" w:rsidRPr="0005314C" w:rsidRDefault="0005314C" w:rsidP="0005314C">
      <w:pPr>
        <w:ind w:left="720"/>
        <w:contextualSpacing/>
      </w:pPr>
      <w:r w:rsidRPr="0005314C">
        <w:t>The removal of Appendix E aligns with guidance from the Ministry for the Environment that states; ‘a hard rural urban boundary without the ability to consider change or movement of that boundary would not meet the requirements of the responsive planning policy.’  Staff consider that removing the urban limits within the western Bay of Plenty sub-region is the most practical approach to enable more land and infrastructure supply to give effect to the NPS-UD. Staff recommend that these submissions are declined.</w:t>
      </w:r>
    </w:p>
    <w:p w14:paraId="23A6DEEA" w14:textId="6B4A047A" w:rsidR="0005314C" w:rsidRDefault="0005314C" w:rsidP="00EA4AAE"/>
    <w:p w14:paraId="119A9C28" w14:textId="73656A4B" w:rsidR="0005314C" w:rsidRDefault="0005314C" w:rsidP="00EA4AAE"/>
    <w:p w14:paraId="14ABAF31" w14:textId="196CACAA" w:rsidR="0005314C" w:rsidRDefault="0005314C" w:rsidP="00EA4AAE"/>
    <w:p w14:paraId="7928C2A2" w14:textId="77777777" w:rsidR="0005314C" w:rsidRDefault="0005314C" w:rsidP="00EA4AAE"/>
    <w:p w14:paraId="6F39130F" w14:textId="77777777" w:rsidR="0005314C" w:rsidRDefault="0005314C" w:rsidP="0005314C">
      <w:pPr>
        <w:jc w:val="both"/>
        <w:rPr>
          <w:b/>
          <w:bCs/>
        </w:rPr>
      </w:pPr>
    </w:p>
    <w:p w14:paraId="520C9E06" w14:textId="77777777" w:rsidR="0005314C" w:rsidRDefault="0005314C" w:rsidP="0005314C">
      <w:pPr>
        <w:jc w:val="both"/>
        <w:rPr>
          <w:b/>
          <w:bCs/>
        </w:rPr>
      </w:pPr>
    </w:p>
    <w:p w14:paraId="263993E7" w14:textId="7B9D066E" w:rsidR="00EA4AAE" w:rsidRPr="0005314C" w:rsidRDefault="00EA4AAE" w:rsidP="0005314C">
      <w:pPr>
        <w:jc w:val="both"/>
        <w:rPr>
          <w:b/>
          <w:bCs/>
        </w:rPr>
      </w:pPr>
      <w:r w:rsidRPr="005B516D">
        <w:rPr>
          <w:b/>
          <w:bCs/>
        </w:rPr>
        <w:t>Table</w:t>
      </w:r>
      <w:r>
        <w:rPr>
          <w:b/>
          <w:bCs/>
        </w:rPr>
        <w:t xml:space="preserve"> 30</w:t>
      </w:r>
      <w:r w:rsidRPr="005B516D">
        <w:rPr>
          <w:b/>
          <w:bCs/>
        </w:rPr>
        <w:t xml:space="preserve"> of Submissions and Further Submissions with Staff Recommendations</w:t>
      </w:r>
      <w:r>
        <w:rPr>
          <w:b/>
          <w:bCs/>
        </w:rPr>
        <w:t xml:space="preserve"> on </w:t>
      </w:r>
      <w:bookmarkEnd w:id="46"/>
      <w:r>
        <w:rPr>
          <w:b/>
          <w:bCs/>
        </w:rPr>
        <w:t>Appendix E</w:t>
      </w:r>
    </w:p>
    <w:tbl>
      <w:tblPr>
        <w:tblStyle w:val="TableGrid1"/>
        <w:tblW w:w="0" w:type="auto"/>
        <w:tblLook w:val="04A0" w:firstRow="1" w:lastRow="0" w:firstColumn="1" w:lastColumn="0" w:noHBand="0" w:noVBand="1"/>
      </w:tblPr>
      <w:tblGrid>
        <w:gridCol w:w="1255"/>
        <w:gridCol w:w="1263"/>
        <w:gridCol w:w="2737"/>
        <w:gridCol w:w="1229"/>
        <w:gridCol w:w="1721"/>
        <w:gridCol w:w="2931"/>
        <w:gridCol w:w="2812"/>
      </w:tblGrid>
      <w:tr w:rsidR="004E4147" w:rsidRPr="00415A05" w14:paraId="4D7E79B8" w14:textId="77777777" w:rsidTr="00412994">
        <w:tc>
          <w:tcPr>
            <w:tcW w:w="1255" w:type="dxa"/>
            <w:shd w:val="clear" w:color="auto" w:fill="DEEAF6" w:themeFill="accent5" w:themeFillTint="33"/>
          </w:tcPr>
          <w:p w14:paraId="09EBCDFA" w14:textId="77777777" w:rsidR="00EA4AAE" w:rsidRPr="00415A05" w:rsidRDefault="00EA4AAE" w:rsidP="000455B8">
            <w:bookmarkStart w:id="47" w:name="_Hlk140066574"/>
            <w:r w:rsidRPr="00415A05">
              <w:t>Section</w:t>
            </w:r>
          </w:p>
        </w:tc>
        <w:tc>
          <w:tcPr>
            <w:tcW w:w="1263" w:type="dxa"/>
            <w:shd w:val="clear" w:color="auto" w:fill="DEEAF6" w:themeFill="accent5" w:themeFillTint="33"/>
          </w:tcPr>
          <w:p w14:paraId="3649A71E" w14:textId="77777777" w:rsidR="00EA4AAE" w:rsidRPr="00415A05" w:rsidRDefault="00EA4AAE" w:rsidP="000455B8">
            <w:r w:rsidRPr="00415A05">
              <w:t>Provision</w:t>
            </w:r>
          </w:p>
        </w:tc>
        <w:tc>
          <w:tcPr>
            <w:tcW w:w="2737" w:type="dxa"/>
            <w:shd w:val="clear" w:color="auto" w:fill="DEEAF6" w:themeFill="accent5" w:themeFillTint="33"/>
          </w:tcPr>
          <w:p w14:paraId="429D05B0" w14:textId="77777777" w:rsidR="00EA4AAE" w:rsidRPr="00415A05" w:rsidRDefault="00EA4AAE" w:rsidP="000455B8">
            <w:r w:rsidRPr="00415A05">
              <w:t>Submitter</w:t>
            </w:r>
          </w:p>
        </w:tc>
        <w:tc>
          <w:tcPr>
            <w:tcW w:w="1229" w:type="dxa"/>
            <w:shd w:val="clear" w:color="auto" w:fill="DEEAF6" w:themeFill="accent5" w:themeFillTint="33"/>
          </w:tcPr>
          <w:p w14:paraId="1CEFF7F9" w14:textId="77777777" w:rsidR="00EA4AAE" w:rsidRPr="00415A05" w:rsidRDefault="00EA4AAE" w:rsidP="000455B8">
            <w:r w:rsidRPr="00415A05">
              <w:t>Submission No.</w:t>
            </w:r>
          </w:p>
        </w:tc>
        <w:tc>
          <w:tcPr>
            <w:tcW w:w="1721" w:type="dxa"/>
            <w:shd w:val="clear" w:color="auto" w:fill="DEEAF6" w:themeFill="accent5" w:themeFillTint="33"/>
          </w:tcPr>
          <w:p w14:paraId="3D08C66D" w14:textId="77777777" w:rsidR="00EA4AAE" w:rsidRPr="00415A05" w:rsidRDefault="00EA4AAE" w:rsidP="000455B8">
            <w:r w:rsidRPr="00415A05">
              <w:t>Support/</w:t>
            </w:r>
          </w:p>
          <w:p w14:paraId="14B11B91" w14:textId="77777777" w:rsidR="00EA4AAE" w:rsidRPr="00415A05" w:rsidRDefault="00EA4AAE" w:rsidP="000455B8">
            <w:r w:rsidRPr="00415A05">
              <w:t>Oppose</w:t>
            </w:r>
          </w:p>
        </w:tc>
        <w:tc>
          <w:tcPr>
            <w:tcW w:w="2931" w:type="dxa"/>
            <w:shd w:val="clear" w:color="auto" w:fill="DEEAF6" w:themeFill="accent5" w:themeFillTint="33"/>
          </w:tcPr>
          <w:p w14:paraId="697B4697" w14:textId="77777777" w:rsidR="00EA4AAE" w:rsidRPr="00415A05" w:rsidRDefault="00EA4AAE" w:rsidP="000455B8">
            <w:r w:rsidRPr="00415A05">
              <w:t>Submission Point Summary</w:t>
            </w:r>
          </w:p>
        </w:tc>
        <w:tc>
          <w:tcPr>
            <w:tcW w:w="2812" w:type="dxa"/>
            <w:shd w:val="clear" w:color="auto" w:fill="DEEAF6" w:themeFill="accent5" w:themeFillTint="33"/>
          </w:tcPr>
          <w:p w14:paraId="3950028C" w14:textId="77777777" w:rsidR="00EA4AAE" w:rsidRPr="00415A05" w:rsidRDefault="00EA4AAE" w:rsidP="000455B8">
            <w:r w:rsidRPr="00415A05">
              <w:t>Decision Sought Summary</w:t>
            </w:r>
          </w:p>
        </w:tc>
      </w:tr>
      <w:tr w:rsidR="00412994" w:rsidRPr="00415A05" w14:paraId="16A9339C" w14:textId="77777777" w:rsidTr="00412994">
        <w:tc>
          <w:tcPr>
            <w:tcW w:w="1255" w:type="dxa"/>
          </w:tcPr>
          <w:p w14:paraId="08105EEA" w14:textId="77777777" w:rsidR="00EA4AAE" w:rsidRPr="00415A05" w:rsidRDefault="00EA4AAE" w:rsidP="000455B8">
            <w:r>
              <w:t xml:space="preserve">Appendices </w:t>
            </w:r>
          </w:p>
        </w:tc>
        <w:tc>
          <w:tcPr>
            <w:tcW w:w="1263" w:type="dxa"/>
          </w:tcPr>
          <w:p w14:paraId="7715ED07" w14:textId="1BA60BD6" w:rsidR="00EA4AAE" w:rsidRPr="00415A05" w:rsidRDefault="00EA4AAE" w:rsidP="000455B8">
            <w:r>
              <w:t>Appendix E</w:t>
            </w:r>
          </w:p>
        </w:tc>
        <w:tc>
          <w:tcPr>
            <w:tcW w:w="2737" w:type="dxa"/>
          </w:tcPr>
          <w:p w14:paraId="1F332453" w14:textId="0B50F965" w:rsidR="00EA4AAE" w:rsidRPr="00415A05" w:rsidRDefault="00EA4AAE" w:rsidP="000455B8">
            <w:r>
              <w:t>Element IMF</w:t>
            </w:r>
          </w:p>
        </w:tc>
        <w:tc>
          <w:tcPr>
            <w:tcW w:w="1229" w:type="dxa"/>
          </w:tcPr>
          <w:p w14:paraId="08054485" w14:textId="1A103B9E" w:rsidR="00EA4AAE" w:rsidRPr="00415A05" w:rsidRDefault="00EA4AAE" w:rsidP="000455B8">
            <w:r>
              <w:t>1-3</w:t>
            </w:r>
          </w:p>
        </w:tc>
        <w:tc>
          <w:tcPr>
            <w:tcW w:w="1721" w:type="dxa"/>
          </w:tcPr>
          <w:p w14:paraId="4D2256EA" w14:textId="6F78B99D" w:rsidR="00EA4AAE" w:rsidRPr="00415A05" w:rsidRDefault="00EA4AAE" w:rsidP="000455B8">
            <w:r>
              <w:t>Oppose</w:t>
            </w:r>
          </w:p>
        </w:tc>
        <w:tc>
          <w:tcPr>
            <w:tcW w:w="2931" w:type="dxa"/>
          </w:tcPr>
          <w:p w14:paraId="344329B9" w14:textId="5F68E2A6" w:rsidR="00EA4AAE" w:rsidRDefault="00EA4AAE" w:rsidP="00EA4AAE">
            <w:proofErr w:type="spellStart"/>
            <w:r>
              <w:t>TCCMfBOPDC</w:t>
            </w:r>
            <w:proofErr w:type="spellEnd"/>
            <w:r>
              <w:t xml:space="preserve">/BOPRC have produced a draft FDS through SmartGrowth and several other spatial planning policy documents are at various stages of development These have yet to be </w:t>
            </w:r>
            <w:proofErr w:type="spellStart"/>
            <w:r>
              <w:t>comp!eted</w:t>
            </w:r>
            <w:proofErr w:type="spellEnd"/>
            <w:r>
              <w:t xml:space="preserve">, including a formal </w:t>
            </w:r>
            <w:proofErr w:type="spellStart"/>
            <w:r>
              <w:t>pub!ic</w:t>
            </w:r>
            <w:proofErr w:type="spellEnd"/>
            <w:r>
              <w:t xml:space="preserve"> consultation and approval process. A </w:t>
            </w:r>
            <w:proofErr w:type="spellStart"/>
            <w:r>
              <w:t>subregionaI</w:t>
            </w:r>
            <w:proofErr w:type="spellEnd"/>
            <w:r>
              <w:t xml:space="preserve"> centres strategy and Tauranga Urban Strategy reviews were initiated </w:t>
            </w:r>
            <w:proofErr w:type="spellStart"/>
            <w:r>
              <w:t>severaI</w:t>
            </w:r>
            <w:proofErr w:type="spellEnd"/>
            <w:r>
              <w:t xml:space="preserve"> years ago but have yet to be completed and it is </w:t>
            </w:r>
            <w:proofErr w:type="spellStart"/>
            <w:r>
              <w:t>unde:rstood</w:t>
            </w:r>
            <w:proofErr w:type="spellEnd"/>
            <w:r>
              <w:t xml:space="preserve"> these will be reinitiated in 2023.</w:t>
            </w:r>
          </w:p>
          <w:p w14:paraId="0FA46E02" w14:textId="77777777" w:rsidR="00EA4AAE" w:rsidRDefault="00EA4AAE" w:rsidP="00EA4AAE"/>
          <w:p w14:paraId="321D075D" w14:textId="77777777" w:rsidR="00EA4AAE" w:rsidRDefault="00EA4AAE" w:rsidP="00EA4AAE">
            <w:r>
              <w:t>While the principles of UFTI are generally supported there are gaps in its delivery that need to be addressed ahead of it being integrated into the SmartGrowth joint draft spatial plan/FDA.</w:t>
            </w:r>
          </w:p>
          <w:p w14:paraId="1EB03CF3" w14:textId="77777777" w:rsidR="00EA4AAE" w:rsidRDefault="00EA4AAE" w:rsidP="00EA4AAE"/>
          <w:p w14:paraId="396D3C7B" w14:textId="6A1EF8A9" w:rsidR="00EA4AAE" w:rsidRPr="00415A05" w:rsidRDefault="00EA4AAE" w:rsidP="00EA4AAE">
            <w:r>
              <w:t xml:space="preserve">The Western Bay Joint Spatial Plan (2021) referred to in the s32 report is acknowledged as a 'first step' and is currently a draft. with no formal status. Gaps are fundamental and include the need to understand </w:t>
            </w:r>
            <w:proofErr w:type="spellStart"/>
            <w:r>
              <w:t>tangata</w:t>
            </w:r>
            <w:proofErr w:type="spellEnd"/>
            <w:r>
              <w:t xml:space="preserve"> whenua values and aspirations. The </w:t>
            </w:r>
            <w:proofErr w:type="spellStart"/>
            <w:r>
              <w:t>draft.will</w:t>
            </w:r>
            <w:proofErr w:type="spellEnd"/>
            <w:r>
              <w:t xml:space="preserve"> be an input to the FDS required by the NPS-UD. Close out of an FDS is mid-2024.</w:t>
            </w:r>
          </w:p>
        </w:tc>
        <w:tc>
          <w:tcPr>
            <w:tcW w:w="2812" w:type="dxa"/>
          </w:tcPr>
          <w:p w14:paraId="2EB5FC9F" w14:textId="2AD65441" w:rsidR="00EA4AAE" w:rsidRPr="00415A05" w:rsidRDefault="004E4147" w:rsidP="000455B8">
            <w:r w:rsidRPr="004E4147">
              <w:t xml:space="preserve">Retain Management and Growth areas for the </w:t>
            </w:r>
            <w:proofErr w:type="spellStart"/>
            <w:r w:rsidRPr="004E4147">
              <w:t>westem</w:t>
            </w:r>
            <w:proofErr w:type="spellEnd"/>
            <w:r w:rsidRPr="004E4147">
              <w:t xml:space="preserve"> Bay of Plenty and </w:t>
            </w:r>
            <w:proofErr w:type="spellStart"/>
            <w:r w:rsidRPr="004E4147">
              <w:t>re!ated</w:t>
            </w:r>
            <w:proofErr w:type="spellEnd"/>
            <w:r w:rsidRPr="004E4147">
              <w:t xml:space="preserve"> policies UG5A, UG6A, and UG 7A until an FDS (or equivalent) has been formally approved.</w:t>
            </w:r>
          </w:p>
        </w:tc>
      </w:tr>
      <w:tr w:rsidR="00EA4AAE" w:rsidRPr="00415A05" w14:paraId="161E618A" w14:textId="77777777" w:rsidTr="004E4147">
        <w:tc>
          <w:tcPr>
            <w:tcW w:w="13948" w:type="dxa"/>
            <w:gridSpan w:val="7"/>
            <w:shd w:val="clear" w:color="auto" w:fill="FBE4D5" w:themeFill="accent2" w:themeFillTint="33"/>
          </w:tcPr>
          <w:p w14:paraId="742DA4F6" w14:textId="3C37D9E0" w:rsidR="00EA4AAE" w:rsidRPr="00415A05" w:rsidRDefault="00EA4AAE" w:rsidP="000455B8">
            <w:r w:rsidRPr="00415A05">
              <w:t>Staff Recommendation</w:t>
            </w:r>
            <w:r>
              <w:t>:</w:t>
            </w:r>
            <w:r w:rsidR="004E4147">
              <w:t xml:space="preserve"> Decline – See paragraph 2</w:t>
            </w:r>
          </w:p>
        </w:tc>
      </w:tr>
      <w:tr w:rsidR="00EA4AAE" w:rsidRPr="00415A05" w14:paraId="14A8DDC7" w14:textId="77777777" w:rsidTr="000455B8">
        <w:tc>
          <w:tcPr>
            <w:tcW w:w="13948" w:type="dxa"/>
            <w:gridSpan w:val="7"/>
            <w:shd w:val="clear" w:color="auto" w:fill="D0CECE" w:themeFill="background2" w:themeFillShade="E6"/>
          </w:tcPr>
          <w:p w14:paraId="26909B77" w14:textId="77777777" w:rsidR="00EA4AAE" w:rsidRPr="00415A05" w:rsidRDefault="00EA4AAE" w:rsidP="000455B8">
            <w:r w:rsidRPr="00415A05">
              <w:t>Hearing Panel Recommendation</w:t>
            </w:r>
          </w:p>
        </w:tc>
      </w:tr>
      <w:tr w:rsidR="00412994" w:rsidRPr="00415A05" w14:paraId="00929AA0" w14:textId="77777777" w:rsidTr="00412994">
        <w:tc>
          <w:tcPr>
            <w:tcW w:w="1255" w:type="dxa"/>
          </w:tcPr>
          <w:p w14:paraId="2D50E1F4" w14:textId="77777777" w:rsidR="00EA4AAE" w:rsidRPr="00415A05" w:rsidRDefault="00EA4AAE" w:rsidP="000455B8">
            <w:r>
              <w:t>Appendices</w:t>
            </w:r>
          </w:p>
        </w:tc>
        <w:tc>
          <w:tcPr>
            <w:tcW w:w="1263" w:type="dxa"/>
          </w:tcPr>
          <w:p w14:paraId="12F90C22" w14:textId="20DDA0F7" w:rsidR="00EA4AAE" w:rsidRPr="00415A05" w:rsidRDefault="00EA4AAE" w:rsidP="000455B8">
            <w:r>
              <w:t>Appendix E</w:t>
            </w:r>
          </w:p>
        </w:tc>
        <w:tc>
          <w:tcPr>
            <w:tcW w:w="2737" w:type="dxa"/>
          </w:tcPr>
          <w:p w14:paraId="1EDBB147" w14:textId="77777777" w:rsidR="00EA4AAE" w:rsidRDefault="004E4147" w:rsidP="000455B8">
            <w:proofErr w:type="spellStart"/>
            <w:r>
              <w:t>Bluehaven</w:t>
            </w:r>
            <w:proofErr w:type="spellEnd"/>
            <w:r>
              <w:t xml:space="preserve"> Limited</w:t>
            </w:r>
          </w:p>
          <w:p w14:paraId="644DA0BF" w14:textId="77777777" w:rsidR="004E4147" w:rsidRDefault="004E4147" w:rsidP="000455B8"/>
          <w:p w14:paraId="7FEAA9B5" w14:textId="77777777" w:rsidR="004E4147" w:rsidRDefault="004E4147" w:rsidP="000455B8">
            <w:r>
              <w:t>Tumu Kaituna 14 Trust</w:t>
            </w:r>
          </w:p>
          <w:p w14:paraId="2FC79AC1" w14:textId="77777777" w:rsidR="004E4147" w:rsidRDefault="004E4147" w:rsidP="000455B8"/>
          <w:p w14:paraId="738CF73B" w14:textId="77777777" w:rsidR="004E4147" w:rsidRDefault="004E4147" w:rsidP="000455B8"/>
          <w:p w14:paraId="44AE2CE5" w14:textId="77777777" w:rsidR="004E4147" w:rsidRDefault="004E4147" w:rsidP="000455B8"/>
          <w:p w14:paraId="77533A8E" w14:textId="18D9B0DE" w:rsidR="004E4147" w:rsidRPr="00415A05" w:rsidRDefault="004E4147" w:rsidP="000455B8">
            <w:r>
              <w:t>Ford Land Holdings</w:t>
            </w:r>
          </w:p>
        </w:tc>
        <w:tc>
          <w:tcPr>
            <w:tcW w:w="1229" w:type="dxa"/>
          </w:tcPr>
          <w:p w14:paraId="0060A997" w14:textId="77777777" w:rsidR="00EA4AAE" w:rsidRDefault="004E4147" w:rsidP="000455B8">
            <w:r>
              <w:t>12-4</w:t>
            </w:r>
          </w:p>
          <w:p w14:paraId="71E907E4" w14:textId="77777777" w:rsidR="004E4147" w:rsidRDefault="004E4147" w:rsidP="000455B8"/>
          <w:p w14:paraId="59EE0896" w14:textId="77777777" w:rsidR="004E4147" w:rsidRDefault="004E4147" w:rsidP="000455B8">
            <w:r>
              <w:t>Further submission 11-1</w:t>
            </w:r>
          </w:p>
          <w:p w14:paraId="0602513E" w14:textId="77777777" w:rsidR="004E4147" w:rsidRDefault="004E4147" w:rsidP="000455B8"/>
          <w:p w14:paraId="4EFA615B" w14:textId="233AAFA8" w:rsidR="004E4147" w:rsidRPr="00415A05" w:rsidRDefault="004E4147" w:rsidP="000455B8">
            <w:r>
              <w:t>Further submission 12-1</w:t>
            </w:r>
          </w:p>
        </w:tc>
        <w:tc>
          <w:tcPr>
            <w:tcW w:w="1721" w:type="dxa"/>
          </w:tcPr>
          <w:p w14:paraId="2AC63AE4" w14:textId="77777777" w:rsidR="00EA4AAE" w:rsidRDefault="004E4147" w:rsidP="000455B8">
            <w:r>
              <w:t>Oppose</w:t>
            </w:r>
          </w:p>
          <w:p w14:paraId="25774747" w14:textId="77777777" w:rsidR="004E4147" w:rsidRDefault="004E4147" w:rsidP="000455B8"/>
          <w:p w14:paraId="25E482D4" w14:textId="77777777" w:rsidR="004E4147" w:rsidRDefault="004E4147" w:rsidP="000455B8">
            <w:r>
              <w:t>Supports submission 12-4</w:t>
            </w:r>
          </w:p>
          <w:p w14:paraId="0B2167E8" w14:textId="77777777" w:rsidR="004E4147" w:rsidRDefault="004E4147" w:rsidP="000455B8"/>
          <w:p w14:paraId="494DDC02" w14:textId="77777777" w:rsidR="004E4147" w:rsidRDefault="004E4147" w:rsidP="000455B8"/>
          <w:p w14:paraId="7675BEFD" w14:textId="1462A09A" w:rsidR="004E4147" w:rsidRPr="00415A05" w:rsidRDefault="004E4147" w:rsidP="000455B8">
            <w:r>
              <w:t>Supports submission 12-4</w:t>
            </w:r>
          </w:p>
        </w:tc>
        <w:tc>
          <w:tcPr>
            <w:tcW w:w="2931" w:type="dxa"/>
          </w:tcPr>
          <w:p w14:paraId="089619E8" w14:textId="77777777" w:rsidR="004E4147" w:rsidRDefault="004E4147" w:rsidP="004E4147">
            <w:r>
              <w:t>TCC/WBOPDC/BOPRC have produced a draft FDS through SmartGrowth and several other spatial planning policy documents are at various stages of development. These have yet to be completed, including a formal public consultation and approval process.</w:t>
            </w:r>
          </w:p>
          <w:p w14:paraId="016C8CFC" w14:textId="77777777" w:rsidR="004E4147" w:rsidRDefault="004E4147" w:rsidP="004E4147"/>
          <w:p w14:paraId="3C695FC3" w14:textId="77777777" w:rsidR="004E4147" w:rsidRDefault="004E4147" w:rsidP="004E4147">
            <w:r>
              <w:t>A subregional centres strategy and Tauranga Urban Strategy reviews were initiated several years ago but have yet to be completed and it is understood these will be reinitiated in 2023.</w:t>
            </w:r>
          </w:p>
          <w:p w14:paraId="318B88DE" w14:textId="77777777" w:rsidR="004E4147" w:rsidRDefault="004E4147" w:rsidP="004E4147"/>
          <w:p w14:paraId="510E8776" w14:textId="77777777" w:rsidR="004E4147" w:rsidRDefault="004E4147" w:rsidP="004E4147">
            <w:r>
              <w:t>While the principles of UFTI are generally supported there are gaps in its delivery that need to be addressed ahead of it being integrated into the SmartGrowth joint draft spatial plan/FDA.</w:t>
            </w:r>
          </w:p>
          <w:p w14:paraId="356F9967" w14:textId="77777777" w:rsidR="004E4147" w:rsidRDefault="004E4147" w:rsidP="004E4147"/>
          <w:p w14:paraId="155CCE9A" w14:textId="77777777" w:rsidR="004E4147" w:rsidRDefault="004E4147" w:rsidP="004E4147">
            <w:r>
              <w:t xml:space="preserve">The Western Bay Joint Spatial Plan (2021) referred to in the s32 report is acknowledged as a ‘first step’ and is currently a draft with no formal status. Gaps are fundamental and include the need to understand </w:t>
            </w:r>
            <w:proofErr w:type="spellStart"/>
            <w:r>
              <w:t>tangata</w:t>
            </w:r>
            <w:proofErr w:type="spellEnd"/>
            <w:r>
              <w:t xml:space="preserve"> whenua values and aspirations. The draft will be an input to the FDS required by the NPS-UD. Close out of an FDS is mid-2024.</w:t>
            </w:r>
          </w:p>
          <w:p w14:paraId="246E96AE" w14:textId="77777777" w:rsidR="004E4147" w:rsidRDefault="004E4147" w:rsidP="004E4147"/>
          <w:p w14:paraId="4197558C" w14:textId="77777777" w:rsidR="004E4147" w:rsidRDefault="004E4147" w:rsidP="004E4147">
            <w:r>
              <w:t>The SmartGrowth Housing Action Plan is a stop gap measure and an evolving plan, while the above policy framework is finalised.</w:t>
            </w:r>
          </w:p>
          <w:p w14:paraId="65B9A882" w14:textId="77777777" w:rsidR="004E4147" w:rsidRDefault="004E4147" w:rsidP="004E4147"/>
          <w:p w14:paraId="1E2CF56F" w14:textId="1E827C77" w:rsidR="00EA4AAE" w:rsidRPr="00415A05" w:rsidRDefault="004E4147" w:rsidP="004E4147">
            <w:r>
              <w:t>It would be premature to delete the Management and Growth areas and related policies ahead of formal approval of the Spatial Plan/FDS. This will create a policy vacuum with no credible baseline against which to assess unanticipated or out-of-sequence urban growth under proposed policy UG 7A.</w:t>
            </w:r>
          </w:p>
        </w:tc>
        <w:tc>
          <w:tcPr>
            <w:tcW w:w="2812" w:type="dxa"/>
          </w:tcPr>
          <w:p w14:paraId="3DD0712D" w14:textId="6682C17B" w:rsidR="00EA4AAE" w:rsidRPr="00415A05" w:rsidRDefault="004E4147" w:rsidP="000455B8">
            <w:r w:rsidRPr="004E4147">
              <w:t>Retain Management and Growth areas for the western Bay of Plenty and related policies UG5A, UG6A, and UG 7A until an FDS (or equivalent) has been formally approved.</w:t>
            </w:r>
          </w:p>
        </w:tc>
      </w:tr>
      <w:tr w:rsidR="00EA4AAE" w:rsidRPr="00415A05" w14:paraId="7EF45CFA" w14:textId="77777777" w:rsidTr="00412994">
        <w:tc>
          <w:tcPr>
            <w:tcW w:w="13948" w:type="dxa"/>
            <w:gridSpan w:val="7"/>
            <w:shd w:val="clear" w:color="auto" w:fill="FBE4D5" w:themeFill="accent2" w:themeFillTint="33"/>
          </w:tcPr>
          <w:p w14:paraId="1342A659" w14:textId="48B0E1C2" w:rsidR="00EA4AAE" w:rsidRPr="00415A05" w:rsidRDefault="00EA4AAE" w:rsidP="000455B8">
            <w:r w:rsidRPr="00415A05">
              <w:t>Staff Recommendation</w:t>
            </w:r>
            <w:r>
              <w:t>:</w:t>
            </w:r>
            <w:r w:rsidR="00412994">
              <w:t xml:space="preserve"> Decline – See paragraph 2</w:t>
            </w:r>
          </w:p>
        </w:tc>
      </w:tr>
      <w:tr w:rsidR="00EA4AAE" w:rsidRPr="00415A05" w14:paraId="31A6181E" w14:textId="77777777" w:rsidTr="000455B8">
        <w:tc>
          <w:tcPr>
            <w:tcW w:w="13948" w:type="dxa"/>
            <w:gridSpan w:val="7"/>
            <w:shd w:val="clear" w:color="auto" w:fill="D0CECE" w:themeFill="background2" w:themeFillShade="E6"/>
          </w:tcPr>
          <w:p w14:paraId="7F9FD472" w14:textId="77777777" w:rsidR="00EA4AAE" w:rsidRPr="00415A05" w:rsidRDefault="00EA4AAE" w:rsidP="000455B8">
            <w:r w:rsidRPr="00415A05">
              <w:t>Hearing Panel Recommendation</w:t>
            </w:r>
          </w:p>
        </w:tc>
      </w:tr>
      <w:tr w:rsidR="00412994" w:rsidRPr="00415A05" w14:paraId="3AD9E9C2" w14:textId="77777777" w:rsidTr="00412994">
        <w:tc>
          <w:tcPr>
            <w:tcW w:w="1255" w:type="dxa"/>
          </w:tcPr>
          <w:p w14:paraId="4BF816BB" w14:textId="77777777" w:rsidR="00EA4AAE" w:rsidRPr="00415A05" w:rsidRDefault="00EA4AAE" w:rsidP="000455B8">
            <w:r>
              <w:t>Appendices</w:t>
            </w:r>
          </w:p>
        </w:tc>
        <w:tc>
          <w:tcPr>
            <w:tcW w:w="1263" w:type="dxa"/>
          </w:tcPr>
          <w:p w14:paraId="078CE9FD" w14:textId="2D22BEE4" w:rsidR="00EA4AAE" w:rsidRPr="00415A05" w:rsidRDefault="00EA4AAE" w:rsidP="000455B8">
            <w:r>
              <w:t>Appendix E</w:t>
            </w:r>
          </w:p>
        </w:tc>
        <w:tc>
          <w:tcPr>
            <w:tcW w:w="2737" w:type="dxa"/>
          </w:tcPr>
          <w:p w14:paraId="43F95186" w14:textId="015DF045" w:rsidR="00EA4AAE" w:rsidRPr="00415A05" w:rsidRDefault="00412994" w:rsidP="000455B8">
            <w:r>
              <w:t xml:space="preserve">Newman Group </w:t>
            </w:r>
          </w:p>
        </w:tc>
        <w:tc>
          <w:tcPr>
            <w:tcW w:w="1229" w:type="dxa"/>
          </w:tcPr>
          <w:p w14:paraId="4EB94783" w14:textId="50074228" w:rsidR="00EA4AAE" w:rsidRPr="00415A05" w:rsidRDefault="00412994" w:rsidP="000455B8">
            <w:r>
              <w:t>22-5</w:t>
            </w:r>
          </w:p>
        </w:tc>
        <w:tc>
          <w:tcPr>
            <w:tcW w:w="1721" w:type="dxa"/>
          </w:tcPr>
          <w:p w14:paraId="34F95185" w14:textId="787345D2" w:rsidR="00EA4AAE" w:rsidRPr="00415A05" w:rsidRDefault="00412994" w:rsidP="000455B8">
            <w:r>
              <w:t>Oppose</w:t>
            </w:r>
          </w:p>
        </w:tc>
        <w:tc>
          <w:tcPr>
            <w:tcW w:w="2931" w:type="dxa"/>
          </w:tcPr>
          <w:p w14:paraId="5A5F09AC" w14:textId="77777777" w:rsidR="00412994" w:rsidRDefault="00412994" w:rsidP="00412994">
            <w:r>
              <w:t>There is currently no adopted Future Development Strategy for the Sub-region. The Western Bay Joint Spatial Plan prepared in 2021 has no formal status.</w:t>
            </w:r>
          </w:p>
          <w:p w14:paraId="0B02E135" w14:textId="77777777" w:rsidR="00412994" w:rsidRDefault="00412994" w:rsidP="00412994"/>
          <w:p w14:paraId="5BB9287E" w14:textId="088659F1" w:rsidR="00EA4AAE" w:rsidRPr="00415A05" w:rsidRDefault="00412994" w:rsidP="00412994">
            <w:r>
              <w:t>It is therefore premature to delete Appendix E until such time there is a Future Development Strategy is in place as this will inhibit the consideration of unanticipated or out-of- sequence growth.</w:t>
            </w:r>
          </w:p>
        </w:tc>
        <w:tc>
          <w:tcPr>
            <w:tcW w:w="2812" w:type="dxa"/>
          </w:tcPr>
          <w:p w14:paraId="6953470F" w14:textId="5ACDD661" w:rsidR="00EA4AAE" w:rsidRPr="00415A05" w:rsidRDefault="00412994" w:rsidP="000455B8">
            <w:r w:rsidRPr="00412994">
              <w:t>Retain RPS management and growth area maps until a Future Development Strategy has been approved.</w:t>
            </w:r>
          </w:p>
        </w:tc>
      </w:tr>
      <w:tr w:rsidR="00EA4AAE" w:rsidRPr="00415A05" w14:paraId="1FBD9EFF" w14:textId="77777777" w:rsidTr="00412994">
        <w:tc>
          <w:tcPr>
            <w:tcW w:w="13948" w:type="dxa"/>
            <w:gridSpan w:val="7"/>
            <w:shd w:val="clear" w:color="auto" w:fill="FBE4D5" w:themeFill="accent2" w:themeFillTint="33"/>
          </w:tcPr>
          <w:p w14:paraId="54E9931D" w14:textId="79CE90D8" w:rsidR="00EA4AAE" w:rsidRPr="00415A05" w:rsidRDefault="00EA4AAE" w:rsidP="000455B8">
            <w:r w:rsidRPr="00415A05">
              <w:t>Staff Recommendation</w:t>
            </w:r>
            <w:r>
              <w:t>:</w:t>
            </w:r>
            <w:r w:rsidR="00412994">
              <w:t xml:space="preserve"> Decline – See paragraph 2</w:t>
            </w:r>
          </w:p>
        </w:tc>
      </w:tr>
      <w:bookmarkEnd w:id="47"/>
      <w:tr w:rsidR="00EA4AAE" w:rsidRPr="00415A05" w14:paraId="592EDF0C" w14:textId="77777777" w:rsidTr="000455B8">
        <w:tc>
          <w:tcPr>
            <w:tcW w:w="13948" w:type="dxa"/>
            <w:gridSpan w:val="7"/>
            <w:shd w:val="clear" w:color="auto" w:fill="D0CECE" w:themeFill="background2" w:themeFillShade="E6"/>
          </w:tcPr>
          <w:p w14:paraId="48895FD9" w14:textId="77777777" w:rsidR="00EA4AAE" w:rsidRPr="00415A05" w:rsidRDefault="00EA4AAE" w:rsidP="000455B8">
            <w:r w:rsidRPr="00415A05">
              <w:t>Hearing Panel Recommendation</w:t>
            </w:r>
          </w:p>
        </w:tc>
      </w:tr>
      <w:tr w:rsidR="00412994" w:rsidRPr="00415A05" w14:paraId="3EEC950C" w14:textId="77777777" w:rsidTr="00412994">
        <w:trPr>
          <w:trHeight w:val="2259"/>
        </w:trPr>
        <w:tc>
          <w:tcPr>
            <w:tcW w:w="1255" w:type="dxa"/>
          </w:tcPr>
          <w:p w14:paraId="2908AD24" w14:textId="77777777" w:rsidR="00412994" w:rsidRPr="00415A05" w:rsidRDefault="00412994" w:rsidP="000455B8">
            <w:r>
              <w:t>Appendices</w:t>
            </w:r>
          </w:p>
        </w:tc>
        <w:tc>
          <w:tcPr>
            <w:tcW w:w="1263" w:type="dxa"/>
          </w:tcPr>
          <w:p w14:paraId="4CE6FC31" w14:textId="77777777" w:rsidR="00412994" w:rsidRPr="00415A05" w:rsidRDefault="00412994" w:rsidP="000455B8">
            <w:r>
              <w:t>Appendix E</w:t>
            </w:r>
          </w:p>
        </w:tc>
        <w:tc>
          <w:tcPr>
            <w:tcW w:w="2737" w:type="dxa"/>
          </w:tcPr>
          <w:p w14:paraId="5465D3E5" w14:textId="70969F8D" w:rsidR="00412994" w:rsidRPr="00415A05" w:rsidRDefault="00412994" w:rsidP="000455B8">
            <w:r>
              <w:t>Mitre 10 Holdings</w:t>
            </w:r>
          </w:p>
        </w:tc>
        <w:tc>
          <w:tcPr>
            <w:tcW w:w="1229" w:type="dxa"/>
          </w:tcPr>
          <w:p w14:paraId="617EC7D7" w14:textId="04B5A9B1" w:rsidR="00412994" w:rsidRPr="00415A05" w:rsidRDefault="00412994" w:rsidP="000455B8">
            <w:r>
              <w:t>21-10</w:t>
            </w:r>
          </w:p>
        </w:tc>
        <w:tc>
          <w:tcPr>
            <w:tcW w:w="1721" w:type="dxa"/>
          </w:tcPr>
          <w:p w14:paraId="57C5602A" w14:textId="0A08BACD" w:rsidR="00412994" w:rsidRPr="00415A05" w:rsidRDefault="00412994" w:rsidP="000455B8">
            <w:r>
              <w:t>Support</w:t>
            </w:r>
          </w:p>
        </w:tc>
        <w:tc>
          <w:tcPr>
            <w:tcW w:w="2931" w:type="dxa"/>
          </w:tcPr>
          <w:p w14:paraId="4A071C06" w14:textId="67311BCF" w:rsidR="00412994" w:rsidRPr="00415A05" w:rsidRDefault="00412994" w:rsidP="000455B8">
            <w:r w:rsidRPr="00412994">
              <w:t>Appendix E (Management and Growth areas for the western Bay of Plenty) is inconsistent with the NPS-UD. The removal of Appendix E will ensure the RPS gives effect to the NPS-UD as required by section 62(3) RMA.</w:t>
            </w:r>
          </w:p>
        </w:tc>
        <w:tc>
          <w:tcPr>
            <w:tcW w:w="2812" w:type="dxa"/>
          </w:tcPr>
          <w:p w14:paraId="0DCAFA2F" w14:textId="139ACC17" w:rsidR="00412994" w:rsidRPr="00415A05" w:rsidRDefault="00412994" w:rsidP="000455B8">
            <w:r w:rsidRPr="00412994">
              <w:t>Delete Appendix E as notified.</w:t>
            </w:r>
          </w:p>
        </w:tc>
      </w:tr>
      <w:tr w:rsidR="00412994" w:rsidRPr="00415A05" w14:paraId="56FDF605" w14:textId="77777777" w:rsidTr="00412994">
        <w:tc>
          <w:tcPr>
            <w:tcW w:w="13948" w:type="dxa"/>
            <w:gridSpan w:val="7"/>
            <w:shd w:val="clear" w:color="auto" w:fill="E2EFD9" w:themeFill="accent6" w:themeFillTint="33"/>
          </w:tcPr>
          <w:p w14:paraId="151EBB23" w14:textId="1EB94DD2" w:rsidR="00412994" w:rsidRPr="00415A05" w:rsidRDefault="00412994" w:rsidP="000455B8">
            <w:r w:rsidRPr="00415A05">
              <w:t>Staff Recommendation</w:t>
            </w:r>
            <w:r>
              <w:t>: Accept – See paragraph 1</w:t>
            </w:r>
          </w:p>
        </w:tc>
      </w:tr>
      <w:tr w:rsidR="00412994" w:rsidRPr="00415A05" w14:paraId="4B7186F3" w14:textId="77777777" w:rsidTr="000455B8">
        <w:tc>
          <w:tcPr>
            <w:tcW w:w="13948" w:type="dxa"/>
            <w:gridSpan w:val="7"/>
            <w:shd w:val="clear" w:color="auto" w:fill="D0CECE" w:themeFill="background2" w:themeFillShade="E6"/>
          </w:tcPr>
          <w:p w14:paraId="67D40285" w14:textId="77777777" w:rsidR="00412994" w:rsidRPr="00415A05" w:rsidRDefault="00412994" w:rsidP="000455B8">
            <w:r w:rsidRPr="00415A05">
              <w:t>Hearing Panel Recommendation</w:t>
            </w:r>
          </w:p>
        </w:tc>
      </w:tr>
      <w:tr w:rsidR="00412994" w:rsidRPr="00415A05" w14:paraId="58AD22D8" w14:textId="77777777" w:rsidTr="00412994">
        <w:tc>
          <w:tcPr>
            <w:tcW w:w="1255" w:type="dxa"/>
          </w:tcPr>
          <w:p w14:paraId="5D5301ED" w14:textId="77777777" w:rsidR="00412994" w:rsidRPr="00415A05" w:rsidRDefault="00412994" w:rsidP="000455B8">
            <w:r>
              <w:t>Appendices</w:t>
            </w:r>
          </w:p>
        </w:tc>
        <w:tc>
          <w:tcPr>
            <w:tcW w:w="1263" w:type="dxa"/>
          </w:tcPr>
          <w:p w14:paraId="547DBF48" w14:textId="77777777" w:rsidR="00412994" w:rsidRPr="00415A05" w:rsidRDefault="00412994" w:rsidP="000455B8">
            <w:r>
              <w:t>Appendix E</w:t>
            </w:r>
          </w:p>
        </w:tc>
        <w:tc>
          <w:tcPr>
            <w:tcW w:w="2737" w:type="dxa"/>
          </w:tcPr>
          <w:p w14:paraId="7720135B" w14:textId="5CFE6DC7" w:rsidR="00412994" w:rsidRPr="00415A05" w:rsidRDefault="00412994" w:rsidP="000455B8">
            <w:r>
              <w:t>Tauranga City Council</w:t>
            </w:r>
          </w:p>
        </w:tc>
        <w:tc>
          <w:tcPr>
            <w:tcW w:w="1229" w:type="dxa"/>
          </w:tcPr>
          <w:p w14:paraId="249380F9" w14:textId="3B71CEA6" w:rsidR="00412994" w:rsidRPr="00415A05" w:rsidRDefault="00412994" w:rsidP="000455B8">
            <w:r>
              <w:t>9-34</w:t>
            </w:r>
          </w:p>
        </w:tc>
        <w:tc>
          <w:tcPr>
            <w:tcW w:w="1721" w:type="dxa"/>
          </w:tcPr>
          <w:p w14:paraId="49C78E1F" w14:textId="10885086" w:rsidR="00412994" w:rsidRPr="00415A05" w:rsidRDefault="00412994" w:rsidP="000455B8">
            <w:r>
              <w:t>Support</w:t>
            </w:r>
          </w:p>
        </w:tc>
        <w:tc>
          <w:tcPr>
            <w:tcW w:w="2931" w:type="dxa"/>
          </w:tcPr>
          <w:p w14:paraId="07A427E9" w14:textId="25D4206F" w:rsidR="00412994" w:rsidRPr="00415A05" w:rsidRDefault="00412994" w:rsidP="000455B8">
            <w:r w:rsidRPr="00412994">
              <w:t>Support this consequential change to align with other changes.</w:t>
            </w:r>
          </w:p>
        </w:tc>
        <w:tc>
          <w:tcPr>
            <w:tcW w:w="2812" w:type="dxa"/>
          </w:tcPr>
          <w:p w14:paraId="3F9BD7A8" w14:textId="6336E683" w:rsidR="00412994" w:rsidRPr="00415A05" w:rsidRDefault="00412994" w:rsidP="000455B8">
            <w:r w:rsidRPr="00412994">
              <w:t>Delete Appendix E</w:t>
            </w:r>
          </w:p>
        </w:tc>
      </w:tr>
      <w:tr w:rsidR="00412994" w:rsidRPr="00415A05" w14:paraId="01BA288C" w14:textId="77777777" w:rsidTr="00AA3F85">
        <w:tc>
          <w:tcPr>
            <w:tcW w:w="13948" w:type="dxa"/>
            <w:gridSpan w:val="7"/>
            <w:shd w:val="clear" w:color="auto" w:fill="E2EFD9" w:themeFill="accent6" w:themeFillTint="33"/>
          </w:tcPr>
          <w:p w14:paraId="051E9802" w14:textId="4B4E3FA7" w:rsidR="00412994" w:rsidRPr="00415A05" w:rsidRDefault="00412994" w:rsidP="000455B8">
            <w:r w:rsidRPr="00415A05">
              <w:t>Staff Recommendation</w:t>
            </w:r>
            <w:r>
              <w:t>:</w:t>
            </w:r>
            <w:r w:rsidR="00AA3F85">
              <w:t xml:space="preserve"> Accept – See paragraph 1</w:t>
            </w:r>
          </w:p>
        </w:tc>
      </w:tr>
      <w:tr w:rsidR="00412994" w:rsidRPr="00415A05" w14:paraId="17D89E8F" w14:textId="77777777" w:rsidTr="000455B8">
        <w:tc>
          <w:tcPr>
            <w:tcW w:w="13948" w:type="dxa"/>
            <w:gridSpan w:val="7"/>
            <w:shd w:val="clear" w:color="auto" w:fill="D0CECE" w:themeFill="background2" w:themeFillShade="E6"/>
          </w:tcPr>
          <w:p w14:paraId="5DB22F97" w14:textId="77777777" w:rsidR="00412994" w:rsidRPr="00415A05" w:rsidRDefault="00412994" w:rsidP="000455B8">
            <w:r w:rsidRPr="00415A05">
              <w:t>Hearing Panel Recommendation</w:t>
            </w:r>
          </w:p>
        </w:tc>
      </w:tr>
    </w:tbl>
    <w:p w14:paraId="7026C842" w14:textId="77777777" w:rsidR="00123F9F" w:rsidRDefault="00123F9F"/>
    <w:sectPr w:rsidR="00123F9F" w:rsidSect="00E173D7">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2F00B" w14:textId="77777777" w:rsidR="00E5021D" w:rsidRDefault="00E5021D" w:rsidP="00D838E7">
      <w:pPr>
        <w:spacing w:after="0" w:line="240" w:lineRule="auto"/>
      </w:pPr>
      <w:r>
        <w:separator/>
      </w:r>
    </w:p>
  </w:endnote>
  <w:endnote w:type="continuationSeparator" w:id="0">
    <w:p w14:paraId="5B535540" w14:textId="77777777" w:rsidR="00E5021D" w:rsidRDefault="00E5021D" w:rsidP="00D83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599476"/>
      <w:docPartObj>
        <w:docPartGallery w:val="Page Numbers (Bottom of Page)"/>
        <w:docPartUnique/>
      </w:docPartObj>
    </w:sdtPr>
    <w:sdtEndPr>
      <w:rPr>
        <w:noProof/>
      </w:rPr>
    </w:sdtEndPr>
    <w:sdtContent>
      <w:p w14:paraId="35E6713C" w14:textId="2115C73B" w:rsidR="00D838E7" w:rsidRDefault="00D838E7">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60F55C19" w14:textId="77777777" w:rsidR="00D838E7" w:rsidRDefault="00D838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80D05" w14:textId="77777777" w:rsidR="00E5021D" w:rsidRDefault="00E5021D" w:rsidP="00D838E7">
      <w:pPr>
        <w:spacing w:after="0" w:line="240" w:lineRule="auto"/>
      </w:pPr>
      <w:r>
        <w:separator/>
      </w:r>
    </w:p>
  </w:footnote>
  <w:footnote w:type="continuationSeparator" w:id="0">
    <w:p w14:paraId="2EED2312" w14:textId="77777777" w:rsidR="00E5021D" w:rsidRDefault="00E5021D" w:rsidP="00D83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EF7"/>
    <w:multiLevelType w:val="hybridMultilevel"/>
    <w:tmpl w:val="8B361E2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2FA588C"/>
    <w:multiLevelType w:val="hybridMultilevel"/>
    <w:tmpl w:val="3506AA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034755"/>
    <w:multiLevelType w:val="hybridMultilevel"/>
    <w:tmpl w:val="0A825B32"/>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07805DC8"/>
    <w:multiLevelType w:val="hybridMultilevel"/>
    <w:tmpl w:val="33D2855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8207265"/>
    <w:multiLevelType w:val="hybridMultilevel"/>
    <w:tmpl w:val="50BEE21A"/>
    <w:lvl w:ilvl="0" w:tplc="92D8FD28">
      <w:start w:val="1"/>
      <w:numFmt w:val="decimal"/>
      <w:lvlText w:val="%1."/>
      <w:lvlJc w:val="left"/>
      <w:pPr>
        <w:ind w:left="720" w:hanging="36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9827212"/>
    <w:multiLevelType w:val="hybridMultilevel"/>
    <w:tmpl w:val="3ECECF9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C294165"/>
    <w:multiLevelType w:val="hybridMultilevel"/>
    <w:tmpl w:val="F962CC8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0DAE74DB"/>
    <w:multiLevelType w:val="hybridMultilevel"/>
    <w:tmpl w:val="EEC0C96A"/>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8" w15:restartNumberingAfterBreak="0">
    <w:nsid w:val="0EB1584F"/>
    <w:multiLevelType w:val="hybridMultilevel"/>
    <w:tmpl w:val="D7C0975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 w15:restartNumberingAfterBreak="0">
    <w:nsid w:val="0F7D4F8F"/>
    <w:multiLevelType w:val="hybridMultilevel"/>
    <w:tmpl w:val="84FE8EB4"/>
    <w:lvl w:ilvl="0" w:tplc="B94C1A30">
      <w:start w:val="3"/>
      <w:numFmt w:val="bullet"/>
      <w:lvlText w:val="-"/>
      <w:lvlJc w:val="left"/>
      <w:pPr>
        <w:ind w:left="2160" w:hanging="360"/>
      </w:pPr>
      <w:rPr>
        <w:rFonts w:ascii="Calibri" w:eastAsiaTheme="minorHAnsi" w:hAnsi="Calibri" w:cs="Calibri" w:hint="default"/>
      </w:rPr>
    </w:lvl>
    <w:lvl w:ilvl="1" w:tplc="14090001">
      <w:start w:val="1"/>
      <w:numFmt w:val="bullet"/>
      <w:lvlText w:val=""/>
      <w:lvlJc w:val="left"/>
      <w:pPr>
        <w:ind w:left="2160" w:hanging="360"/>
      </w:pPr>
      <w:rPr>
        <w:rFonts w:ascii="Symbol" w:hAnsi="Symbol"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0" w15:restartNumberingAfterBreak="0">
    <w:nsid w:val="15D12319"/>
    <w:multiLevelType w:val="hybridMultilevel"/>
    <w:tmpl w:val="B5F2B4B2"/>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1" w15:restartNumberingAfterBreak="0">
    <w:nsid w:val="181A45B9"/>
    <w:multiLevelType w:val="hybridMultilevel"/>
    <w:tmpl w:val="6FE078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1A0A1B35"/>
    <w:multiLevelType w:val="hybridMultilevel"/>
    <w:tmpl w:val="518AA2DC"/>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B640690"/>
    <w:multiLevelType w:val="hybridMultilevel"/>
    <w:tmpl w:val="D220BB0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4" w15:restartNumberingAfterBreak="0">
    <w:nsid w:val="1D614F8C"/>
    <w:multiLevelType w:val="hybridMultilevel"/>
    <w:tmpl w:val="33D285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F761AD3"/>
    <w:multiLevelType w:val="hybridMultilevel"/>
    <w:tmpl w:val="27EAB99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1F890F46"/>
    <w:multiLevelType w:val="hybridMultilevel"/>
    <w:tmpl w:val="33D285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0052A34"/>
    <w:multiLevelType w:val="hybridMultilevel"/>
    <w:tmpl w:val="494C448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29431AA"/>
    <w:multiLevelType w:val="hybridMultilevel"/>
    <w:tmpl w:val="2B0AAD3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9" w15:restartNumberingAfterBreak="0">
    <w:nsid w:val="23867A1B"/>
    <w:multiLevelType w:val="hybridMultilevel"/>
    <w:tmpl w:val="AE8E118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4D41F6D"/>
    <w:multiLevelType w:val="hybridMultilevel"/>
    <w:tmpl w:val="F56022FE"/>
    <w:lvl w:ilvl="0" w:tplc="DDA4A0EE">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5E173A8"/>
    <w:multiLevelType w:val="hybridMultilevel"/>
    <w:tmpl w:val="9B383C26"/>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22" w15:restartNumberingAfterBreak="0">
    <w:nsid w:val="26106E2B"/>
    <w:multiLevelType w:val="hybridMultilevel"/>
    <w:tmpl w:val="7A5C8120"/>
    <w:lvl w:ilvl="0" w:tplc="086C5B8E">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6C939AF"/>
    <w:multiLevelType w:val="hybridMultilevel"/>
    <w:tmpl w:val="8292B2F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2A507CD5"/>
    <w:multiLevelType w:val="hybridMultilevel"/>
    <w:tmpl w:val="6B5416CC"/>
    <w:lvl w:ilvl="0" w:tplc="DAEC212E">
      <w:start w:val="30"/>
      <w:numFmt w:val="bullet"/>
      <w:lvlText w:val="-"/>
      <w:lvlJc w:val="left"/>
      <w:pPr>
        <w:ind w:left="1080" w:hanging="360"/>
      </w:pPr>
      <w:rPr>
        <w:rFonts w:ascii="Calibri" w:eastAsiaTheme="minorHAns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5" w15:restartNumberingAfterBreak="0">
    <w:nsid w:val="2F0C1AE5"/>
    <w:multiLevelType w:val="hybridMultilevel"/>
    <w:tmpl w:val="0F9E98E8"/>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6" w15:restartNumberingAfterBreak="0">
    <w:nsid w:val="30833DC8"/>
    <w:multiLevelType w:val="hybridMultilevel"/>
    <w:tmpl w:val="D89C560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31332FCA"/>
    <w:multiLevelType w:val="hybridMultilevel"/>
    <w:tmpl w:val="0FD81DC0"/>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8" w15:restartNumberingAfterBreak="0">
    <w:nsid w:val="31350545"/>
    <w:multiLevelType w:val="hybridMultilevel"/>
    <w:tmpl w:val="B9D000F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32842B00"/>
    <w:multiLevelType w:val="hybridMultilevel"/>
    <w:tmpl w:val="F1CCC676"/>
    <w:lvl w:ilvl="0" w:tplc="B94C1A30">
      <w:start w:val="3"/>
      <w:numFmt w:val="bullet"/>
      <w:lvlText w:val="-"/>
      <w:lvlJc w:val="left"/>
      <w:pPr>
        <w:ind w:left="1440" w:hanging="360"/>
      </w:pPr>
      <w:rPr>
        <w:rFonts w:ascii="Calibri" w:eastAsiaTheme="minorHAnsi" w:hAnsi="Calibri" w:cs="Calibri"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0" w15:restartNumberingAfterBreak="0">
    <w:nsid w:val="3DB17ADF"/>
    <w:multiLevelType w:val="hybridMultilevel"/>
    <w:tmpl w:val="0CFC8F1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1" w15:restartNumberingAfterBreak="0">
    <w:nsid w:val="3DC3126E"/>
    <w:multiLevelType w:val="hybridMultilevel"/>
    <w:tmpl w:val="33D285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EF339AD"/>
    <w:multiLevelType w:val="hybridMultilevel"/>
    <w:tmpl w:val="61A6B02A"/>
    <w:lvl w:ilvl="0" w:tplc="2518678E">
      <w:start w:val="1"/>
      <w:numFmt w:val="bullet"/>
      <w:lvlText w:val="-"/>
      <w:lvlJc w:val="left"/>
      <w:pPr>
        <w:ind w:left="1080" w:hanging="360"/>
      </w:pPr>
      <w:rPr>
        <w:rFonts w:ascii="Calibri" w:eastAsiaTheme="minorHAnsi" w:hAnsi="Calibri" w:cs="Calibri"/>
      </w:rPr>
    </w:lvl>
    <w:lvl w:ilvl="1" w:tplc="14090001">
      <w:start w:val="1"/>
      <w:numFmt w:val="bullet"/>
      <w:lvlText w:val=""/>
      <w:lvlJc w:val="left"/>
      <w:pPr>
        <w:ind w:left="1800" w:hanging="360"/>
      </w:pPr>
      <w:rPr>
        <w:rFonts w:ascii="Symbol" w:hAnsi="Symbol"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3" w15:restartNumberingAfterBreak="0">
    <w:nsid w:val="409A2226"/>
    <w:multiLevelType w:val="hybridMultilevel"/>
    <w:tmpl w:val="829C3A02"/>
    <w:lvl w:ilvl="0" w:tplc="A8601EE0">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3026397"/>
    <w:multiLevelType w:val="hybridMultilevel"/>
    <w:tmpl w:val="BFC212E6"/>
    <w:lvl w:ilvl="0" w:tplc="4274C38E">
      <w:start w:val="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448E4157"/>
    <w:multiLevelType w:val="hybridMultilevel"/>
    <w:tmpl w:val="54ACE5EE"/>
    <w:lvl w:ilvl="0" w:tplc="97669C94">
      <w:start w:val="1"/>
      <w:numFmt w:val="lowerLetter"/>
      <w:lvlText w:val="%1)"/>
      <w:lvlJc w:val="left"/>
      <w:pPr>
        <w:ind w:left="1440" w:hanging="360"/>
      </w:pPr>
      <w:rPr>
        <w:rFonts w:hint="default"/>
        <w:b/>
        <w:bCs/>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6" w15:restartNumberingAfterBreak="0">
    <w:nsid w:val="44EB2E51"/>
    <w:multiLevelType w:val="hybridMultilevel"/>
    <w:tmpl w:val="33164DD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45353783"/>
    <w:multiLevelType w:val="hybridMultilevel"/>
    <w:tmpl w:val="9EC45390"/>
    <w:lvl w:ilvl="0" w:tplc="94E69FEC">
      <w:start w:val="1"/>
      <w:numFmt w:val="decimal"/>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8" w15:restartNumberingAfterBreak="0">
    <w:nsid w:val="455C1DC1"/>
    <w:multiLevelType w:val="hybridMultilevel"/>
    <w:tmpl w:val="9AD0896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46C944C2"/>
    <w:multiLevelType w:val="hybridMultilevel"/>
    <w:tmpl w:val="05FC191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0" w15:restartNumberingAfterBreak="0">
    <w:nsid w:val="476C431C"/>
    <w:multiLevelType w:val="hybridMultilevel"/>
    <w:tmpl w:val="4FCEECAA"/>
    <w:lvl w:ilvl="0" w:tplc="CBD890E8">
      <w:start w:val="1"/>
      <w:numFmt w:val="decimal"/>
      <w:lvlText w:val="%1."/>
      <w:lvlJc w:val="left"/>
      <w:pPr>
        <w:ind w:left="720" w:hanging="36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47DF0AE0"/>
    <w:multiLevelType w:val="hybridMultilevel"/>
    <w:tmpl w:val="A44CA68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4C715FC6"/>
    <w:multiLevelType w:val="hybridMultilevel"/>
    <w:tmpl w:val="CF94F12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3" w15:restartNumberingAfterBreak="0">
    <w:nsid w:val="4E3E5C2F"/>
    <w:multiLevelType w:val="hybridMultilevel"/>
    <w:tmpl w:val="7054AFD2"/>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44" w15:restartNumberingAfterBreak="0">
    <w:nsid w:val="50CD0EB4"/>
    <w:multiLevelType w:val="hybridMultilevel"/>
    <w:tmpl w:val="27704C1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544F267B"/>
    <w:multiLevelType w:val="hybridMultilevel"/>
    <w:tmpl w:val="2FA41680"/>
    <w:lvl w:ilvl="0" w:tplc="D646CB92">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6" w15:restartNumberingAfterBreak="0">
    <w:nsid w:val="568B5B47"/>
    <w:multiLevelType w:val="hybridMultilevel"/>
    <w:tmpl w:val="3506AAD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5D60746E"/>
    <w:multiLevelType w:val="hybridMultilevel"/>
    <w:tmpl w:val="44C8F95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15:restartNumberingAfterBreak="0">
    <w:nsid w:val="5E9D7940"/>
    <w:multiLevelType w:val="hybridMultilevel"/>
    <w:tmpl w:val="8D9E7EE6"/>
    <w:lvl w:ilvl="0" w:tplc="50F8C358">
      <w:start w:val="3"/>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62B040D0"/>
    <w:multiLevelType w:val="hybridMultilevel"/>
    <w:tmpl w:val="CE6C8820"/>
    <w:lvl w:ilvl="0" w:tplc="B94E55B0">
      <w:start w:val="1"/>
      <w:numFmt w:val="decimal"/>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0" w15:restartNumberingAfterBreak="0">
    <w:nsid w:val="62E23EE4"/>
    <w:multiLevelType w:val="hybridMultilevel"/>
    <w:tmpl w:val="DFCC3B66"/>
    <w:lvl w:ilvl="0" w:tplc="CB4A7632">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1" w15:restartNumberingAfterBreak="0">
    <w:nsid w:val="63660975"/>
    <w:multiLevelType w:val="hybridMultilevel"/>
    <w:tmpl w:val="FC4CB038"/>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66BA34F1"/>
    <w:multiLevelType w:val="hybridMultilevel"/>
    <w:tmpl w:val="F7D4464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15:restartNumberingAfterBreak="0">
    <w:nsid w:val="6AD40DC7"/>
    <w:multiLevelType w:val="hybridMultilevel"/>
    <w:tmpl w:val="53D2F9A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4" w15:restartNumberingAfterBreak="0">
    <w:nsid w:val="6B457EA1"/>
    <w:multiLevelType w:val="hybridMultilevel"/>
    <w:tmpl w:val="7A80E50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55" w15:restartNumberingAfterBreak="0">
    <w:nsid w:val="71BD29B4"/>
    <w:multiLevelType w:val="hybridMultilevel"/>
    <w:tmpl w:val="F0F6AA9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15:restartNumberingAfterBreak="0">
    <w:nsid w:val="72F03E94"/>
    <w:multiLevelType w:val="hybridMultilevel"/>
    <w:tmpl w:val="D3A4B2CC"/>
    <w:lvl w:ilvl="0" w:tplc="DFBA5CAA">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7" w15:restartNumberingAfterBreak="0">
    <w:nsid w:val="746F26C4"/>
    <w:multiLevelType w:val="hybridMultilevel"/>
    <w:tmpl w:val="EBBE760C"/>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8" w15:restartNumberingAfterBreak="0">
    <w:nsid w:val="75953272"/>
    <w:multiLevelType w:val="hybridMultilevel"/>
    <w:tmpl w:val="EB908DB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9" w15:restartNumberingAfterBreak="0">
    <w:nsid w:val="798E7DA0"/>
    <w:multiLevelType w:val="hybridMultilevel"/>
    <w:tmpl w:val="503C9DC6"/>
    <w:lvl w:ilvl="0" w:tplc="14090003">
      <w:start w:val="1"/>
      <w:numFmt w:val="bullet"/>
      <w:lvlText w:val="o"/>
      <w:lvlJc w:val="left"/>
      <w:pPr>
        <w:ind w:left="2160" w:hanging="360"/>
      </w:pPr>
      <w:rPr>
        <w:rFonts w:ascii="Courier New" w:hAnsi="Courier New" w:cs="Courier New"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60" w15:restartNumberingAfterBreak="0">
    <w:nsid w:val="7A167F1A"/>
    <w:multiLevelType w:val="hybridMultilevel"/>
    <w:tmpl w:val="AE86B534"/>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61" w15:restartNumberingAfterBreak="0">
    <w:nsid w:val="7C4E203B"/>
    <w:multiLevelType w:val="hybridMultilevel"/>
    <w:tmpl w:val="73DC533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2" w15:restartNumberingAfterBreak="0">
    <w:nsid w:val="7D8244FE"/>
    <w:multiLevelType w:val="hybridMultilevel"/>
    <w:tmpl w:val="574C8AC8"/>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num w:numId="1" w16cid:durableId="1980916843">
    <w:abstractNumId w:val="51"/>
  </w:num>
  <w:num w:numId="2" w16cid:durableId="831722856">
    <w:abstractNumId w:val="4"/>
  </w:num>
  <w:num w:numId="3" w16cid:durableId="1495416236">
    <w:abstractNumId w:val="48"/>
  </w:num>
  <w:num w:numId="4" w16cid:durableId="1655181293">
    <w:abstractNumId w:val="12"/>
  </w:num>
  <w:num w:numId="5" w16cid:durableId="823278812">
    <w:abstractNumId w:val="7"/>
  </w:num>
  <w:num w:numId="6" w16cid:durableId="863787022">
    <w:abstractNumId w:val="32"/>
  </w:num>
  <w:num w:numId="7" w16cid:durableId="1163661412">
    <w:abstractNumId w:val="35"/>
  </w:num>
  <w:num w:numId="8" w16cid:durableId="427776787">
    <w:abstractNumId w:val="27"/>
  </w:num>
  <w:num w:numId="9" w16cid:durableId="193008883">
    <w:abstractNumId w:val="41"/>
  </w:num>
  <w:num w:numId="10" w16cid:durableId="1162895729">
    <w:abstractNumId w:val="59"/>
  </w:num>
  <w:num w:numId="11" w16cid:durableId="9265836">
    <w:abstractNumId w:val="40"/>
  </w:num>
  <w:num w:numId="12" w16cid:durableId="671764494">
    <w:abstractNumId w:val="50"/>
  </w:num>
  <w:num w:numId="13" w16cid:durableId="517351224">
    <w:abstractNumId w:val="55"/>
  </w:num>
  <w:num w:numId="14" w16cid:durableId="488254929">
    <w:abstractNumId w:val="3"/>
  </w:num>
  <w:num w:numId="15" w16cid:durableId="1415010822">
    <w:abstractNumId w:val="42"/>
  </w:num>
  <w:num w:numId="16" w16cid:durableId="942030797">
    <w:abstractNumId w:val="19"/>
  </w:num>
  <w:num w:numId="17" w16cid:durableId="869993596">
    <w:abstractNumId w:val="22"/>
  </w:num>
  <w:num w:numId="18" w16cid:durableId="1055662448">
    <w:abstractNumId w:val="8"/>
  </w:num>
  <w:num w:numId="19" w16cid:durableId="1417630547">
    <w:abstractNumId w:val="33"/>
  </w:num>
  <w:num w:numId="20" w16cid:durableId="1823038521">
    <w:abstractNumId w:val="36"/>
  </w:num>
  <w:num w:numId="21" w16cid:durableId="400298293">
    <w:abstractNumId w:val="16"/>
  </w:num>
  <w:num w:numId="22" w16cid:durableId="1317301354">
    <w:abstractNumId w:val="56"/>
  </w:num>
  <w:num w:numId="23" w16cid:durableId="1695688716">
    <w:abstractNumId w:val="29"/>
  </w:num>
  <w:num w:numId="24" w16cid:durableId="1907840180">
    <w:abstractNumId w:val="14"/>
  </w:num>
  <w:num w:numId="25" w16cid:durableId="1293942941">
    <w:abstractNumId w:val="9"/>
  </w:num>
  <w:num w:numId="26" w16cid:durableId="1050610757">
    <w:abstractNumId w:val="18"/>
  </w:num>
  <w:num w:numId="27" w16cid:durableId="1414625342">
    <w:abstractNumId w:val="26"/>
  </w:num>
  <w:num w:numId="28" w16cid:durableId="1030300257">
    <w:abstractNumId w:val="53"/>
  </w:num>
  <w:num w:numId="29" w16cid:durableId="1174877000">
    <w:abstractNumId w:val="24"/>
  </w:num>
  <w:num w:numId="30" w16cid:durableId="874853687">
    <w:abstractNumId w:val="31"/>
  </w:num>
  <w:num w:numId="31" w16cid:durableId="487134510">
    <w:abstractNumId w:val="23"/>
  </w:num>
  <w:num w:numId="32" w16cid:durableId="1226187387">
    <w:abstractNumId w:val="2"/>
  </w:num>
  <w:num w:numId="33" w16cid:durableId="1891379581">
    <w:abstractNumId w:val="57"/>
  </w:num>
  <w:num w:numId="34" w16cid:durableId="688990310">
    <w:abstractNumId w:val="17"/>
  </w:num>
  <w:num w:numId="35" w16cid:durableId="1377118572">
    <w:abstractNumId w:val="45"/>
  </w:num>
  <w:num w:numId="36" w16cid:durableId="1122729263">
    <w:abstractNumId w:val="60"/>
  </w:num>
  <w:num w:numId="37" w16cid:durableId="1422750828">
    <w:abstractNumId w:val="43"/>
  </w:num>
  <w:num w:numId="38" w16cid:durableId="818963682">
    <w:abstractNumId w:val="25"/>
  </w:num>
  <w:num w:numId="39" w16cid:durableId="2086217373">
    <w:abstractNumId w:val="54"/>
  </w:num>
  <w:num w:numId="40" w16cid:durableId="1685858395">
    <w:abstractNumId w:val="49"/>
  </w:num>
  <w:num w:numId="41" w16cid:durableId="1436174505">
    <w:abstractNumId w:val="10"/>
  </w:num>
  <w:num w:numId="42" w16cid:durableId="789057459">
    <w:abstractNumId w:val="62"/>
  </w:num>
  <w:num w:numId="43" w16cid:durableId="608587145">
    <w:abstractNumId w:val="11"/>
  </w:num>
  <w:num w:numId="44" w16cid:durableId="604847491">
    <w:abstractNumId w:val="37"/>
  </w:num>
  <w:num w:numId="45" w16cid:durableId="92095666">
    <w:abstractNumId w:val="21"/>
  </w:num>
  <w:num w:numId="46" w16cid:durableId="315573704">
    <w:abstractNumId w:val="46"/>
  </w:num>
  <w:num w:numId="47" w16cid:durableId="632254345">
    <w:abstractNumId w:val="30"/>
  </w:num>
  <w:num w:numId="48" w16cid:durableId="1164013388">
    <w:abstractNumId w:val="1"/>
  </w:num>
  <w:num w:numId="49" w16cid:durableId="1603567398">
    <w:abstractNumId w:val="20"/>
  </w:num>
  <w:num w:numId="50" w16cid:durableId="527763119">
    <w:abstractNumId w:val="47"/>
  </w:num>
  <w:num w:numId="51" w16cid:durableId="785202207">
    <w:abstractNumId w:val="5"/>
  </w:num>
  <w:num w:numId="52" w16cid:durableId="430049736">
    <w:abstractNumId w:val="28"/>
  </w:num>
  <w:num w:numId="53" w16cid:durableId="1918125503">
    <w:abstractNumId w:val="6"/>
  </w:num>
  <w:num w:numId="54" w16cid:durableId="26689392">
    <w:abstractNumId w:val="61"/>
  </w:num>
  <w:num w:numId="55" w16cid:durableId="710617705">
    <w:abstractNumId w:val="0"/>
  </w:num>
  <w:num w:numId="56" w16cid:durableId="1615167136">
    <w:abstractNumId w:val="15"/>
  </w:num>
  <w:num w:numId="57" w16cid:durableId="368574984">
    <w:abstractNumId w:val="58"/>
  </w:num>
  <w:num w:numId="58" w16cid:durableId="633949495">
    <w:abstractNumId w:val="13"/>
  </w:num>
  <w:num w:numId="59" w16cid:durableId="1380864865">
    <w:abstractNumId w:val="52"/>
  </w:num>
  <w:num w:numId="60" w16cid:durableId="89669632">
    <w:abstractNumId w:val="38"/>
  </w:num>
  <w:num w:numId="61" w16cid:durableId="1743941124">
    <w:abstractNumId w:val="39"/>
  </w:num>
  <w:num w:numId="62" w16cid:durableId="1722751496">
    <w:abstractNumId w:val="44"/>
  </w:num>
  <w:num w:numId="63" w16cid:durableId="1203325960">
    <w:abstractNumId w:val="3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3D7"/>
    <w:rsid w:val="00003C5F"/>
    <w:rsid w:val="00005BC1"/>
    <w:rsid w:val="00025A8B"/>
    <w:rsid w:val="000425B8"/>
    <w:rsid w:val="000429BF"/>
    <w:rsid w:val="0004621E"/>
    <w:rsid w:val="0005314C"/>
    <w:rsid w:val="00064C93"/>
    <w:rsid w:val="00070ACC"/>
    <w:rsid w:val="00084EAF"/>
    <w:rsid w:val="00091F42"/>
    <w:rsid w:val="00095401"/>
    <w:rsid w:val="00097634"/>
    <w:rsid w:val="000A37B5"/>
    <w:rsid w:val="000B17E3"/>
    <w:rsid w:val="000B2E21"/>
    <w:rsid w:val="000D36FD"/>
    <w:rsid w:val="000D72C9"/>
    <w:rsid w:val="000F6C61"/>
    <w:rsid w:val="001057F3"/>
    <w:rsid w:val="00111251"/>
    <w:rsid w:val="00114A03"/>
    <w:rsid w:val="00117EF9"/>
    <w:rsid w:val="00122FA4"/>
    <w:rsid w:val="00123F9F"/>
    <w:rsid w:val="00127D01"/>
    <w:rsid w:val="00130116"/>
    <w:rsid w:val="00130AD3"/>
    <w:rsid w:val="00130F5E"/>
    <w:rsid w:val="00185A24"/>
    <w:rsid w:val="00185B17"/>
    <w:rsid w:val="00190EA9"/>
    <w:rsid w:val="00194EF6"/>
    <w:rsid w:val="0019756B"/>
    <w:rsid w:val="001A35F8"/>
    <w:rsid w:val="001A4AF9"/>
    <w:rsid w:val="001D20E8"/>
    <w:rsid w:val="001D7B87"/>
    <w:rsid w:val="001E7B89"/>
    <w:rsid w:val="001F272B"/>
    <w:rsid w:val="00207C29"/>
    <w:rsid w:val="002170FF"/>
    <w:rsid w:val="0022201B"/>
    <w:rsid w:val="00226554"/>
    <w:rsid w:val="00230E53"/>
    <w:rsid w:val="0023155B"/>
    <w:rsid w:val="00233E44"/>
    <w:rsid w:val="00233F77"/>
    <w:rsid w:val="00236D2A"/>
    <w:rsid w:val="00244126"/>
    <w:rsid w:val="00251FC2"/>
    <w:rsid w:val="0025699D"/>
    <w:rsid w:val="00261DB1"/>
    <w:rsid w:val="00265C54"/>
    <w:rsid w:val="00275119"/>
    <w:rsid w:val="00294C5B"/>
    <w:rsid w:val="002A1948"/>
    <w:rsid w:val="002A33EE"/>
    <w:rsid w:val="002A488F"/>
    <w:rsid w:val="002C5644"/>
    <w:rsid w:val="002D2A9E"/>
    <w:rsid w:val="002D7470"/>
    <w:rsid w:val="002E6078"/>
    <w:rsid w:val="002F03FB"/>
    <w:rsid w:val="00312211"/>
    <w:rsid w:val="00323A50"/>
    <w:rsid w:val="003272AB"/>
    <w:rsid w:val="0033314A"/>
    <w:rsid w:val="003413B3"/>
    <w:rsid w:val="00354DA5"/>
    <w:rsid w:val="00372E89"/>
    <w:rsid w:val="00380B45"/>
    <w:rsid w:val="00383027"/>
    <w:rsid w:val="00391193"/>
    <w:rsid w:val="00392DDD"/>
    <w:rsid w:val="003C6D76"/>
    <w:rsid w:val="003D06B6"/>
    <w:rsid w:val="003D2F75"/>
    <w:rsid w:val="0040754B"/>
    <w:rsid w:val="00412994"/>
    <w:rsid w:val="0041336D"/>
    <w:rsid w:val="00422254"/>
    <w:rsid w:val="00434157"/>
    <w:rsid w:val="00440510"/>
    <w:rsid w:val="004407EB"/>
    <w:rsid w:val="00445AE2"/>
    <w:rsid w:val="00446E20"/>
    <w:rsid w:val="00447BED"/>
    <w:rsid w:val="00457300"/>
    <w:rsid w:val="004618FA"/>
    <w:rsid w:val="00466950"/>
    <w:rsid w:val="00491FA1"/>
    <w:rsid w:val="00494EE4"/>
    <w:rsid w:val="004A4B2A"/>
    <w:rsid w:val="004A4F8E"/>
    <w:rsid w:val="004B2FA7"/>
    <w:rsid w:val="004B4803"/>
    <w:rsid w:val="004B6A94"/>
    <w:rsid w:val="004C09ED"/>
    <w:rsid w:val="004E4147"/>
    <w:rsid w:val="004F1619"/>
    <w:rsid w:val="004F2F41"/>
    <w:rsid w:val="004F399C"/>
    <w:rsid w:val="00537539"/>
    <w:rsid w:val="0054414C"/>
    <w:rsid w:val="005529AA"/>
    <w:rsid w:val="0055647A"/>
    <w:rsid w:val="00566F02"/>
    <w:rsid w:val="00571C8B"/>
    <w:rsid w:val="00571D11"/>
    <w:rsid w:val="00574815"/>
    <w:rsid w:val="0057504E"/>
    <w:rsid w:val="00596333"/>
    <w:rsid w:val="005965C7"/>
    <w:rsid w:val="005A15A5"/>
    <w:rsid w:val="005A33C2"/>
    <w:rsid w:val="005B3415"/>
    <w:rsid w:val="005B516D"/>
    <w:rsid w:val="005C3480"/>
    <w:rsid w:val="005D0058"/>
    <w:rsid w:val="005E2527"/>
    <w:rsid w:val="005E302A"/>
    <w:rsid w:val="005E36F5"/>
    <w:rsid w:val="005E3811"/>
    <w:rsid w:val="005F16A7"/>
    <w:rsid w:val="005F388D"/>
    <w:rsid w:val="005F7A26"/>
    <w:rsid w:val="00601D92"/>
    <w:rsid w:val="00612636"/>
    <w:rsid w:val="00612F8A"/>
    <w:rsid w:val="00615DA4"/>
    <w:rsid w:val="00626803"/>
    <w:rsid w:val="0063078F"/>
    <w:rsid w:val="0063752B"/>
    <w:rsid w:val="00640025"/>
    <w:rsid w:val="00642402"/>
    <w:rsid w:val="0064614E"/>
    <w:rsid w:val="00651049"/>
    <w:rsid w:val="0065682B"/>
    <w:rsid w:val="00656EDF"/>
    <w:rsid w:val="00661CF1"/>
    <w:rsid w:val="00664266"/>
    <w:rsid w:val="006665A9"/>
    <w:rsid w:val="00674ACB"/>
    <w:rsid w:val="0068365F"/>
    <w:rsid w:val="006A77C5"/>
    <w:rsid w:val="006C6BF8"/>
    <w:rsid w:val="006D078B"/>
    <w:rsid w:val="006D43D5"/>
    <w:rsid w:val="006E33E2"/>
    <w:rsid w:val="006E7D3F"/>
    <w:rsid w:val="006F1890"/>
    <w:rsid w:val="006F4FB7"/>
    <w:rsid w:val="006F56A8"/>
    <w:rsid w:val="006F77F7"/>
    <w:rsid w:val="007071C2"/>
    <w:rsid w:val="00707631"/>
    <w:rsid w:val="00707E4C"/>
    <w:rsid w:val="007114BE"/>
    <w:rsid w:val="007165E8"/>
    <w:rsid w:val="0073212E"/>
    <w:rsid w:val="00733DED"/>
    <w:rsid w:val="00733FE6"/>
    <w:rsid w:val="007359C3"/>
    <w:rsid w:val="0074423B"/>
    <w:rsid w:val="007467AB"/>
    <w:rsid w:val="00754F4B"/>
    <w:rsid w:val="00764FCE"/>
    <w:rsid w:val="007704F7"/>
    <w:rsid w:val="00770DE4"/>
    <w:rsid w:val="0077561B"/>
    <w:rsid w:val="00776CA2"/>
    <w:rsid w:val="00783FA5"/>
    <w:rsid w:val="0078781C"/>
    <w:rsid w:val="00790026"/>
    <w:rsid w:val="007A18B3"/>
    <w:rsid w:val="007B22B3"/>
    <w:rsid w:val="007B625E"/>
    <w:rsid w:val="007B7F2B"/>
    <w:rsid w:val="007C534C"/>
    <w:rsid w:val="007D7CDC"/>
    <w:rsid w:val="007E17BC"/>
    <w:rsid w:val="007E24D5"/>
    <w:rsid w:val="007E4B42"/>
    <w:rsid w:val="007E4EC1"/>
    <w:rsid w:val="007E6BA0"/>
    <w:rsid w:val="007F1558"/>
    <w:rsid w:val="007F45D6"/>
    <w:rsid w:val="00807E89"/>
    <w:rsid w:val="0081312C"/>
    <w:rsid w:val="0081401D"/>
    <w:rsid w:val="00815768"/>
    <w:rsid w:val="00816036"/>
    <w:rsid w:val="00824959"/>
    <w:rsid w:val="008253F3"/>
    <w:rsid w:val="0082592D"/>
    <w:rsid w:val="00825C83"/>
    <w:rsid w:val="00832B76"/>
    <w:rsid w:val="00834AD5"/>
    <w:rsid w:val="00836897"/>
    <w:rsid w:val="00847B04"/>
    <w:rsid w:val="00852E68"/>
    <w:rsid w:val="008645D6"/>
    <w:rsid w:val="008678AE"/>
    <w:rsid w:val="008707AA"/>
    <w:rsid w:val="00871C33"/>
    <w:rsid w:val="008720F2"/>
    <w:rsid w:val="00874847"/>
    <w:rsid w:val="00874FB6"/>
    <w:rsid w:val="00881FC5"/>
    <w:rsid w:val="00883C3A"/>
    <w:rsid w:val="0089166E"/>
    <w:rsid w:val="008A2AA9"/>
    <w:rsid w:val="008A53B6"/>
    <w:rsid w:val="008B02CF"/>
    <w:rsid w:val="008C4357"/>
    <w:rsid w:val="008E1AE7"/>
    <w:rsid w:val="00901816"/>
    <w:rsid w:val="00911BC7"/>
    <w:rsid w:val="00911DD9"/>
    <w:rsid w:val="00917823"/>
    <w:rsid w:val="00927FF3"/>
    <w:rsid w:val="00932F6E"/>
    <w:rsid w:val="00940629"/>
    <w:rsid w:val="00943233"/>
    <w:rsid w:val="00955DED"/>
    <w:rsid w:val="0097374F"/>
    <w:rsid w:val="0098075B"/>
    <w:rsid w:val="00986F94"/>
    <w:rsid w:val="009904A7"/>
    <w:rsid w:val="009906B4"/>
    <w:rsid w:val="009932A1"/>
    <w:rsid w:val="009A1099"/>
    <w:rsid w:val="009A4523"/>
    <w:rsid w:val="009A58D8"/>
    <w:rsid w:val="009B59B6"/>
    <w:rsid w:val="009B7FAC"/>
    <w:rsid w:val="009C3E39"/>
    <w:rsid w:val="009C53A4"/>
    <w:rsid w:val="009D1F38"/>
    <w:rsid w:val="009D598A"/>
    <w:rsid w:val="009D7178"/>
    <w:rsid w:val="009E1641"/>
    <w:rsid w:val="009F6505"/>
    <w:rsid w:val="00A02455"/>
    <w:rsid w:val="00A054E8"/>
    <w:rsid w:val="00A13F11"/>
    <w:rsid w:val="00A30B14"/>
    <w:rsid w:val="00A33357"/>
    <w:rsid w:val="00A41B40"/>
    <w:rsid w:val="00A43700"/>
    <w:rsid w:val="00A465EB"/>
    <w:rsid w:val="00A5117A"/>
    <w:rsid w:val="00A5320B"/>
    <w:rsid w:val="00A5482E"/>
    <w:rsid w:val="00A55DFB"/>
    <w:rsid w:val="00A560CE"/>
    <w:rsid w:val="00A726B0"/>
    <w:rsid w:val="00A80688"/>
    <w:rsid w:val="00A84611"/>
    <w:rsid w:val="00AA1F1C"/>
    <w:rsid w:val="00AA3F85"/>
    <w:rsid w:val="00AA4152"/>
    <w:rsid w:val="00AC6BE9"/>
    <w:rsid w:val="00AD539C"/>
    <w:rsid w:val="00AF151A"/>
    <w:rsid w:val="00AF4206"/>
    <w:rsid w:val="00B00B6C"/>
    <w:rsid w:val="00B0386D"/>
    <w:rsid w:val="00B07406"/>
    <w:rsid w:val="00B2398E"/>
    <w:rsid w:val="00B2513C"/>
    <w:rsid w:val="00B26713"/>
    <w:rsid w:val="00B31ABE"/>
    <w:rsid w:val="00B342D0"/>
    <w:rsid w:val="00B57A2D"/>
    <w:rsid w:val="00B62050"/>
    <w:rsid w:val="00B62FB7"/>
    <w:rsid w:val="00B67CDE"/>
    <w:rsid w:val="00B71720"/>
    <w:rsid w:val="00B741B4"/>
    <w:rsid w:val="00B75571"/>
    <w:rsid w:val="00B816CE"/>
    <w:rsid w:val="00B9194C"/>
    <w:rsid w:val="00BA5995"/>
    <w:rsid w:val="00BA6E0F"/>
    <w:rsid w:val="00BC69EE"/>
    <w:rsid w:val="00BD5A8D"/>
    <w:rsid w:val="00C10C58"/>
    <w:rsid w:val="00C1764B"/>
    <w:rsid w:val="00C271C1"/>
    <w:rsid w:val="00C32D6F"/>
    <w:rsid w:val="00C87B84"/>
    <w:rsid w:val="00C92FE0"/>
    <w:rsid w:val="00C93CD4"/>
    <w:rsid w:val="00C949B6"/>
    <w:rsid w:val="00CA53C9"/>
    <w:rsid w:val="00CC151A"/>
    <w:rsid w:val="00CF2D14"/>
    <w:rsid w:val="00CF79E4"/>
    <w:rsid w:val="00D0310C"/>
    <w:rsid w:val="00D077DB"/>
    <w:rsid w:val="00D1599A"/>
    <w:rsid w:val="00D17418"/>
    <w:rsid w:val="00D212A2"/>
    <w:rsid w:val="00D30AAE"/>
    <w:rsid w:val="00D34021"/>
    <w:rsid w:val="00D3789F"/>
    <w:rsid w:val="00D445B5"/>
    <w:rsid w:val="00D511BE"/>
    <w:rsid w:val="00D61978"/>
    <w:rsid w:val="00D6601C"/>
    <w:rsid w:val="00D75D8E"/>
    <w:rsid w:val="00D77EE5"/>
    <w:rsid w:val="00D80364"/>
    <w:rsid w:val="00D81036"/>
    <w:rsid w:val="00D838E7"/>
    <w:rsid w:val="00D90269"/>
    <w:rsid w:val="00D95152"/>
    <w:rsid w:val="00DA5E52"/>
    <w:rsid w:val="00DC4130"/>
    <w:rsid w:val="00DC671E"/>
    <w:rsid w:val="00DD6426"/>
    <w:rsid w:val="00DF399F"/>
    <w:rsid w:val="00E050DA"/>
    <w:rsid w:val="00E06FB1"/>
    <w:rsid w:val="00E1158B"/>
    <w:rsid w:val="00E16326"/>
    <w:rsid w:val="00E173D7"/>
    <w:rsid w:val="00E34332"/>
    <w:rsid w:val="00E34FCF"/>
    <w:rsid w:val="00E43D0D"/>
    <w:rsid w:val="00E5021D"/>
    <w:rsid w:val="00E509D6"/>
    <w:rsid w:val="00E51940"/>
    <w:rsid w:val="00E74D8D"/>
    <w:rsid w:val="00E82517"/>
    <w:rsid w:val="00EA0ACF"/>
    <w:rsid w:val="00EA3CE8"/>
    <w:rsid w:val="00EA4AAE"/>
    <w:rsid w:val="00EC02C5"/>
    <w:rsid w:val="00EC0642"/>
    <w:rsid w:val="00ED2DB7"/>
    <w:rsid w:val="00ED6BE8"/>
    <w:rsid w:val="00ED7DDC"/>
    <w:rsid w:val="00EF26C7"/>
    <w:rsid w:val="00EF634C"/>
    <w:rsid w:val="00F12FD4"/>
    <w:rsid w:val="00F14675"/>
    <w:rsid w:val="00F243E3"/>
    <w:rsid w:val="00F357E9"/>
    <w:rsid w:val="00F36BFD"/>
    <w:rsid w:val="00F4103D"/>
    <w:rsid w:val="00F52195"/>
    <w:rsid w:val="00F52D3D"/>
    <w:rsid w:val="00F54CA6"/>
    <w:rsid w:val="00F622E6"/>
    <w:rsid w:val="00F629B5"/>
    <w:rsid w:val="00F7196C"/>
    <w:rsid w:val="00F7367F"/>
    <w:rsid w:val="00F762F3"/>
    <w:rsid w:val="00F80645"/>
    <w:rsid w:val="00F9163A"/>
    <w:rsid w:val="00F95DD7"/>
    <w:rsid w:val="00FA57A9"/>
    <w:rsid w:val="00FB265D"/>
    <w:rsid w:val="00FB555E"/>
    <w:rsid w:val="00FC0BD5"/>
    <w:rsid w:val="00FC1A5F"/>
    <w:rsid w:val="00FE39DB"/>
    <w:rsid w:val="00FF49D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C87E8"/>
  <w15:chartTrackingRefBased/>
  <w15:docId w15:val="{4EFE2054-401A-4826-A2C5-E42EBF7A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D8E"/>
  </w:style>
  <w:style w:type="paragraph" w:styleId="Heading1">
    <w:name w:val="heading 1"/>
    <w:basedOn w:val="Normal"/>
    <w:next w:val="Normal"/>
    <w:link w:val="Heading1Char"/>
    <w:uiPriority w:val="9"/>
    <w:qFormat/>
    <w:rsid w:val="00D838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3D7"/>
    <w:pPr>
      <w:ind w:left="720"/>
      <w:contextualSpacing/>
    </w:pPr>
  </w:style>
  <w:style w:type="table" w:styleId="TableGrid">
    <w:name w:val="Table Grid"/>
    <w:basedOn w:val="TableNormal"/>
    <w:uiPriority w:val="39"/>
    <w:rsid w:val="00E17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38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8E7"/>
  </w:style>
  <w:style w:type="paragraph" w:styleId="Footer">
    <w:name w:val="footer"/>
    <w:basedOn w:val="Normal"/>
    <w:link w:val="FooterChar"/>
    <w:uiPriority w:val="99"/>
    <w:unhideWhenUsed/>
    <w:rsid w:val="00D838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8E7"/>
  </w:style>
  <w:style w:type="character" w:customStyle="1" w:styleId="Heading1Char">
    <w:name w:val="Heading 1 Char"/>
    <w:basedOn w:val="DefaultParagraphFont"/>
    <w:link w:val="Heading1"/>
    <w:uiPriority w:val="9"/>
    <w:rsid w:val="00D838E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838E7"/>
    <w:pPr>
      <w:outlineLvl w:val="9"/>
    </w:pPr>
    <w:rPr>
      <w:lang w:val="en-US"/>
    </w:rPr>
  </w:style>
  <w:style w:type="table" w:customStyle="1" w:styleId="TableGrid1">
    <w:name w:val="Table Grid1"/>
    <w:basedOn w:val="TableNormal"/>
    <w:next w:val="TableGrid"/>
    <w:uiPriority w:val="39"/>
    <w:rsid w:val="00733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331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314A"/>
    <w:rPr>
      <w:sz w:val="20"/>
      <w:szCs w:val="20"/>
    </w:rPr>
  </w:style>
  <w:style w:type="character" w:styleId="FootnoteReference">
    <w:name w:val="footnote reference"/>
    <w:basedOn w:val="DefaultParagraphFont"/>
    <w:uiPriority w:val="99"/>
    <w:semiHidden/>
    <w:unhideWhenUsed/>
    <w:rsid w:val="0033314A"/>
    <w:rPr>
      <w:vertAlign w:val="superscript"/>
    </w:rPr>
  </w:style>
  <w:style w:type="table" w:customStyle="1" w:styleId="TableGrid11">
    <w:name w:val="Table Grid11"/>
    <w:basedOn w:val="TableNormal"/>
    <w:next w:val="TableGrid"/>
    <w:uiPriority w:val="39"/>
    <w:rsid w:val="000D7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A1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5f7e8312260041c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A4434818</value>
    </field>
    <field name="Objective-Title">
      <value order="0">Staff Recommendations on Submissions and Further Submissions Table Format</value>
    </field>
    <field name="Objective-Description">
      <value order="0"/>
    </field>
    <field name="Objective-CreationStamp">
      <value order="0">2023-07-24T02:59:44Z</value>
    </field>
    <field name="Objective-IsApproved">
      <value order="0">false</value>
    </field>
    <field name="Objective-IsPublished">
      <value order="0">true</value>
    </field>
    <field name="Objective-DatePublished">
      <value order="0">2023-07-25T01:31:31Z</value>
    </field>
    <field name="Objective-ModificationStamp">
      <value order="0">2025-01-14T01:14:49Z</value>
    </field>
    <field name="Objective-Owner">
      <value order="0">Cheryl Robb</value>
    </field>
    <field name="Objective-Path">
      <value order="0">EasyInfo Global Folder:'Virtual Filing Cabinet':Strategic Leadership:Resource Management Act Policy and Plans:Environmental Planning SHAREPOINT - New File Structure:Environmental Planning - Regional Policy Statement:[by round]:Change 6 (NPS-UD):07 Hearing:Documents for website</value>
    </field>
    <field name="Objective-Parent">
      <value order="0">Documents for website</value>
    </field>
    <field name="Objective-State">
      <value order="0">Published</value>
    </field>
    <field name="Objective-VersionId">
      <value order="0">vA6763615</value>
    </field>
    <field name="Objective-Version">
      <value order="0">1.0</value>
    </field>
    <field name="Objective-VersionNumber">
      <value order="0">1</value>
    </field>
    <field name="Objective-VersionComment">
      <value order="0">First version</value>
    </field>
    <field name="Objective-FileNumber">
      <value order="0">7.01070</value>
    </field>
    <field name="Objective-Classification">
      <value order="0">Public Access</value>
    </field>
    <field name="Objective-Caveats">
      <value order="0"/>
    </field>
  </systemFields>
  <catalogues>
    <catalogue name="Meeting And Hearing Type Catalogue" type="type" ori="id:cA22">
      <field name="Objective-Meeting and Hearing Type">
        <value order="0">Other</value>
      </field>
      <field name="Objective-Meeting Date">
        <value order="0"/>
      </field>
      <field name="Objective-On Behalf Of">
        <value order="0"/>
      </field>
      <field name="Objective-Accela Ke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24329B9F-CEAD-4044-B3FE-FC6F747F8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52196</Words>
  <Characters>292304</Characters>
  <Application>Microsoft Office Word</Application>
  <DocSecurity>0</DocSecurity>
  <Lines>11692</Lines>
  <Paragraphs>4719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Pottage</dc:creator>
  <cp:keywords/>
  <dc:description/>
  <cp:lastModifiedBy>Samantha Pottage</cp:lastModifiedBy>
  <cp:revision>2</cp:revision>
  <dcterms:created xsi:type="dcterms:W3CDTF">2023-07-12T03:56:00Z</dcterms:created>
  <dcterms:modified xsi:type="dcterms:W3CDTF">2023-07-12T03:56:00Z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A4434818</vt:lpwstr>
  </property>
  <property fmtid="{D5CDD505-2E9C-101B-9397-08002B2CF9AE}" pid="4" name="Objective-Title">
    <vt:lpwstr>Staff Recommendations on Submissions and Further Submissions Table Format</vt:lpwstr>
  </property>
  <property fmtid="{D5CDD505-2E9C-101B-9397-08002B2CF9AE}" pid="5" name="Objective-Description">
    <vt:lpwstr/>
  </property>
  <property fmtid="{D5CDD505-2E9C-101B-9397-08002B2CF9AE}" pid="6" name="Objective-CreationStamp">
    <vt:filetime>2023-07-24T02:59:44Z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2023-07-25T01:31:31Z</vt:filetime>
  </property>
  <property fmtid="{D5CDD505-2E9C-101B-9397-08002B2CF9AE}" pid="10" name="Objective-ModificationStamp">
    <vt:filetime>2025-01-14T01:14:49Z</vt:filetime>
  </property>
  <property fmtid="{D5CDD505-2E9C-101B-9397-08002B2CF9AE}" pid="11" name="Objective-Owner">
    <vt:lpwstr>Cheryl Robb</vt:lpwstr>
  </property>
  <property fmtid="{D5CDD505-2E9C-101B-9397-08002B2CF9AE}" pid="12" name="Objective-Path">
    <vt:lpwstr>EasyInfo Global Folder:'Virtual Filing Cabinet':Strategic Leadership:Resource Management Act Policy and Plans:Environmental Planning SHAREPOINT - New File Structure:Environmental Planning - Regional Policy Statement:[by round]:Change 6 (NPS-UD):07 Hearing:Documents for website</vt:lpwstr>
  </property>
  <property fmtid="{D5CDD505-2E9C-101B-9397-08002B2CF9AE}" pid="13" name="Objective-Parent">
    <vt:lpwstr>Documents for website</vt:lpwstr>
  </property>
  <property fmtid="{D5CDD505-2E9C-101B-9397-08002B2CF9AE}" pid="14" name="Objective-State">
    <vt:lpwstr>Published</vt:lpwstr>
  </property>
  <property fmtid="{D5CDD505-2E9C-101B-9397-08002B2CF9AE}" pid="15" name="Objective-VersionId">
    <vt:lpwstr>vA6763615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7.01070</vt:lpwstr>
  </property>
  <property fmtid="{D5CDD505-2E9C-101B-9397-08002B2CF9AE}" pid="20" name="Objective-Classification">
    <vt:lpwstr>Public Access</vt:lpwstr>
  </property>
  <property fmtid="{D5CDD505-2E9C-101B-9397-08002B2CF9AE}" pid="21" name="Objective-Caveats">
    <vt:lpwstr/>
  </property>
  <property fmtid="{D5CDD505-2E9C-101B-9397-08002B2CF9AE}" pid="22" name="Objective-Correspondence Type">
    <vt:lpwstr>Memo</vt:lpwstr>
  </property>
  <property fmtid="{D5CDD505-2E9C-101B-9397-08002B2CF9AE}" pid="23" name="Objective-To.">
    <vt:lpwstr/>
  </property>
  <property fmtid="{D5CDD505-2E9C-101B-9397-08002B2CF9AE}" pid="24" name="Objective-From.">
    <vt:lpwstr/>
  </property>
  <property fmtid="{D5CDD505-2E9C-101B-9397-08002B2CF9AE}" pid="25" name="Objective-Copy To">
    <vt:lpwstr/>
  </property>
  <property fmtid="{D5CDD505-2E9C-101B-9397-08002B2CF9AE}" pid="26" name="Objective-On Behalf Of">
    <vt:lpwstr/>
  </property>
  <property fmtid="{D5CDD505-2E9C-101B-9397-08002B2CF9AE}" pid="27" name="Objective-Accela Key">
    <vt:lpwstr/>
  </property>
  <property fmtid="{D5CDD505-2E9C-101B-9397-08002B2CF9AE}" pid="28" name="Objective-Meeting and Hearing Type">
    <vt:lpwstr>Other</vt:lpwstr>
  </property>
  <property fmtid="{D5CDD505-2E9C-101B-9397-08002B2CF9AE}" pid="29" name="Objective-Meeting Date">
    <vt:lpwstr/>
  </property>
</Properties>
</file>