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D4" w:rsidRPr="006F4F4C" w:rsidRDefault="006426D4" w:rsidP="006F4F4C">
      <w:pPr>
        <w:pStyle w:val="StandardParagraphText"/>
        <w:pBdr>
          <w:top w:val="single" w:sz="12" w:space="1" w:color="auto"/>
        </w:pBdr>
        <w:spacing w:after="0"/>
        <w:rPr>
          <w:sz w:val="24"/>
        </w:rPr>
      </w:pPr>
    </w:p>
    <w:p w:rsidR="006F4F4C" w:rsidRPr="00EF5237" w:rsidRDefault="008B6707" w:rsidP="003A705C">
      <w:pPr>
        <w:pStyle w:val="StandardParagraphText"/>
        <w:rPr>
          <w:rFonts w:ascii="Arial Bold" w:hAnsi="Arial Bold"/>
          <w:b/>
          <w:color w:val="0070C0"/>
          <w:spacing w:val="26"/>
          <w:sz w:val="32"/>
          <w:szCs w:val="32"/>
        </w:rPr>
      </w:pPr>
      <w:r w:rsidRPr="00EF5237">
        <w:rPr>
          <w:rFonts w:ascii="Arial Bold" w:hAnsi="Arial Bold"/>
          <w:b/>
          <w:color w:val="0070C0"/>
          <w:spacing w:val="26"/>
          <w:sz w:val="32"/>
          <w:szCs w:val="32"/>
        </w:rPr>
        <w:t>Lake structures: e</w:t>
      </w:r>
      <w:r w:rsidR="00DD14CB" w:rsidRPr="00EF5237">
        <w:rPr>
          <w:rFonts w:ascii="Arial Bold" w:hAnsi="Arial Bold"/>
          <w:b/>
          <w:color w:val="0070C0"/>
          <w:spacing w:val="26"/>
          <w:sz w:val="32"/>
          <w:szCs w:val="32"/>
        </w:rPr>
        <w:t>xisting, previously u</w:t>
      </w:r>
      <w:r w:rsidR="00DB71A8" w:rsidRPr="00EF5237">
        <w:rPr>
          <w:rFonts w:ascii="Arial Bold" w:hAnsi="Arial Bold"/>
          <w:b/>
          <w:color w:val="0070C0"/>
          <w:spacing w:val="26"/>
          <w:sz w:val="32"/>
          <w:szCs w:val="32"/>
        </w:rPr>
        <w:t>nconsented</w:t>
      </w:r>
      <w:r w:rsidR="00DD14CB" w:rsidRPr="00EF5237">
        <w:rPr>
          <w:rFonts w:ascii="Arial Bold" w:hAnsi="Arial Bold"/>
          <w:b/>
          <w:color w:val="0070C0"/>
          <w:spacing w:val="26"/>
          <w:sz w:val="32"/>
          <w:szCs w:val="32"/>
        </w:rPr>
        <w:t>,</w:t>
      </w:r>
      <w:r w:rsidR="003A705C" w:rsidRPr="00EF5237">
        <w:rPr>
          <w:rFonts w:ascii="Arial Bold" w:hAnsi="Arial Bold"/>
          <w:b/>
          <w:color w:val="0070C0"/>
          <w:spacing w:val="26"/>
          <w:sz w:val="32"/>
          <w:szCs w:val="32"/>
        </w:rPr>
        <w:t xml:space="preserve"> </w:t>
      </w:r>
      <w:r w:rsidR="00DD14CB" w:rsidRPr="00EF5237">
        <w:rPr>
          <w:rFonts w:ascii="Arial Bold" w:hAnsi="Arial Bold"/>
          <w:b/>
          <w:color w:val="0070C0"/>
          <w:spacing w:val="26"/>
          <w:sz w:val="32"/>
          <w:szCs w:val="32"/>
        </w:rPr>
        <w:t>r</w:t>
      </w:r>
      <w:r w:rsidR="00DB71A8" w:rsidRPr="00EF5237">
        <w:rPr>
          <w:rFonts w:ascii="Arial Bold" w:hAnsi="Arial Bold"/>
          <w:b/>
          <w:color w:val="0070C0"/>
          <w:spacing w:val="26"/>
          <w:sz w:val="32"/>
          <w:szCs w:val="32"/>
        </w:rPr>
        <w:t>etaining</w:t>
      </w:r>
      <w:r w:rsidR="006C7C85" w:rsidRPr="00EF5237">
        <w:rPr>
          <w:rFonts w:ascii="Arial Bold" w:hAnsi="Arial Bold"/>
          <w:b/>
          <w:color w:val="0070C0"/>
          <w:spacing w:val="26"/>
          <w:sz w:val="32"/>
          <w:szCs w:val="32"/>
        </w:rPr>
        <w:t>/</w:t>
      </w:r>
      <w:r w:rsidR="00DD14CB" w:rsidRPr="00EF5237">
        <w:rPr>
          <w:rFonts w:ascii="Arial Bold" w:hAnsi="Arial Bold"/>
          <w:b/>
          <w:color w:val="0070C0"/>
          <w:spacing w:val="26"/>
          <w:sz w:val="32"/>
          <w:szCs w:val="32"/>
        </w:rPr>
        <w:t>e</w:t>
      </w:r>
      <w:r w:rsidR="000C55CA" w:rsidRPr="00EF5237">
        <w:rPr>
          <w:rFonts w:ascii="Arial Bold" w:hAnsi="Arial Bold"/>
          <w:b/>
          <w:color w:val="0070C0"/>
          <w:spacing w:val="26"/>
          <w:sz w:val="32"/>
          <w:szCs w:val="32"/>
        </w:rPr>
        <w:t xml:space="preserve">rosion </w:t>
      </w:r>
      <w:r w:rsidR="00DD14CB" w:rsidRPr="00EF5237">
        <w:rPr>
          <w:rFonts w:ascii="Arial Bold" w:hAnsi="Arial Bold"/>
          <w:b/>
          <w:color w:val="0070C0"/>
          <w:spacing w:val="26"/>
          <w:sz w:val="32"/>
          <w:szCs w:val="32"/>
        </w:rPr>
        <w:t>p</w:t>
      </w:r>
      <w:r w:rsidR="000C55CA" w:rsidRPr="00EF5237">
        <w:rPr>
          <w:rFonts w:ascii="Arial Bold" w:hAnsi="Arial Bold"/>
          <w:b/>
          <w:color w:val="0070C0"/>
          <w:spacing w:val="26"/>
          <w:sz w:val="32"/>
          <w:szCs w:val="32"/>
        </w:rPr>
        <w:t xml:space="preserve">rotection </w:t>
      </w:r>
      <w:r w:rsidR="00DD14CB" w:rsidRPr="00EF5237">
        <w:rPr>
          <w:rFonts w:ascii="Arial Bold" w:hAnsi="Arial Bold"/>
          <w:b/>
          <w:color w:val="0070C0"/>
          <w:spacing w:val="26"/>
          <w:sz w:val="32"/>
          <w:szCs w:val="32"/>
        </w:rPr>
        <w:t>w</w:t>
      </w:r>
      <w:r w:rsidR="00DB71A8" w:rsidRPr="00EF5237">
        <w:rPr>
          <w:rFonts w:ascii="Arial Bold" w:hAnsi="Arial Bold"/>
          <w:b/>
          <w:color w:val="0070C0"/>
          <w:spacing w:val="26"/>
          <w:sz w:val="32"/>
          <w:szCs w:val="32"/>
        </w:rPr>
        <w:t>alls</w:t>
      </w:r>
    </w:p>
    <w:p w:rsidR="006F4F4C" w:rsidRPr="006F4F4C" w:rsidRDefault="006F4F4C" w:rsidP="006F4F4C">
      <w:pPr>
        <w:pStyle w:val="StandardParagraphText"/>
        <w:pBdr>
          <w:top w:val="single" w:sz="12" w:space="1" w:color="auto"/>
        </w:pBdr>
        <w:spacing w:after="0"/>
        <w:rPr>
          <w:sz w:val="24"/>
        </w:rPr>
      </w:pPr>
    </w:p>
    <w:p w:rsidR="006F4F4C" w:rsidRDefault="006C7C85" w:rsidP="006F4F4C">
      <w:pPr>
        <w:pStyle w:val="StandardParagraphText"/>
      </w:pPr>
      <w:r>
        <w:t>T</w:t>
      </w:r>
      <w:r w:rsidR="0016597A">
        <w:t xml:space="preserve">his form is only for </w:t>
      </w:r>
      <w:r w:rsidR="00DB71A8">
        <w:rPr>
          <w:b/>
          <w:u w:val="single"/>
        </w:rPr>
        <w:t xml:space="preserve">unconsented </w:t>
      </w:r>
      <w:r>
        <w:rPr>
          <w:b/>
          <w:u w:val="single"/>
        </w:rPr>
        <w:t>r</w:t>
      </w:r>
      <w:r w:rsidR="000C55CA" w:rsidRPr="000C55CA">
        <w:rPr>
          <w:b/>
          <w:u w:val="single"/>
        </w:rPr>
        <w:t xml:space="preserve">etaining and </w:t>
      </w:r>
      <w:r>
        <w:rPr>
          <w:b/>
          <w:u w:val="single"/>
        </w:rPr>
        <w:t>e</w:t>
      </w:r>
      <w:r w:rsidR="000C55CA" w:rsidRPr="000C55CA">
        <w:rPr>
          <w:b/>
          <w:u w:val="single"/>
        </w:rPr>
        <w:t xml:space="preserve">rosion </w:t>
      </w:r>
      <w:r>
        <w:rPr>
          <w:b/>
          <w:u w:val="single"/>
        </w:rPr>
        <w:t>p</w:t>
      </w:r>
      <w:r w:rsidR="000C55CA" w:rsidRPr="000C55CA">
        <w:rPr>
          <w:b/>
          <w:u w:val="single"/>
        </w:rPr>
        <w:t xml:space="preserve">rotection </w:t>
      </w:r>
      <w:r>
        <w:rPr>
          <w:b/>
          <w:u w:val="single"/>
        </w:rPr>
        <w:t>w</w:t>
      </w:r>
      <w:r w:rsidR="000C55CA" w:rsidRPr="000C55CA">
        <w:rPr>
          <w:b/>
          <w:u w:val="single"/>
        </w:rPr>
        <w:t>all</w:t>
      </w:r>
      <w:r w:rsidR="003A17BB">
        <w:rPr>
          <w:b/>
          <w:u w:val="single"/>
        </w:rPr>
        <w:t xml:space="preserve"> lake structures</w:t>
      </w:r>
      <w:r w:rsidR="000C55CA">
        <w:rPr>
          <w:b/>
          <w:u w:val="single"/>
        </w:rPr>
        <w:t xml:space="preserve"> </w:t>
      </w:r>
      <w:r w:rsidR="00DB71A8">
        <w:rPr>
          <w:b/>
          <w:u w:val="single"/>
        </w:rPr>
        <w:t xml:space="preserve">that existed </w:t>
      </w:r>
      <w:r>
        <w:rPr>
          <w:b/>
          <w:u w:val="single"/>
        </w:rPr>
        <w:t>before</w:t>
      </w:r>
      <w:r w:rsidR="00DB71A8">
        <w:rPr>
          <w:b/>
          <w:u w:val="single"/>
        </w:rPr>
        <w:t xml:space="preserve"> the</w:t>
      </w:r>
      <w:r w:rsidR="00F900A1">
        <w:rPr>
          <w:b/>
          <w:u w:val="single"/>
        </w:rPr>
        <w:t xml:space="preserve"> Te Arawa</w:t>
      </w:r>
      <w:r w:rsidR="00DB71A8">
        <w:rPr>
          <w:b/>
          <w:u w:val="single"/>
        </w:rPr>
        <w:t xml:space="preserve"> Lakebed Settlement </w:t>
      </w:r>
      <w:r w:rsidR="000B21CD">
        <w:rPr>
          <w:b/>
          <w:u w:val="single"/>
        </w:rPr>
        <w:t>24 October 2006</w:t>
      </w:r>
      <w:r w:rsidR="00DB71A8" w:rsidRPr="001C7AC0">
        <w:t xml:space="preserve"> </w:t>
      </w:r>
      <w:r w:rsidR="0016597A">
        <w:t xml:space="preserve">where </w:t>
      </w:r>
      <w:r w:rsidR="0016597A">
        <w:rPr>
          <w:b/>
          <w:u w:val="single"/>
        </w:rPr>
        <w:t>no</w:t>
      </w:r>
      <w:r w:rsidR="0016597A" w:rsidRPr="001C7AC0">
        <w:rPr>
          <w:u w:val="single"/>
        </w:rPr>
        <w:t xml:space="preserve"> </w:t>
      </w:r>
      <w:r w:rsidR="0016597A">
        <w:rPr>
          <w:b/>
          <w:u w:val="single"/>
        </w:rPr>
        <w:t>changes</w:t>
      </w:r>
      <w:r w:rsidR="0016597A">
        <w:t xml:space="preserve"> have been made.</w:t>
      </w:r>
    </w:p>
    <w:p w:rsidR="00DB71A8" w:rsidRPr="00F900A1" w:rsidRDefault="001A30B2" w:rsidP="006F4F4C">
      <w:pPr>
        <w:pStyle w:val="StandardParagraphText"/>
        <w:rPr>
          <w:b/>
        </w:rPr>
      </w:pPr>
      <w:r>
        <w:rPr>
          <w:b/>
        </w:rPr>
        <w:t xml:space="preserve">Please </w:t>
      </w:r>
      <w:r w:rsidR="006C7C85">
        <w:rPr>
          <w:b/>
        </w:rPr>
        <w:t xml:space="preserve">include </w:t>
      </w:r>
      <w:r w:rsidR="000C55CA">
        <w:rPr>
          <w:b/>
        </w:rPr>
        <w:t>an engineering report</w:t>
      </w:r>
      <w:r w:rsidR="00F43A96">
        <w:rPr>
          <w:b/>
        </w:rPr>
        <w:t xml:space="preserve"> for the </w:t>
      </w:r>
      <w:r w:rsidR="006C7C85">
        <w:rPr>
          <w:b/>
        </w:rPr>
        <w:t>r</w:t>
      </w:r>
      <w:r w:rsidR="00F43A96">
        <w:rPr>
          <w:b/>
        </w:rPr>
        <w:t>e</w:t>
      </w:r>
      <w:r>
        <w:rPr>
          <w:b/>
        </w:rPr>
        <w:t>taining/</w:t>
      </w:r>
      <w:r w:rsidR="006C7C85">
        <w:rPr>
          <w:b/>
        </w:rPr>
        <w:t>e</w:t>
      </w:r>
      <w:r>
        <w:rPr>
          <w:b/>
        </w:rPr>
        <w:t xml:space="preserve">rosion </w:t>
      </w:r>
      <w:r w:rsidR="006C7C85">
        <w:rPr>
          <w:b/>
        </w:rPr>
        <w:t>p</w:t>
      </w:r>
      <w:r>
        <w:rPr>
          <w:b/>
        </w:rPr>
        <w:t xml:space="preserve">rotection </w:t>
      </w:r>
      <w:r w:rsidR="006C7C85">
        <w:rPr>
          <w:b/>
        </w:rPr>
        <w:t>w</w:t>
      </w:r>
      <w:r>
        <w:rPr>
          <w:b/>
        </w:rPr>
        <w:t>all with this application</w:t>
      </w:r>
      <w:r w:rsidR="006C7C85">
        <w:rPr>
          <w:b/>
        </w:rPr>
        <w:t xml:space="preserve"> (see enclosed information sheet)</w:t>
      </w:r>
      <w:r>
        <w:rPr>
          <w:b/>
        </w:rPr>
        <w:t>.</w:t>
      </w:r>
    </w:p>
    <w:p w:rsidR="003A705C" w:rsidRDefault="003A705C" w:rsidP="006F4F4C">
      <w:pPr>
        <w:pStyle w:val="StandardParagraphText"/>
        <w:rPr>
          <w:i/>
        </w:rPr>
      </w:pPr>
      <w:r>
        <w:rPr>
          <w:i/>
        </w:rPr>
        <w:t>If any of the following are relevant to your application</w:t>
      </w:r>
      <w:r w:rsidR="006C7C85">
        <w:rPr>
          <w:i/>
        </w:rPr>
        <w:t>,</w:t>
      </w:r>
      <w:r>
        <w:rPr>
          <w:i/>
        </w:rPr>
        <w:t xml:space="preserve"> submit application form 1C</w:t>
      </w:r>
      <w:r w:rsidR="006C7C85">
        <w:rPr>
          <w:i/>
        </w:rPr>
        <w:t>:</w:t>
      </w:r>
      <w:r>
        <w:rPr>
          <w:i/>
        </w:rPr>
        <w:t xml:space="preserve"> New and Existing Lake Structures</w:t>
      </w:r>
      <w:r w:rsidR="00F3047A">
        <w:rPr>
          <w:i/>
        </w:rPr>
        <w:t xml:space="preserve"> instead:</w:t>
      </w:r>
    </w:p>
    <w:p w:rsidR="003A705C" w:rsidRPr="00F900A1" w:rsidRDefault="00F84D4F" w:rsidP="004C2E39">
      <w:pPr>
        <w:pStyle w:val="StandardParagraphText"/>
        <w:tabs>
          <w:tab w:val="left" w:pos="567"/>
        </w:tabs>
        <w:spacing w:after="120"/>
        <w:rPr>
          <w:i/>
        </w:rPr>
      </w:pPr>
      <w:sdt>
        <w:sdtPr>
          <w:id w:val="1415503136"/>
          <w14:checkbox>
            <w14:checked w14:val="0"/>
            <w14:checkedState w14:val="2612" w14:font="MS Gothic"/>
            <w14:uncheckedState w14:val="2610" w14:font="MS Gothic"/>
          </w14:checkbox>
        </w:sdtPr>
        <w:sdtEndPr/>
        <w:sdtContent>
          <w:r w:rsidR="00D85F32">
            <w:rPr>
              <w:rFonts w:ascii="MS Gothic" w:eastAsia="MS Gothic" w:hAnsi="MS Gothic" w:hint="eastAsia"/>
            </w:rPr>
            <w:t>☐</w:t>
          </w:r>
        </w:sdtContent>
      </w:sdt>
      <w:r w:rsidR="004C2E39">
        <w:tab/>
      </w:r>
      <w:r w:rsidR="004C2E39" w:rsidRPr="00F900A1">
        <w:rPr>
          <w:i/>
        </w:rPr>
        <w:t xml:space="preserve">Extension </w:t>
      </w:r>
      <w:r w:rsidR="006C7C85">
        <w:rPr>
          <w:i/>
        </w:rPr>
        <w:t>of or change to a lake structure</w:t>
      </w:r>
    </w:p>
    <w:p w:rsidR="003A705C" w:rsidRDefault="00F84D4F" w:rsidP="004C2E39">
      <w:pPr>
        <w:pStyle w:val="StandardParagraphText"/>
        <w:tabs>
          <w:tab w:val="left" w:pos="567"/>
        </w:tabs>
        <w:spacing w:after="120"/>
        <w:ind w:left="567" w:hanging="567"/>
        <w:rPr>
          <w:i/>
        </w:rPr>
      </w:pPr>
      <w:sdt>
        <w:sdtPr>
          <w:id w:val="-2128621258"/>
          <w14:checkbox>
            <w14:checked w14:val="0"/>
            <w14:checkedState w14:val="2612" w14:font="MS Gothic"/>
            <w14:uncheckedState w14:val="2610" w14:font="MS Gothic"/>
          </w14:checkbox>
        </w:sdtPr>
        <w:sdtEndPr/>
        <w:sdtContent>
          <w:r w:rsidR="00D85F32" w:rsidRPr="00D85F32">
            <w:rPr>
              <w:rFonts w:ascii="MS Gothic" w:eastAsia="MS Gothic" w:hAnsi="MS Gothic" w:hint="eastAsia"/>
            </w:rPr>
            <w:t>☐</w:t>
          </w:r>
        </w:sdtContent>
      </w:sdt>
      <w:r w:rsidR="003A705C" w:rsidRPr="00F900A1">
        <w:rPr>
          <w:i/>
        </w:rPr>
        <w:tab/>
      </w:r>
      <w:r w:rsidR="006C7C85">
        <w:rPr>
          <w:i/>
        </w:rPr>
        <w:t>Vegetation r</w:t>
      </w:r>
      <w:r w:rsidR="003A705C" w:rsidRPr="00F900A1">
        <w:rPr>
          <w:i/>
        </w:rPr>
        <w:t>emoval</w:t>
      </w:r>
      <w:r w:rsidR="006C7C85">
        <w:rPr>
          <w:i/>
        </w:rPr>
        <w:t xml:space="preserve"> in</w:t>
      </w:r>
      <w:r w:rsidR="003A705C" w:rsidRPr="00F900A1">
        <w:rPr>
          <w:i/>
        </w:rPr>
        <w:t xml:space="preserve"> conjunction with maintaining and using </w:t>
      </w:r>
      <w:r w:rsidR="006C7C85">
        <w:rPr>
          <w:i/>
        </w:rPr>
        <w:t>the</w:t>
      </w:r>
      <w:r w:rsidR="003A705C" w:rsidRPr="00F900A1">
        <w:rPr>
          <w:i/>
        </w:rPr>
        <w:t xml:space="preserve"> structure</w:t>
      </w:r>
    </w:p>
    <w:p w:rsidR="00F43A96" w:rsidRPr="00F900A1" w:rsidRDefault="00F84D4F" w:rsidP="004C2E39">
      <w:pPr>
        <w:pStyle w:val="StandardParagraphText"/>
        <w:tabs>
          <w:tab w:val="left" w:pos="567"/>
        </w:tabs>
        <w:spacing w:after="120"/>
        <w:ind w:left="567" w:hanging="567"/>
        <w:rPr>
          <w:i/>
        </w:rPr>
      </w:pPr>
      <w:sdt>
        <w:sdtPr>
          <w:id w:val="2029916887"/>
          <w14:checkbox>
            <w14:checked w14:val="0"/>
            <w14:checkedState w14:val="2612" w14:font="MS Gothic"/>
            <w14:uncheckedState w14:val="2610" w14:font="MS Gothic"/>
          </w14:checkbox>
        </w:sdtPr>
        <w:sdtEndPr/>
        <w:sdtContent>
          <w:r w:rsidR="00D85F32" w:rsidRPr="00D85F32">
            <w:rPr>
              <w:rFonts w:ascii="MS Gothic" w:eastAsia="MS Gothic" w:hAnsi="MS Gothic" w:hint="eastAsia"/>
            </w:rPr>
            <w:t>☐</w:t>
          </w:r>
        </w:sdtContent>
      </w:sdt>
      <w:r w:rsidR="001C7AC0">
        <w:rPr>
          <w:i/>
        </w:rPr>
        <w:tab/>
      </w:r>
      <w:r w:rsidR="00F43A96">
        <w:rPr>
          <w:i/>
        </w:rPr>
        <w:t>Other u</w:t>
      </w:r>
      <w:r w:rsidR="00F43A96" w:rsidRPr="00F43A96">
        <w:rPr>
          <w:i/>
        </w:rPr>
        <w:t xml:space="preserve">nconsented existing lake structures: pontoons, moorings </w:t>
      </w:r>
      <w:r w:rsidR="006C7C85">
        <w:rPr>
          <w:i/>
        </w:rPr>
        <w:t>etc</w:t>
      </w:r>
    </w:p>
    <w:p w:rsidR="00A05738" w:rsidRPr="00F900A1" w:rsidRDefault="00F84D4F" w:rsidP="00A05738">
      <w:pPr>
        <w:pStyle w:val="StandardParagraphText"/>
        <w:tabs>
          <w:tab w:val="left" w:pos="567"/>
        </w:tabs>
        <w:rPr>
          <w:i/>
        </w:rPr>
      </w:pPr>
      <w:sdt>
        <w:sdtPr>
          <w:id w:val="61065330"/>
          <w14:checkbox>
            <w14:checked w14:val="0"/>
            <w14:checkedState w14:val="2612" w14:font="MS Gothic"/>
            <w14:uncheckedState w14:val="2610" w14:font="MS Gothic"/>
          </w14:checkbox>
        </w:sdtPr>
        <w:sdtEndPr/>
        <w:sdtContent>
          <w:r w:rsidR="00D85F32" w:rsidRPr="00D85F32">
            <w:rPr>
              <w:rFonts w:ascii="MS Gothic" w:eastAsia="MS Gothic" w:hAnsi="MS Gothic" w:hint="eastAsia"/>
            </w:rPr>
            <w:t>☐</w:t>
          </w:r>
        </w:sdtContent>
      </w:sdt>
      <w:r w:rsidR="00A05738" w:rsidRPr="00F900A1">
        <w:rPr>
          <w:i/>
        </w:rPr>
        <w:tab/>
        <w:t xml:space="preserve">Dredging to access and use </w:t>
      </w:r>
      <w:r w:rsidR="006C7C85">
        <w:rPr>
          <w:i/>
        </w:rPr>
        <w:t>the</w:t>
      </w:r>
      <w:r w:rsidR="00A05738" w:rsidRPr="00F900A1">
        <w:rPr>
          <w:i/>
        </w:rPr>
        <w:t xml:space="preserve"> lake structure</w:t>
      </w:r>
    </w:p>
    <w:p w:rsidR="003A705C" w:rsidRPr="00F900A1" w:rsidRDefault="00A05738" w:rsidP="003A705C">
      <w:pPr>
        <w:pStyle w:val="StandardParagraphText"/>
        <w:tabs>
          <w:tab w:val="left" w:pos="567"/>
        </w:tabs>
        <w:rPr>
          <w:i/>
        </w:rPr>
      </w:pPr>
      <w:r w:rsidRPr="00F900A1">
        <w:rPr>
          <w:i/>
        </w:rPr>
        <w:t>All of the above require affected part</w:t>
      </w:r>
      <w:r w:rsidR="00353ADA" w:rsidRPr="00F900A1">
        <w:rPr>
          <w:i/>
        </w:rPr>
        <w:t>y</w:t>
      </w:r>
      <w:r w:rsidRPr="00F900A1">
        <w:rPr>
          <w:i/>
        </w:rPr>
        <w:t xml:space="preserve"> approval from some or all of the</w:t>
      </w:r>
      <w:r w:rsidR="006C7C85">
        <w:rPr>
          <w:i/>
        </w:rPr>
        <w:t xml:space="preserve">se </w:t>
      </w:r>
      <w:r w:rsidRPr="00F900A1">
        <w:rPr>
          <w:i/>
        </w:rPr>
        <w:t>agencies</w:t>
      </w:r>
      <w:r w:rsidR="006C7C85">
        <w:rPr>
          <w:i/>
        </w:rPr>
        <w:t>:</w:t>
      </w:r>
      <w:r w:rsidRPr="00F900A1">
        <w:rPr>
          <w:i/>
        </w:rPr>
        <w:t xml:space="preserve"> DOC, LINZ, TALT, Fish and Game, RLC. </w:t>
      </w:r>
      <w:r w:rsidR="006C7C85">
        <w:rPr>
          <w:i/>
        </w:rPr>
        <w:t>We</w:t>
      </w:r>
      <w:r w:rsidRPr="00F900A1">
        <w:rPr>
          <w:i/>
        </w:rPr>
        <w:t xml:space="preserve"> recommend you obtain these approvals </w:t>
      </w:r>
      <w:r w:rsidR="006C7C85">
        <w:rPr>
          <w:i/>
        </w:rPr>
        <w:t>before</w:t>
      </w:r>
      <w:r w:rsidRPr="00F900A1">
        <w:rPr>
          <w:i/>
        </w:rPr>
        <w:t xml:space="preserve"> lodging your application.</w:t>
      </w:r>
      <w:r w:rsidR="006C7C85">
        <w:rPr>
          <w:i/>
        </w:rPr>
        <w:t xml:space="preserve"> </w:t>
      </w:r>
      <w:r w:rsidR="00EF5237" w:rsidRPr="00B44AC5">
        <w:rPr>
          <w:b/>
          <w:color w:val="62BD19"/>
          <w:sz w:val="24"/>
          <w:szCs w:val="24"/>
        </w:rPr>
        <w:t>Call the Consents Duty Planner on 0800 884 880</w:t>
      </w:r>
      <w:r w:rsidR="00EF5237">
        <w:rPr>
          <w:b/>
          <w:color w:val="62BD19"/>
          <w:sz w:val="24"/>
          <w:szCs w:val="24"/>
        </w:rPr>
        <w:t xml:space="preserve"> for more information</w:t>
      </w:r>
      <w:r w:rsidR="006C7C85" w:rsidRPr="00EF5237">
        <w:rPr>
          <w:b/>
          <w:color w:val="62BD19"/>
          <w:sz w:val="24"/>
          <w:szCs w:val="24"/>
        </w:rPr>
        <w:t>.</w:t>
      </w:r>
    </w:p>
    <w:p w:rsidR="00EA35B9" w:rsidRDefault="00EA35B9" w:rsidP="003A705C">
      <w:pPr>
        <w:pStyle w:val="StandardParagraphText"/>
        <w:tabs>
          <w:tab w:val="left" w:pos="567"/>
        </w:tabs>
        <w:rPr>
          <w:i/>
        </w:rPr>
      </w:pPr>
    </w:p>
    <w:p w:rsidR="00EF5237" w:rsidRDefault="00EF5237">
      <w:pPr>
        <w:jc w:val="left"/>
        <w:rPr>
          <w:i/>
          <w:szCs w:val="22"/>
        </w:rPr>
      </w:pPr>
      <w:r>
        <w:rPr>
          <w:i/>
        </w:rPr>
        <w:br w:type="page"/>
      </w:r>
    </w:p>
    <w:p w:rsidR="00EF5237" w:rsidRPr="00F900A1" w:rsidRDefault="00EF5237" w:rsidP="003A705C">
      <w:pPr>
        <w:pStyle w:val="StandardParagraphText"/>
        <w:tabs>
          <w:tab w:val="left" w:pos="567"/>
        </w:tabs>
        <w:rPr>
          <w:i/>
        </w:rPr>
        <w:sectPr w:rsidR="00EF5237" w:rsidRPr="00F900A1" w:rsidSect="00EA35B9">
          <w:footerReference w:type="default" r:id="rId9"/>
          <w:headerReference w:type="first" r:id="rId10"/>
          <w:footerReference w:type="first" r:id="rId11"/>
          <w:type w:val="oddPage"/>
          <w:pgSz w:w="11906" w:h="16838" w:code="9"/>
          <w:pgMar w:top="5670" w:right="1134" w:bottom="1134" w:left="1134" w:header="720" w:footer="720" w:gutter="0"/>
          <w:cols w:space="720"/>
          <w:titlePg/>
          <w:docGrid w:linePitch="299"/>
        </w:sectPr>
      </w:pPr>
    </w:p>
    <w:p w:rsidR="006F4F4C" w:rsidRPr="006F4F4C" w:rsidRDefault="006F4F4C" w:rsidP="006F4F4C">
      <w:pPr>
        <w:pStyle w:val="StandardParagraphText"/>
        <w:pBdr>
          <w:top w:val="single" w:sz="12" w:space="1" w:color="auto"/>
        </w:pBdr>
        <w:spacing w:after="0"/>
        <w:rPr>
          <w:sz w:val="24"/>
        </w:rPr>
      </w:pPr>
    </w:p>
    <w:p w:rsidR="005878A9" w:rsidRPr="00541737" w:rsidRDefault="005878A9" w:rsidP="005878A9">
      <w:pPr>
        <w:pStyle w:val="StandardParagraphText"/>
        <w:rPr>
          <w:szCs w:val="28"/>
        </w:rPr>
      </w:pPr>
      <w:r w:rsidRPr="00541737">
        <w:rPr>
          <w:szCs w:val="28"/>
        </w:rPr>
        <w:t>I apply for resource consent under section 88 of the Resource Management Act 1991 (RMA).</w:t>
      </w:r>
    </w:p>
    <w:p w:rsidR="005878A9" w:rsidRDefault="005878A9" w:rsidP="005878A9">
      <w:pPr>
        <w:pStyle w:val="StandardParagraphText"/>
        <w:rPr>
          <w:b/>
          <w:sz w:val="28"/>
        </w:rPr>
      </w:pPr>
      <w:r>
        <w:rPr>
          <w:b/>
          <w:sz w:val="28"/>
        </w:rPr>
        <w:t>PART 1</w:t>
      </w:r>
    </w:p>
    <w:p w:rsidR="005878A9" w:rsidRPr="006F4F4C" w:rsidRDefault="005878A9" w:rsidP="005878A9">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rsidR="005878A9" w:rsidRDefault="005878A9" w:rsidP="005878A9">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5878A9" w:rsidRDefault="005878A9" w:rsidP="005878A9">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rPr>
          <w:b/>
        </w:rPr>
      </w:pPr>
      <w:r>
        <w:rPr>
          <w:b/>
        </w:rPr>
        <w:t>OR</w:t>
      </w:r>
    </w:p>
    <w:p w:rsidR="005878A9" w:rsidRDefault="005878A9" w:rsidP="005878A9">
      <w:pPr>
        <w:pStyle w:val="StandardParagraphText"/>
        <w:tabs>
          <w:tab w:val="left" w:pos="567"/>
          <w:tab w:val="left" w:pos="2268"/>
          <w:tab w:val="right" w:leader="dot" w:pos="9638"/>
        </w:tabs>
        <w:ind w:left="567"/>
      </w:pPr>
      <w:r>
        <w:t>Trust &amp; trustee names (</w:t>
      </w:r>
      <w:r>
        <w:rPr>
          <w:i/>
        </w:rPr>
        <w:t>if application on behalf of a trust)</w:t>
      </w:r>
    </w:p>
    <w:p w:rsidR="005878A9" w:rsidRDefault="005878A9" w:rsidP="005878A9">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Pr="00BE10CC" w:rsidRDefault="005878A9" w:rsidP="005878A9">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rPr>
          <w:b/>
        </w:rPr>
      </w:pPr>
      <w:r>
        <w:rPr>
          <w:b/>
        </w:rPr>
        <w:t>OR</w:t>
      </w:r>
    </w:p>
    <w:p w:rsidR="005878A9" w:rsidRDefault="005878A9" w:rsidP="005878A9">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Pr="00165BD3" w:rsidRDefault="005878A9" w:rsidP="005878A9">
      <w:pPr>
        <w:pStyle w:val="StandardParagraphText"/>
        <w:spacing w:after="0"/>
      </w:pPr>
    </w:p>
    <w:p w:rsidR="005878A9" w:rsidRPr="006F4F4C" w:rsidRDefault="005878A9" w:rsidP="005878A9">
      <w:pPr>
        <w:pStyle w:val="StandardParagraphText"/>
        <w:pBdr>
          <w:top w:val="single" w:sz="4" w:space="1" w:color="auto"/>
        </w:pBdr>
        <w:spacing w:after="0"/>
        <w:rPr>
          <w:sz w:val="24"/>
        </w:rPr>
      </w:pPr>
    </w:p>
    <w:p w:rsidR="005878A9" w:rsidRPr="006F4F4C" w:rsidRDefault="005878A9" w:rsidP="005878A9">
      <w:pPr>
        <w:pStyle w:val="StandardParagraphText"/>
        <w:numPr>
          <w:ilvl w:val="0"/>
          <w:numId w:val="11"/>
        </w:numPr>
        <w:tabs>
          <w:tab w:val="left" w:pos="567"/>
          <w:tab w:val="left" w:pos="851"/>
          <w:tab w:val="left" w:pos="2410"/>
          <w:tab w:val="right" w:leader="dot" w:pos="9638"/>
        </w:tabs>
      </w:pPr>
      <w:r>
        <w:rPr>
          <w:b/>
          <w:sz w:val="26"/>
          <w:szCs w:val="26"/>
        </w:rPr>
        <w:t>Consultant d</w:t>
      </w:r>
      <w:r w:rsidRPr="006605FF">
        <w:rPr>
          <w:b/>
          <w:sz w:val="26"/>
          <w:szCs w:val="26"/>
        </w:rPr>
        <w:t>etails</w:t>
      </w:r>
      <w:r>
        <w:rPr>
          <w:b/>
        </w:rPr>
        <w:t xml:space="preserve"> </w:t>
      </w:r>
      <w:r>
        <w:rPr>
          <w:i/>
        </w:rPr>
        <w:t>(or other person authorised to apply on behalf of applicant)</w:t>
      </w:r>
    </w:p>
    <w:p w:rsidR="005878A9" w:rsidRDefault="005878A9" w:rsidP="005878A9">
      <w:pPr>
        <w:pStyle w:val="StandardParagraphText"/>
        <w:tabs>
          <w:tab w:val="left" w:pos="567"/>
          <w:tab w:val="left" w:pos="851"/>
          <w:tab w:val="left" w:pos="2268"/>
          <w:tab w:val="right" w:leader="dot" w:pos="9638"/>
        </w:tabs>
        <w:ind w:left="567"/>
      </w:pPr>
      <w:r>
        <w:t>Company name:</w:t>
      </w:r>
      <w:r>
        <w:tab/>
      </w:r>
      <w:r>
        <w:fldChar w:fldCharType="begin">
          <w:ffData>
            <w:name w:val="Text102"/>
            <w:enabled/>
            <w:calcOnExit w:val="0"/>
            <w:textInput/>
          </w:ffData>
        </w:fldChar>
      </w:r>
      <w:bookmarkStart w:id="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5878A9" w:rsidRDefault="005878A9" w:rsidP="005878A9">
      <w:pPr>
        <w:pStyle w:val="StandardParagraphText"/>
        <w:tabs>
          <w:tab w:val="left" w:pos="567"/>
          <w:tab w:val="left" w:pos="851"/>
          <w:tab w:val="left" w:pos="2268"/>
          <w:tab w:val="right" w:leader="dot" w:pos="9638"/>
        </w:tabs>
        <w:ind w:left="567"/>
      </w:pPr>
      <w:r>
        <w:t>Contact person:</w:t>
      </w: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851"/>
          <w:tab w:val="left" w:pos="2268"/>
          <w:tab w:val="right" w:leader="dot" w:pos="9638"/>
        </w:tabs>
        <w:ind w:left="567"/>
      </w:pPr>
      <w:r>
        <w:t>Postal address:</w:t>
      </w: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rPr>
          <w:i/>
        </w:rPr>
      </w:pPr>
      <w:r>
        <w:t xml:space="preserve">Telephone </w:t>
      </w:r>
      <w:r>
        <w:rPr>
          <w:i/>
        </w:rPr>
        <w:t>(tick preferred contact number)</w:t>
      </w:r>
    </w:p>
    <w:p w:rsidR="005878A9" w:rsidRDefault="005878A9" w:rsidP="005878A9">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Pr>
              <w:rFonts w:ascii="MS Gothic" w:eastAsia="MS Gothic" w:hAnsi="MS Gothic" w:hint="eastAsia"/>
            </w:rPr>
            <w:t>☐</w:t>
          </w:r>
        </w:sdtContent>
      </w:sdt>
      <w:r>
        <w:tab/>
        <w:t>Business</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sdt>
        <w:sdtPr>
          <w:id w:val="-1535732130"/>
          <w14:checkbox>
            <w14:checked w14:val="0"/>
            <w14:checkedState w14:val="2612" w14:font="MS Gothic"/>
            <w14:uncheckedState w14:val="2610" w14:font="MS Gothic"/>
          </w14:checkbox>
        </w:sdtPr>
        <w:sdtContent>
          <w:r>
            <w:rPr>
              <w:rFonts w:ascii="MS Gothic" w:eastAsia="MS Gothic" w:hAnsi="MS Gothic" w:hint="eastAsia"/>
            </w:rPr>
            <w:t>☐</w:t>
          </w:r>
        </w:sdtContent>
      </w:sdt>
      <w:r>
        <w:tab/>
        <w:t>Cell</w:t>
      </w:r>
      <w:r>
        <w:tab/>
        <w:t xml:space="preserv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rsidR="005878A9" w:rsidRDefault="005878A9" w:rsidP="005878A9">
      <w:pPr>
        <w:spacing w:after="240"/>
        <w:ind w:firstLine="567"/>
        <w:jc w:val="left"/>
      </w:pPr>
      <w:sdt>
        <w:sdtPr>
          <w:id w:val="-502660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Applicant</w:t>
      </w:r>
      <w:r>
        <w:tab/>
      </w:r>
      <w:sdt>
        <w:sdtPr>
          <w:id w:val="9286172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Consultant</w:t>
      </w:r>
    </w:p>
    <w:p w:rsidR="005878A9" w:rsidRDefault="005878A9" w:rsidP="005878A9">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rsidR="005878A9" w:rsidRDefault="005878A9" w:rsidP="005878A9">
      <w:pPr>
        <w:spacing w:after="240"/>
        <w:ind w:firstLine="567"/>
        <w:jc w:val="left"/>
      </w:pPr>
      <w:sdt>
        <w:sdtPr>
          <w:id w:val="-20695656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Applicant</w:t>
      </w:r>
      <w:r>
        <w:tab/>
      </w:r>
      <w:sdt>
        <w:sdtPr>
          <w:id w:val="-534425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Consultant</w:t>
      </w:r>
    </w:p>
    <w:p w:rsidR="005878A9" w:rsidRDefault="005878A9" w:rsidP="005878A9">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ind w:firstLine="567"/>
        <w:jc w:val="left"/>
      </w:pPr>
    </w:p>
    <w:p w:rsidR="006F4F4C" w:rsidRPr="006F4F4C" w:rsidRDefault="006F4F4C" w:rsidP="006F4F4C">
      <w:pPr>
        <w:pStyle w:val="StandardParagraphText"/>
        <w:pBdr>
          <w:top w:val="single" w:sz="4" w:space="1" w:color="auto"/>
        </w:pBdr>
        <w:spacing w:after="0"/>
        <w:rPr>
          <w:sz w:val="24"/>
        </w:rPr>
      </w:pPr>
    </w:p>
    <w:p w:rsidR="005878A9" w:rsidRPr="005878A9" w:rsidRDefault="005878A9" w:rsidP="005878A9">
      <w:pPr>
        <w:pStyle w:val="StandardParagraphText"/>
        <w:pBdr>
          <w:top w:val="single" w:sz="4" w:space="1" w:color="auto"/>
        </w:pBdr>
        <w:spacing w:after="0"/>
        <w:rPr>
          <w:sz w:val="24"/>
          <w:szCs w:val="28"/>
        </w:rPr>
      </w:pPr>
    </w:p>
    <w:p w:rsidR="000C3F8D" w:rsidRPr="005878A9" w:rsidRDefault="000C3F8D" w:rsidP="005878A9">
      <w:pPr>
        <w:pStyle w:val="StandardParagraphText"/>
        <w:numPr>
          <w:ilvl w:val="0"/>
          <w:numId w:val="11"/>
        </w:numPr>
        <w:pBdr>
          <w:top w:val="single" w:sz="4" w:space="1" w:color="auto"/>
        </w:pBdr>
        <w:rPr>
          <w:sz w:val="28"/>
          <w:szCs w:val="28"/>
        </w:rPr>
      </w:pPr>
      <w:r w:rsidRPr="00AE6599">
        <w:rPr>
          <w:b/>
          <w:sz w:val="28"/>
          <w:szCs w:val="28"/>
        </w:rPr>
        <w:t>Location and site description</w:t>
      </w:r>
    </w:p>
    <w:p w:rsidR="000C3F8D" w:rsidRDefault="000C3F8D" w:rsidP="000C3F8D">
      <w:pPr>
        <w:pStyle w:val="StandardParagraphText"/>
        <w:tabs>
          <w:tab w:val="left" w:pos="567"/>
          <w:tab w:val="left" w:pos="851"/>
          <w:tab w:val="left" w:pos="2268"/>
        </w:tabs>
        <w:ind w:left="567"/>
      </w:pPr>
      <w:r w:rsidRPr="006434D8">
        <w:rPr>
          <w:b/>
        </w:rPr>
        <w:t>Lake</w:t>
      </w:r>
      <w:r>
        <w:t xml:space="preserve"> the structure/s is </w:t>
      </w:r>
      <w:r w:rsidR="006434D8">
        <w:t>in</w:t>
      </w:r>
      <w:r>
        <w:t xml:space="preserve">: </w:t>
      </w:r>
      <w:r>
        <w:fldChar w:fldCharType="begin">
          <w:ffData>
            <w:name w:val="Text51"/>
            <w:enabled/>
            <w:calcOnExit w:val="0"/>
            <w:textInput/>
          </w:ffData>
        </w:fldChar>
      </w:r>
      <w:bookmarkStart w:id="2" w:name="Text51"/>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2"/>
    </w:p>
    <w:p w:rsidR="000C3F8D" w:rsidRDefault="000C3F8D" w:rsidP="000C3F8D">
      <w:pPr>
        <w:pStyle w:val="StandardParagraphText"/>
        <w:tabs>
          <w:tab w:val="left" w:pos="567"/>
          <w:tab w:val="left" w:pos="851"/>
          <w:tab w:val="left" w:pos="2268"/>
        </w:tabs>
        <w:ind w:left="567"/>
      </w:pPr>
      <w:r>
        <w:t xml:space="preserve">Location – adjacent property address: </w:t>
      </w:r>
      <w:r>
        <w:fldChar w:fldCharType="begin">
          <w:ffData>
            <w:name w:val="Text51"/>
            <w:enabled/>
            <w:calcOnExit w:val="0"/>
            <w:textInput/>
          </w:ffData>
        </w:fldChar>
      </w:r>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p>
    <w:p w:rsidR="00D101C6" w:rsidRPr="00D101C6" w:rsidRDefault="000C3F8D" w:rsidP="000C3F8D">
      <w:pPr>
        <w:pStyle w:val="StandardParagraphText"/>
        <w:tabs>
          <w:tab w:val="left" w:pos="567"/>
          <w:tab w:val="left" w:pos="851"/>
          <w:tab w:val="left" w:pos="2268"/>
          <w:tab w:val="right" w:leader="dot" w:pos="9638"/>
        </w:tabs>
        <w:ind w:left="567"/>
      </w:pPr>
      <w:r w:rsidRPr="00AE6599">
        <w:rPr>
          <w:b/>
          <w:i/>
        </w:rPr>
        <w:t>Note:</w:t>
      </w:r>
      <w:r w:rsidRPr="00AE6599">
        <w:rPr>
          <w:i/>
        </w:rPr>
        <w:t xml:space="preserve"> the Regional Council has a Transfer Agreement with Rotorua Lakes Council, so we assess </w:t>
      </w:r>
      <w:r w:rsidR="0094338D">
        <w:rPr>
          <w:i/>
        </w:rPr>
        <w:t xml:space="preserve">lake structure </w:t>
      </w:r>
      <w:r w:rsidRPr="00AE6599">
        <w:rPr>
          <w:i/>
        </w:rPr>
        <w:t xml:space="preserve">consent applications under both the Rotorua District Plan </w:t>
      </w:r>
      <w:r w:rsidR="004225DE">
        <w:rPr>
          <w:i/>
        </w:rPr>
        <w:t xml:space="preserve">and </w:t>
      </w:r>
      <w:r w:rsidRPr="00AE6599">
        <w:rPr>
          <w:i/>
        </w:rPr>
        <w:t xml:space="preserve">the Regional Plan. </w:t>
      </w:r>
      <w:r w:rsidR="00B212E8">
        <w:rPr>
          <w:i/>
        </w:rPr>
        <w:t>A</w:t>
      </w:r>
      <w:r w:rsidRPr="00AE6599">
        <w:rPr>
          <w:i/>
        </w:rPr>
        <w:t>pply to</w:t>
      </w:r>
      <w:r w:rsidR="001C7508">
        <w:rPr>
          <w:i/>
        </w:rPr>
        <w:t xml:space="preserve"> only</w:t>
      </w:r>
      <w:r w:rsidRPr="00AE6599">
        <w:rPr>
          <w:i/>
        </w:rPr>
        <w:t xml:space="preserve"> </w:t>
      </w:r>
      <w:r w:rsidR="0094338D">
        <w:rPr>
          <w:i/>
        </w:rPr>
        <w:t>BOPRC for</w:t>
      </w:r>
      <w:r w:rsidRPr="00AE6599">
        <w:rPr>
          <w:i/>
        </w:rPr>
        <w:t xml:space="preserve"> a lake structure consent. Call the Consents Duty Planner on 0800 884 880 for more information.</w:t>
      </w:r>
    </w:p>
    <w:p w:rsidR="006F4F4C" w:rsidRPr="006F4F4C" w:rsidRDefault="006F4F4C" w:rsidP="006F4F4C">
      <w:pPr>
        <w:pStyle w:val="StandardParagraphText"/>
        <w:pBdr>
          <w:top w:val="single" w:sz="4" w:space="1" w:color="auto"/>
        </w:pBdr>
        <w:spacing w:after="0"/>
        <w:rPr>
          <w:sz w:val="24"/>
        </w:rPr>
      </w:pPr>
    </w:p>
    <w:p w:rsidR="00D12A5A" w:rsidRPr="00253090" w:rsidRDefault="00D12A5A" w:rsidP="00D12A5A">
      <w:pPr>
        <w:pStyle w:val="StandardParagraphText"/>
        <w:numPr>
          <w:ilvl w:val="0"/>
          <w:numId w:val="11"/>
        </w:numPr>
        <w:spacing w:after="120"/>
        <w:rPr>
          <w:sz w:val="28"/>
          <w:szCs w:val="28"/>
        </w:rPr>
      </w:pPr>
      <w:r w:rsidRPr="00253090">
        <w:rPr>
          <w:b/>
          <w:sz w:val="28"/>
          <w:szCs w:val="28"/>
        </w:rPr>
        <w:t>Consent term</w:t>
      </w:r>
    </w:p>
    <w:p w:rsidR="001F2471" w:rsidRPr="006F4F4C" w:rsidRDefault="00D12A5A" w:rsidP="00D12A5A">
      <w:pPr>
        <w:pStyle w:val="StandardIndentedParagraphText"/>
        <w:tabs>
          <w:tab w:val="clear" w:pos="1134"/>
        </w:tabs>
        <w:ind w:left="567"/>
      </w:pPr>
      <w:r>
        <w:t xml:space="preserve">Consent </w:t>
      </w:r>
      <w:r w:rsidRPr="004F6132">
        <w:rPr>
          <w:b/>
        </w:rPr>
        <w:t>d</w:t>
      </w:r>
      <w:r w:rsidRPr="00FE31D1">
        <w:rPr>
          <w:b/>
        </w:rPr>
        <w:t>uration</w:t>
      </w:r>
      <w:r>
        <w:t xml:space="preserve"> sought: </w:t>
      </w:r>
      <w:r>
        <w:fldChar w:fldCharType="begin">
          <w:ffData>
            <w:name w:val="Text17"/>
            <w:enabled/>
            <w:calcOnExit w:val="0"/>
            <w:textInput/>
          </w:ffData>
        </w:fldChar>
      </w:r>
      <w:bookmarkStart w:id="3" w:name="Text17"/>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3"/>
      <w:r>
        <w:t xml:space="preserve"> years </w:t>
      </w:r>
      <w:r>
        <w:fldChar w:fldCharType="begin">
          <w:ffData>
            <w:name w:val="Text18"/>
            <w:enabled/>
            <w:calcOnExit w:val="0"/>
            <w:textInput/>
          </w:ffData>
        </w:fldChar>
      </w:r>
      <w:bookmarkStart w:id="4" w:name="Text18"/>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4"/>
      <w:r>
        <w:t xml:space="preserve"> months</w:t>
      </w:r>
      <w:r w:rsidR="005878A9">
        <w:t>.</w:t>
      </w:r>
    </w:p>
    <w:p w:rsidR="00F900A1" w:rsidRPr="0058367B" w:rsidRDefault="00F900A1" w:rsidP="00F900A1">
      <w:pPr>
        <w:pStyle w:val="StandardParagraphText"/>
        <w:pBdr>
          <w:top w:val="single" w:sz="4" w:space="1" w:color="auto"/>
        </w:pBdr>
        <w:spacing w:after="0"/>
        <w:rPr>
          <w:sz w:val="24"/>
        </w:rPr>
      </w:pPr>
    </w:p>
    <w:p w:rsidR="00D12A5A" w:rsidRPr="00253090" w:rsidRDefault="00D12A5A" w:rsidP="00D12A5A">
      <w:pPr>
        <w:pStyle w:val="StandardParagraphText"/>
        <w:numPr>
          <w:ilvl w:val="0"/>
          <w:numId w:val="38"/>
        </w:numPr>
        <w:pBdr>
          <w:top w:val="single" w:sz="4" w:space="1" w:color="auto"/>
        </w:pBdr>
        <w:spacing w:after="120"/>
        <w:rPr>
          <w:sz w:val="28"/>
          <w:szCs w:val="28"/>
        </w:rPr>
      </w:pPr>
      <w:r w:rsidRPr="00253090">
        <w:rPr>
          <w:b/>
          <w:sz w:val="28"/>
          <w:szCs w:val="28"/>
        </w:rPr>
        <w:t>Structural integrity</w:t>
      </w:r>
    </w:p>
    <w:p w:rsidR="00D12A5A" w:rsidRDefault="00D12A5A" w:rsidP="00D12A5A">
      <w:pPr>
        <w:pStyle w:val="StandardIndentedParagraphText"/>
        <w:spacing w:after="120"/>
        <w:ind w:left="567"/>
        <w:jc w:val="both"/>
      </w:pPr>
      <w:r>
        <w:t>All applications for previously unconsented structures MUST provide an engineering assessment, which assesses if the retaining/erosion protection wall will be structurally sound for the consent term sought.</w:t>
      </w:r>
    </w:p>
    <w:p w:rsidR="00D12A5A" w:rsidRDefault="00F84D4F" w:rsidP="00D12A5A">
      <w:pPr>
        <w:pStyle w:val="StandardIndentedParagraphText"/>
        <w:ind w:left="567"/>
      </w:pPr>
      <w:sdt>
        <w:sdtPr>
          <w:id w:val="-1266234038"/>
          <w14:checkbox>
            <w14:checked w14:val="0"/>
            <w14:checkedState w14:val="2612" w14:font="MS Gothic"/>
            <w14:uncheckedState w14:val="2610" w14:font="MS Gothic"/>
          </w14:checkbox>
        </w:sdtPr>
        <w:sdtEndPr/>
        <w:sdtContent>
          <w:r w:rsidR="00D12A5A">
            <w:rPr>
              <w:rFonts w:ascii="MS Gothic" w:eastAsia="MS Gothic" w:hAnsi="MS Gothic" w:hint="eastAsia"/>
            </w:rPr>
            <w:t>☐</w:t>
          </w:r>
        </w:sdtContent>
      </w:sdt>
      <w:r w:rsidR="00D12A5A">
        <w:tab/>
        <w:t>Engineering assessment attached</w:t>
      </w:r>
    </w:p>
    <w:p w:rsidR="00D12A5A" w:rsidRDefault="00F84D4F" w:rsidP="00D12A5A">
      <w:pPr>
        <w:pStyle w:val="StandardIndentedParagraphText"/>
        <w:spacing w:after="120"/>
        <w:ind w:left="567"/>
      </w:pPr>
      <w:sdt>
        <w:sdtPr>
          <w:id w:val="1561590177"/>
          <w14:checkbox>
            <w14:checked w14:val="0"/>
            <w14:checkedState w14:val="2612" w14:font="MS Gothic"/>
            <w14:uncheckedState w14:val="2610" w14:font="MS Gothic"/>
          </w14:checkbox>
        </w:sdtPr>
        <w:sdtEndPr/>
        <w:sdtContent>
          <w:r w:rsidR="00D12A5A">
            <w:rPr>
              <w:rFonts w:ascii="MS Gothic" w:eastAsia="MS Gothic" w:hAnsi="MS Gothic" w:hint="eastAsia"/>
            </w:rPr>
            <w:t>☐</w:t>
          </w:r>
        </w:sdtContent>
      </w:sdt>
      <w:r w:rsidR="00D12A5A">
        <w:tab/>
        <w:t>No engineering assessment attached because:</w:t>
      </w:r>
    </w:p>
    <w:p w:rsidR="00D12A5A" w:rsidRDefault="00D12A5A" w:rsidP="00D12A5A">
      <w:pPr>
        <w:pStyle w:val="StandardIndentedParagraphText"/>
        <w:tabs>
          <w:tab w:val="clear" w:pos="1134"/>
          <w:tab w:val="left" w:pos="567"/>
        </w:tabs>
        <w:ind w:left="1134"/>
      </w:pPr>
      <w:r>
        <w:fldChar w:fldCharType="begin">
          <w:ffData>
            <w:name w:val="Text41"/>
            <w:enabled/>
            <w:calcOnExit w:val="0"/>
            <w:textInput/>
          </w:ffData>
        </w:fldChar>
      </w:r>
      <w:bookmarkStart w:id="5" w:name="Text41"/>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5"/>
    </w:p>
    <w:p w:rsidR="00D12A5A" w:rsidRDefault="00D12A5A" w:rsidP="00D12A5A">
      <w:pPr>
        <w:pStyle w:val="StandardIndentedParagraphText"/>
        <w:ind w:left="567"/>
        <w:rPr>
          <w:i/>
        </w:rPr>
      </w:pPr>
      <w:r w:rsidRPr="00FF5F10">
        <w:rPr>
          <w:i/>
        </w:rPr>
        <w:t>If you do not provide an engineering assessment, we may return your application as incomplete under s.88</w:t>
      </w:r>
      <w:r w:rsidR="00DF4753">
        <w:rPr>
          <w:i/>
        </w:rPr>
        <w:t xml:space="preserve"> of the RMA</w:t>
      </w:r>
      <w:r w:rsidRPr="00FF5F10">
        <w:rPr>
          <w:i/>
        </w:rPr>
        <w:t>.</w:t>
      </w:r>
    </w:p>
    <w:p w:rsidR="00D12A5A" w:rsidRPr="00B53F32" w:rsidRDefault="00D12A5A" w:rsidP="00D12A5A">
      <w:pPr>
        <w:spacing w:after="60" w:line="276" w:lineRule="auto"/>
        <w:ind w:firstLine="567"/>
        <w:rPr>
          <w:rFonts w:ascii="Calibri" w:hAnsi="Calibri"/>
          <w:b/>
          <w:bCs/>
          <w:i/>
          <w:iCs/>
        </w:rPr>
      </w:pPr>
      <w:r w:rsidRPr="00B53F32">
        <w:rPr>
          <w:b/>
          <w:bCs/>
          <w:i/>
          <w:iCs/>
        </w:rPr>
        <w:t xml:space="preserve">Replacement of retaining/erosion protection wall </w:t>
      </w:r>
    </w:p>
    <w:p w:rsidR="00F900A1" w:rsidRPr="00D12A5A" w:rsidRDefault="00B96235" w:rsidP="00D12A5A">
      <w:pPr>
        <w:pStyle w:val="StandardIndentedParagraphText"/>
        <w:spacing w:line="276" w:lineRule="auto"/>
        <w:ind w:left="567"/>
        <w:rPr>
          <w:i/>
        </w:rPr>
      </w:pPr>
      <w:r>
        <w:rPr>
          <w:i/>
          <w:iCs/>
        </w:rPr>
        <w:t>A r</w:t>
      </w:r>
      <w:r w:rsidR="00D12A5A" w:rsidRPr="00B53F32">
        <w:rPr>
          <w:i/>
          <w:iCs/>
        </w:rPr>
        <w:t xml:space="preserve">esource </w:t>
      </w:r>
      <w:r>
        <w:rPr>
          <w:i/>
          <w:iCs/>
        </w:rPr>
        <w:t>c</w:t>
      </w:r>
      <w:r w:rsidR="00D12A5A" w:rsidRPr="00B53F32">
        <w:rPr>
          <w:i/>
          <w:iCs/>
        </w:rPr>
        <w:t xml:space="preserve">onsent for </w:t>
      </w:r>
      <w:r>
        <w:rPr>
          <w:i/>
          <w:iCs/>
        </w:rPr>
        <w:t xml:space="preserve">an </w:t>
      </w:r>
      <w:r w:rsidR="00D12A5A" w:rsidRPr="00B53F32">
        <w:rPr>
          <w:i/>
          <w:iCs/>
        </w:rPr>
        <w:t xml:space="preserve">existing retaining/erosion protection wall </w:t>
      </w:r>
      <w:r>
        <w:rPr>
          <w:i/>
          <w:iCs/>
        </w:rPr>
        <w:t>is</w:t>
      </w:r>
      <w:r w:rsidR="00D12A5A" w:rsidRPr="00B53F32">
        <w:rPr>
          <w:i/>
          <w:iCs/>
        </w:rPr>
        <w:t xml:space="preserve"> likely to include </w:t>
      </w:r>
      <w:r>
        <w:rPr>
          <w:i/>
          <w:iCs/>
        </w:rPr>
        <w:t xml:space="preserve">conditions requiring any replacement wall to provide habitat for indigenous aquatic species (e.g. koura). </w:t>
      </w:r>
      <w:r w:rsidRPr="00B96235">
        <w:rPr>
          <w:i/>
        </w:rPr>
        <w:t>Call the Consents Duty Planner on 0800 884 880 for more information.</w:t>
      </w:r>
    </w:p>
    <w:p w:rsidR="006F4F4C" w:rsidRPr="006F4F4C" w:rsidRDefault="006F4F4C" w:rsidP="006F4F4C">
      <w:pPr>
        <w:pStyle w:val="StandardParagraphText"/>
        <w:pBdr>
          <w:top w:val="single" w:sz="4" w:space="0" w:color="auto"/>
        </w:pBdr>
        <w:spacing w:after="0"/>
        <w:rPr>
          <w:sz w:val="24"/>
        </w:rPr>
      </w:pPr>
    </w:p>
    <w:p w:rsidR="00620E0B" w:rsidRPr="00AE2427" w:rsidRDefault="00620E0B" w:rsidP="00620E0B">
      <w:pPr>
        <w:pStyle w:val="StandardParagraphText"/>
        <w:numPr>
          <w:ilvl w:val="0"/>
          <w:numId w:val="40"/>
        </w:numPr>
        <w:spacing w:after="120"/>
        <w:rPr>
          <w:sz w:val="28"/>
          <w:szCs w:val="28"/>
        </w:rPr>
      </w:pPr>
      <w:r w:rsidRPr="00AE2427">
        <w:rPr>
          <w:b/>
          <w:sz w:val="28"/>
          <w:szCs w:val="28"/>
        </w:rPr>
        <w:t>Extending timeframes</w:t>
      </w:r>
    </w:p>
    <w:p w:rsidR="00620E0B" w:rsidRDefault="00620E0B" w:rsidP="00620E0B">
      <w:pPr>
        <w:pStyle w:val="StandardIndentedParagraphText"/>
        <w:tabs>
          <w:tab w:val="clear" w:pos="1134"/>
          <w:tab w:val="left" w:pos="2835"/>
          <w:tab w:val="left" w:pos="3402"/>
          <w:tab w:val="left" w:pos="5670"/>
          <w:tab w:val="left" w:pos="6237"/>
          <w:tab w:val="right" w:leader="dot" w:pos="9638"/>
        </w:tabs>
        <w:spacing w:after="120"/>
        <w:ind w:left="567"/>
        <w:rPr>
          <w:i/>
        </w:rPr>
      </w:pPr>
      <w:r>
        <w:rPr>
          <w:i/>
        </w:rPr>
        <w:t>The RMA specifies timeframes for processing resource consent applications. Timeframes can be extended with the applicant’s agreement.</w:t>
      </w:r>
    </w:p>
    <w:p w:rsidR="00620E0B" w:rsidRPr="00A77FDF" w:rsidRDefault="00620E0B" w:rsidP="0066356A">
      <w:pPr>
        <w:pStyle w:val="StandardIndentedParagraphText"/>
        <w:shd w:val="clear" w:color="auto" w:fill="DDF0C8"/>
        <w:spacing w:after="120"/>
        <w:ind w:left="567"/>
        <w:rPr>
          <w:sz w:val="26"/>
          <w:szCs w:val="26"/>
        </w:rPr>
      </w:pPr>
      <w:r w:rsidRPr="00C70362">
        <w:rPr>
          <w:sz w:val="26"/>
          <w:szCs w:val="26"/>
        </w:rPr>
        <w:t>May we extend the consent processing timeframe?</w:t>
      </w:r>
    </w:p>
    <w:p w:rsidR="00620E0B" w:rsidRDefault="00F84D4F" w:rsidP="00620E0B">
      <w:pPr>
        <w:pStyle w:val="StandardIndentedParagraphText"/>
        <w:tabs>
          <w:tab w:val="left" w:pos="3402"/>
          <w:tab w:val="left" w:pos="5670"/>
          <w:tab w:val="left" w:pos="6237"/>
          <w:tab w:val="right" w:leader="dot" w:pos="9638"/>
        </w:tabs>
        <w:spacing w:after="120"/>
        <w:ind w:left="1134" w:hanging="567"/>
      </w:pPr>
      <w:sdt>
        <w:sdtPr>
          <w:id w:val="1927762953"/>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 xml:space="preserve">Yes </w:t>
      </w:r>
    </w:p>
    <w:p w:rsidR="003D0416" w:rsidRDefault="00F84D4F" w:rsidP="00620E0B">
      <w:pPr>
        <w:pStyle w:val="StandardIndentedParagraphText"/>
        <w:tabs>
          <w:tab w:val="clear" w:pos="1134"/>
          <w:tab w:val="left" w:pos="2835"/>
          <w:tab w:val="left" w:pos="3402"/>
          <w:tab w:val="left" w:pos="5670"/>
          <w:tab w:val="left" w:pos="6237"/>
          <w:tab w:val="right" w:leader="dot" w:pos="9638"/>
        </w:tabs>
        <w:ind w:left="993" w:hanging="426"/>
        <w:rPr>
          <w:iCs/>
        </w:rPr>
      </w:pPr>
      <w:sdt>
        <w:sdtPr>
          <w:id w:val="-1441532927"/>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 xml:space="preserve">   No</w:t>
      </w:r>
      <w:r w:rsidR="005355E9" w:rsidRPr="00EA22CD">
        <w:rPr>
          <w:iCs/>
        </w:rPr>
        <w:t xml:space="preserve"> </w:t>
      </w:r>
    </w:p>
    <w:p w:rsidR="005355E9" w:rsidRPr="006F4F4C" w:rsidRDefault="005355E9" w:rsidP="005355E9">
      <w:pPr>
        <w:pStyle w:val="StandardParagraphText"/>
        <w:pBdr>
          <w:top w:val="single" w:sz="4" w:space="0" w:color="auto"/>
        </w:pBdr>
        <w:spacing w:after="0"/>
        <w:rPr>
          <w:sz w:val="24"/>
        </w:rPr>
      </w:pPr>
    </w:p>
    <w:p w:rsidR="00620E0B" w:rsidRPr="00233897" w:rsidRDefault="00620E0B" w:rsidP="00620E0B">
      <w:pPr>
        <w:pStyle w:val="StandardParagraphText"/>
        <w:numPr>
          <w:ilvl w:val="0"/>
          <w:numId w:val="40"/>
        </w:numPr>
        <w:spacing w:after="120"/>
      </w:pPr>
      <w:r w:rsidRPr="00BC0A9B">
        <w:rPr>
          <w:b/>
          <w:sz w:val="28"/>
          <w:szCs w:val="28"/>
        </w:rPr>
        <w:t>Fees</w:t>
      </w:r>
      <w:r>
        <w:rPr>
          <w:b/>
        </w:rPr>
        <w:t xml:space="preserve"> </w:t>
      </w:r>
    </w:p>
    <w:p w:rsidR="00620E0B" w:rsidRPr="006F4F4C" w:rsidRDefault="00180A52" w:rsidP="00620E0B">
      <w:pPr>
        <w:pStyle w:val="StandardParagraphText"/>
        <w:ind w:left="567"/>
      </w:pPr>
      <w:r>
        <w:rPr>
          <w:i/>
        </w:rPr>
        <w:t>O</w:t>
      </w:r>
      <w:r w:rsidR="00620E0B" w:rsidRPr="00BC0A9B">
        <w:rPr>
          <w:i/>
        </w:rPr>
        <w:t xml:space="preserve">nly </w:t>
      </w:r>
      <w:r w:rsidR="00620E0B" w:rsidRPr="00F55E88">
        <w:rPr>
          <w:i/>
        </w:rPr>
        <w:t>one</w:t>
      </w:r>
      <w:r w:rsidR="00620E0B" w:rsidRPr="00BC0A9B">
        <w:rPr>
          <w:i/>
        </w:rPr>
        <w:t xml:space="preserve"> deposit is required</w:t>
      </w:r>
      <w:r>
        <w:rPr>
          <w:i/>
        </w:rPr>
        <w:t xml:space="preserve"> i</w:t>
      </w:r>
      <w:r w:rsidRPr="00BC0A9B">
        <w:rPr>
          <w:i/>
        </w:rPr>
        <w:t>f you</w:t>
      </w:r>
      <w:r>
        <w:rPr>
          <w:i/>
        </w:rPr>
        <w:t>’re</w:t>
      </w:r>
      <w:r w:rsidRPr="00BC0A9B">
        <w:rPr>
          <w:i/>
        </w:rPr>
        <w:t xml:space="preserve"> </w:t>
      </w:r>
      <w:r>
        <w:rPr>
          <w:i/>
        </w:rPr>
        <w:t>also applying</w:t>
      </w:r>
      <w:r w:rsidRPr="00BC0A9B">
        <w:rPr>
          <w:i/>
        </w:rPr>
        <w:t xml:space="preserve"> for previously consented lake structures</w:t>
      </w:r>
      <w:r>
        <w:rPr>
          <w:i/>
        </w:rPr>
        <w:t>.</w:t>
      </w:r>
    </w:p>
    <w:p w:rsidR="00620E0B" w:rsidRDefault="00620E0B" w:rsidP="00620E0B">
      <w:pPr>
        <w:pStyle w:val="StandardIndentedParagraphText"/>
        <w:tabs>
          <w:tab w:val="clear" w:pos="1134"/>
          <w:tab w:val="left" w:pos="3402"/>
          <w:tab w:val="left" w:pos="5670"/>
          <w:tab w:val="left" w:pos="6237"/>
          <w:tab w:val="right" w:leader="dot" w:pos="9638"/>
        </w:tabs>
        <w:spacing w:after="120"/>
        <w:ind w:left="567"/>
      </w:pPr>
      <w:r>
        <w:t xml:space="preserve">A </w:t>
      </w:r>
      <w:r w:rsidR="00BD203B">
        <w:t xml:space="preserve">$775 </w:t>
      </w:r>
      <w:r w:rsidRPr="0031277F">
        <w:rPr>
          <w:b/>
        </w:rPr>
        <w:t xml:space="preserve">deposit </w:t>
      </w:r>
      <w:r w:rsidR="00BD203B" w:rsidRPr="00BD203B">
        <w:t>(</w:t>
      </w:r>
      <w:r>
        <w:t>including GST</w:t>
      </w:r>
      <w:r w:rsidR="00BD203B">
        <w:t>)</w:t>
      </w:r>
      <w:r>
        <w:t xml:space="preserve"> must be paid with this application. This can be paid online, by c</w:t>
      </w:r>
      <w:r w:rsidR="00BD203B">
        <w:t>ash</w:t>
      </w:r>
      <w:r>
        <w:t xml:space="preserve"> or eftpos at a Regional Council reception desk.</w:t>
      </w:r>
      <w:r w:rsidR="00BD203B">
        <w:t xml:space="preserve"> Our bank won’t accept cheques from 1 May 2021.</w:t>
      </w:r>
    </w:p>
    <w:p w:rsidR="00620E0B" w:rsidRDefault="00620E0B" w:rsidP="00620E0B">
      <w:pPr>
        <w:pStyle w:val="StandardIndentedParagraphText"/>
        <w:numPr>
          <w:ilvl w:val="0"/>
          <w:numId w:val="39"/>
        </w:numPr>
        <w:tabs>
          <w:tab w:val="clear" w:pos="1134"/>
          <w:tab w:val="left" w:pos="3402"/>
          <w:tab w:val="left" w:pos="5670"/>
          <w:tab w:val="left" w:pos="6237"/>
          <w:tab w:val="right" w:leader="dot" w:pos="9638"/>
        </w:tabs>
        <w:spacing w:after="120"/>
      </w:pPr>
      <w:r>
        <w:t xml:space="preserve">Bay of Plenty Regional Council’s bank account number: </w:t>
      </w:r>
      <w:r>
        <w:rPr>
          <w:b/>
        </w:rPr>
        <w:t>06 0489 0094734 00.</w:t>
      </w:r>
      <w:r>
        <w:t xml:space="preserve"> Use the consent number/s or lake structure plate number/s as the reference. We’ll issue a GST invoice marked “PAID” when we receive payment.</w:t>
      </w:r>
    </w:p>
    <w:p w:rsidR="00620E0B" w:rsidRDefault="00620E0B" w:rsidP="00620E0B">
      <w:pPr>
        <w:pStyle w:val="StandardIndentedParagraphText"/>
        <w:numPr>
          <w:ilvl w:val="0"/>
          <w:numId w:val="39"/>
        </w:numPr>
        <w:tabs>
          <w:tab w:val="left" w:pos="3402"/>
          <w:tab w:val="left" w:pos="5670"/>
          <w:tab w:val="left" w:pos="6237"/>
          <w:tab w:val="right" w:leader="dot" w:pos="9638"/>
        </w:tabs>
      </w:pPr>
      <w:r w:rsidRPr="0066356A">
        <w:rPr>
          <w:b/>
          <w:shd w:val="clear" w:color="auto" w:fill="DDF0C8"/>
        </w:rPr>
        <w:t>Additional charges are usually incurred</w:t>
      </w:r>
      <w:r>
        <w:t xml:space="preserve">, depending on the resource we use in processing your application </w:t>
      </w:r>
      <w:r>
        <w:rPr>
          <w:i/>
        </w:rPr>
        <w:t>(e.g. staff time, technical reviews, complexity of application)</w:t>
      </w:r>
      <w:r>
        <w:t xml:space="preserve">. We can give an estimate of expected costs. Please see our charges policy: </w:t>
      </w:r>
      <w:hyperlink r:id="rId12" w:history="1">
        <w:r w:rsidRPr="00F42642">
          <w:rPr>
            <w:rStyle w:val="Hyperlink"/>
            <w:sz w:val="18"/>
            <w:szCs w:val="18"/>
          </w:rPr>
          <w:t>https://www.boprc.govt.nz/your-council/plans-and-policies/policies/resource-management-act-and-building-charges-policy</w:t>
        </w:r>
      </w:hyperlink>
      <w:r>
        <w:t xml:space="preserve"> </w:t>
      </w:r>
    </w:p>
    <w:p w:rsidR="00620E0B" w:rsidRDefault="00620E0B" w:rsidP="00620E0B">
      <w:pPr>
        <w:pStyle w:val="StandardIndentedParagraphText"/>
        <w:tabs>
          <w:tab w:val="clear" w:pos="1134"/>
          <w:tab w:val="left" w:pos="3402"/>
          <w:tab w:val="left" w:pos="5670"/>
          <w:tab w:val="left" w:pos="6237"/>
          <w:tab w:val="right" w:leader="dot" w:pos="9638"/>
        </w:tabs>
        <w:spacing w:after="120"/>
        <w:ind w:left="567"/>
      </w:pPr>
      <w:r>
        <w:t xml:space="preserve">An additional $50 fee per application, to commission Te Arawa Lakes Trust to identify cultural effects, </w:t>
      </w:r>
      <w:r w:rsidRPr="0031277F">
        <w:rPr>
          <w:b/>
        </w:rPr>
        <w:t>will be included in your fees.</w:t>
      </w:r>
      <w:r>
        <w:t xml:space="preserve"> If you do not agree to this fee, you must undertake this assessment independently at your own cost.</w:t>
      </w:r>
    </w:p>
    <w:p w:rsidR="00620E0B" w:rsidRDefault="00F84D4F" w:rsidP="00620E0B">
      <w:pPr>
        <w:pStyle w:val="StandardIndentedParagraphText"/>
        <w:tabs>
          <w:tab w:val="left" w:pos="3402"/>
          <w:tab w:val="left" w:pos="5670"/>
          <w:tab w:val="left" w:pos="6237"/>
          <w:tab w:val="right" w:leader="dot" w:pos="9638"/>
        </w:tabs>
        <w:spacing w:after="120"/>
        <w:ind w:left="1134" w:hanging="567"/>
      </w:pPr>
      <w:sdt>
        <w:sdtPr>
          <w:id w:val="2002302894"/>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I agree to th</w:t>
      </w:r>
      <w:r w:rsidR="00DF4753">
        <w:t>e</w:t>
      </w:r>
      <w:r w:rsidR="00620E0B">
        <w:t xml:space="preserve"> $50 cultural effects assessment fee</w:t>
      </w:r>
    </w:p>
    <w:p w:rsidR="00E87B46" w:rsidRDefault="00F84D4F" w:rsidP="00620E0B">
      <w:pPr>
        <w:pStyle w:val="StandardIndentedParagraphText"/>
        <w:tabs>
          <w:tab w:val="left" w:pos="3402"/>
          <w:tab w:val="left" w:pos="5670"/>
          <w:tab w:val="left" w:pos="6237"/>
          <w:tab w:val="right" w:leader="dot" w:pos="9638"/>
        </w:tabs>
        <w:ind w:left="1134" w:hanging="567"/>
      </w:pPr>
      <w:sdt>
        <w:sdtPr>
          <w:id w:val="468329447"/>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I do not agree to th</w:t>
      </w:r>
      <w:r w:rsidR="00DF4753">
        <w:t>e</w:t>
      </w:r>
      <w:r w:rsidR="00620E0B">
        <w:t xml:space="preserve"> $50 cultural effects assessment fee</w:t>
      </w:r>
      <w:r w:rsidR="004808E7">
        <w:t xml:space="preserve"> </w:t>
      </w:r>
    </w:p>
    <w:p w:rsidR="000747FB" w:rsidRPr="00B922E0" w:rsidRDefault="000747FB" w:rsidP="00A751CF">
      <w:pPr>
        <w:pStyle w:val="StandardParagraphText"/>
        <w:pBdr>
          <w:top w:val="single" w:sz="12" w:space="1" w:color="auto"/>
        </w:pBdr>
        <w:spacing w:after="0"/>
        <w:rPr>
          <w:sz w:val="24"/>
        </w:rPr>
      </w:pPr>
    </w:p>
    <w:p w:rsidR="00620E0B" w:rsidRDefault="00620E0B" w:rsidP="00620E0B">
      <w:pPr>
        <w:pStyle w:val="StandardIndentedParagraphText"/>
        <w:spacing w:after="120"/>
        <w:ind w:left="0"/>
        <w:rPr>
          <w:b/>
          <w:sz w:val="28"/>
        </w:rPr>
      </w:pPr>
      <w:r>
        <w:rPr>
          <w:b/>
          <w:sz w:val="28"/>
        </w:rPr>
        <w:t>Checklist</w:t>
      </w:r>
    </w:p>
    <w:p w:rsidR="00620E0B" w:rsidRDefault="00620E0B" w:rsidP="00620E0B">
      <w:pPr>
        <w:pStyle w:val="StandardParagraphText"/>
        <w:tabs>
          <w:tab w:val="right" w:pos="9638"/>
        </w:tabs>
        <w:spacing w:after="120"/>
      </w:pPr>
      <w:r>
        <w:t xml:space="preserve">Name of staff member you discussed the application with: </w:t>
      </w:r>
      <w:r>
        <w:fldChar w:fldCharType="begin">
          <w:ffData>
            <w:name w:val="Text52"/>
            <w:enabled/>
            <w:calcOnExit w:val="0"/>
            <w:textInput/>
          </w:ffData>
        </w:fldChar>
      </w:r>
      <w:bookmarkStart w:id="6" w:name="Text52"/>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6"/>
    </w:p>
    <w:p w:rsidR="00CB475C" w:rsidRDefault="00CB475C" w:rsidP="00CB475C">
      <w:pPr>
        <w:pStyle w:val="StandardParagraphText"/>
        <w:tabs>
          <w:tab w:val="right" w:pos="9638"/>
        </w:tabs>
      </w:pPr>
      <w:r>
        <w:t>Pre-application code RM</w:t>
      </w:r>
      <w:r>
        <w:fldChar w:fldCharType="begin">
          <w:ffData>
            <w:name w:val="Text167"/>
            <w:enabled/>
            <w:calcOnExit w:val="0"/>
            <w:textInput/>
          </w:ffData>
        </w:fldChar>
      </w:r>
      <w:bookmarkStart w:id="7" w:name="Text167"/>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7"/>
      <w:r>
        <w:t>-</w:t>
      </w:r>
      <w:r>
        <w:fldChar w:fldCharType="begin">
          <w:ffData>
            <w:name w:val="Text168"/>
            <w:enabled/>
            <w:calcOnExit w:val="0"/>
            <w:textInput/>
          </w:ffData>
        </w:fldChar>
      </w:r>
      <w:bookmarkStart w:id="8" w:name="Text168"/>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8"/>
      <w:r>
        <w:t>-PĀ</w:t>
      </w:r>
    </w:p>
    <w:p w:rsidR="00CB475C" w:rsidRDefault="00F84D4F" w:rsidP="00CB475C">
      <w:pPr>
        <w:pStyle w:val="StandardParagraphText"/>
        <w:tabs>
          <w:tab w:val="left" w:pos="567"/>
        </w:tabs>
      </w:pPr>
      <w:sdt>
        <w:sdtPr>
          <w:id w:val="239453029"/>
          <w14:checkbox>
            <w14:checked w14:val="0"/>
            <w14:checkedState w14:val="2612" w14:font="MS Gothic"/>
            <w14:uncheckedState w14:val="2610" w14:font="MS Gothic"/>
          </w14:checkbox>
        </w:sdtPr>
        <w:sdtEndPr/>
        <w:sdtContent>
          <w:r w:rsidR="00CB475C">
            <w:rPr>
              <w:rFonts w:ascii="MS Gothic" w:eastAsia="MS Gothic" w:hAnsi="MS Gothic" w:hint="eastAsia"/>
            </w:rPr>
            <w:t>☐</w:t>
          </w:r>
        </w:sdtContent>
      </w:sdt>
      <w:r w:rsidR="00CB475C">
        <w:tab/>
        <w:t>Attach any pre-application correspondence/advice</w:t>
      </w:r>
    </w:p>
    <w:p w:rsidR="00CB475C" w:rsidRDefault="00CB475C">
      <w:pPr>
        <w:jc w:val="left"/>
        <w:rPr>
          <w:b/>
          <w:szCs w:val="22"/>
        </w:rPr>
      </w:pPr>
    </w:p>
    <w:p w:rsidR="00620E0B" w:rsidRPr="00BC0A9B" w:rsidRDefault="00620E0B" w:rsidP="00620E0B">
      <w:pPr>
        <w:pStyle w:val="StandardParagraphText"/>
        <w:tabs>
          <w:tab w:val="right" w:pos="9638"/>
        </w:tabs>
        <w:spacing w:after="120"/>
        <w:rPr>
          <w:b/>
        </w:rPr>
      </w:pPr>
      <w:r>
        <w:rPr>
          <w:b/>
        </w:rPr>
        <w:t>The following information must be included in your application:</w:t>
      </w:r>
    </w:p>
    <w:p w:rsidR="00620E0B" w:rsidRDefault="00F84D4F" w:rsidP="00620E0B">
      <w:pPr>
        <w:pStyle w:val="StandardParagraphText"/>
        <w:tabs>
          <w:tab w:val="left" w:pos="567"/>
        </w:tabs>
        <w:spacing w:after="120"/>
      </w:pPr>
      <w:sdt>
        <w:sdtPr>
          <w:id w:val="1374417395"/>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Complete all details in this application form</w:t>
      </w:r>
    </w:p>
    <w:p w:rsidR="00620E0B" w:rsidRDefault="00F84D4F" w:rsidP="00620E0B">
      <w:pPr>
        <w:pStyle w:val="StandardParagraphText"/>
        <w:tabs>
          <w:tab w:val="left" w:pos="567"/>
        </w:tabs>
        <w:spacing w:after="120"/>
        <w:ind w:left="567" w:hanging="567"/>
      </w:pPr>
      <w:sdt>
        <w:sdtPr>
          <w:id w:val="1445735486"/>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Sign and date the application form</w:t>
      </w:r>
    </w:p>
    <w:p w:rsidR="00620E0B" w:rsidRDefault="00F84D4F" w:rsidP="00620E0B">
      <w:pPr>
        <w:pStyle w:val="StandardParagraphText"/>
        <w:tabs>
          <w:tab w:val="left" w:pos="567"/>
        </w:tabs>
        <w:spacing w:after="120"/>
      </w:pPr>
      <w:sdt>
        <w:sdtPr>
          <w:id w:val="-2068705506"/>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Pay the deposit</w:t>
      </w:r>
    </w:p>
    <w:p w:rsidR="00C50901" w:rsidRDefault="00F84D4F" w:rsidP="00620E0B">
      <w:pPr>
        <w:pStyle w:val="StandardParagraphText"/>
        <w:tabs>
          <w:tab w:val="left" w:pos="567"/>
        </w:tabs>
      </w:pPr>
      <w:sdt>
        <w:sdtPr>
          <w:id w:val="611636275"/>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Engineering report</w:t>
      </w:r>
      <w:r w:rsidR="00C50901">
        <w:t xml:space="preserve"> </w:t>
      </w:r>
    </w:p>
    <w:p w:rsidR="0066356A" w:rsidRPr="00716CE8" w:rsidRDefault="0066356A" w:rsidP="0066356A">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rsidR="0066356A" w:rsidRDefault="0066356A" w:rsidP="0066356A">
      <w:pPr>
        <w:pStyle w:val="StandardParagraphText"/>
        <w:tabs>
          <w:tab w:val="left" w:pos="567"/>
        </w:tabs>
        <w:spacing w:after="0"/>
      </w:pPr>
    </w:p>
    <w:p w:rsidR="000747FB" w:rsidRPr="000747FB" w:rsidRDefault="000747FB" w:rsidP="000747FB">
      <w:pPr>
        <w:pStyle w:val="StandardParagraphText"/>
        <w:pBdr>
          <w:top w:val="single" w:sz="12" w:space="1" w:color="auto"/>
        </w:pBdr>
        <w:spacing w:after="0"/>
        <w:rPr>
          <w:sz w:val="24"/>
        </w:rPr>
      </w:pPr>
    </w:p>
    <w:p w:rsidR="00BB39D7" w:rsidRPr="000747FB" w:rsidRDefault="00BB39D7" w:rsidP="00BB39D7">
      <w:pPr>
        <w:pStyle w:val="StandardParagraphText"/>
        <w:tabs>
          <w:tab w:val="left" w:pos="567"/>
        </w:tabs>
        <w:spacing w:after="120"/>
        <w:rPr>
          <w:b/>
          <w:sz w:val="28"/>
          <w:szCs w:val="28"/>
        </w:rPr>
      </w:pPr>
      <w:r>
        <w:rPr>
          <w:b/>
          <w:sz w:val="28"/>
          <w:szCs w:val="28"/>
        </w:rPr>
        <w:t>Information privacy</w:t>
      </w:r>
    </w:p>
    <w:p w:rsidR="00200321" w:rsidRPr="005B1B93" w:rsidRDefault="00200321" w:rsidP="00200321">
      <w:pPr>
        <w:pStyle w:val="StandardParagraphText"/>
        <w:tabs>
          <w:tab w:val="left" w:pos="567"/>
        </w:tabs>
        <w:rPr>
          <w:rFonts w:cs="Arial"/>
        </w:rPr>
      </w:pPr>
      <w:r w:rsidRPr="005B1B93">
        <w:rPr>
          <w:rFonts w:cs="Arial"/>
        </w:rPr>
        <w:t xml:space="preserve">The RMA requires this information to process the application. </w:t>
      </w:r>
    </w:p>
    <w:p w:rsidR="00200321" w:rsidRPr="005B1B93" w:rsidRDefault="00200321" w:rsidP="00200321">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rsidR="00200321" w:rsidRPr="005B1B93" w:rsidRDefault="00200321" w:rsidP="00200321">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3" w:history="1">
        <w:r w:rsidRPr="005B1B93">
          <w:rPr>
            <w:rStyle w:val="Hyperlink"/>
            <w:rFonts w:cs="Arial"/>
            <w:iCs/>
            <w:szCs w:val="22"/>
          </w:rPr>
          <w:t>www.boprc.govt.nz</w:t>
        </w:r>
      </w:hyperlink>
      <w:r w:rsidRPr="005B1B93">
        <w:rPr>
          <w:rFonts w:cs="Arial"/>
          <w:iCs/>
          <w:szCs w:val="22"/>
        </w:rPr>
        <w:t>) and the Privacy Act 2020.”</w:t>
      </w:r>
    </w:p>
    <w:p w:rsidR="000747FB" w:rsidRDefault="000747FB" w:rsidP="00BB39D7">
      <w:pPr>
        <w:pStyle w:val="StandardParagraphText"/>
        <w:tabs>
          <w:tab w:val="left" w:pos="567"/>
        </w:tabs>
      </w:pPr>
      <w:bookmarkStart w:id="9" w:name="_GoBack"/>
      <w:bookmarkEnd w:id="9"/>
    </w:p>
    <w:p w:rsidR="000747FB" w:rsidRPr="000747FB" w:rsidRDefault="000747FB" w:rsidP="000747FB">
      <w:pPr>
        <w:pStyle w:val="StandardParagraphText"/>
        <w:pBdr>
          <w:top w:val="single" w:sz="12" w:space="1" w:color="auto"/>
        </w:pBdr>
        <w:tabs>
          <w:tab w:val="left" w:pos="567"/>
        </w:tabs>
        <w:spacing w:after="0"/>
        <w:rPr>
          <w:sz w:val="24"/>
        </w:rPr>
      </w:pPr>
    </w:p>
    <w:p w:rsidR="00BB39D7" w:rsidRDefault="00BB39D7" w:rsidP="00BB39D7">
      <w:pPr>
        <w:pStyle w:val="StandardParagraphText"/>
        <w:tabs>
          <w:tab w:val="left" w:pos="567"/>
        </w:tabs>
        <w:spacing w:after="120" w:line="276" w:lineRule="auto"/>
        <w:ind w:left="567" w:hanging="567"/>
        <w:rPr>
          <w:b/>
        </w:rPr>
      </w:pPr>
      <w:r>
        <w:rPr>
          <w:b/>
        </w:rPr>
        <w:t>1</w:t>
      </w:r>
      <w:r>
        <w:rPr>
          <w:b/>
        </w:rPr>
        <w:tab/>
        <w:t>I have authority to sign on behalf of the party/ies named as applicants for this consent.</w:t>
      </w:r>
    </w:p>
    <w:p w:rsidR="00BB39D7" w:rsidRDefault="00BB39D7" w:rsidP="00BB39D7">
      <w:pPr>
        <w:pStyle w:val="StandardParagraphText"/>
        <w:tabs>
          <w:tab w:val="left" w:pos="567"/>
        </w:tabs>
        <w:spacing w:after="120" w:line="276" w:lineRule="auto"/>
        <w:ind w:left="567" w:hanging="567"/>
        <w:rPr>
          <w:b/>
        </w:rPr>
      </w:pPr>
      <w:r>
        <w:rPr>
          <w:b/>
        </w:rPr>
        <w:t>2</w:t>
      </w:r>
      <w:r>
        <w:rPr>
          <w:b/>
        </w:rPr>
        <w:tab/>
        <w:t xml:space="preserve">I have read, and understand, all information in this application form, </w:t>
      </w:r>
      <w:r w:rsidRPr="00982982">
        <w:rPr>
          <w:b/>
        </w:rPr>
        <w:t>including the requirement to pay additional costs</w:t>
      </w:r>
      <w:r>
        <w:rPr>
          <w:b/>
        </w:rPr>
        <w:t>.</w:t>
      </w:r>
    </w:p>
    <w:p w:rsidR="00BB39D7" w:rsidRDefault="00BB39D7" w:rsidP="00BB39D7">
      <w:pPr>
        <w:pStyle w:val="StandardParagraphText"/>
        <w:tabs>
          <w:tab w:val="left" w:pos="567"/>
        </w:tabs>
        <w:spacing w:line="276" w:lineRule="auto"/>
        <w:ind w:left="567" w:hanging="567"/>
        <w:rPr>
          <w:b/>
        </w:rPr>
      </w:pPr>
      <w:r>
        <w:rPr>
          <w:b/>
        </w:rPr>
        <w:t>3</w:t>
      </w:r>
      <w:r>
        <w:rPr>
          <w:b/>
        </w:rPr>
        <w:tab/>
        <w:t>All information provided is true and correct. I understand that inaccurate information could result in my resource consent being cancelled.</w:t>
      </w:r>
    </w:p>
    <w:p w:rsidR="00BB39D7" w:rsidRDefault="00BB39D7" w:rsidP="00BB39D7">
      <w:pPr>
        <w:pStyle w:val="StandardParagraphText"/>
        <w:tabs>
          <w:tab w:val="left" w:pos="567"/>
          <w:tab w:val="right" w:leader="dot" w:pos="5387"/>
          <w:tab w:val="left" w:pos="6237"/>
          <w:tab w:val="right" w:leader="dot" w:pos="7371"/>
          <w:tab w:val="right" w:leader="dot" w:pos="8505"/>
          <w:tab w:val="right" w:leader="dot" w:pos="9638"/>
        </w:tabs>
        <w:ind w:left="567" w:hanging="567"/>
      </w:pPr>
    </w:p>
    <w:p w:rsidR="00BB39D7" w:rsidRPr="000747FB" w:rsidRDefault="00BB39D7" w:rsidP="00BB39D7">
      <w:pPr>
        <w:pStyle w:val="StandardParagraphText"/>
        <w:tabs>
          <w:tab w:val="left" w:pos="567"/>
          <w:tab w:val="right" w:leader="dot" w:pos="5387"/>
          <w:tab w:val="left" w:pos="6237"/>
          <w:tab w:val="right" w:leader="dot" w:pos="7655"/>
          <w:tab w:val="right" w:leader="dot" w:pos="8647"/>
          <w:tab w:val="right" w:leader="dot" w:pos="9638"/>
        </w:tabs>
        <w:ind w:left="567" w:hanging="567"/>
      </w:pPr>
      <w:r>
        <w:t>Signature:</w:t>
      </w:r>
      <w:r>
        <w:tab/>
      </w:r>
      <w:r>
        <w:tab/>
        <w:t xml:space="preserve">Date: </w:t>
      </w:r>
      <w:r>
        <w:fldChar w:fldCharType="begin">
          <w:ffData>
            <w:name w:val="Text53"/>
            <w:enabled/>
            <w:calcOnExit w:val="0"/>
            <w:textInput/>
          </w:ffData>
        </w:fldChar>
      </w:r>
      <w:bookmarkStart w:id="10" w:name="Text53"/>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10"/>
    </w:p>
    <w:p w:rsidR="002974CA" w:rsidRPr="000747FB" w:rsidRDefault="00BB39D7" w:rsidP="00BB39D7">
      <w:pPr>
        <w:pStyle w:val="StandardParagraphText"/>
        <w:tabs>
          <w:tab w:val="left" w:pos="567"/>
        </w:tabs>
        <w:spacing w:after="120"/>
        <w:ind w:left="567" w:hanging="567"/>
      </w:pPr>
      <w:r>
        <w:t>Name:</w:t>
      </w:r>
    </w:p>
    <w:sectPr w:rsidR="002974CA" w:rsidRPr="000747FB" w:rsidSect="004808E7">
      <w:headerReference w:type="default" r:id="rId14"/>
      <w:headerReference w:type="first" r:id="rId15"/>
      <w:type w:val="continuous"/>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4F" w:rsidRDefault="00F84D4F">
      <w:r>
        <w:separator/>
      </w:r>
    </w:p>
  </w:endnote>
  <w:endnote w:type="continuationSeparator" w:id="0">
    <w:p w:rsidR="00F84D4F" w:rsidRDefault="00F8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46" w:rsidRPr="004B1E22" w:rsidRDefault="00F84D4F" w:rsidP="004B1E22">
    <w:pPr>
      <w:pStyle w:val="Footer"/>
      <w:tabs>
        <w:tab w:val="clear" w:pos="4153"/>
        <w:tab w:val="clear" w:pos="8306"/>
        <w:tab w:val="center" w:pos="4820"/>
        <w:tab w:val="right" w:pos="9639"/>
      </w:tabs>
      <w:rPr>
        <w:b/>
      </w:rPr>
    </w:pPr>
    <w:r>
      <w:fldChar w:fldCharType="begin"/>
    </w:r>
    <w:r>
      <w:instrText xml:space="preserve"> DOCPROPERTY  Objective-Id  \* MERGEFORMAT </w:instrText>
    </w:r>
    <w:r>
      <w:fldChar w:fldCharType="separate"/>
    </w:r>
    <w:r w:rsidR="005878A9">
      <w:t>A3159406</w:t>
    </w:r>
    <w:r>
      <w:fldChar w:fldCharType="end"/>
    </w:r>
    <w:r w:rsidR="002B78AE">
      <w:tab/>
    </w:r>
    <w:r w:rsidR="004B1E22">
      <w:t>Existing, previously u</w:t>
    </w:r>
    <w:r w:rsidR="00E87B46">
      <w:t>nconsented</w:t>
    </w:r>
    <w:r w:rsidR="004B1E22">
      <w:t>,</w:t>
    </w:r>
    <w:r w:rsidR="00E87B46">
      <w:t xml:space="preserve"> </w:t>
    </w:r>
    <w:r w:rsidR="004B1E22">
      <w:t>r</w:t>
    </w:r>
    <w:r w:rsidR="00E87B46">
      <w:t>etaining</w:t>
    </w:r>
    <w:r w:rsidR="004B1E22">
      <w:t>/erosion protection walls</w:t>
    </w:r>
    <w:r w:rsidR="002B78AE">
      <w:tab/>
      <w:t xml:space="preserve">Page </w:t>
    </w:r>
    <w:r w:rsidR="002B78AE">
      <w:rPr>
        <w:b/>
      </w:rPr>
      <w:fldChar w:fldCharType="begin"/>
    </w:r>
    <w:r w:rsidR="002B78AE">
      <w:rPr>
        <w:b/>
      </w:rPr>
      <w:instrText xml:space="preserve"> PAGE  \* Arabic  \* MERGEFORMAT </w:instrText>
    </w:r>
    <w:r w:rsidR="002B78AE">
      <w:rPr>
        <w:b/>
      </w:rPr>
      <w:fldChar w:fldCharType="separate"/>
    </w:r>
    <w:r w:rsidR="00200321">
      <w:rPr>
        <w:b/>
        <w:noProof/>
      </w:rPr>
      <w:t>5</w:t>
    </w:r>
    <w:r w:rsidR="002B78AE">
      <w:rPr>
        <w:b/>
      </w:rPr>
      <w:fldChar w:fldCharType="end"/>
    </w:r>
    <w:r w:rsidR="002B78AE">
      <w:t xml:space="preserve"> of </w:t>
    </w:r>
    <w:r w:rsidR="002B78AE">
      <w:rPr>
        <w:b/>
      </w:rPr>
      <w:fldChar w:fldCharType="begin"/>
    </w:r>
    <w:r w:rsidR="002B78AE">
      <w:rPr>
        <w:b/>
      </w:rPr>
      <w:instrText xml:space="preserve"> NUMPAGES  \* Arabic  \* MERGEFORMAT </w:instrText>
    </w:r>
    <w:r w:rsidR="002B78AE">
      <w:rPr>
        <w:b/>
      </w:rPr>
      <w:fldChar w:fldCharType="separate"/>
    </w:r>
    <w:r w:rsidR="00200321">
      <w:rPr>
        <w:b/>
        <w:noProof/>
      </w:rPr>
      <w:t>5</w:t>
    </w:r>
    <w:r w:rsidR="002B78AE">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46" w:rsidRPr="00BC1D16" w:rsidRDefault="00F84D4F" w:rsidP="00BC1D16">
    <w:pPr>
      <w:pStyle w:val="Footer"/>
      <w:tabs>
        <w:tab w:val="clear" w:pos="4153"/>
        <w:tab w:val="clear" w:pos="8306"/>
        <w:tab w:val="center" w:pos="4820"/>
        <w:tab w:val="right" w:pos="9639"/>
      </w:tabs>
      <w:rPr>
        <w:b/>
      </w:rPr>
    </w:pPr>
    <w:r>
      <w:fldChar w:fldCharType="begin"/>
    </w:r>
    <w:r>
      <w:instrText xml:space="preserve"> DOCPROPERTY  Objective-Id  \* MERGEFORMAT </w:instrText>
    </w:r>
    <w:r>
      <w:fldChar w:fldCharType="separate"/>
    </w:r>
    <w:r w:rsidR="005878A9">
      <w:t>A3159406</w:t>
    </w:r>
    <w:r>
      <w:fldChar w:fldCharType="end"/>
    </w:r>
    <w:r w:rsidR="002B78AE">
      <w:tab/>
    </w:r>
    <w:r w:rsidR="00BC1D16">
      <w:t>Existing, previously u</w:t>
    </w:r>
    <w:r w:rsidR="00E87B46">
      <w:t>nconsented</w:t>
    </w:r>
    <w:r w:rsidR="00BC1D16">
      <w:t>,</w:t>
    </w:r>
    <w:r w:rsidR="00E87B46">
      <w:t xml:space="preserve"> </w:t>
    </w:r>
    <w:r w:rsidR="00BC1D16">
      <w:t>r</w:t>
    </w:r>
    <w:r w:rsidR="00E87B46">
      <w:t>etaining</w:t>
    </w:r>
    <w:r w:rsidR="00BC1D16">
      <w:t>/erosion protection walls</w:t>
    </w:r>
    <w:r w:rsidR="002B78AE">
      <w:tab/>
      <w:t xml:space="preserve">Page </w:t>
    </w:r>
    <w:r w:rsidR="002B78AE">
      <w:rPr>
        <w:b/>
      </w:rPr>
      <w:fldChar w:fldCharType="begin"/>
    </w:r>
    <w:r w:rsidR="002B78AE">
      <w:rPr>
        <w:b/>
      </w:rPr>
      <w:instrText xml:space="preserve"> PAGE  \* Arabic  \* MERGEFORMAT </w:instrText>
    </w:r>
    <w:r w:rsidR="002B78AE">
      <w:rPr>
        <w:b/>
      </w:rPr>
      <w:fldChar w:fldCharType="separate"/>
    </w:r>
    <w:r>
      <w:rPr>
        <w:b/>
        <w:noProof/>
      </w:rPr>
      <w:t>1</w:t>
    </w:r>
    <w:r w:rsidR="002B78AE">
      <w:rPr>
        <w:b/>
      </w:rPr>
      <w:fldChar w:fldCharType="end"/>
    </w:r>
    <w:r w:rsidR="002B78AE">
      <w:t xml:space="preserve"> of </w:t>
    </w:r>
    <w:r w:rsidR="002B78AE">
      <w:rPr>
        <w:b/>
      </w:rPr>
      <w:fldChar w:fldCharType="begin"/>
    </w:r>
    <w:r w:rsidR="002B78AE">
      <w:rPr>
        <w:b/>
      </w:rPr>
      <w:instrText xml:space="preserve"> NUMPAGES  \* Arabic  \* MERGEFORMAT </w:instrText>
    </w:r>
    <w:r w:rsidR="002B78AE">
      <w:rPr>
        <w:b/>
      </w:rPr>
      <w:fldChar w:fldCharType="separate"/>
    </w:r>
    <w:r>
      <w:rPr>
        <w:b/>
        <w:noProof/>
      </w:rPr>
      <w:t>1</w:t>
    </w:r>
    <w:r w:rsidR="002B78A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4F" w:rsidRDefault="00F84D4F">
      <w:r>
        <w:separator/>
      </w:r>
    </w:p>
  </w:footnote>
  <w:footnote w:type="continuationSeparator" w:id="0">
    <w:p w:rsidR="00F84D4F" w:rsidRDefault="00F8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B9" w:rsidRDefault="00EF5237" w:rsidP="00EA35B9">
    <w:pPr>
      <w:pStyle w:val="Header"/>
      <w:rPr>
        <w:sz w:val="14"/>
      </w:rPr>
    </w:pPr>
    <w:r>
      <w:rPr>
        <w:noProof/>
        <w:sz w:val="14"/>
        <w:lang w:eastAsia="en-NZ"/>
      </w:rPr>
      <w:drawing>
        <wp:anchor distT="0" distB="0" distL="114300" distR="114300" simplePos="0" relativeHeight="251659264" behindDoc="1" locked="0" layoutInCell="1" allowOverlap="1" wp14:anchorId="78B268B5" wp14:editId="6F67D080">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5B9" w:rsidRDefault="00EA35B9" w:rsidP="00EA35B9">
    <w:pPr>
      <w:pStyle w:val="Header"/>
      <w:rPr>
        <w:sz w:val="14"/>
      </w:rPr>
    </w:pPr>
  </w:p>
  <w:p w:rsidR="00EA35B9" w:rsidRDefault="00EA35B9" w:rsidP="00EA35B9">
    <w:pPr>
      <w:pStyle w:val="Header"/>
      <w:rPr>
        <w:sz w:val="14"/>
      </w:rPr>
    </w:pPr>
  </w:p>
  <w:p w:rsidR="00EA35B9" w:rsidRDefault="00EA35B9" w:rsidP="00EA35B9">
    <w:pPr>
      <w:pStyle w:val="Header"/>
      <w:rPr>
        <w:sz w:val="14"/>
      </w:rPr>
    </w:pPr>
  </w:p>
  <w:p w:rsidR="00EA35B9" w:rsidRDefault="00EA35B9" w:rsidP="00EA35B9">
    <w:pPr>
      <w:pStyle w:val="Header"/>
      <w:rPr>
        <w:sz w:val="14"/>
      </w:rPr>
    </w:pPr>
  </w:p>
  <w:p w:rsidR="00EA35B9" w:rsidRDefault="00EA35B9" w:rsidP="00EA35B9">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EA35B9" w:rsidTr="00EA35B9">
      <w:trPr>
        <w:trHeight w:val="505"/>
      </w:trPr>
      <w:tc>
        <w:tcPr>
          <w:tcW w:w="1247" w:type="dxa"/>
          <w:gridSpan w:val="2"/>
          <w:vAlign w:val="center"/>
        </w:tcPr>
        <w:p w:rsidR="00EA35B9" w:rsidRDefault="00EA35B9">
          <w:pPr>
            <w:widowControl w:val="0"/>
            <w:snapToGrid w:val="0"/>
            <w:rPr>
              <w:rFonts w:cs="Arial"/>
              <w:sz w:val="18"/>
              <w:lang w:val="en-US"/>
            </w:rPr>
          </w:pPr>
        </w:p>
      </w:tc>
      <w:tc>
        <w:tcPr>
          <w:tcW w:w="3714" w:type="dxa"/>
          <w:gridSpan w:val="4"/>
          <w:vAlign w:val="center"/>
        </w:tcPr>
        <w:p w:rsidR="00EA35B9" w:rsidRDefault="00EA35B9">
          <w:pPr>
            <w:widowControl w:val="0"/>
            <w:snapToGrid w:val="0"/>
            <w:rPr>
              <w:rFonts w:cs="Arial"/>
              <w:sz w:val="18"/>
              <w:lang w:val="en-US"/>
            </w:rPr>
          </w:pPr>
        </w:p>
      </w:tc>
    </w:tr>
    <w:tr w:rsidR="00EA35B9" w:rsidTr="00EA35B9">
      <w:trPr>
        <w:trHeight w:val="505"/>
      </w:trPr>
      <w:tc>
        <w:tcPr>
          <w:tcW w:w="1134" w:type="dxa"/>
          <w:vAlign w:val="center"/>
        </w:tcPr>
        <w:p w:rsidR="00EA35B9" w:rsidRDefault="00EA35B9">
          <w:pPr>
            <w:widowControl w:val="0"/>
            <w:snapToGrid w:val="0"/>
            <w:rPr>
              <w:rFonts w:cs="Arial"/>
              <w:sz w:val="18"/>
              <w:lang w:val="en-US"/>
            </w:rPr>
          </w:pPr>
        </w:p>
      </w:tc>
      <w:tc>
        <w:tcPr>
          <w:tcW w:w="1275" w:type="dxa"/>
          <w:gridSpan w:val="3"/>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r>
    <w:tr w:rsidR="00EA35B9" w:rsidTr="00EA35B9">
      <w:trPr>
        <w:trHeight w:val="505"/>
      </w:trPr>
      <w:tc>
        <w:tcPr>
          <w:tcW w:w="1134" w:type="dxa"/>
          <w:vAlign w:val="center"/>
        </w:tcPr>
        <w:p w:rsidR="00EA35B9" w:rsidRDefault="00EA35B9">
          <w:pPr>
            <w:widowControl w:val="0"/>
            <w:snapToGrid w:val="0"/>
            <w:rPr>
              <w:rFonts w:cs="Arial"/>
              <w:sz w:val="18"/>
              <w:lang w:val="en-US"/>
            </w:rPr>
          </w:pPr>
        </w:p>
      </w:tc>
      <w:tc>
        <w:tcPr>
          <w:tcW w:w="1275" w:type="dxa"/>
          <w:gridSpan w:val="3"/>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r>
    <w:tr w:rsidR="00EA35B9" w:rsidTr="00EA35B9">
      <w:trPr>
        <w:trHeight w:val="505"/>
      </w:trPr>
      <w:tc>
        <w:tcPr>
          <w:tcW w:w="1134" w:type="dxa"/>
          <w:vAlign w:val="center"/>
        </w:tcPr>
        <w:p w:rsidR="00EA35B9" w:rsidRDefault="00EA35B9">
          <w:pPr>
            <w:widowControl w:val="0"/>
            <w:snapToGrid w:val="0"/>
            <w:rPr>
              <w:rFonts w:cs="Arial"/>
              <w:sz w:val="18"/>
              <w:lang w:val="en-US"/>
            </w:rPr>
          </w:pPr>
        </w:p>
      </w:tc>
      <w:tc>
        <w:tcPr>
          <w:tcW w:w="1275" w:type="dxa"/>
          <w:gridSpan w:val="3"/>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r>
    <w:tr w:rsidR="00EA35B9" w:rsidTr="00EA35B9">
      <w:trPr>
        <w:trHeight w:val="624"/>
      </w:trPr>
      <w:tc>
        <w:tcPr>
          <w:tcW w:w="1668" w:type="dxa"/>
          <w:gridSpan w:val="3"/>
        </w:tcPr>
        <w:p w:rsidR="00EA35B9" w:rsidRDefault="00EA35B9">
          <w:pPr>
            <w:widowControl w:val="0"/>
            <w:snapToGrid w:val="0"/>
            <w:rPr>
              <w:rFonts w:cs="Arial"/>
              <w:sz w:val="18"/>
              <w:lang w:val="en-US"/>
            </w:rPr>
          </w:pPr>
        </w:p>
      </w:tc>
      <w:tc>
        <w:tcPr>
          <w:tcW w:w="3293" w:type="dxa"/>
          <w:gridSpan w:val="3"/>
          <w:vAlign w:val="center"/>
        </w:tcPr>
        <w:p w:rsidR="00EA35B9" w:rsidRDefault="00EA35B9">
          <w:pPr>
            <w:widowControl w:val="0"/>
            <w:snapToGrid w:val="0"/>
            <w:rPr>
              <w:rFonts w:cs="Arial"/>
              <w:sz w:val="18"/>
              <w:lang w:val="en-US"/>
            </w:rPr>
          </w:pPr>
        </w:p>
      </w:tc>
    </w:tr>
  </w:tbl>
  <w:p w:rsidR="00EA35B9" w:rsidRDefault="00EA35B9" w:rsidP="00EA35B9">
    <w:pPr>
      <w:pStyle w:val="Header"/>
      <w:rPr>
        <w:sz w:val="14"/>
        <w:szCs w:val="20"/>
        <w:lang w:val="en-US"/>
      </w:rPr>
    </w:pPr>
  </w:p>
  <w:p w:rsidR="00EA35B9" w:rsidRDefault="00EA3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B9" w:rsidRDefault="00EA3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B9" w:rsidRDefault="00EA3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350"/>
        </w:tabs>
        <w:ind w:left="-1350" w:hanging="567"/>
      </w:pPr>
      <w:rPr>
        <w:rFonts w:ascii="Wingdings" w:eastAsia="Times New Roman" w:hAnsi="Wingdings" w:cs="Times New Roman" w:hint="default"/>
      </w:rPr>
    </w:lvl>
    <w:lvl w:ilvl="1" w:tplc="14090003" w:tentative="1">
      <w:start w:val="1"/>
      <w:numFmt w:val="bullet"/>
      <w:lvlText w:val="o"/>
      <w:lvlJc w:val="left"/>
      <w:pPr>
        <w:ind w:left="-270" w:hanging="360"/>
      </w:pPr>
      <w:rPr>
        <w:rFonts w:ascii="Courier New" w:hAnsi="Courier New" w:cs="Courier New" w:hint="default"/>
      </w:rPr>
    </w:lvl>
    <w:lvl w:ilvl="2" w:tplc="14090005" w:tentative="1">
      <w:start w:val="1"/>
      <w:numFmt w:val="bullet"/>
      <w:lvlText w:val=""/>
      <w:lvlJc w:val="left"/>
      <w:pPr>
        <w:ind w:left="450" w:hanging="360"/>
      </w:pPr>
      <w:rPr>
        <w:rFonts w:ascii="Wingdings" w:hAnsi="Wingdings" w:hint="default"/>
      </w:rPr>
    </w:lvl>
    <w:lvl w:ilvl="3" w:tplc="14090001" w:tentative="1">
      <w:start w:val="1"/>
      <w:numFmt w:val="bullet"/>
      <w:lvlText w:val=""/>
      <w:lvlJc w:val="left"/>
      <w:pPr>
        <w:ind w:left="1170" w:hanging="360"/>
      </w:pPr>
      <w:rPr>
        <w:rFonts w:ascii="Symbol" w:hAnsi="Symbol" w:hint="default"/>
      </w:rPr>
    </w:lvl>
    <w:lvl w:ilvl="4" w:tplc="14090003" w:tentative="1">
      <w:start w:val="1"/>
      <w:numFmt w:val="bullet"/>
      <w:lvlText w:val="o"/>
      <w:lvlJc w:val="left"/>
      <w:pPr>
        <w:ind w:left="1890" w:hanging="360"/>
      </w:pPr>
      <w:rPr>
        <w:rFonts w:ascii="Courier New" w:hAnsi="Courier New" w:cs="Courier New" w:hint="default"/>
      </w:rPr>
    </w:lvl>
    <w:lvl w:ilvl="5" w:tplc="14090005" w:tentative="1">
      <w:start w:val="1"/>
      <w:numFmt w:val="bullet"/>
      <w:lvlText w:val=""/>
      <w:lvlJc w:val="left"/>
      <w:pPr>
        <w:ind w:left="2610" w:hanging="360"/>
      </w:pPr>
      <w:rPr>
        <w:rFonts w:ascii="Wingdings" w:hAnsi="Wingdings" w:hint="default"/>
      </w:rPr>
    </w:lvl>
    <w:lvl w:ilvl="6" w:tplc="14090001" w:tentative="1">
      <w:start w:val="1"/>
      <w:numFmt w:val="bullet"/>
      <w:lvlText w:val=""/>
      <w:lvlJc w:val="left"/>
      <w:pPr>
        <w:ind w:left="3330" w:hanging="360"/>
      </w:pPr>
      <w:rPr>
        <w:rFonts w:ascii="Symbol" w:hAnsi="Symbol" w:hint="default"/>
      </w:rPr>
    </w:lvl>
    <w:lvl w:ilvl="7" w:tplc="14090003" w:tentative="1">
      <w:start w:val="1"/>
      <w:numFmt w:val="bullet"/>
      <w:lvlText w:val="o"/>
      <w:lvlJc w:val="left"/>
      <w:pPr>
        <w:ind w:left="4050" w:hanging="360"/>
      </w:pPr>
      <w:rPr>
        <w:rFonts w:ascii="Courier New" w:hAnsi="Courier New" w:cs="Courier New" w:hint="default"/>
      </w:rPr>
    </w:lvl>
    <w:lvl w:ilvl="8" w:tplc="14090005" w:tentative="1">
      <w:start w:val="1"/>
      <w:numFmt w:val="bullet"/>
      <w:lvlText w:val=""/>
      <w:lvlJc w:val="left"/>
      <w:pPr>
        <w:ind w:left="4770" w:hanging="360"/>
      </w:pPr>
      <w:rPr>
        <w:rFonts w:ascii="Wingdings" w:hAnsi="Wingdings" w:hint="default"/>
      </w:rPr>
    </w:lvl>
  </w:abstractNum>
  <w:abstractNum w:abstractNumId="8" w15:restartNumberingAfterBreak="0">
    <w:nsid w:val="17B23952"/>
    <w:multiLevelType w:val="hybridMultilevel"/>
    <w:tmpl w:val="716A5D92"/>
    <w:lvl w:ilvl="0" w:tplc="78F4869C">
      <w:start w:val="1"/>
      <w:numFmt w:val="bullet"/>
      <w:lvlText w:val=""/>
      <w:lvlJc w:val="left"/>
      <w:pPr>
        <w:tabs>
          <w:tab w:val="num" w:pos="1134"/>
        </w:tabs>
        <w:ind w:left="1134" w:hanging="567"/>
      </w:pPr>
      <w:rPr>
        <w:rFonts w:ascii="Wingdings" w:hAnsi="Wingdings" w:hint="default"/>
        <w:color w:val="auto"/>
        <w:u w:color="375F91"/>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2"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A1E97"/>
    <w:multiLevelType w:val="hybridMultilevel"/>
    <w:tmpl w:val="970C4FEE"/>
    <w:lvl w:ilvl="0" w:tplc="67DCF03A">
      <w:start w:val="6"/>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242F3F"/>
    <w:multiLevelType w:val="multilevel"/>
    <w:tmpl w:val="F45ADF04"/>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CE53CE6"/>
    <w:multiLevelType w:val="hybridMultilevel"/>
    <w:tmpl w:val="925C392C"/>
    <w:lvl w:ilvl="0" w:tplc="245E9062">
      <w:start w:val="1"/>
      <w:numFmt w:val="lowerLetter"/>
      <w:pStyle w:val="StandardAlphaListIndent"/>
      <w:lvlText w:val="(%1)"/>
      <w:lvlJc w:val="left"/>
      <w:pPr>
        <w:tabs>
          <w:tab w:val="num" w:pos="1135"/>
        </w:tabs>
        <w:ind w:left="1135" w:hanging="567"/>
      </w:pPr>
      <w:rPr>
        <w:rFonts w:ascii="Arial" w:hAnsi="Arial" w:hint="default"/>
        <w:b w:val="0"/>
        <w:i w:val="0"/>
        <w:sz w:val="22"/>
        <w:szCs w:val="22"/>
      </w:rPr>
    </w:lvl>
    <w:lvl w:ilvl="1" w:tplc="08090003">
      <w:start w:val="1"/>
      <w:numFmt w:val="bullet"/>
      <w:lvlText w:val="o"/>
      <w:lvlJc w:val="left"/>
      <w:pPr>
        <w:tabs>
          <w:tab w:val="num" w:pos="592"/>
        </w:tabs>
        <w:ind w:left="592" w:hanging="360"/>
      </w:pPr>
      <w:rPr>
        <w:rFonts w:ascii="Courier New" w:hAnsi="Courier New" w:cs="Courier New" w:hint="default"/>
      </w:rPr>
    </w:lvl>
    <w:lvl w:ilvl="2" w:tplc="08090005" w:tentative="1">
      <w:start w:val="1"/>
      <w:numFmt w:val="bullet"/>
      <w:lvlText w:val=""/>
      <w:lvlJc w:val="left"/>
      <w:pPr>
        <w:tabs>
          <w:tab w:val="num" w:pos="1312"/>
        </w:tabs>
        <w:ind w:left="1312" w:hanging="360"/>
      </w:pPr>
      <w:rPr>
        <w:rFonts w:ascii="Wingdings" w:hAnsi="Wingdings" w:hint="default"/>
      </w:rPr>
    </w:lvl>
    <w:lvl w:ilvl="3" w:tplc="08090001" w:tentative="1">
      <w:start w:val="1"/>
      <w:numFmt w:val="bullet"/>
      <w:lvlText w:val=""/>
      <w:lvlJc w:val="left"/>
      <w:pPr>
        <w:tabs>
          <w:tab w:val="num" w:pos="2032"/>
        </w:tabs>
        <w:ind w:left="2032" w:hanging="360"/>
      </w:pPr>
      <w:rPr>
        <w:rFonts w:ascii="Symbol" w:hAnsi="Symbol" w:hint="default"/>
      </w:rPr>
    </w:lvl>
    <w:lvl w:ilvl="4" w:tplc="08090003" w:tentative="1">
      <w:start w:val="1"/>
      <w:numFmt w:val="bullet"/>
      <w:lvlText w:val="o"/>
      <w:lvlJc w:val="left"/>
      <w:pPr>
        <w:tabs>
          <w:tab w:val="num" w:pos="2752"/>
        </w:tabs>
        <w:ind w:left="2752" w:hanging="360"/>
      </w:pPr>
      <w:rPr>
        <w:rFonts w:ascii="Courier New" w:hAnsi="Courier New" w:cs="Courier New" w:hint="default"/>
      </w:rPr>
    </w:lvl>
    <w:lvl w:ilvl="5" w:tplc="08090005" w:tentative="1">
      <w:start w:val="1"/>
      <w:numFmt w:val="bullet"/>
      <w:lvlText w:val=""/>
      <w:lvlJc w:val="left"/>
      <w:pPr>
        <w:tabs>
          <w:tab w:val="num" w:pos="3472"/>
        </w:tabs>
        <w:ind w:left="3472" w:hanging="360"/>
      </w:pPr>
      <w:rPr>
        <w:rFonts w:ascii="Wingdings" w:hAnsi="Wingdings" w:hint="default"/>
      </w:rPr>
    </w:lvl>
    <w:lvl w:ilvl="6" w:tplc="08090001" w:tentative="1">
      <w:start w:val="1"/>
      <w:numFmt w:val="bullet"/>
      <w:lvlText w:val=""/>
      <w:lvlJc w:val="left"/>
      <w:pPr>
        <w:tabs>
          <w:tab w:val="num" w:pos="4192"/>
        </w:tabs>
        <w:ind w:left="4192" w:hanging="360"/>
      </w:pPr>
      <w:rPr>
        <w:rFonts w:ascii="Symbol" w:hAnsi="Symbol" w:hint="default"/>
      </w:rPr>
    </w:lvl>
    <w:lvl w:ilvl="7" w:tplc="08090003" w:tentative="1">
      <w:start w:val="1"/>
      <w:numFmt w:val="bullet"/>
      <w:lvlText w:val="o"/>
      <w:lvlJc w:val="left"/>
      <w:pPr>
        <w:tabs>
          <w:tab w:val="num" w:pos="4912"/>
        </w:tabs>
        <w:ind w:left="4912" w:hanging="360"/>
      </w:pPr>
      <w:rPr>
        <w:rFonts w:ascii="Courier New" w:hAnsi="Courier New" w:cs="Courier New" w:hint="default"/>
      </w:rPr>
    </w:lvl>
    <w:lvl w:ilvl="8" w:tplc="08090005" w:tentative="1">
      <w:start w:val="1"/>
      <w:numFmt w:val="bullet"/>
      <w:lvlText w:val=""/>
      <w:lvlJc w:val="left"/>
      <w:pPr>
        <w:tabs>
          <w:tab w:val="num" w:pos="5632"/>
        </w:tabs>
        <w:ind w:left="5632" w:hanging="360"/>
      </w:pPr>
      <w:rPr>
        <w:rFonts w:ascii="Wingdings" w:hAnsi="Wingdings" w:hint="default"/>
      </w:rPr>
    </w:lvl>
  </w:abstractNum>
  <w:abstractNum w:abstractNumId="32" w15:restartNumberingAfterBreak="0">
    <w:nsid w:val="7E723812"/>
    <w:multiLevelType w:val="hybridMultilevel"/>
    <w:tmpl w:val="0A34C478"/>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0"/>
  </w:num>
  <w:num w:numId="2">
    <w:abstractNumId w:val="31"/>
  </w:num>
  <w:num w:numId="3">
    <w:abstractNumId w:val="3"/>
  </w:num>
  <w:num w:numId="4">
    <w:abstractNumId w:val="18"/>
  </w:num>
  <w:num w:numId="5">
    <w:abstractNumId w:val="19"/>
  </w:num>
  <w:num w:numId="6">
    <w:abstractNumId w:val="0"/>
  </w:num>
  <w:num w:numId="7">
    <w:abstractNumId w:val="16"/>
  </w:num>
  <w:num w:numId="8">
    <w:abstractNumId w:val="11"/>
  </w:num>
  <w:num w:numId="9">
    <w:abstractNumId w:val="24"/>
  </w:num>
  <w:num w:numId="10">
    <w:abstractNumId w:val="10"/>
  </w:num>
  <w:num w:numId="11">
    <w:abstractNumId w:val="32"/>
  </w:num>
  <w:num w:numId="12">
    <w:abstractNumId w:val="4"/>
  </w:num>
  <w:num w:numId="13">
    <w:abstractNumId w:val="9"/>
  </w:num>
  <w:num w:numId="14">
    <w:abstractNumId w:val="31"/>
    <w:lvlOverride w:ilvl="0">
      <w:startOverride w:val="1"/>
    </w:lvlOverride>
  </w:num>
  <w:num w:numId="15">
    <w:abstractNumId w:val="31"/>
    <w:lvlOverride w:ilvl="0">
      <w:startOverride w:val="1"/>
    </w:lvlOverride>
  </w:num>
  <w:num w:numId="16">
    <w:abstractNumId w:val="16"/>
    <w:lvlOverride w:ilvl="0">
      <w:startOverride w:val="1"/>
    </w:lvlOverride>
  </w:num>
  <w:num w:numId="17">
    <w:abstractNumId w:val="25"/>
  </w:num>
  <w:num w:numId="18">
    <w:abstractNumId w:val="5"/>
  </w:num>
  <w:num w:numId="19">
    <w:abstractNumId w:val="21"/>
  </w:num>
  <w:num w:numId="20">
    <w:abstractNumId w:val="6"/>
  </w:num>
  <w:num w:numId="21">
    <w:abstractNumId w:val="7"/>
  </w:num>
  <w:num w:numId="22">
    <w:abstractNumId w:val="31"/>
    <w:lvlOverride w:ilvl="0">
      <w:startOverride w:val="1"/>
    </w:lvlOverride>
  </w:num>
  <w:num w:numId="23">
    <w:abstractNumId w:val="31"/>
    <w:lvlOverride w:ilvl="0">
      <w:startOverride w:val="1"/>
    </w:lvlOverride>
  </w:num>
  <w:num w:numId="24">
    <w:abstractNumId w:val="17"/>
  </w:num>
  <w:num w:numId="25">
    <w:abstractNumId w:val="1"/>
  </w:num>
  <w:num w:numId="26">
    <w:abstractNumId w:val="29"/>
  </w:num>
  <w:num w:numId="27">
    <w:abstractNumId w:val="14"/>
  </w:num>
  <w:num w:numId="28">
    <w:abstractNumId w:val="2"/>
  </w:num>
  <w:num w:numId="29">
    <w:abstractNumId w:val="23"/>
  </w:num>
  <w:num w:numId="30">
    <w:abstractNumId w:val="31"/>
    <w:lvlOverride w:ilvl="0">
      <w:startOverride w:val="1"/>
    </w:lvlOverride>
  </w:num>
  <w:num w:numId="31">
    <w:abstractNumId w:val="15"/>
  </w:num>
  <w:num w:numId="32">
    <w:abstractNumId w:val="27"/>
  </w:num>
  <w:num w:numId="33">
    <w:abstractNumId w:val="13"/>
  </w:num>
  <w:num w:numId="34">
    <w:abstractNumId w:val="12"/>
  </w:num>
  <w:num w:numId="35">
    <w:abstractNumId w:val="26"/>
  </w:num>
  <w:num w:numId="36">
    <w:abstractNumId w:val="28"/>
  </w:num>
  <w:num w:numId="37">
    <w:abstractNumId w:val="31"/>
    <w:lvlOverride w:ilvl="0">
      <w:startOverride w:val="1"/>
    </w:lvlOverride>
  </w:num>
  <w:num w:numId="38">
    <w:abstractNumId w:val="22"/>
  </w:num>
  <w:num w:numId="39">
    <w:abstractNumId w:val="8"/>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0"/>
    <w:rsid w:val="0000016F"/>
    <w:rsid w:val="0000197D"/>
    <w:rsid w:val="0000754D"/>
    <w:rsid w:val="00014301"/>
    <w:rsid w:val="00035BEB"/>
    <w:rsid w:val="000442B9"/>
    <w:rsid w:val="00044C3E"/>
    <w:rsid w:val="00052CA0"/>
    <w:rsid w:val="000747FB"/>
    <w:rsid w:val="00097455"/>
    <w:rsid w:val="000B1014"/>
    <w:rsid w:val="000B21CD"/>
    <w:rsid w:val="000B3014"/>
    <w:rsid w:val="000C3F8D"/>
    <w:rsid w:val="000C55CA"/>
    <w:rsid w:val="000C61DE"/>
    <w:rsid w:val="000D6AE1"/>
    <w:rsid w:val="000E766F"/>
    <w:rsid w:val="00100041"/>
    <w:rsid w:val="001021FD"/>
    <w:rsid w:val="00103366"/>
    <w:rsid w:val="00114719"/>
    <w:rsid w:val="00116B12"/>
    <w:rsid w:val="001415CA"/>
    <w:rsid w:val="0016597A"/>
    <w:rsid w:val="0018092A"/>
    <w:rsid w:val="00180A52"/>
    <w:rsid w:val="001A30B2"/>
    <w:rsid w:val="001B36F4"/>
    <w:rsid w:val="001B40C1"/>
    <w:rsid w:val="001B5FB7"/>
    <w:rsid w:val="001C5060"/>
    <w:rsid w:val="001C66FB"/>
    <w:rsid w:val="001C7508"/>
    <w:rsid w:val="001C7AC0"/>
    <w:rsid w:val="001D49F8"/>
    <w:rsid w:val="001D6FCA"/>
    <w:rsid w:val="001F2471"/>
    <w:rsid w:val="00200321"/>
    <w:rsid w:val="00216542"/>
    <w:rsid w:val="00234089"/>
    <w:rsid w:val="00237000"/>
    <w:rsid w:val="002407AF"/>
    <w:rsid w:val="00254E24"/>
    <w:rsid w:val="00261DAD"/>
    <w:rsid w:val="002658BF"/>
    <w:rsid w:val="00282E3F"/>
    <w:rsid w:val="002974CA"/>
    <w:rsid w:val="002A3EE5"/>
    <w:rsid w:val="002B78AE"/>
    <w:rsid w:val="002C22D1"/>
    <w:rsid w:val="002D10C8"/>
    <w:rsid w:val="002D2939"/>
    <w:rsid w:val="002D2D9C"/>
    <w:rsid w:val="002D4C44"/>
    <w:rsid w:val="002E56D6"/>
    <w:rsid w:val="003003A8"/>
    <w:rsid w:val="00304402"/>
    <w:rsid w:val="003070A9"/>
    <w:rsid w:val="003435A1"/>
    <w:rsid w:val="00353ADA"/>
    <w:rsid w:val="003669C7"/>
    <w:rsid w:val="00366BDB"/>
    <w:rsid w:val="00377842"/>
    <w:rsid w:val="003A17BB"/>
    <w:rsid w:val="003A705C"/>
    <w:rsid w:val="003B31EC"/>
    <w:rsid w:val="003C2851"/>
    <w:rsid w:val="003C3949"/>
    <w:rsid w:val="003D0416"/>
    <w:rsid w:val="003E077B"/>
    <w:rsid w:val="003F14D5"/>
    <w:rsid w:val="003F32BE"/>
    <w:rsid w:val="003F772B"/>
    <w:rsid w:val="004225DE"/>
    <w:rsid w:val="004318F7"/>
    <w:rsid w:val="004426FF"/>
    <w:rsid w:val="00451548"/>
    <w:rsid w:val="00455A8C"/>
    <w:rsid w:val="0046232A"/>
    <w:rsid w:val="004808E7"/>
    <w:rsid w:val="0048664B"/>
    <w:rsid w:val="004B1E22"/>
    <w:rsid w:val="004C2E39"/>
    <w:rsid w:val="004C38F9"/>
    <w:rsid w:val="004C534E"/>
    <w:rsid w:val="004E2D44"/>
    <w:rsid w:val="004E6546"/>
    <w:rsid w:val="004F59CB"/>
    <w:rsid w:val="005355E9"/>
    <w:rsid w:val="00570B23"/>
    <w:rsid w:val="0058367B"/>
    <w:rsid w:val="005878A9"/>
    <w:rsid w:val="005933BB"/>
    <w:rsid w:val="005977FE"/>
    <w:rsid w:val="005C3EDD"/>
    <w:rsid w:val="005D655C"/>
    <w:rsid w:val="005E4324"/>
    <w:rsid w:val="00607628"/>
    <w:rsid w:val="00620E0B"/>
    <w:rsid w:val="006346E0"/>
    <w:rsid w:val="006352F5"/>
    <w:rsid w:val="006426D4"/>
    <w:rsid w:val="006434D8"/>
    <w:rsid w:val="00647A91"/>
    <w:rsid w:val="00650215"/>
    <w:rsid w:val="0065680A"/>
    <w:rsid w:val="006630B9"/>
    <w:rsid w:val="0066356A"/>
    <w:rsid w:val="00687905"/>
    <w:rsid w:val="006902F5"/>
    <w:rsid w:val="006905DD"/>
    <w:rsid w:val="006C2D82"/>
    <w:rsid w:val="006C7C85"/>
    <w:rsid w:val="006D5D2D"/>
    <w:rsid w:val="006E3749"/>
    <w:rsid w:val="006F14B8"/>
    <w:rsid w:val="006F4F4C"/>
    <w:rsid w:val="006F606B"/>
    <w:rsid w:val="006F606E"/>
    <w:rsid w:val="00713006"/>
    <w:rsid w:val="00715FAC"/>
    <w:rsid w:val="00724C25"/>
    <w:rsid w:val="007346F7"/>
    <w:rsid w:val="007551DD"/>
    <w:rsid w:val="0075764F"/>
    <w:rsid w:val="0076643C"/>
    <w:rsid w:val="007744C5"/>
    <w:rsid w:val="0077626E"/>
    <w:rsid w:val="00785F8A"/>
    <w:rsid w:val="00787237"/>
    <w:rsid w:val="00790673"/>
    <w:rsid w:val="007B21EA"/>
    <w:rsid w:val="007C4406"/>
    <w:rsid w:val="007F17C1"/>
    <w:rsid w:val="00800105"/>
    <w:rsid w:val="00804610"/>
    <w:rsid w:val="008257A7"/>
    <w:rsid w:val="00825CF6"/>
    <w:rsid w:val="00842D94"/>
    <w:rsid w:val="00846F3E"/>
    <w:rsid w:val="0085296B"/>
    <w:rsid w:val="00876D4F"/>
    <w:rsid w:val="008A330A"/>
    <w:rsid w:val="008A501B"/>
    <w:rsid w:val="008B6707"/>
    <w:rsid w:val="008C5203"/>
    <w:rsid w:val="008D5067"/>
    <w:rsid w:val="008F6C81"/>
    <w:rsid w:val="008F6C9A"/>
    <w:rsid w:val="008F7017"/>
    <w:rsid w:val="00901FEE"/>
    <w:rsid w:val="00903D83"/>
    <w:rsid w:val="00934709"/>
    <w:rsid w:val="00942920"/>
    <w:rsid w:val="0094338D"/>
    <w:rsid w:val="009438F2"/>
    <w:rsid w:val="009702E1"/>
    <w:rsid w:val="00970551"/>
    <w:rsid w:val="009711F3"/>
    <w:rsid w:val="009720CC"/>
    <w:rsid w:val="00973884"/>
    <w:rsid w:val="00977602"/>
    <w:rsid w:val="00982982"/>
    <w:rsid w:val="00990AE3"/>
    <w:rsid w:val="00991651"/>
    <w:rsid w:val="00994365"/>
    <w:rsid w:val="00996C81"/>
    <w:rsid w:val="009B1D60"/>
    <w:rsid w:val="009B570A"/>
    <w:rsid w:val="009C2DD6"/>
    <w:rsid w:val="009D797E"/>
    <w:rsid w:val="00A028D3"/>
    <w:rsid w:val="00A05738"/>
    <w:rsid w:val="00A337F3"/>
    <w:rsid w:val="00A42980"/>
    <w:rsid w:val="00A751CF"/>
    <w:rsid w:val="00A7640F"/>
    <w:rsid w:val="00A9693F"/>
    <w:rsid w:val="00A96A9C"/>
    <w:rsid w:val="00AA41EB"/>
    <w:rsid w:val="00AA5E58"/>
    <w:rsid w:val="00AC0934"/>
    <w:rsid w:val="00AC2EDC"/>
    <w:rsid w:val="00AD4DCB"/>
    <w:rsid w:val="00AE2FAD"/>
    <w:rsid w:val="00AE4BAA"/>
    <w:rsid w:val="00AE54FD"/>
    <w:rsid w:val="00AF4AB5"/>
    <w:rsid w:val="00AF5F33"/>
    <w:rsid w:val="00B0042B"/>
    <w:rsid w:val="00B145F2"/>
    <w:rsid w:val="00B212E8"/>
    <w:rsid w:val="00B34384"/>
    <w:rsid w:val="00B34F2E"/>
    <w:rsid w:val="00B71206"/>
    <w:rsid w:val="00B90F34"/>
    <w:rsid w:val="00B922E0"/>
    <w:rsid w:val="00B92977"/>
    <w:rsid w:val="00B93534"/>
    <w:rsid w:val="00B941F6"/>
    <w:rsid w:val="00B943EE"/>
    <w:rsid w:val="00B96235"/>
    <w:rsid w:val="00BB39D7"/>
    <w:rsid w:val="00BC1D16"/>
    <w:rsid w:val="00BC2DC3"/>
    <w:rsid w:val="00BD203B"/>
    <w:rsid w:val="00BD20AB"/>
    <w:rsid w:val="00BD26BA"/>
    <w:rsid w:val="00C22146"/>
    <w:rsid w:val="00C24988"/>
    <w:rsid w:val="00C364CD"/>
    <w:rsid w:val="00C3777E"/>
    <w:rsid w:val="00C47D27"/>
    <w:rsid w:val="00C50901"/>
    <w:rsid w:val="00C51A27"/>
    <w:rsid w:val="00C55285"/>
    <w:rsid w:val="00C557F0"/>
    <w:rsid w:val="00C5616C"/>
    <w:rsid w:val="00C712A8"/>
    <w:rsid w:val="00C8178B"/>
    <w:rsid w:val="00C93CC6"/>
    <w:rsid w:val="00CA1208"/>
    <w:rsid w:val="00CB188E"/>
    <w:rsid w:val="00CB28C3"/>
    <w:rsid w:val="00CB475C"/>
    <w:rsid w:val="00CC54FE"/>
    <w:rsid w:val="00CC7E85"/>
    <w:rsid w:val="00CD4FB3"/>
    <w:rsid w:val="00CE34CC"/>
    <w:rsid w:val="00D101C6"/>
    <w:rsid w:val="00D12A5A"/>
    <w:rsid w:val="00D41C07"/>
    <w:rsid w:val="00D41D0B"/>
    <w:rsid w:val="00D85F32"/>
    <w:rsid w:val="00DA18F6"/>
    <w:rsid w:val="00DA43AD"/>
    <w:rsid w:val="00DB71A8"/>
    <w:rsid w:val="00DD14CB"/>
    <w:rsid w:val="00DE3881"/>
    <w:rsid w:val="00DE3AFF"/>
    <w:rsid w:val="00DF4753"/>
    <w:rsid w:val="00DF7E0E"/>
    <w:rsid w:val="00E11532"/>
    <w:rsid w:val="00E15465"/>
    <w:rsid w:val="00E20216"/>
    <w:rsid w:val="00E21E02"/>
    <w:rsid w:val="00E34CE2"/>
    <w:rsid w:val="00E41D62"/>
    <w:rsid w:val="00E4464A"/>
    <w:rsid w:val="00E6652A"/>
    <w:rsid w:val="00E72B54"/>
    <w:rsid w:val="00E87B46"/>
    <w:rsid w:val="00E97F9A"/>
    <w:rsid w:val="00EA35B9"/>
    <w:rsid w:val="00EB5B12"/>
    <w:rsid w:val="00EB6083"/>
    <w:rsid w:val="00EC3CEF"/>
    <w:rsid w:val="00EC3DBE"/>
    <w:rsid w:val="00EC7D9E"/>
    <w:rsid w:val="00ED1433"/>
    <w:rsid w:val="00ED764A"/>
    <w:rsid w:val="00EF0042"/>
    <w:rsid w:val="00EF5199"/>
    <w:rsid w:val="00EF5237"/>
    <w:rsid w:val="00F01B27"/>
    <w:rsid w:val="00F05239"/>
    <w:rsid w:val="00F3047A"/>
    <w:rsid w:val="00F43A96"/>
    <w:rsid w:val="00F516DA"/>
    <w:rsid w:val="00F53C64"/>
    <w:rsid w:val="00F559F9"/>
    <w:rsid w:val="00F63927"/>
    <w:rsid w:val="00F7506A"/>
    <w:rsid w:val="00F803BB"/>
    <w:rsid w:val="00F84406"/>
    <w:rsid w:val="00F84D4F"/>
    <w:rsid w:val="00F859E2"/>
    <w:rsid w:val="00F900A1"/>
    <w:rsid w:val="00FA7685"/>
    <w:rsid w:val="00FB4338"/>
    <w:rsid w:val="00FB5183"/>
    <w:rsid w:val="00FB5AAE"/>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5A3FA"/>
  <w15:docId w15:val="{7FC5C6CC-5BD3-4B00-AECE-19501658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EA35B9"/>
    <w:rPr>
      <w:rFonts w:ascii="Arial" w:hAnsi="Arial"/>
      <w:i/>
      <w:sz w:val="18"/>
      <w:szCs w:val="18"/>
      <w:lang w:eastAsia="en-US"/>
    </w:rPr>
  </w:style>
  <w:style w:type="character" w:styleId="LineNumber">
    <w:name w:val="line number"/>
    <w:basedOn w:val="DefaultParagraphFont"/>
    <w:rsid w:val="004808E7"/>
  </w:style>
  <w:style w:type="character" w:styleId="PlaceholderText">
    <w:name w:val="Placeholder Text"/>
    <w:basedOn w:val="DefaultParagraphFont"/>
    <w:uiPriority w:val="99"/>
    <w:semiHidden/>
    <w:rsid w:val="00D85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oprc.govt.nz"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boprc.govt.nz/your-council/plans-and-policies/policies/resource-management-act-and-building-charges-polic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eader" Target="header2.xml" Id="rId14" /><Relationship Type="http://schemas.openxmlformats.org/officeDocument/2006/relationships/customXml" Target="/customXML/item3.xml" Id="R9b1ef575ae76440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ppstore\Applications\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A3896370</value>
    </field>
    <field name="Objective-Title">
      <value order="0">Form 1D Existing, previously unconsented retaining walls</value>
    </field>
    <field name="Objective-Description">
      <value order="0"/>
    </field>
    <field name="Objective-CreationStamp">
      <value order="0">2021-05-24T20:54:22Z</value>
    </field>
    <field name="Objective-IsApproved">
      <value order="0">false</value>
    </field>
    <field name="Objective-IsPublished">
      <value order="0">true</value>
    </field>
    <field name="Objective-DatePublished">
      <value order="0">2024-08-27T20:06:04Z</value>
    </field>
    <field name="Objective-ModificationStamp">
      <value order="0">2024-10-28T21:42:24Z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vA7304428</value>
    </field>
    <field name="Objective-Version">
      <value order="0">5.0</value>
    </field>
    <field name="Objective-VersionNumber">
      <value order="0">5</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C73A2335-DEE1-4112-94EE-F0FF18C7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0</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Rachael Musgrave</cp:lastModifiedBy>
  <cp:revision>2</cp:revision>
  <cp:lastPrinted>2018-07-11T02:23:00Z</cp:lastPrinted>
  <dcterms:created xsi:type="dcterms:W3CDTF">2021-08-04T02:49:00Z</dcterms:created>
  <dcterms:modified xsi:type="dcterms:W3CDTF">2021-08-04T02:49:00Z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A3896370</vt:lpwstr>
  </property>
  <property fmtid="{D5CDD505-2E9C-101B-9397-08002B2CF9AE}" pid="4" name="Objective-Title">
    <vt:lpwstr>Form 1D Existing, previously unconsented retaining walls</vt:lpwstr>
  </property>
  <property fmtid="{D5CDD505-2E9C-101B-9397-08002B2CF9AE}" pid="5" name="Objective-Comment">
    <vt:lpwstr/>
  </property>
  <property fmtid="{D5CDD505-2E9C-101B-9397-08002B2CF9AE}" pid="6" name="Objective-CreationStamp">
    <vt:filetime>2021-05-24T20:54:22Z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2024-08-27T20:06:04Z</vt:filetime>
  </property>
  <property fmtid="{D5CDD505-2E9C-101B-9397-08002B2CF9AE}" pid="10" name="Objective-ModificationStamp">
    <vt:filetime>2024-10-28T21:42:24Z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vA7304428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