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B6" w:rsidRDefault="00054F38" w:rsidP="004D2099">
      <w:pPr>
        <w:pStyle w:val="BodyText"/>
        <w:jc w:val="center"/>
        <w:rPr>
          <w:sz w:val="40"/>
          <w:szCs w:val="40"/>
        </w:rPr>
      </w:pPr>
      <w:r w:rsidRPr="004D2099">
        <w:rPr>
          <w:sz w:val="40"/>
          <w:szCs w:val="40"/>
        </w:rPr>
        <w:t>Mount Maunganui Air Quality Working Party</w:t>
      </w:r>
    </w:p>
    <w:p w:rsidR="00015569" w:rsidRPr="004D2099" w:rsidRDefault="004D2099" w:rsidP="004D2099">
      <w:pPr>
        <w:pStyle w:val="BodyText"/>
        <w:jc w:val="center"/>
        <w:rPr>
          <w:sz w:val="40"/>
          <w:szCs w:val="40"/>
        </w:rPr>
      </w:pPr>
      <w:r w:rsidRPr="004D2099">
        <w:rPr>
          <w:sz w:val="40"/>
          <w:szCs w:val="40"/>
        </w:rPr>
        <w:t xml:space="preserve"> Agenda</w:t>
      </w:r>
    </w:p>
    <w:p w:rsidR="004D2099" w:rsidRPr="004D2099" w:rsidRDefault="00D11649" w:rsidP="004D2099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6 April</w:t>
      </w:r>
      <w:r w:rsidR="004D2099" w:rsidRPr="004D2099">
        <w:rPr>
          <w:sz w:val="32"/>
          <w:szCs w:val="32"/>
        </w:rPr>
        <w:t xml:space="preserve"> 2021, </w:t>
      </w:r>
      <w:r>
        <w:rPr>
          <w:sz w:val="32"/>
          <w:szCs w:val="32"/>
        </w:rPr>
        <w:t>2pm</w:t>
      </w:r>
      <w:r w:rsidR="004D2099" w:rsidRPr="004D2099">
        <w:rPr>
          <w:sz w:val="32"/>
          <w:szCs w:val="32"/>
        </w:rPr>
        <w:t xml:space="preserve"> to </w:t>
      </w:r>
      <w:r>
        <w:rPr>
          <w:sz w:val="32"/>
          <w:szCs w:val="32"/>
        </w:rPr>
        <w:t>4pm</w:t>
      </w:r>
    </w:p>
    <w:p w:rsidR="00015569" w:rsidRDefault="00585343" w:rsidP="00010E94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Regional Council Chambers, Elizabeth St, Tauranga</w:t>
      </w:r>
    </w:p>
    <w:p w:rsidR="00250D11" w:rsidRDefault="00250D11">
      <w:pPr>
        <w:pStyle w:val="BodyText"/>
        <w:ind w:left="100"/>
        <w:rPr>
          <w:sz w:val="32"/>
          <w:szCs w:val="32"/>
        </w:rPr>
      </w:pPr>
    </w:p>
    <w:p w:rsidR="00015569" w:rsidRDefault="00054F38">
      <w:pPr>
        <w:pStyle w:val="BodyText"/>
        <w:ind w:left="100"/>
      </w:pPr>
      <w:r w:rsidRPr="00C73D88">
        <w:rPr>
          <w:b/>
        </w:rPr>
        <w:t>Chair:</w:t>
      </w:r>
      <w:r>
        <w:t xml:space="preserve"> Graeme Marshall</w:t>
      </w:r>
    </w:p>
    <w:p w:rsidR="00250D11" w:rsidRDefault="00250D11">
      <w:pPr>
        <w:pStyle w:val="BodyText"/>
        <w:ind w:left="100"/>
      </w:pPr>
    </w:p>
    <w:p w:rsidR="00AB65D7" w:rsidRPr="00250D11" w:rsidRDefault="00AB65D7" w:rsidP="00250D11">
      <w:pPr>
        <w:pStyle w:val="BodyText"/>
        <w:ind w:left="100"/>
      </w:pPr>
      <w:r>
        <w:rPr>
          <w:b/>
        </w:rPr>
        <w:t>In a</w:t>
      </w:r>
      <w:r w:rsidRPr="00950B3C">
        <w:rPr>
          <w:b/>
        </w:rPr>
        <w:t>ttendance:</w:t>
      </w:r>
      <w:r>
        <w:rPr>
          <w:b/>
        </w:rPr>
        <w:t xml:space="preserve"> </w:t>
      </w:r>
      <w:r w:rsidRPr="00250D11">
        <w:t xml:space="preserve">Joel and Awhina Ngatuere (Whareroa), Pia Bennett (Ngāi Te Rangi rūnanga), Emma Jones, Heidi Hughes (Clear the Air Mt Maunganui), Kiri Peita, Lindsey Webber (Western Bay Primary Health </w:t>
      </w:r>
      <w:proofErr w:type="spellStart"/>
      <w:r w:rsidRPr="00250D11">
        <w:t>Organisation</w:t>
      </w:r>
      <w:proofErr w:type="spellEnd"/>
      <w:r w:rsidRPr="00250D11">
        <w:t>), Councillor Paula Thompson, Councillor Matemoana McDonald (BOPRC), Emily Gudsell (TCC tangata whenua), Dominic Adams, Charlie Bourne (Ballance Agri-nutrients), Hayden Henry (Ngāi Tukairangi), Julian Huteau (Ecocific), Kate Barry-Piceno (Tauranga Moana Fumigation Action Group), Cat Lochore (Toi Te Ora Public Health), Mark Hollands (Waste Management), Dan Kneebone, Joey McKenzie (Port of Tauranga), Ashley Hart, Craig Duxfield (</w:t>
      </w:r>
      <w:proofErr w:type="spellStart"/>
      <w:r w:rsidRPr="00250D11">
        <w:t>Lawter</w:t>
      </w:r>
      <w:proofErr w:type="spellEnd"/>
      <w:r w:rsidRPr="00250D11">
        <w:t xml:space="preserve">), Des </w:t>
      </w:r>
      <w:proofErr w:type="spellStart"/>
      <w:r w:rsidRPr="00250D11">
        <w:t>Heke</w:t>
      </w:r>
      <w:proofErr w:type="spellEnd"/>
      <w:r w:rsidRPr="00250D11">
        <w:t xml:space="preserve"> (</w:t>
      </w:r>
      <w:proofErr w:type="spellStart"/>
      <w:r w:rsidRPr="00250D11">
        <w:t>Ngāti</w:t>
      </w:r>
      <w:proofErr w:type="spellEnd"/>
      <w:r w:rsidRPr="00250D11">
        <w:t xml:space="preserve"> </w:t>
      </w:r>
      <w:proofErr w:type="spellStart"/>
      <w:r w:rsidRPr="00250D11">
        <w:t>Ranginui</w:t>
      </w:r>
      <w:proofErr w:type="spellEnd"/>
      <w:r w:rsidRPr="00250D11">
        <w:t>), Commissioner Shadrach Rolleston, Commissioner Bill Wasley (TCC), Dudley Clemens (J. Swap Contractors),  Aroha Kopae (Ngāti Kuku), , Uncle Joe Briggs (</w:t>
      </w:r>
      <w:proofErr w:type="spellStart"/>
      <w:r w:rsidRPr="00250D11">
        <w:t>Ngāi</w:t>
      </w:r>
      <w:proofErr w:type="spellEnd"/>
      <w:r w:rsidRPr="00250D11">
        <w:t xml:space="preserve"> </w:t>
      </w:r>
      <w:proofErr w:type="spellStart"/>
      <w:r w:rsidRPr="00250D11">
        <w:t>Tahu</w:t>
      </w:r>
      <w:proofErr w:type="spellEnd"/>
      <w:r w:rsidRPr="00250D11">
        <w:t>)</w:t>
      </w:r>
    </w:p>
    <w:p w:rsidR="00AA3A2C" w:rsidRDefault="00AA3A2C">
      <w:pPr>
        <w:pStyle w:val="BodyText"/>
        <w:spacing w:before="117"/>
        <w:ind w:left="100" w:right="425"/>
      </w:pPr>
      <w:r w:rsidRPr="00C73D88">
        <w:rPr>
          <w:b/>
        </w:rPr>
        <w:t>Support:</w:t>
      </w:r>
      <w:r>
        <w:t xml:space="preserve"> Sarah Omundsen, Stephen Mellor, </w:t>
      </w:r>
      <w:r w:rsidR="00D11649">
        <w:t xml:space="preserve">Reece Irving, </w:t>
      </w:r>
      <w:r>
        <w:t>Sanjana France (BoPRC); Barbara Dempsey (TCC)</w:t>
      </w:r>
    </w:p>
    <w:p w:rsidR="00010E94" w:rsidRDefault="00010E94">
      <w:pPr>
        <w:pStyle w:val="BodyText"/>
        <w:spacing w:before="117"/>
        <w:ind w:left="100" w:right="425"/>
      </w:pPr>
      <w:r>
        <w:rPr>
          <w:b/>
        </w:rPr>
        <w:t>Apologies:</w:t>
      </w:r>
      <w:r w:rsidR="00574F21">
        <w:rPr>
          <w:b/>
        </w:rPr>
        <w:t xml:space="preserve"> </w:t>
      </w:r>
    </w:p>
    <w:p w:rsidR="00015569" w:rsidRDefault="00015569">
      <w:pPr>
        <w:pStyle w:val="BodyText"/>
        <w:spacing w:before="11" w:after="1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>
        <w:trPr>
          <w:trHeight w:hRule="exact" w:val="519"/>
        </w:trPr>
        <w:tc>
          <w:tcPr>
            <w:tcW w:w="1272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Timing</w:t>
            </w:r>
          </w:p>
        </w:tc>
        <w:tc>
          <w:tcPr>
            <w:tcW w:w="2693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Agenda Item</w:t>
            </w:r>
          </w:p>
        </w:tc>
        <w:tc>
          <w:tcPr>
            <w:tcW w:w="5053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585343" w:rsidRPr="00031D01" w:rsidTr="004800BF">
        <w:trPr>
          <w:trHeight w:hRule="exact" w:val="950"/>
        </w:trPr>
        <w:tc>
          <w:tcPr>
            <w:tcW w:w="1272" w:type="dxa"/>
          </w:tcPr>
          <w:p w:rsidR="00585343" w:rsidRPr="00031D01" w:rsidRDefault="00585343" w:rsidP="0001258A">
            <w:pPr>
              <w:spacing w:before="60" w:after="60"/>
              <w:ind w:left="57" w:right="57"/>
            </w:pPr>
            <w:r w:rsidRPr="00031D01">
              <w:t>1:30pm</w:t>
            </w:r>
          </w:p>
          <w:p w:rsidR="00B562CE" w:rsidRPr="00031D01" w:rsidRDefault="00B562CE" w:rsidP="0001258A">
            <w:pPr>
              <w:spacing w:before="60" w:after="60"/>
              <w:ind w:left="57" w:right="57"/>
            </w:pPr>
            <w:r w:rsidRPr="00031D01">
              <w:t>(optional)</w:t>
            </w:r>
          </w:p>
        </w:tc>
        <w:tc>
          <w:tcPr>
            <w:tcW w:w="2693" w:type="dxa"/>
          </w:tcPr>
          <w:p w:rsidR="00585343" w:rsidRPr="00031D01" w:rsidRDefault="00585343" w:rsidP="0001258A">
            <w:pPr>
              <w:pStyle w:val="TableParagraph"/>
              <w:spacing w:before="60" w:after="60"/>
              <w:ind w:left="57" w:right="57"/>
            </w:pPr>
            <w:r w:rsidRPr="00031D01">
              <w:t xml:space="preserve">Kai, </w:t>
            </w:r>
            <w:proofErr w:type="spellStart"/>
            <w:r w:rsidRPr="00031D01">
              <w:t>Cuppa</w:t>
            </w:r>
            <w:proofErr w:type="spellEnd"/>
            <w:r w:rsidRPr="00031D01">
              <w:t>, Connect</w:t>
            </w:r>
          </w:p>
        </w:tc>
        <w:tc>
          <w:tcPr>
            <w:tcW w:w="5053" w:type="dxa"/>
          </w:tcPr>
          <w:p w:rsidR="00585343" w:rsidRPr="00031D01" w:rsidRDefault="00585343" w:rsidP="0001258A">
            <w:pPr>
              <w:spacing w:before="60" w:after="60"/>
              <w:ind w:left="57" w:right="57"/>
            </w:pPr>
            <w:r w:rsidRPr="00031D01">
              <w:t>Arrive early for a bite to eat and an opportunity to make closer connections with other Working Party members</w:t>
            </w:r>
          </w:p>
        </w:tc>
      </w:tr>
      <w:tr w:rsidR="00015569" w:rsidRPr="00031D01" w:rsidTr="004800BF">
        <w:trPr>
          <w:trHeight w:hRule="exact" w:val="950"/>
        </w:trPr>
        <w:tc>
          <w:tcPr>
            <w:tcW w:w="1272" w:type="dxa"/>
          </w:tcPr>
          <w:p w:rsidR="00015569" w:rsidRPr="00031D01" w:rsidRDefault="00585343" w:rsidP="0001258A">
            <w:pPr>
              <w:spacing w:before="60" w:after="60"/>
              <w:ind w:left="57" w:right="57"/>
            </w:pPr>
            <w:r w:rsidRPr="00031D01">
              <w:t>2:00pm</w:t>
            </w:r>
          </w:p>
        </w:tc>
        <w:tc>
          <w:tcPr>
            <w:tcW w:w="2693" w:type="dxa"/>
          </w:tcPr>
          <w:p w:rsidR="00015569" w:rsidRPr="00031D01" w:rsidRDefault="00D11649" w:rsidP="0001258A">
            <w:pPr>
              <w:pStyle w:val="TableParagraph"/>
              <w:spacing w:before="60" w:after="60"/>
              <w:ind w:left="57" w:right="57"/>
            </w:pPr>
            <w:r w:rsidRPr="00031D01">
              <w:t>Welcome and karakia</w:t>
            </w:r>
          </w:p>
          <w:p w:rsidR="00570673" w:rsidRPr="00031D01" w:rsidRDefault="00570673" w:rsidP="0001258A">
            <w:pPr>
              <w:pStyle w:val="TableParagraph"/>
              <w:spacing w:before="60" w:after="60"/>
              <w:ind w:left="57" w:right="57"/>
            </w:pPr>
          </w:p>
        </w:tc>
        <w:tc>
          <w:tcPr>
            <w:tcW w:w="5053" w:type="dxa"/>
          </w:tcPr>
          <w:p w:rsidR="00015569" w:rsidRPr="00031D01" w:rsidRDefault="00015569" w:rsidP="0001258A">
            <w:pPr>
              <w:spacing w:before="60" w:after="60"/>
              <w:ind w:left="57" w:right="57"/>
            </w:pPr>
          </w:p>
        </w:tc>
      </w:tr>
      <w:tr w:rsidR="00031D01" w:rsidRPr="00031D01">
        <w:trPr>
          <w:trHeight w:hRule="exact" w:val="787"/>
        </w:trPr>
        <w:tc>
          <w:tcPr>
            <w:tcW w:w="1272" w:type="dxa"/>
          </w:tcPr>
          <w:p w:rsidR="00031D01" w:rsidRPr="00031D01" w:rsidRDefault="00D215AA" w:rsidP="0001258A">
            <w:pPr>
              <w:pStyle w:val="TableParagraph"/>
              <w:spacing w:before="60" w:after="60"/>
              <w:ind w:left="57" w:right="57"/>
            </w:pPr>
            <w:r>
              <w:t>2:</w:t>
            </w:r>
            <w:r w:rsidR="00031D01">
              <w:t>05</w:t>
            </w:r>
            <w:r>
              <w:t>pm</w:t>
            </w:r>
          </w:p>
        </w:tc>
        <w:tc>
          <w:tcPr>
            <w:tcW w:w="2693" w:type="dxa"/>
          </w:tcPr>
          <w:p w:rsidR="00031D01" w:rsidRPr="00031D01" w:rsidRDefault="00031D01" w:rsidP="0001258A">
            <w:pPr>
              <w:pStyle w:val="TableParagraph"/>
              <w:spacing w:before="60" w:after="60"/>
              <w:ind w:left="57" w:right="57"/>
            </w:pPr>
            <w:r>
              <w:t>Previous minutes</w:t>
            </w:r>
          </w:p>
        </w:tc>
        <w:tc>
          <w:tcPr>
            <w:tcW w:w="5053" w:type="dxa"/>
          </w:tcPr>
          <w:p w:rsidR="00031D01" w:rsidRPr="00031D01" w:rsidRDefault="00031D01" w:rsidP="005F3FDD">
            <w:pPr>
              <w:pStyle w:val="TableParagraph"/>
              <w:spacing w:before="60" w:after="60"/>
              <w:ind w:left="57" w:right="57"/>
            </w:pPr>
          </w:p>
        </w:tc>
      </w:tr>
      <w:tr w:rsidR="00015569" w:rsidRPr="00031D01">
        <w:trPr>
          <w:trHeight w:hRule="exact" w:val="787"/>
        </w:trPr>
        <w:tc>
          <w:tcPr>
            <w:tcW w:w="1272" w:type="dxa"/>
          </w:tcPr>
          <w:p w:rsidR="00015569" w:rsidRPr="00031D01" w:rsidRDefault="00585343" w:rsidP="0001258A">
            <w:pPr>
              <w:pStyle w:val="TableParagraph"/>
              <w:spacing w:before="60" w:after="60"/>
              <w:ind w:left="57" w:right="57"/>
            </w:pPr>
            <w:r w:rsidRPr="00031D01">
              <w:t>2:10</w:t>
            </w:r>
            <w:r w:rsidR="00D11649" w:rsidRPr="00031D01">
              <w:t>pm</w:t>
            </w:r>
          </w:p>
        </w:tc>
        <w:tc>
          <w:tcPr>
            <w:tcW w:w="2693" w:type="dxa"/>
          </w:tcPr>
          <w:p w:rsidR="00015569" w:rsidRPr="00031D01" w:rsidRDefault="00D11649" w:rsidP="0001258A">
            <w:pPr>
              <w:pStyle w:val="TableParagraph"/>
              <w:spacing w:before="60" w:after="60"/>
              <w:ind w:left="57" w:right="57"/>
            </w:pPr>
            <w:r w:rsidRPr="00031D01">
              <w:t>New faces</w:t>
            </w:r>
          </w:p>
        </w:tc>
        <w:tc>
          <w:tcPr>
            <w:tcW w:w="5053" w:type="dxa"/>
          </w:tcPr>
          <w:p w:rsidR="00015569" w:rsidRPr="00031D01" w:rsidRDefault="00D11649" w:rsidP="005F3FDD">
            <w:pPr>
              <w:pStyle w:val="TableParagraph"/>
              <w:spacing w:before="60" w:after="60"/>
              <w:ind w:left="57" w:right="57"/>
            </w:pPr>
            <w:r w:rsidRPr="00031D01">
              <w:t>Introductions</w:t>
            </w:r>
            <w:r w:rsidR="002E61FB" w:rsidRPr="00031D01">
              <w:t xml:space="preserve"> from new Working Party </w:t>
            </w:r>
            <w:r w:rsidR="005F3FDD" w:rsidRPr="00031D01">
              <w:t>representatives</w:t>
            </w:r>
            <w:r w:rsidRPr="00031D01">
              <w:t xml:space="preserve"> or alternates if any</w:t>
            </w:r>
          </w:p>
        </w:tc>
      </w:tr>
      <w:tr w:rsidR="00015569" w:rsidRPr="00031D01">
        <w:trPr>
          <w:trHeight w:hRule="exact" w:val="787"/>
        </w:trPr>
        <w:tc>
          <w:tcPr>
            <w:tcW w:w="1272" w:type="dxa"/>
          </w:tcPr>
          <w:p w:rsidR="00015569" w:rsidRPr="00031D01" w:rsidRDefault="00D215AA" w:rsidP="0001258A">
            <w:pPr>
              <w:pStyle w:val="TableParagraph"/>
              <w:spacing w:before="60" w:after="60"/>
              <w:ind w:left="57" w:right="57"/>
            </w:pPr>
            <w:r>
              <w:t>2:20</w:t>
            </w:r>
            <w:r w:rsidR="002125D7" w:rsidRPr="00031D01">
              <w:t>pm</w:t>
            </w:r>
          </w:p>
        </w:tc>
        <w:tc>
          <w:tcPr>
            <w:tcW w:w="2693" w:type="dxa"/>
          </w:tcPr>
          <w:p w:rsidR="00D11649" w:rsidRPr="00031D01" w:rsidRDefault="002125D7" w:rsidP="0001258A">
            <w:pPr>
              <w:pStyle w:val="TableParagraph"/>
              <w:spacing w:before="60" w:after="60"/>
              <w:ind w:left="57" w:right="57"/>
            </w:pPr>
            <w:r w:rsidRPr="00031D01">
              <w:t>Terms of Reference</w:t>
            </w:r>
          </w:p>
        </w:tc>
        <w:tc>
          <w:tcPr>
            <w:tcW w:w="5053" w:type="dxa"/>
          </w:tcPr>
          <w:p w:rsidR="00015569" w:rsidRPr="00031D01" w:rsidRDefault="002125D7" w:rsidP="0001258A">
            <w:pPr>
              <w:pStyle w:val="TableParagraph"/>
              <w:spacing w:before="60" w:after="60"/>
              <w:ind w:left="57" w:right="57"/>
            </w:pPr>
            <w:r w:rsidRPr="00031D01">
              <w:t>Final discussion and adoption</w:t>
            </w:r>
          </w:p>
        </w:tc>
      </w:tr>
      <w:tr w:rsidR="002125D7" w:rsidRPr="00031D01">
        <w:trPr>
          <w:trHeight w:hRule="exact" w:val="787"/>
        </w:trPr>
        <w:tc>
          <w:tcPr>
            <w:tcW w:w="1272" w:type="dxa"/>
          </w:tcPr>
          <w:p w:rsidR="002125D7" w:rsidRPr="00031D01" w:rsidRDefault="00D215AA" w:rsidP="002125D7">
            <w:r>
              <w:t xml:space="preserve"> 3:00pm</w:t>
            </w:r>
          </w:p>
        </w:tc>
        <w:tc>
          <w:tcPr>
            <w:tcW w:w="2693" w:type="dxa"/>
          </w:tcPr>
          <w:p w:rsidR="002125D7" w:rsidRPr="00031D01" w:rsidRDefault="00D215AA" w:rsidP="002125D7">
            <w:r>
              <w:t xml:space="preserve"> </w:t>
            </w:r>
            <w:r w:rsidR="00031D01" w:rsidRPr="00031D01">
              <w:t>Membership</w:t>
            </w:r>
          </w:p>
        </w:tc>
        <w:tc>
          <w:tcPr>
            <w:tcW w:w="5053" w:type="dxa"/>
          </w:tcPr>
          <w:p w:rsidR="002125D7" w:rsidRPr="00031D01" w:rsidRDefault="00D215AA" w:rsidP="002125D7">
            <w:r>
              <w:t xml:space="preserve"> </w:t>
            </w:r>
            <w:r w:rsidR="00031D01" w:rsidRPr="00031D01">
              <w:t>Managing numbers and representation</w:t>
            </w:r>
          </w:p>
        </w:tc>
      </w:tr>
      <w:tr w:rsidR="002125D7" w:rsidRPr="00031D01">
        <w:trPr>
          <w:trHeight w:hRule="exact" w:val="787"/>
        </w:trPr>
        <w:tc>
          <w:tcPr>
            <w:tcW w:w="1272" w:type="dxa"/>
          </w:tcPr>
          <w:p w:rsidR="002125D7" w:rsidRPr="00031D01" w:rsidRDefault="00D215AA" w:rsidP="00D215AA">
            <w:r>
              <w:t xml:space="preserve"> 3:15</w:t>
            </w:r>
            <w:r w:rsidR="002125D7" w:rsidRPr="00031D01">
              <w:t>pm</w:t>
            </w:r>
          </w:p>
        </w:tc>
        <w:tc>
          <w:tcPr>
            <w:tcW w:w="2693" w:type="dxa"/>
          </w:tcPr>
          <w:p w:rsidR="002125D7" w:rsidRPr="00031D01" w:rsidRDefault="00D215AA" w:rsidP="002125D7">
            <w:r>
              <w:t xml:space="preserve"> </w:t>
            </w:r>
            <w:r w:rsidR="002125D7" w:rsidRPr="00031D01">
              <w:t>Points for discussion</w:t>
            </w:r>
          </w:p>
        </w:tc>
        <w:tc>
          <w:tcPr>
            <w:tcW w:w="5053" w:type="dxa"/>
          </w:tcPr>
          <w:p w:rsidR="002125D7" w:rsidRPr="00031D01" w:rsidRDefault="00D215AA" w:rsidP="00D215AA">
            <w:pPr>
              <w:ind w:left="47" w:hanging="47"/>
            </w:pPr>
            <w:r>
              <w:t xml:space="preserve"> </w:t>
            </w:r>
            <w:r w:rsidR="00031D01" w:rsidRPr="00031D01">
              <w:t xml:space="preserve">Key issues, actions and discussion points </w:t>
            </w:r>
            <w:r w:rsidR="002125D7" w:rsidRPr="00031D01">
              <w:t xml:space="preserve">arising </w:t>
            </w:r>
            <w:r w:rsidR="00031D01" w:rsidRPr="00031D01">
              <w:t xml:space="preserve">and </w:t>
            </w:r>
            <w:r>
              <w:t xml:space="preserve">  </w:t>
            </w:r>
            <w:r w:rsidR="00031D01" w:rsidRPr="00031D01">
              <w:t xml:space="preserve">how they can be </w:t>
            </w:r>
            <w:r w:rsidRPr="00031D01">
              <w:t>addressed</w:t>
            </w:r>
          </w:p>
        </w:tc>
      </w:tr>
      <w:tr w:rsidR="00015569" w:rsidRPr="00031D01" w:rsidTr="0060686A">
        <w:trPr>
          <w:trHeight w:hRule="exact" w:val="589"/>
        </w:trPr>
        <w:tc>
          <w:tcPr>
            <w:tcW w:w="1272" w:type="dxa"/>
          </w:tcPr>
          <w:p w:rsidR="00015569" w:rsidRPr="00031D01" w:rsidRDefault="00570673" w:rsidP="00585343">
            <w:pPr>
              <w:pStyle w:val="TableParagraph"/>
              <w:spacing w:before="60" w:after="60"/>
              <w:ind w:left="57" w:right="57"/>
            </w:pPr>
            <w:r w:rsidRPr="00031D01">
              <w:t>3:</w:t>
            </w:r>
            <w:r w:rsidR="00B562CE" w:rsidRPr="00031D01">
              <w:t>55</w:t>
            </w:r>
            <w:r w:rsidRPr="00031D01">
              <w:t>pm</w:t>
            </w:r>
          </w:p>
        </w:tc>
        <w:tc>
          <w:tcPr>
            <w:tcW w:w="2693" w:type="dxa"/>
          </w:tcPr>
          <w:p w:rsidR="00015569" w:rsidRPr="00031D01" w:rsidRDefault="00570673" w:rsidP="0001258A">
            <w:pPr>
              <w:pStyle w:val="TableParagraph"/>
              <w:spacing w:before="60" w:after="60"/>
              <w:ind w:left="57" w:right="57"/>
            </w:pPr>
            <w:r w:rsidRPr="00031D01">
              <w:t>Next Hui</w:t>
            </w:r>
          </w:p>
        </w:tc>
        <w:tc>
          <w:tcPr>
            <w:tcW w:w="5053" w:type="dxa"/>
          </w:tcPr>
          <w:p w:rsidR="004800BF" w:rsidRPr="00031D01" w:rsidRDefault="001B3B0E" w:rsidP="0001258A">
            <w:pPr>
              <w:pStyle w:val="TableParagraph"/>
              <w:spacing w:before="60" w:after="60"/>
              <w:ind w:left="57" w:right="57"/>
            </w:pPr>
            <w:r w:rsidRPr="00031D01">
              <w:t>Host, location, date, time</w:t>
            </w:r>
          </w:p>
        </w:tc>
      </w:tr>
      <w:tr w:rsidR="00015569" w:rsidRPr="00031D01" w:rsidTr="004800BF">
        <w:trPr>
          <w:trHeight w:hRule="exact" w:val="425"/>
        </w:trPr>
        <w:tc>
          <w:tcPr>
            <w:tcW w:w="1272" w:type="dxa"/>
          </w:tcPr>
          <w:p w:rsidR="001B3B0E" w:rsidRPr="00031D01" w:rsidRDefault="00B562CE" w:rsidP="0001258A">
            <w:pPr>
              <w:spacing w:before="60" w:after="60"/>
              <w:ind w:left="57" w:right="57"/>
            </w:pPr>
            <w:r w:rsidRPr="00031D01">
              <w:t>4:00</w:t>
            </w:r>
            <w:r w:rsidR="00570673" w:rsidRPr="00031D01">
              <w:t>pm</w:t>
            </w:r>
          </w:p>
        </w:tc>
        <w:tc>
          <w:tcPr>
            <w:tcW w:w="2693" w:type="dxa"/>
          </w:tcPr>
          <w:p w:rsidR="00015569" w:rsidRPr="00031D01" w:rsidRDefault="00054F38" w:rsidP="0001258A">
            <w:pPr>
              <w:pStyle w:val="TableParagraph"/>
              <w:spacing w:before="60" w:after="60"/>
              <w:ind w:left="57" w:right="57"/>
            </w:pPr>
            <w:r w:rsidRPr="00031D01">
              <w:t xml:space="preserve">Karakia </w:t>
            </w:r>
            <w:proofErr w:type="spellStart"/>
            <w:r w:rsidRPr="00031D01">
              <w:t>kati</w:t>
            </w:r>
            <w:proofErr w:type="spellEnd"/>
          </w:p>
        </w:tc>
        <w:tc>
          <w:tcPr>
            <w:tcW w:w="5053" w:type="dxa"/>
          </w:tcPr>
          <w:p w:rsidR="00015569" w:rsidRPr="00031D01" w:rsidRDefault="00290946" w:rsidP="0001258A">
            <w:pPr>
              <w:spacing w:before="60" w:after="60"/>
              <w:ind w:left="57" w:right="57"/>
            </w:pPr>
            <w:r w:rsidRPr="00031D01">
              <w:t xml:space="preserve"> Meeting closes</w:t>
            </w:r>
          </w:p>
        </w:tc>
      </w:tr>
    </w:tbl>
    <w:p w:rsidR="00054F38" w:rsidRDefault="00054F38">
      <w:bookmarkStart w:id="0" w:name="_GoBack"/>
      <w:bookmarkEnd w:id="0"/>
    </w:p>
    <w:sectPr w:rsidR="00054F38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69"/>
    <w:rsid w:val="00010E94"/>
    <w:rsid w:val="0001258A"/>
    <w:rsid w:val="00015569"/>
    <w:rsid w:val="00031D01"/>
    <w:rsid w:val="00054F38"/>
    <w:rsid w:val="00177C7A"/>
    <w:rsid w:val="001B0054"/>
    <w:rsid w:val="001B3B0E"/>
    <w:rsid w:val="002125D7"/>
    <w:rsid w:val="002150F8"/>
    <w:rsid w:val="00250D11"/>
    <w:rsid w:val="00290946"/>
    <w:rsid w:val="002B526E"/>
    <w:rsid w:val="002E61FB"/>
    <w:rsid w:val="00370FB4"/>
    <w:rsid w:val="003E7E84"/>
    <w:rsid w:val="004800BF"/>
    <w:rsid w:val="004D2099"/>
    <w:rsid w:val="00570673"/>
    <w:rsid w:val="00574F21"/>
    <w:rsid w:val="00585343"/>
    <w:rsid w:val="005F3FDD"/>
    <w:rsid w:val="0060686A"/>
    <w:rsid w:val="006C5DB6"/>
    <w:rsid w:val="00773658"/>
    <w:rsid w:val="008C0E5D"/>
    <w:rsid w:val="00A14995"/>
    <w:rsid w:val="00AA3A2C"/>
    <w:rsid w:val="00AB65D7"/>
    <w:rsid w:val="00B562CE"/>
    <w:rsid w:val="00BE2289"/>
    <w:rsid w:val="00C31DE5"/>
    <w:rsid w:val="00C73D88"/>
    <w:rsid w:val="00CF0331"/>
    <w:rsid w:val="00D11649"/>
    <w:rsid w:val="00D215AA"/>
    <w:rsid w:val="00DF1A2C"/>
    <w:rsid w:val="00E30859"/>
    <w:rsid w:val="00F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4950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e9ee607e5a7245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A3759663</value>
    </field>
    <field name="Objective-Title">
      <value order="0">2021-04-06 Mount Air Quality Working Party Agenda</value>
    </field>
    <field name="Objective-Description">
      <value order="0"/>
    </field>
    <field name="Objective-CreationStamp">
      <value order="0">2021-03-18T01:41:22Z</value>
    </field>
    <field name="Objective-IsApproved">
      <value order="0">false</value>
    </field>
    <field name="Objective-IsPublished">
      <value order="0">true</value>
    </field>
    <field name="Objective-DatePublished">
      <value order="0">2023-09-27T22:31:44Z</value>
    </field>
    <field name="Objective-ModificationStamp">
      <value order="0">2024-07-18T01:50:34Z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Party*:2021-04-06 Council Chambers Mount Maunganui Air Quality Working Party Meeting</value>
    </field>
    <field name="Objective-Parent">
      <value order="0">2021-04-06 Council Chambers Mount Maunganui Air Quality Working Party Meeting</value>
    </field>
    <field name="Objective-State">
      <value order="0">Published</value>
    </field>
    <field name="Objective-VersionId">
      <value order="0">vA5697336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2021-04-05T11:00:00Z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1494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Omundsen</dc:creator>
  <cp:lastModifiedBy>Sarah Omundsen</cp:lastModifiedBy>
  <cp:revision>4</cp:revision>
  <dcterms:created xsi:type="dcterms:W3CDTF">2021-03-18T01:41:00Z</dcterms:created>
  <dcterms:modified xsi:type="dcterms:W3CDTF">2021-03-24T02:36:00Z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A3759663</vt:lpwstr>
  </property>
  <property fmtid="{D5CDD505-2E9C-101B-9397-08002B2CF9AE}" pid="6" name="Objective-Title">
    <vt:lpwstr>2021-04-06 Mount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2021-03-18T01:41:22Z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2023-09-27T22:31:44Z</vt:filetime>
  </property>
  <property fmtid="{D5CDD505-2E9C-101B-9397-08002B2CF9AE}" pid="12" name="Objective-ModificationStamp">
    <vt:filetime>2024-07-18T01:50:34Z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Party*:2021-04-06 Council Chambers Mount Maunganui Air Quality Working Party Meeting</vt:lpwstr>
  </property>
  <property fmtid="{D5CDD505-2E9C-101B-9397-08002B2CF9AE}" pid="15" name="Objective-Parent">
    <vt:lpwstr>2021-04-06 Council Chambers Mount Maunganui Air Quality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vA5697336</vt:lpwstr>
  </property>
  <property fmtid="{D5CDD505-2E9C-101B-9397-08002B2CF9AE}" pid="18" name="Objective-Version">
    <vt:lpwstr>1.0</vt:lpwstr>
  </property>
  <property fmtid="{D5CDD505-2E9C-101B-9397-08002B2CF9AE}" pid="19" name="Objective-VersionNumber">
    <vt:r8>4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2021-04-05T11:00:00Z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