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1e09a14130c4670"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0111" w14:textId="77777777" w:rsidR="00132E52" w:rsidRDefault="00132E52" w:rsidP="00132E52">
      <w:pPr>
        <w:pStyle w:val="YourRefText"/>
      </w:pPr>
      <w:r>
        <w:t>Your Ref:</w:t>
      </w:r>
      <w:r>
        <w:tab/>
      </w:r>
    </w:p>
    <w:p w14:paraId="1798880D" w14:textId="77777777" w:rsidR="00132E52" w:rsidRDefault="00132E52" w:rsidP="00132E52">
      <w:pPr>
        <w:pStyle w:val="OurRef"/>
        <w:spacing w:after="0"/>
      </w:pPr>
      <w:r>
        <w:t>Our Ref:</w:t>
      </w:r>
      <w:r>
        <w:tab/>
      </w:r>
      <w:bookmarkStart w:id="0" w:name="OurRef"/>
      <w:bookmarkEnd w:id="0"/>
      <w:r>
        <w:t>fA1205842</w:t>
      </w:r>
    </w:p>
    <w:p w14:paraId="51A807E8" w14:textId="77777777" w:rsidR="00132E52" w:rsidRDefault="00132E52" w:rsidP="00132E52">
      <w:pPr>
        <w:spacing w:after="0"/>
      </w:pPr>
    </w:p>
    <w:p w14:paraId="36442E11" w14:textId="77777777" w:rsidR="00132E52" w:rsidRDefault="00132E52" w:rsidP="00132E52">
      <w:pPr>
        <w:spacing w:after="0"/>
      </w:pPr>
    </w:p>
    <w:p w14:paraId="70A81365" w14:textId="77777777" w:rsidR="00132E52" w:rsidRDefault="00132E52" w:rsidP="00132E52">
      <w:pPr>
        <w:spacing w:after="0"/>
        <w:rPr>
          <w:rFonts w:cs="Arial"/>
        </w:rPr>
      </w:pPr>
      <w:bookmarkStart w:id="1" w:name="Date"/>
      <w:r>
        <w:rPr>
          <w:rFonts w:cs="Arial"/>
        </w:rPr>
        <w:t>15 April 2020</w:t>
      </w:r>
      <w:bookmarkEnd w:id="1"/>
    </w:p>
    <w:p w14:paraId="7AFD05FF" w14:textId="77777777" w:rsidR="00132E52" w:rsidRDefault="00132E52" w:rsidP="00132E52">
      <w:pPr>
        <w:spacing w:after="0"/>
      </w:pPr>
    </w:p>
    <w:p w14:paraId="57DBEEA9" w14:textId="77777777" w:rsidR="00132E52" w:rsidRDefault="00132E52" w:rsidP="00132E52">
      <w:pPr>
        <w:spacing w:after="0"/>
      </w:pPr>
    </w:p>
    <w:p w14:paraId="2B5FC04F" w14:textId="77777777" w:rsidR="00132E52" w:rsidRDefault="00132E52" w:rsidP="00132E52">
      <w:pPr>
        <w:spacing w:after="0"/>
        <w:rPr>
          <w:rFonts w:cs="Arial"/>
        </w:rPr>
      </w:pPr>
    </w:p>
    <w:p w14:paraId="1361544B" w14:textId="77777777" w:rsidR="00132E52" w:rsidRDefault="00132E52" w:rsidP="00132E52">
      <w:pPr>
        <w:spacing w:after="0"/>
        <w:rPr>
          <w:rFonts w:cs="Arial"/>
        </w:rPr>
      </w:pPr>
    </w:p>
    <w:p w14:paraId="17EB8090" w14:textId="77777777" w:rsidR="00132E52" w:rsidRDefault="00132E52" w:rsidP="00132E52">
      <w:pPr>
        <w:rPr>
          <w:rFonts w:cs="Arial"/>
        </w:rPr>
      </w:pPr>
      <w:bookmarkStart w:id="2" w:name="Address"/>
      <w:bookmarkEnd w:id="2"/>
    </w:p>
    <w:p w14:paraId="40AFDA72" w14:textId="77777777" w:rsidR="00132E52" w:rsidRDefault="00132E52" w:rsidP="00132E52">
      <w:r>
        <w:fldChar w:fldCharType="begin"/>
      </w:r>
      <w:r>
        <w:instrText xml:space="preserve"> ADVANCE \y 287 </w:instrText>
      </w:r>
      <w:r>
        <w:fldChar w:fldCharType="end"/>
      </w:r>
      <w:bookmarkStart w:id="3" w:name="Dear"/>
      <w:bookmarkEnd w:id="3"/>
      <w:r>
        <w:t>Tēnā koe / koutou ranei</w:t>
      </w:r>
    </w:p>
    <w:p w14:paraId="355C21DA" w14:textId="77777777" w:rsidR="00132E52" w:rsidRPr="00D659AA" w:rsidRDefault="00132E52" w:rsidP="00132E52">
      <w:pPr>
        <w:pStyle w:val="Subject"/>
        <w:rPr>
          <w:szCs w:val="24"/>
        </w:rPr>
      </w:pPr>
      <w:bookmarkStart w:id="4" w:name="Subject"/>
      <w:r>
        <w:rPr>
          <w:szCs w:val="24"/>
        </w:rPr>
        <w:t xml:space="preserve">Update on Rangitāiki </w:t>
      </w:r>
      <w:r w:rsidRPr="00D659AA">
        <w:rPr>
          <w:szCs w:val="24"/>
        </w:rPr>
        <w:t>Floodway</w:t>
      </w:r>
      <w:bookmarkEnd w:id="4"/>
    </w:p>
    <w:p w14:paraId="2A8B8B41" w14:textId="77777777" w:rsidR="00132E52" w:rsidRPr="00132E52" w:rsidRDefault="00132E52" w:rsidP="00132E52">
      <w:pPr>
        <w:pStyle w:val="Subject"/>
        <w:rPr>
          <w:rFonts w:cs="Arial"/>
          <w:b w:val="0"/>
          <w:sz w:val="22"/>
        </w:rPr>
      </w:pPr>
      <w:r w:rsidRPr="00132E52">
        <w:rPr>
          <w:rFonts w:cs="Arial"/>
          <w:b w:val="0"/>
          <w:sz w:val="22"/>
        </w:rPr>
        <w:t xml:space="preserve">Ko te tumanako, e noho hamuru nei koutou ko to whanau, i ngā taumahatanga o te wa.  </w:t>
      </w:r>
    </w:p>
    <w:p w14:paraId="4669F509" w14:textId="77777777" w:rsidR="00132E52" w:rsidRPr="00132E52" w:rsidRDefault="00132E52" w:rsidP="00132E52">
      <w:pPr>
        <w:autoSpaceDE w:val="0"/>
        <w:autoSpaceDN w:val="0"/>
        <w:rPr>
          <w:rFonts w:cs="Arial"/>
          <w:lang w:eastAsia="en-NZ"/>
        </w:rPr>
      </w:pPr>
      <w:r w:rsidRPr="00132E52">
        <w:rPr>
          <w:rFonts w:cs="Arial"/>
          <w:lang w:eastAsia="en-NZ"/>
        </w:rPr>
        <w:t xml:space="preserve">Firstly can we acknowledge the difficult times we are in and we hope that you and your whanau are keeping </w:t>
      </w:r>
      <w:r>
        <w:rPr>
          <w:rFonts w:cs="Arial"/>
          <w:lang w:eastAsia="en-NZ"/>
        </w:rPr>
        <w:t xml:space="preserve">safe and </w:t>
      </w:r>
      <w:r w:rsidRPr="00132E52">
        <w:rPr>
          <w:rFonts w:cs="Arial"/>
          <w:lang w:eastAsia="en-NZ"/>
        </w:rPr>
        <w:t xml:space="preserve">well.  </w:t>
      </w:r>
    </w:p>
    <w:p w14:paraId="69EA2B7D" w14:textId="77777777" w:rsidR="00132E52" w:rsidRPr="00132E52" w:rsidRDefault="00132E52" w:rsidP="00BA6C03">
      <w:pPr>
        <w:autoSpaceDE w:val="0"/>
        <w:autoSpaceDN w:val="0"/>
        <w:rPr>
          <w:rFonts w:cs="Arial"/>
          <w:lang w:eastAsia="en-NZ"/>
        </w:rPr>
      </w:pPr>
      <w:r w:rsidRPr="00132E52">
        <w:rPr>
          <w:rFonts w:cs="Arial"/>
          <w:lang w:eastAsia="en-NZ"/>
        </w:rPr>
        <w:t xml:space="preserve">The Rangitāiki Floodway project has been identified as one of the essential services that Regional Council is continuing whether at COVID-19 Alert Level 4 or when we move to Alert Level 3.  </w:t>
      </w:r>
    </w:p>
    <w:p w14:paraId="579356B7" w14:textId="77777777" w:rsidR="00132E52" w:rsidRPr="00132E52" w:rsidRDefault="00132E52" w:rsidP="001B3C4F">
      <w:pPr>
        <w:autoSpaceDE w:val="0"/>
        <w:autoSpaceDN w:val="0"/>
        <w:spacing w:after="120"/>
        <w:rPr>
          <w:rFonts w:cs="Arial"/>
          <w:lang w:eastAsia="en-NZ"/>
        </w:rPr>
      </w:pPr>
      <w:r w:rsidRPr="00132E52">
        <w:rPr>
          <w:rFonts w:cs="Arial"/>
          <w:lang w:eastAsia="en-NZ"/>
        </w:rPr>
        <w:t>Therefore, the purpose of this letter is to update you on progress for the above project and to seek feedback on the increased cost to complete Stage 6 of the project. We will be asking:</w:t>
      </w:r>
    </w:p>
    <w:p w14:paraId="4A72916E" w14:textId="77777777" w:rsidR="00132E52" w:rsidRPr="00132E52" w:rsidRDefault="00132E52" w:rsidP="00132E52">
      <w:pPr>
        <w:pStyle w:val="ListParagraph"/>
        <w:numPr>
          <w:ilvl w:val="0"/>
          <w:numId w:val="1"/>
        </w:numPr>
        <w:rPr>
          <w:rFonts w:ascii="Arial" w:hAnsi="Arial" w:cs="Arial"/>
        </w:rPr>
      </w:pPr>
      <w:r w:rsidRPr="00132E52">
        <w:rPr>
          <w:rFonts w:ascii="Arial" w:hAnsi="Arial" w:cs="Arial"/>
        </w:rPr>
        <w:t>Do you want to continue with Stage 6 given the increased costs</w:t>
      </w:r>
    </w:p>
    <w:p w14:paraId="284218D5" w14:textId="77777777" w:rsidR="00132E52" w:rsidRPr="00132E52" w:rsidRDefault="00132E52" w:rsidP="001B3C4F">
      <w:pPr>
        <w:pStyle w:val="ListParagraph"/>
        <w:numPr>
          <w:ilvl w:val="0"/>
          <w:numId w:val="1"/>
        </w:numPr>
        <w:spacing w:after="240"/>
        <w:ind w:left="714" w:hanging="357"/>
        <w:rPr>
          <w:rFonts w:ascii="Arial" w:hAnsi="Arial" w:cs="Arial"/>
        </w:rPr>
      </w:pPr>
      <w:r w:rsidRPr="00132E52">
        <w:rPr>
          <w:rFonts w:ascii="Arial" w:hAnsi="Arial" w:cs="Arial"/>
        </w:rPr>
        <w:t>Given the increased costs for Stage 6 do you want to continue with the Spillway preferred option, being; Lower fixed crest weir with contingency gates.</w:t>
      </w:r>
    </w:p>
    <w:p w14:paraId="0ABF5E20" w14:textId="77777777" w:rsidR="00132E52" w:rsidRDefault="00132E52" w:rsidP="00132E52">
      <w:pPr>
        <w:autoSpaceDE w:val="0"/>
        <w:autoSpaceDN w:val="0"/>
        <w:rPr>
          <w:rFonts w:ascii="Segoe UI" w:hAnsi="Segoe UI" w:cs="Segoe UI"/>
          <w:sz w:val="21"/>
          <w:szCs w:val="21"/>
          <w:lang w:eastAsia="en-NZ"/>
        </w:rPr>
      </w:pPr>
      <w:r>
        <w:t>In these unprecedented times we are unable to continue our regular in-person consultative approach and appreciate your understanding of the alternative options above. Your views remain important to us and we look forward to receiving your individual feedback.</w:t>
      </w:r>
    </w:p>
    <w:p w14:paraId="6A8AB4AF" w14:textId="6A523A86" w:rsidR="00132E52" w:rsidRDefault="00132E52" w:rsidP="00132E52">
      <w:pPr>
        <w:pStyle w:val="Default"/>
        <w:rPr>
          <w:sz w:val="22"/>
          <w:szCs w:val="22"/>
        </w:rPr>
      </w:pPr>
      <w:r>
        <w:rPr>
          <w:sz w:val="22"/>
          <w:szCs w:val="22"/>
        </w:rPr>
        <w:t xml:space="preserve">Further information on Stage 6 can be found on the project page on the Bay of Plenty Regional Council website: </w:t>
      </w:r>
      <w:hyperlink r:id="rId7" w:history="1">
        <w:r w:rsidR="00EB7EDF" w:rsidRPr="0065053D">
          <w:rPr>
            <w:rStyle w:val="Hyperlink"/>
            <w:sz w:val="22"/>
            <w:szCs w:val="22"/>
          </w:rPr>
          <w:t>www.boprc.govt.nz/rangitaikifloodway</w:t>
        </w:r>
      </w:hyperlink>
      <w:r>
        <w:rPr>
          <w:sz w:val="22"/>
          <w:szCs w:val="22"/>
        </w:rPr>
        <w:t xml:space="preserve"> </w:t>
      </w:r>
    </w:p>
    <w:p w14:paraId="66428D37" w14:textId="77777777" w:rsidR="00132E52" w:rsidRDefault="00132E52" w:rsidP="00132E52">
      <w:pPr>
        <w:pStyle w:val="Default"/>
        <w:rPr>
          <w:sz w:val="22"/>
          <w:szCs w:val="22"/>
        </w:rPr>
      </w:pPr>
    </w:p>
    <w:p w14:paraId="2230698C" w14:textId="14355257" w:rsidR="00BA6C03" w:rsidRDefault="00BA6C03" w:rsidP="00BA6C03">
      <w:pPr>
        <w:pStyle w:val="Subject"/>
        <w:rPr>
          <w:b w:val="0"/>
          <w:sz w:val="22"/>
        </w:rPr>
      </w:pPr>
      <w:r>
        <w:rPr>
          <w:b w:val="0"/>
          <w:sz w:val="22"/>
        </w:rPr>
        <w:t>Your feedback is important and we’ve attached a form for you to complete and return via email or post. Alternatively, submit your feedback using an online form</w:t>
      </w:r>
      <w:r w:rsidR="00CF6D50">
        <w:rPr>
          <w:b w:val="0"/>
          <w:sz w:val="22"/>
        </w:rPr>
        <w:t xml:space="preserve"> </w:t>
      </w:r>
      <w:hyperlink r:id="rId8" w:history="1">
        <w:r w:rsidR="00CF6D50" w:rsidRPr="00CF6D50">
          <w:rPr>
            <w:rStyle w:val="Hyperlink"/>
            <w:b w:val="0"/>
            <w:sz w:val="22"/>
          </w:rPr>
          <w:t>here</w:t>
        </w:r>
      </w:hyperlink>
      <w:r w:rsidRPr="00CF6D50">
        <w:rPr>
          <w:b w:val="0"/>
          <w:sz w:val="20"/>
        </w:rPr>
        <w:t>,</w:t>
      </w:r>
      <w:r>
        <w:rPr>
          <w:b w:val="0"/>
          <w:sz w:val="22"/>
        </w:rPr>
        <w:t xml:space="preserve"> </w:t>
      </w:r>
      <w:r w:rsidR="00CF6D50">
        <w:rPr>
          <w:b w:val="0"/>
          <w:sz w:val="22"/>
        </w:rPr>
        <w:t xml:space="preserve">or </w:t>
      </w:r>
      <w:r>
        <w:rPr>
          <w:b w:val="0"/>
          <w:sz w:val="22"/>
        </w:rPr>
        <w:t xml:space="preserve">available via the web </w:t>
      </w:r>
      <w:r w:rsidR="00CF6D50">
        <w:rPr>
          <w:b w:val="0"/>
          <w:sz w:val="22"/>
        </w:rPr>
        <w:t>p</w:t>
      </w:r>
      <w:r>
        <w:rPr>
          <w:b w:val="0"/>
          <w:sz w:val="22"/>
        </w:rPr>
        <w:t xml:space="preserve">age. We ask that all </w:t>
      </w:r>
      <w:r w:rsidRPr="00FB64AF">
        <w:rPr>
          <w:b w:val="0"/>
          <w:sz w:val="22"/>
        </w:rPr>
        <w:t xml:space="preserve">feedback </w:t>
      </w:r>
      <w:r w:rsidRPr="00EF69C6">
        <w:rPr>
          <w:b w:val="0"/>
          <w:sz w:val="22"/>
        </w:rPr>
        <w:t xml:space="preserve">is </w:t>
      </w:r>
      <w:r>
        <w:rPr>
          <w:b w:val="0"/>
          <w:sz w:val="22"/>
        </w:rPr>
        <w:t>provided</w:t>
      </w:r>
      <w:r w:rsidRPr="00EF69C6">
        <w:rPr>
          <w:b w:val="0"/>
          <w:sz w:val="22"/>
        </w:rPr>
        <w:t xml:space="preserve"> </w:t>
      </w:r>
      <w:r w:rsidRPr="00FB64AF">
        <w:rPr>
          <w:b w:val="0"/>
          <w:sz w:val="22"/>
        </w:rPr>
        <w:t>by</w:t>
      </w:r>
      <w:r w:rsidRPr="00EF69C6">
        <w:rPr>
          <w:sz w:val="22"/>
        </w:rPr>
        <w:t xml:space="preserve"> 5pm 3 May 2020</w:t>
      </w:r>
      <w:r>
        <w:rPr>
          <w:b w:val="0"/>
          <w:sz w:val="22"/>
        </w:rPr>
        <w:t>.</w:t>
      </w:r>
    </w:p>
    <w:p w14:paraId="364DEF49" w14:textId="77777777" w:rsidR="00132E52" w:rsidRDefault="00132E52" w:rsidP="00132E52">
      <w:pPr>
        <w:pStyle w:val="Default"/>
        <w:rPr>
          <w:sz w:val="22"/>
          <w:szCs w:val="22"/>
        </w:rPr>
      </w:pPr>
      <w:r>
        <w:rPr>
          <w:sz w:val="22"/>
          <w:szCs w:val="22"/>
        </w:rPr>
        <w:t xml:space="preserve">Emailed responses to: </w:t>
      </w:r>
      <w:hyperlink r:id="rId9" w:history="1">
        <w:r>
          <w:rPr>
            <w:rStyle w:val="Hyperlink"/>
            <w:sz w:val="22"/>
            <w:szCs w:val="22"/>
          </w:rPr>
          <w:t>Engineering@boprc.govt.nz</w:t>
        </w:r>
      </w:hyperlink>
      <w:r>
        <w:rPr>
          <w:sz w:val="22"/>
          <w:szCs w:val="22"/>
        </w:rPr>
        <w:t xml:space="preserve"> </w:t>
      </w:r>
    </w:p>
    <w:p w14:paraId="66E18BAC" w14:textId="77777777" w:rsidR="00132E52" w:rsidRDefault="00132E52" w:rsidP="00132E52">
      <w:pPr>
        <w:pStyle w:val="Default"/>
        <w:rPr>
          <w:sz w:val="22"/>
          <w:szCs w:val="22"/>
        </w:rPr>
      </w:pPr>
    </w:p>
    <w:p w14:paraId="75B8429D" w14:textId="3A7AE8A1" w:rsidR="00132E52" w:rsidRDefault="00132E52" w:rsidP="00132E52">
      <w:pPr>
        <w:pStyle w:val="Default"/>
        <w:rPr>
          <w:sz w:val="23"/>
          <w:szCs w:val="23"/>
        </w:rPr>
      </w:pPr>
      <w:r>
        <w:rPr>
          <w:sz w:val="22"/>
          <w:szCs w:val="22"/>
        </w:rPr>
        <w:t xml:space="preserve">Online forms can be found at: </w:t>
      </w:r>
      <w:hyperlink r:id="rId10" w:history="1">
        <w:r w:rsidR="00EB7EDF" w:rsidRPr="0065053D">
          <w:rPr>
            <w:rStyle w:val="Hyperlink"/>
            <w:sz w:val="23"/>
            <w:szCs w:val="23"/>
          </w:rPr>
          <w:t>www.boprc.govt.nz/rangitaikifloodway</w:t>
        </w:r>
      </w:hyperlink>
      <w:r>
        <w:rPr>
          <w:sz w:val="23"/>
          <w:szCs w:val="23"/>
        </w:rPr>
        <w:t xml:space="preserve"> </w:t>
      </w:r>
    </w:p>
    <w:p w14:paraId="38E067EA" w14:textId="77777777" w:rsidR="00132E52" w:rsidRDefault="00132E52" w:rsidP="00132E52">
      <w:pPr>
        <w:pStyle w:val="Default"/>
        <w:rPr>
          <w:sz w:val="22"/>
          <w:szCs w:val="22"/>
        </w:rPr>
      </w:pPr>
    </w:p>
    <w:p w14:paraId="13FF3E9F" w14:textId="77777777" w:rsidR="00BA6C03" w:rsidRDefault="00132E52" w:rsidP="001B3C4F">
      <w:pPr>
        <w:pStyle w:val="Default"/>
        <w:spacing w:after="240"/>
        <w:rPr>
          <w:sz w:val="22"/>
          <w:szCs w:val="22"/>
        </w:rPr>
      </w:pPr>
      <w:r>
        <w:rPr>
          <w:sz w:val="22"/>
        </w:rPr>
        <w:t xml:space="preserve">Additionally we have set up </w:t>
      </w:r>
      <w:r w:rsidRPr="00BA6C03">
        <w:rPr>
          <w:b/>
          <w:sz w:val="22"/>
        </w:rPr>
        <w:t>two online consultation sessions</w:t>
      </w:r>
      <w:r>
        <w:rPr>
          <w:sz w:val="22"/>
        </w:rPr>
        <w:t xml:space="preserve">. These are scheduled for 10am and 3pm on Thursday 30 April 2020. To join, you will need to register and receive your login details by emailing us at </w:t>
      </w:r>
      <w:hyperlink r:id="rId11" w:history="1">
        <w:r w:rsidRPr="00661E62">
          <w:rPr>
            <w:rStyle w:val="Hyperlink"/>
            <w:sz w:val="22"/>
          </w:rPr>
          <w:t>Engineering@boprc.govt.nz</w:t>
        </w:r>
      </w:hyperlink>
      <w:r>
        <w:rPr>
          <w:sz w:val="22"/>
        </w:rPr>
        <w:t xml:space="preserve">. </w:t>
      </w:r>
      <w:r w:rsidR="00BA6C03">
        <w:rPr>
          <w:sz w:val="22"/>
          <w:szCs w:val="22"/>
        </w:rPr>
        <w:t xml:space="preserve">You will receive a return email with a website link. </w:t>
      </w:r>
    </w:p>
    <w:p w14:paraId="42121F98" w14:textId="77777777" w:rsidR="00132E52" w:rsidRPr="005D7AA8" w:rsidRDefault="00132E52" w:rsidP="00132E52">
      <w:pPr>
        <w:pStyle w:val="Subject"/>
        <w:rPr>
          <w:sz w:val="22"/>
        </w:rPr>
      </w:pPr>
      <w:r w:rsidRPr="005D7AA8">
        <w:rPr>
          <w:sz w:val="22"/>
        </w:rPr>
        <w:t>Background</w:t>
      </w:r>
    </w:p>
    <w:p w14:paraId="4C52EF26" w14:textId="77777777" w:rsidR="00132E52" w:rsidRDefault="00132E52" w:rsidP="00132E52">
      <w:pPr>
        <w:pStyle w:val="StandardIndentedParagraphText"/>
        <w:ind w:firstLine="0"/>
      </w:pPr>
      <w:r w:rsidRPr="0016551F">
        <w:t>The Rangitāiki Floodway</w:t>
      </w:r>
      <w:r>
        <w:t xml:space="preserve"> is part of our network of flood protection and d</w:t>
      </w:r>
      <w:r w:rsidRPr="00942E43">
        <w:t>rainage</w:t>
      </w:r>
      <w:r>
        <w:t xml:space="preserve"> that protects our people, property and livelihoods from flooding. The current upgrade was initiated as a result of the Edgecumbe Stopbank breaches in 2004 and 2017, which caused significant damage ($35M and $90M respectively) and brought major disruption to the Edgecumbe community.</w:t>
      </w:r>
    </w:p>
    <w:p w14:paraId="24AD51FC" w14:textId="77777777" w:rsidR="00132E52" w:rsidRDefault="00132E52" w:rsidP="00132E52">
      <w:pPr>
        <w:pStyle w:val="StandardIndentedParagraphText"/>
        <w:ind w:firstLine="0"/>
        <w:rPr>
          <w:rFonts w:eastAsia="Times New Roman" w:cs="Times New Roman"/>
          <w:szCs w:val="20"/>
        </w:rPr>
      </w:pPr>
      <w:r w:rsidRPr="005D7AA8">
        <w:rPr>
          <w:rFonts w:eastAsia="Times New Roman" w:cs="Times New Roman"/>
          <w:szCs w:val="20"/>
        </w:rPr>
        <w:lastRenderedPageBreak/>
        <w:t>The project is multi-stage</w:t>
      </w:r>
      <w:r>
        <w:rPr>
          <w:rFonts w:eastAsia="Times New Roman" w:cs="Times New Roman"/>
          <w:szCs w:val="20"/>
        </w:rPr>
        <w:t xml:space="preserve">d, </w:t>
      </w:r>
      <w:r w:rsidRPr="005D7AA8">
        <w:rPr>
          <w:rFonts w:eastAsia="Times New Roman" w:cs="Times New Roman"/>
          <w:szCs w:val="20"/>
        </w:rPr>
        <w:t>designed to take pressure off the flood-prone Rangitāiki River</w:t>
      </w:r>
      <w:r>
        <w:rPr>
          <w:rFonts w:eastAsia="Times New Roman" w:cs="Times New Roman"/>
          <w:szCs w:val="20"/>
        </w:rPr>
        <w:t>. This is achieved</w:t>
      </w:r>
      <w:r w:rsidRPr="005D7AA8">
        <w:rPr>
          <w:rFonts w:eastAsia="Times New Roman" w:cs="Times New Roman"/>
          <w:szCs w:val="20"/>
        </w:rPr>
        <w:t xml:space="preserve"> by </w:t>
      </w:r>
      <w:r>
        <w:rPr>
          <w:rFonts w:eastAsia="Times New Roman" w:cs="Times New Roman"/>
          <w:szCs w:val="20"/>
        </w:rPr>
        <w:t>i</w:t>
      </w:r>
      <w:r w:rsidRPr="005D7AA8">
        <w:rPr>
          <w:rFonts w:eastAsia="Times New Roman" w:cs="Times New Roman"/>
          <w:szCs w:val="20"/>
        </w:rPr>
        <w:t>ncreasing the capacity of the floodway</w:t>
      </w:r>
      <w:r>
        <w:rPr>
          <w:rFonts w:eastAsia="Times New Roman" w:cs="Times New Roman"/>
          <w:szCs w:val="20"/>
        </w:rPr>
        <w:t xml:space="preserve"> thereby </w:t>
      </w:r>
      <w:r w:rsidRPr="005D7AA8">
        <w:rPr>
          <w:rFonts w:eastAsia="Times New Roman" w:cs="Times New Roman"/>
          <w:szCs w:val="20"/>
        </w:rPr>
        <w:t>reducing flood levels in the Rangitāiki River upstream of Edgecumbe</w:t>
      </w:r>
      <w:r>
        <w:rPr>
          <w:rFonts w:eastAsia="Times New Roman" w:cs="Times New Roman"/>
          <w:szCs w:val="20"/>
        </w:rPr>
        <w:t>,</w:t>
      </w:r>
      <w:r w:rsidRPr="005D7AA8">
        <w:rPr>
          <w:rFonts w:eastAsia="Times New Roman" w:cs="Times New Roman"/>
          <w:szCs w:val="20"/>
        </w:rPr>
        <w:t xml:space="preserve"> to the river mouth</w:t>
      </w:r>
      <w:r>
        <w:rPr>
          <w:rFonts w:eastAsia="Times New Roman" w:cs="Times New Roman"/>
          <w:szCs w:val="20"/>
        </w:rPr>
        <w:t xml:space="preserve"> at Okorero / Thornton</w:t>
      </w:r>
      <w:r w:rsidRPr="005D7AA8">
        <w:rPr>
          <w:rFonts w:eastAsia="Times New Roman" w:cs="Times New Roman"/>
          <w:szCs w:val="20"/>
        </w:rPr>
        <w:t>.</w:t>
      </w:r>
      <w:r>
        <w:rPr>
          <w:rFonts w:eastAsia="Times New Roman" w:cs="Times New Roman"/>
          <w:szCs w:val="20"/>
        </w:rPr>
        <w:t xml:space="preserve"> </w:t>
      </w:r>
    </w:p>
    <w:p w14:paraId="282EE779" w14:textId="466D438D" w:rsidR="00132E52" w:rsidRPr="00EF69C6" w:rsidRDefault="00132E52" w:rsidP="00132E52">
      <w:pPr>
        <w:pStyle w:val="StandardIndentedParagraphText"/>
        <w:ind w:firstLine="0"/>
        <w:rPr>
          <w:rFonts w:eastAsia="Times New Roman" w:cs="Times New Roman"/>
          <w:szCs w:val="20"/>
        </w:rPr>
      </w:pPr>
      <w:r>
        <w:rPr>
          <w:rFonts w:eastAsia="Times New Roman" w:cs="Times New Roman"/>
          <w:szCs w:val="20"/>
        </w:rPr>
        <w:t xml:space="preserve">Consent for the project was granted and work across various stages has been underway for several years. Ongoing engagement with the community and other stakeholders remains an important part of the project and we continue to provide regular updates at key points.  </w:t>
      </w:r>
    </w:p>
    <w:p w14:paraId="2A72C5E7" w14:textId="77777777" w:rsidR="00132E52" w:rsidRPr="00BA6C03" w:rsidRDefault="00132E52" w:rsidP="00132E52">
      <w:pPr>
        <w:pStyle w:val="StandardIndentedParagraphText"/>
        <w:ind w:firstLine="0"/>
      </w:pPr>
      <w:r>
        <w:t xml:space="preserve">The project provides a number of benefits for Edgecumbe and the surrounding environment, including better protection from future flood events, reassuring the safety and future stability of its vibrant community. Several wetlands </w:t>
      </w:r>
      <w:r w:rsidRPr="002B4FD8">
        <w:t xml:space="preserve">and </w:t>
      </w:r>
      <w:r>
        <w:t>i</w:t>
      </w:r>
      <w:r w:rsidRPr="002B4FD8">
        <w:t>nanga</w:t>
      </w:r>
      <w:r>
        <w:t xml:space="preserve"> (whitebait)</w:t>
      </w:r>
      <w:r w:rsidRPr="002B4FD8">
        <w:t xml:space="preserve"> spawning areas </w:t>
      </w:r>
      <w:r>
        <w:t>were</w:t>
      </w:r>
      <w:r w:rsidRPr="002B4FD8">
        <w:t xml:space="preserve"> </w:t>
      </w:r>
      <w:r>
        <w:t>established</w:t>
      </w:r>
      <w:r w:rsidRPr="002B4FD8">
        <w:t xml:space="preserve"> in earlier Stages </w:t>
      </w:r>
      <w:r>
        <w:t xml:space="preserve">and </w:t>
      </w:r>
      <w:r w:rsidRPr="002B4FD8">
        <w:t>riparian planting w</w:t>
      </w:r>
      <w:r>
        <w:t>ill be undertaken as part of Resource Consent</w:t>
      </w:r>
      <w:r w:rsidRPr="002B4FD8">
        <w:t xml:space="preserve"> conditions.</w:t>
      </w:r>
      <w:r>
        <w:t xml:space="preserve"> Collectively these measures support the broader alignment of the project with key strategic and planning documents including the Rangitāiki River Document and its objectives.</w:t>
      </w:r>
    </w:p>
    <w:p w14:paraId="101F0A8F" w14:textId="77777777" w:rsidR="00132E52" w:rsidRPr="00CA3FA4" w:rsidRDefault="00132E52" w:rsidP="00132E52">
      <w:pPr>
        <w:pStyle w:val="Subject"/>
        <w:jc w:val="center"/>
        <w:rPr>
          <w:b w:val="0"/>
          <w:sz w:val="22"/>
        </w:rPr>
      </w:pPr>
      <w:r w:rsidRPr="00FE1472">
        <w:rPr>
          <w:b w:val="0"/>
          <w:noProof/>
          <w:sz w:val="22"/>
          <w:lang w:eastAsia="en-NZ"/>
        </w:rPr>
        <w:drawing>
          <wp:inline distT="0" distB="0" distL="0" distR="0" wp14:anchorId="302E874B" wp14:editId="040920BE">
            <wp:extent cx="2023872" cy="25469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0422" cy="2605521"/>
                    </a:xfrm>
                    <a:prstGeom prst="rect">
                      <a:avLst/>
                    </a:prstGeom>
                  </pic:spPr>
                </pic:pic>
              </a:graphicData>
            </a:graphic>
          </wp:inline>
        </w:drawing>
      </w:r>
    </w:p>
    <w:p w14:paraId="11E4C90C" w14:textId="77777777" w:rsidR="00132E52" w:rsidRDefault="00132E52" w:rsidP="00132E52">
      <w:pPr>
        <w:pStyle w:val="StandardText"/>
        <w:jc w:val="center"/>
      </w:pPr>
      <w:r w:rsidRPr="003E297D">
        <w:rPr>
          <w:color w:val="00B0F0"/>
          <w:sz w:val="18"/>
          <w:szCs w:val="18"/>
          <w:u w:val="single"/>
        </w:rPr>
        <w:t>Fig 1: Sketch showing location of Rangitāiki Floodway and Stage 6</w:t>
      </w:r>
    </w:p>
    <w:p w14:paraId="11019493" w14:textId="77777777" w:rsidR="00132E52" w:rsidRPr="00D659AA" w:rsidRDefault="00132E52" w:rsidP="00132E52">
      <w:pPr>
        <w:tabs>
          <w:tab w:val="left" w:pos="1134"/>
        </w:tabs>
        <w:jc w:val="both"/>
        <w:rPr>
          <w:rFonts w:eastAsia="Times New Roman" w:cs="Times New Roman"/>
          <w:b/>
          <w:sz w:val="24"/>
          <w:szCs w:val="24"/>
        </w:rPr>
      </w:pPr>
      <w:r>
        <w:rPr>
          <w:rFonts w:eastAsia="Times New Roman" w:cs="Times New Roman"/>
          <w:b/>
          <w:sz w:val="24"/>
          <w:szCs w:val="24"/>
        </w:rPr>
        <w:t xml:space="preserve">Rangitāiki </w:t>
      </w:r>
      <w:r w:rsidRPr="00D659AA">
        <w:rPr>
          <w:rFonts w:eastAsia="Times New Roman" w:cs="Times New Roman"/>
          <w:b/>
          <w:sz w:val="24"/>
          <w:szCs w:val="24"/>
        </w:rPr>
        <w:t xml:space="preserve"> Floodway Stage 6</w:t>
      </w:r>
    </w:p>
    <w:p w14:paraId="04AD7C42" w14:textId="77777777" w:rsidR="00132E52" w:rsidRDefault="00132E52" w:rsidP="00132E52">
      <w:pPr>
        <w:tabs>
          <w:tab w:val="left" w:pos="1134"/>
        </w:tabs>
        <w:jc w:val="both"/>
        <w:rPr>
          <w:rFonts w:eastAsia="Times New Roman" w:cs="Times New Roman"/>
          <w:szCs w:val="20"/>
        </w:rPr>
      </w:pPr>
      <w:r>
        <w:rPr>
          <w:rFonts w:eastAsia="Times New Roman" w:cs="Times New Roman"/>
          <w:szCs w:val="20"/>
        </w:rPr>
        <w:t xml:space="preserve">Initially a ponding option downstream of Fonterra was being considered, to reduce the overall project costs. This option has now been abandoned as detailed designs showed it would be more expensive and yield fewer benefits than originally assessed. Accordingly, raising the stopbank is now the preferred option. </w:t>
      </w:r>
    </w:p>
    <w:p w14:paraId="0E84B3F1" w14:textId="77777777" w:rsidR="00BA6C03" w:rsidRDefault="00132E52" w:rsidP="00132E52">
      <w:pPr>
        <w:tabs>
          <w:tab w:val="left" w:pos="1134"/>
        </w:tabs>
        <w:jc w:val="both"/>
        <w:rPr>
          <w:rFonts w:eastAsia="Times New Roman" w:cs="Times New Roman"/>
          <w:szCs w:val="20"/>
        </w:rPr>
      </w:pPr>
      <w:r>
        <w:rPr>
          <w:rFonts w:eastAsia="Times New Roman" w:cs="Times New Roman"/>
          <w:szCs w:val="20"/>
        </w:rPr>
        <w:t xml:space="preserve">The detailed design stage for all options also showed the scale of work required, to be much greater than anticipated by previous modelling. For this reason, </w:t>
      </w:r>
      <w:r w:rsidRPr="00750649">
        <w:rPr>
          <w:rFonts w:eastAsia="Times New Roman" w:cs="Times New Roman"/>
          <w:szCs w:val="20"/>
        </w:rPr>
        <w:t xml:space="preserve">Stage 7 was brought forward </w:t>
      </w:r>
      <w:r>
        <w:rPr>
          <w:rFonts w:eastAsia="Times New Roman" w:cs="Times New Roman"/>
          <w:szCs w:val="20"/>
        </w:rPr>
        <w:t>for</w:t>
      </w:r>
      <w:r w:rsidRPr="00750649">
        <w:rPr>
          <w:rFonts w:eastAsia="Times New Roman" w:cs="Times New Roman"/>
          <w:szCs w:val="20"/>
        </w:rPr>
        <w:t xml:space="preserve"> complet</w:t>
      </w:r>
      <w:r>
        <w:rPr>
          <w:rFonts w:eastAsia="Times New Roman" w:cs="Times New Roman"/>
          <w:szCs w:val="20"/>
        </w:rPr>
        <w:t>ion</w:t>
      </w:r>
      <w:r w:rsidRPr="00750649">
        <w:rPr>
          <w:rFonts w:eastAsia="Times New Roman" w:cs="Times New Roman"/>
          <w:szCs w:val="20"/>
        </w:rPr>
        <w:t xml:space="preserve"> before Stage 6. </w:t>
      </w:r>
      <w:r>
        <w:rPr>
          <w:rFonts w:eastAsia="Times New Roman" w:cs="Times New Roman"/>
          <w:szCs w:val="20"/>
        </w:rPr>
        <w:t xml:space="preserve">As </w:t>
      </w:r>
      <w:r w:rsidRPr="00750649">
        <w:rPr>
          <w:rFonts w:eastAsia="Times New Roman" w:cs="Times New Roman"/>
          <w:szCs w:val="20"/>
        </w:rPr>
        <w:t xml:space="preserve">Stage 6 is </w:t>
      </w:r>
      <w:r>
        <w:rPr>
          <w:rFonts w:eastAsia="Times New Roman" w:cs="Times New Roman"/>
          <w:szCs w:val="20"/>
        </w:rPr>
        <w:t xml:space="preserve">significantly </w:t>
      </w:r>
      <w:r w:rsidRPr="00750649">
        <w:rPr>
          <w:rFonts w:eastAsia="Times New Roman" w:cs="Times New Roman"/>
          <w:szCs w:val="20"/>
        </w:rPr>
        <w:t>more complex</w:t>
      </w:r>
      <w:r>
        <w:rPr>
          <w:rFonts w:eastAsia="Times New Roman" w:cs="Times New Roman"/>
          <w:szCs w:val="20"/>
        </w:rPr>
        <w:t xml:space="preserve">, it required </w:t>
      </w:r>
      <w:r w:rsidRPr="00750649">
        <w:rPr>
          <w:rFonts w:eastAsia="Times New Roman" w:cs="Times New Roman"/>
          <w:szCs w:val="20"/>
        </w:rPr>
        <w:t xml:space="preserve">more </w:t>
      </w:r>
      <w:r>
        <w:rPr>
          <w:rFonts w:eastAsia="Times New Roman" w:cs="Times New Roman"/>
          <w:szCs w:val="20"/>
        </w:rPr>
        <w:t>detailed design</w:t>
      </w:r>
      <w:r w:rsidRPr="00750649">
        <w:rPr>
          <w:rFonts w:eastAsia="Times New Roman" w:cs="Times New Roman"/>
          <w:szCs w:val="20"/>
        </w:rPr>
        <w:t xml:space="preserve"> and geotechnical testing</w:t>
      </w:r>
      <w:r>
        <w:rPr>
          <w:rFonts w:eastAsia="Times New Roman" w:cs="Times New Roman"/>
          <w:szCs w:val="20"/>
        </w:rPr>
        <w:t xml:space="preserve"> that will i</w:t>
      </w:r>
      <w:r w:rsidRPr="00750649">
        <w:rPr>
          <w:rFonts w:eastAsia="Times New Roman" w:cs="Times New Roman"/>
          <w:szCs w:val="20"/>
        </w:rPr>
        <w:t xml:space="preserve">nform the final design. </w:t>
      </w:r>
    </w:p>
    <w:p w14:paraId="13F7CE5D" w14:textId="77777777" w:rsidR="00132E52" w:rsidRDefault="00132E52" w:rsidP="00132E52">
      <w:pPr>
        <w:tabs>
          <w:tab w:val="left" w:pos="1134"/>
        </w:tabs>
        <w:jc w:val="both"/>
        <w:rPr>
          <w:rFonts w:eastAsia="Times New Roman" w:cs="Times New Roman"/>
          <w:szCs w:val="20"/>
        </w:rPr>
      </w:pPr>
      <w:r>
        <w:rPr>
          <w:rFonts w:eastAsia="Times New Roman" w:cs="Times New Roman"/>
          <w:szCs w:val="20"/>
        </w:rPr>
        <w:t>The final estimate for Stage 6 has now been produced and is shown in table 1 below:</w:t>
      </w:r>
    </w:p>
    <w:tbl>
      <w:tblPr>
        <w:tblStyle w:val="TableGrid"/>
        <w:tblW w:w="0" w:type="auto"/>
        <w:jc w:val="center"/>
        <w:tblCellMar>
          <w:top w:w="28" w:type="dxa"/>
          <w:bottom w:w="28" w:type="dxa"/>
        </w:tblCellMar>
        <w:tblLook w:val="04A0" w:firstRow="1" w:lastRow="0" w:firstColumn="1" w:lastColumn="0" w:noHBand="0" w:noVBand="1"/>
      </w:tblPr>
      <w:tblGrid>
        <w:gridCol w:w="1543"/>
        <w:gridCol w:w="2268"/>
        <w:gridCol w:w="2127"/>
        <w:gridCol w:w="1712"/>
      </w:tblGrid>
      <w:tr w:rsidR="00132E52" w:rsidRPr="005D47F8" w14:paraId="7CAE608D" w14:textId="77777777" w:rsidTr="00EF69C6">
        <w:trPr>
          <w:trHeight w:val="531"/>
          <w:jc w:val="center"/>
        </w:trPr>
        <w:tc>
          <w:tcPr>
            <w:tcW w:w="1543" w:type="dxa"/>
            <w:shd w:val="clear" w:color="auto" w:fill="D9D9D9" w:themeFill="background1" w:themeFillShade="D9"/>
          </w:tcPr>
          <w:p w14:paraId="24B486E6" w14:textId="77777777" w:rsidR="00132E52" w:rsidRPr="005D47F8" w:rsidRDefault="00132E52" w:rsidP="00EF69C6">
            <w:pPr>
              <w:tabs>
                <w:tab w:val="left" w:pos="1134"/>
              </w:tabs>
              <w:spacing w:before="120" w:after="120"/>
              <w:jc w:val="center"/>
            </w:pPr>
            <w:r w:rsidRPr="005D47F8">
              <w:t>Stage</w:t>
            </w:r>
          </w:p>
        </w:tc>
        <w:tc>
          <w:tcPr>
            <w:tcW w:w="2268" w:type="dxa"/>
            <w:shd w:val="clear" w:color="auto" w:fill="D9D9D9" w:themeFill="background1" w:themeFillShade="D9"/>
          </w:tcPr>
          <w:p w14:paraId="3CA7F97A" w14:textId="77777777" w:rsidR="00132E52" w:rsidRPr="005D47F8" w:rsidRDefault="00132E52" w:rsidP="00EF69C6">
            <w:pPr>
              <w:tabs>
                <w:tab w:val="left" w:pos="1134"/>
              </w:tabs>
              <w:spacing w:before="120" w:after="120"/>
              <w:jc w:val="center"/>
            </w:pPr>
            <w:r w:rsidRPr="005D47F8">
              <w:t>LTP Cost Estimate (000)</w:t>
            </w:r>
          </w:p>
        </w:tc>
        <w:tc>
          <w:tcPr>
            <w:tcW w:w="2127" w:type="dxa"/>
            <w:shd w:val="clear" w:color="auto" w:fill="D9D9D9" w:themeFill="background1" w:themeFillShade="D9"/>
          </w:tcPr>
          <w:p w14:paraId="131A8195" w14:textId="77777777" w:rsidR="00132E52" w:rsidRPr="005D47F8" w:rsidRDefault="00132E52" w:rsidP="00EF69C6">
            <w:pPr>
              <w:tabs>
                <w:tab w:val="left" w:pos="1134"/>
              </w:tabs>
              <w:spacing w:before="120" w:after="120"/>
              <w:jc w:val="center"/>
            </w:pPr>
            <w:r>
              <w:t>Updated Estimate</w:t>
            </w:r>
            <w:r w:rsidRPr="005D47F8">
              <w:t xml:space="preserve"> (000)</w:t>
            </w:r>
          </w:p>
        </w:tc>
        <w:tc>
          <w:tcPr>
            <w:tcW w:w="1712" w:type="dxa"/>
            <w:shd w:val="clear" w:color="auto" w:fill="D9D9D9" w:themeFill="background1" w:themeFillShade="D9"/>
          </w:tcPr>
          <w:p w14:paraId="7AE9F6CF" w14:textId="77777777" w:rsidR="00132E52" w:rsidRDefault="00132E52" w:rsidP="00EF69C6">
            <w:pPr>
              <w:tabs>
                <w:tab w:val="left" w:pos="1134"/>
              </w:tabs>
              <w:spacing w:before="120" w:after="120"/>
              <w:jc w:val="center"/>
            </w:pPr>
            <w:r>
              <w:t>Difference (000)</w:t>
            </w:r>
          </w:p>
        </w:tc>
      </w:tr>
      <w:tr w:rsidR="00132E52" w:rsidRPr="008B378B" w14:paraId="5D8ED87C" w14:textId="77777777" w:rsidTr="00EF69C6">
        <w:trPr>
          <w:jc w:val="center"/>
        </w:trPr>
        <w:tc>
          <w:tcPr>
            <w:tcW w:w="1543" w:type="dxa"/>
            <w:vAlign w:val="center"/>
          </w:tcPr>
          <w:p w14:paraId="48BAFD14" w14:textId="77777777" w:rsidR="00132E52" w:rsidRPr="005D47F8" w:rsidRDefault="00132E52" w:rsidP="00EF69C6">
            <w:pPr>
              <w:tabs>
                <w:tab w:val="left" w:pos="1134"/>
              </w:tabs>
              <w:spacing w:before="120" w:after="120"/>
              <w:jc w:val="center"/>
            </w:pPr>
            <w:r w:rsidRPr="005D47F8">
              <w:t>6</w:t>
            </w:r>
          </w:p>
        </w:tc>
        <w:tc>
          <w:tcPr>
            <w:tcW w:w="2268" w:type="dxa"/>
            <w:vAlign w:val="center"/>
          </w:tcPr>
          <w:p w14:paraId="488BCBD8" w14:textId="77777777" w:rsidR="00132E52" w:rsidRPr="005D47F8" w:rsidRDefault="00132E52" w:rsidP="00EF69C6">
            <w:pPr>
              <w:tabs>
                <w:tab w:val="left" w:pos="1134"/>
              </w:tabs>
              <w:spacing w:before="120" w:after="120"/>
              <w:jc w:val="center"/>
            </w:pPr>
            <w:r w:rsidRPr="005D47F8">
              <w:t>$ 2,428</w:t>
            </w:r>
          </w:p>
        </w:tc>
        <w:tc>
          <w:tcPr>
            <w:tcW w:w="2127" w:type="dxa"/>
            <w:vAlign w:val="center"/>
          </w:tcPr>
          <w:p w14:paraId="361806AB" w14:textId="77777777" w:rsidR="00132E52" w:rsidRPr="005D47F8" w:rsidRDefault="00132E52" w:rsidP="00EF69C6">
            <w:pPr>
              <w:tabs>
                <w:tab w:val="left" w:pos="1134"/>
              </w:tabs>
              <w:spacing w:before="120" w:after="120"/>
              <w:jc w:val="center"/>
            </w:pPr>
            <w:r w:rsidRPr="005D47F8">
              <w:t>$ 10,915</w:t>
            </w:r>
          </w:p>
        </w:tc>
        <w:tc>
          <w:tcPr>
            <w:tcW w:w="1712" w:type="dxa"/>
            <w:vAlign w:val="center"/>
          </w:tcPr>
          <w:p w14:paraId="52C4A8DC" w14:textId="77777777" w:rsidR="00132E52" w:rsidRPr="008B378B" w:rsidRDefault="00132E52" w:rsidP="00EF69C6">
            <w:pPr>
              <w:tabs>
                <w:tab w:val="left" w:pos="1134"/>
              </w:tabs>
              <w:spacing w:before="120" w:after="120"/>
              <w:jc w:val="center"/>
            </w:pPr>
            <w:r w:rsidRPr="008B378B">
              <w:t>$ 8,487</w:t>
            </w:r>
          </w:p>
        </w:tc>
      </w:tr>
    </w:tbl>
    <w:p w14:paraId="4C1401B6" w14:textId="77777777" w:rsidR="00132E52" w:rsidRPr="00750649" w:rsidRDefault="00132E52" w:rsidP="00132E52">
      <w:pPr>
        <w:tabs>
          <w:tab w:val="left" w:pos="1134"/>
        </w:tabs>
        <w:jc w:val="center"/>
        <w:rPr>
          <w:rFonts w:eastAsia="Times New Roman" w:cs="Times New Roman"/>
          <w:color w:val="00B0F0"/>
          <w:sz w:val="18"/>
          <w:szCs w:val="18"/>
          <w:u w:val="single"/>
        </w:rPr>
      </w:pPr>
      <w:r w:rsidRPr="008B378B">
        <w:rPr>
          <w:rFonts w:eastAsia="Times New Roman" w:cs="Times New Roman"/>
          <w:color w:val="00B0F0"/>
          <w:sz w:val="18"/>
          <w:szCs w:val="18"/>
          <w:u w:val="single"/>
        </w:rPr>
        <w:t>Table 1: Cost increase for Rangitāiki Floodway Stage 6</w:t>
      </w:r>
    </w:p>
    <w:p w14:paraId="369275D7" w14:textId="77777777" w:rsidR="00132E52" w:rsidRDefault="00132E52" w:rsidP="00132E52">
      <w:pPr>
        <w:pStyle w:val="StandardText"/>
      </w:pPr>
      <w:r>
        <w:lastRenderedPageBreak/>
        <w:t>It is acknowledged that this is a substantial increase and it is important to get your feedback on the cost increase for Stage 6.</w:t>
      </w:r>
    </w:p>
    <w:p w14:paraId="2BBF80F7" w14:textId="77777777" w:rsidR="00132E52" w:rsidRPr="00D659AA" w:rsidRDefault="00132E52" w:rsidP="00132E52">
      <w:pPr>
        <w:pStyle w:val="StandardText"/>
        <w:rPr>
          <w:b/>
          <w:sz w:val="24"/>
          <w:szCs w:val="24"/>
        </w:rPr>
      </w:pPr>
      <w:r w:rsidRPr="00D659AA">
        <w:rPr>
          <w:b/>
          <w:sz w:val="24"/>
          <w:szCs w:val="24"/>
        </w:rPr>
        <w:t>Rangitāiki Floodway Spillway</w:t>
      </w:r>
    </w:p>
    <w:p w14:paraId="6CC33E9F" w14:textId="77777777" w:rsidR="00132E52" w:rsidRDefault="00132E52" w:rsidP="00132E52">
      <w:pPr>
        <w:tabs>
          <w:tab w:val="left" w:pos="1134"/>
        </w:tabs>
        <w:rPr>
          <w:rFonts w:eastAsia="Times New Roman" w:cs="Times New Roman"/>
          <w:szCs w:val="20"/>
        </w:rPr>
      </w:pPr>
      <w:r>
        <w:rPr>
          <w:rFonts w:eastAsia="Times New Roman" w:cs="Times New Roman"/>
          <w:szCs w:val="20"/>
        </w:rPr>
        <w:t xml:space="preserve">During </w:t>
      </w:r>
      <w:r w:rsidRPr="00A451C6">
        <w:rPr>
          <w:rFonts w:eastAsia="Times New Roman" w:cs="Times New Roman"/>
          <w:szCs w:val="20"/>
        </w:rPr>
        <w:t xml:space="preserve">2018 </w:t>
      </w:r>
      <w:r>
        <w:rPr>
          <w:rFonts w:eastAsia="Times New Roman" w:cs="Times New Roman"/>
          <w:szCs w:val="20"/>
        </w:rPr>
        <w:t>consultation was undertaken</w:t>
      </w:r>
      <w:r w:rsidRPr="00A451C6">
        <w:rPr>
          <w:rFonts w:eastAsia="Times New Roman" w:cs="Times New Roman"/>
          <w:szCs w:val="20"/>
        </w:rPr>
        <w:t xml:space="preserve"> within the local community </w:t>
      </w:r>
      <w:r>
        <w:rPr>
          <w:rFonts w:eastAsia="Times New Roman" w:cs="Times New Roman"/>
          <w:szCs w:val="20"/>
        </w:rPr>
        <w:t xml:space="preserve">on options for the spillway design. The proposed option was for a lower fixed crest weir with contingency radial gates </w:t>
      </w:r>
      <w:r w:rsidRPr="00A451C6">
        <w:rPr>
          <w:rFonts w:eastAsia="Times New Roman" w:cs="Times New Roman"/>
          <w:szCs w:val="20"/>
        </w:rPr>
        <w:t xml:space="preserve">and </w:t>
      </w:r>
      <w:r>
        <w:rPr>
          <w:rFonts w:eastAsia="Times New Roman" w:cs="Times New Roman"/>
          <w:szCs w:val="20"/>
        </w:rPr>
        <w:t>was generally supported at the culmination of the consultation on 24th November 2018.</w:t>
      </w:r>
    </w:p>
    <w:p w14:paraId="19465120" w14:textId="77777777" w:rsidR="00132E52" w:rsidRPr="00A451C6" w:rsidRDefault="00132E52" w:rsidP="00132E52">
      <w:pPr>
        <w:tabs>
          <w:tab w:val="left" w:pos="1134"/>
        </w:tabs>
        <w:rPr>
          <w:rFonts w:eastAsia="Times New Roman" w:cs="Times New Roman"/>
          <w:szCs w:val="20"/>
        </w:rPr>
      </w:pPr>
      <w:r>
        <w:rPr>
          <w:rFonts w:eastAsia="Times New Roman" w:cs="Times New Roman"/>
          <w:szCs w:val="20"/>
        </w:rPr>
        <w:t>The option that had been prepared prior to this consultation taking place in the Long Term Plan (LTP) was for a lower fixed crest weir with no contingency allowance.</w:t>
      </w:r>
    </w:p>
    <w:p w14:paraId="39A2F9BD" w14:textId="77777777" w:rsidR="00132E52" w:rsidRPr="00A451C6" w:rsidRDefault="00132E52" w:rsidP="00132E52">
      <w:pPr>
        <w:tabs>
          <w:tab w:val="left" w:pos="1134"/>
        </w:tabs>
        <w:rPr>
          <w:rFonts w:eastAsia="Times New Roman" w:cs="Times New Roman"/>
          <w:szCs w:val="20"/>
        </w:rPr>
      </w:pPr>
      <w:r w:rsidRPr="00A451C6">
        <w:rPr>
          <w:rFonts w:eastAsia="Times New Roman" w:cs="Times New Roman"/>
          <w:szCs w:val="20"/>
        </w:rPr>
        <w:t>Table 2 below shows the increase in cost for the Spillway.</w:t>
      </w:r>
    </w:p>
    <w:tbl>
      <w:tblPr>
        <w:tblStyle w:val="TableGrid"/>
        <w:tblW w:w="0" w:type="auto"/>
        <w:jc w:val="center"/>
        <w:tblLook w:val="04A0" w:firstRow="1" w:lastRow="0" w:firstColumn="1" w:lastColumn="0" w:noHBand="0" w:noVBand="1"/>
      </w:tblPr>
      <w:tblGrid>
        <w:gridCol w:w="1271"/>
        <w:gridCol w:w="2551"/>
        <w:gridCol w:w="3119"/>
      </w:tblGrid>
      <w:tr w:rsidR="00132E52" w:rsidRPr="00A451C6" w14:paraId="6AF8F1C9" w14:textId="77777777" w:rsidTr="00EF69C6">
        <w:trPr>
          <w:jc w:val="center"/>
        </w:trPr>
        <w:tc>
          <w:tcPr>
            <w:tcW w:w="1271" w:type="dxa"/>
          </w:tcPr>
          <w:p w14:paraId="3C539B95" w14:textId="77777777" w:rsidR="00132E52" w:rsidRPr="00A451C6" w:rsidRDefault="00132E52" w:rsidP="00EF69C6">
            <w:pPr>
              <w:tabs>
                <w:tab w:val="left" w:pos="1134"/>
              </w:tabs>
              <w:spacing w:before="120" w:after="120"/>
            </w:pPr>
            <w:r w:rsidRPr="00A451C6">
              <w:t>Stage</w:t>
            </w:r>
          </w:p>
        </w:tc>
        <w:tc>
          <w:tcPr>
            <w:tcW w:w="2551" w:type="dxa"/>
          </w:tcPr>
          <w:p w14:paraId="6E846763" w14:textId="77777777" w:rsidR="00132E52" w:rsidRDefault="00132E52" w:rsidP="00EF69C6">
            <w:pPr>
              <w:tabs>
                <w:tab w:val="left" w:pos="1134"/>
              </w:tabs>
              <w:spacing w:before="120" w:after="120"/>
              <w:jc w:val="center"/>
            </w:pPr>
            <w:r w:rsidRPr="00A451C6">
              <w:t xml:space="preserve">LTP Cost Estimate </w:t>
            </w:r>
            <w:r>
              <w:t>– Lower Fixed Crest Weir</w:t>
            </w:r>
          </w:p>
          <w:p w14:paraId="687F2D02" w14:textId="77777777" w:rsidR="00132E52" w:rsidRPr="00A451C6" w:rsidRDefault="00132E52" w:rsidP="00EF69C6">
            <w:pPr>
              <w:tabs>
                <w:tab w:val="left" w:pos="1134"/>
              </w:tabs>
              <w:spacing w:before="120" w:after="120"/>
              <w:jc w:val="center"/>
            </w:pPr>
            <w:r w:rsidRPr="00A451C6">
              <w:t>(000)</w:t>
            </w:r>
          </w:p>
        </w:tc>
        <w:tc>
          <w:tcPr>
            <w:tcW w:w="3119" w:type="dxa"/>
          </w:tcPr>
          <w:p w14:paraId="71EEA33B" w14:textId="77777777" w:rsidR="00132E52" w:rsidRPr="00A451C6" w:rsidRDefault="00132E52" w:rsidP="00EF69C6">
            <w:pPr>
              <w:tabs>
                <w:tab w:val="left" w:pos="1134"/>
              </w:tabs>
              <w:spacing w:before="120" w:after="120"/>
              <w:jc w:val="center"/>
            </w:pPr>
            <w:r w:rsidRPr="00A451C6">
              <w:t>Lower Fixed Crest Weir with contingency gates (000)</w:t>
            </w:r>
          </w:p>
        </w:tc>
      </w:tr>
      <w:tr w:rsidR="00132E52" w:rsidRPr="00A451C6" w14:paraId="156ADBF4" w14:textId="77777777" w:rsidTr="00EF69C6">
        <w:trPr>
          <w:jc w:val="center"/>
        </w:trPr>
        <w:tc>
          <w:tcPr>
            <w:tcW w:w="1271" w:type="dxa"/>
          </w:tcPr>
          <w:p w14:paraId="6B60A6D3" w14:textId="77777777" w:rsidR="00132E52" w:rsidRPr="00A451C6" w:rsidRDefault="00132E52" w:rsidP="00EF69C6">
            <w:pPr>
              <w:tabs>
                <w:tab w:val="left" w:pos="1134"/>
              </w:tabs>
              <w:spacing w:before="120" w:after="120"/>
            </w:pPr>
            <w:r w:rsidRPr="00A451C6">
              <w:t>Spillway</w:t>
            </w:r>
          </w:p>
        </w:tc>
        <w:tc>
          <w:tcPr>
            <w:tcW w:w="2551" w:type="dxa"/>
          </w:tcPr>
          <w:p w14:paraId="75ECE1C3" w14:textId="77777777" w:rsidR="00132E52" w:rsidRPr="00A451C6" w:rsidRDefault="00132E52" w:rsidP="00EF69C6">
            <w:pPr>
              <w:tabs>
                <w:tab w:val="left" w:pos="1134"/>
              </w:tabs>
              <w:spacing w:before="120" w:after="120"/>
              <w:jc w:val="center"/>
            </w:pPr>
            <w:r w:rsidRPr="00A451C6">
              <w:t>$ 0.360</w:t>
            </w:r>
          </w:p>
        </w:tc>
        <w:tc>
          <w:tcPr>
            <w:tcW w:w="3119" w:type="dxa"/>
          </w:tcPr>
          <w:p w14:paraId="1B9DF273" w14:textId="77777777" w:rsidR="00132E52" w:rsidRPr="00A451C6" w:rsidRDefault="00132E52" w:rsidP="00EF69C6">
            <w:pPr>
              <w:tabs>
                <w:tab w:val="left" w:pos="1134"/>
              </w:tabs>
              <w:spacing w:before="120" w:after="120"/>
              <w:jc w:val="center"/>
            </w:pPr>
            <w:r w:rsidRPr="00A451C6">
              <w:t>$ 2,800</w:t>
            </w:r>
          </w:p>
        </w:tc>
      </w:tr>
    </w:tbl>
    <w:p w14:paraId="3F84DFA1" w14:textId="77777777" w:rsidR="00132E52" w:rsidRPr="00A451C6" w:rsidRDefault="00132E52" w:rsidP="00132E52">
      <w:pPr>
        <w:tabs>
          <w:tab w:val="left" w:pos="1134"/>
        </w:tabs>
        <w:ind w:left="851"/>
        <w:jc w:val="center"/>
        <w:rPr>
          <w:rFonts w:eastAsia="Times New Roman" w:cs="Times New Roman"/>
          <w:color w:val="00B0F0"/>
          <w:sz w:val="20"/>
          <w:szCs w:val="20"/>
          <w:u w:val="single"/>
        </w:rPr>
      </w:pPr>
      <w:r w:rsidRPr="00A451C6">
        <w:rPr>
          <w:rFonts w:eastAsia="Times New Roman" w:cs="Times New Roman"/>
          <w:color w:val="00B0F0"/>
          <w:sz w:val="20"/>
          <w:szCs w:val="20"/>
          <w:u w:val="single"/>
        </w:rPr>
        <w:t>Table 2: Rangitāiki Floodway Spillway Cost Comparison</w:t>
      </w:r>
    </w:p>
    <w:p w14:paraId="678401F9" w14:textId="77777777" w:rsidR="00132E52" w:rsidRDefault="00132E52" w:rsidP="00132E52">
      <w:pPr>
        <w:pStyle w:val="StandardText"/>
      </w:pPr>
      <w:r>
        <w:t>Given the increased cost in Stage 6 we felt it was important to re-confirm with the local community that the lower fixed crest weir with contingency gates was still the preferred option, see question 6 on the survey form.</w:t>
      </w:r>
      <w:bookmarkStart w:id="5" w:name="_GoBack"/>
      <w:bookmarkEnd w:id="5"/>
    </w:p>
    <w:p w14:paraId="4E4C892B" w14:textId="77777777" w:rsidR="00132E52" w:rsidRPr="00F646F4" w:rsidRDefault="00132E52" w:rsidP="00132E52">
      <w:pPr>
        <w:pStyle w:val="StandardText"/>
        <w:rPr>
          <w:b/>
          <w:sz w:val="24"/>
          <w:szCs w:val="24"/>
        </w:rPr>
      </w:pPr>
      <w:r w:rsidRPr="00F646F4">
        <w:rPr>
          <w:b/>
          <w:sz w:val="24"/>
          <w:szCs w:val="24"/>
        </w:rPr>
        <w:t>Impact on Rates</w:t>
      </w:r>
    </w:p>
    <w:p w14:paraId="69371D0C" w14:textId="77777777" w:rsidR="00132E52" w:rsidRDefault="00132E52" w:rsidP="00132E52">
      <w:pPr>
        <w:pStyle w:val="StandardText"/>
      </w:pPr>
      <w:r>
        <w:t>Attached to this letter are some examples of different property types and the impact the above proposals will have on rates. Please review these before filling out the feedback form referenced near the top of this letter.</w:t>
      </w:r>
    </w:p>
    <w:p w14:paraId="02623AD1" w14:textId="77777777" w:rsidR="00132E52" w:rsidRPr="00EF69C6" w:rsidRDefault="00132E52" w:rsidP="00132E52">
      <w:pPr>
        <w:pStyle w:val="StandardText"/>
        <w:rPr>
          <w:b/>
        </w:rPr>
      </w:pPr>
      <w:r>
        <w:rPr>
          <w:b/>
        </w:rPr>
        <w:t>Crown Infrastructure Partners (</w:t>
      </w:r>
      <w:r w:rsidRPr="00EF69C6">
        <w:rPr>
          <w:b/>
        </w:rPr>
        <w:t>CIP</w:t>
      </w:r>
      <w:r>
        <w:rPr>
          <w:b/>
        </w:rPr>
        <w:t>)</w:t>
      </w:r>
      <w:r w:rsidRPr="00EF69C6">
        <w:rPr>
          <w:b/>
        </w:rPr>
        <w:t xml:space="preserve"> Funding</w:t>
      </w:r>
    </w:p>
    <w:p w14:paraId="0D771528" w14:textId="77777777" w:rsidR="00132E52" w:rsidRDefault="00132E52" w:rsidP="00132E52">
      <w:pPr>
        <w:pStyle w:val="StandardText"/>
      </w:pPr>
      <w:r>
        <w:t>Central Government has announced a stimulus package to assist economic recovery following removal of Covid-19 restrictions. We have put the Rangitāiki Floodway project up as a “spade ready” project that Central Government could help fund. If successful, the increased costs outlined in this letter could be offset by the CIP funding. We will not know the outcome from our application for some weeks, but will inform you of the outcome as soon as we hear.</w:t>
      </w:r>
    </w:p>
    <w:p w14:paraId="2C735FF9" w14:textId="77777777" w:rsidR="00132E52" w:rsidRDefault="00132E52" w:rsidP="00132E52">
      <w:pPr>
        <w:pStyle w:val="StandardText"/>
      </w:pPr>
      <w:r>
        <w:t>Naku noa, na</w:t>
      </w:r>
    </w:p>
    <w:p w14:paraId="6135A607" w14:textId="77777777" w:rsidR="00132E52" w:rsidRDefault="00132E52" w:rsidP="00132E52">
      <w:pPr>
        <w:pStyle w:val="StandardText"/>
      </w:pPr>
    </w:p>
    <w:p w14:paraId="622F3AD3" w14:textId="77777777" w:rsidR="00132E52" w:rsidRDefault="00132E52" w:rsidP="00132E52">
      <w:pPr>
        <w:pStyle w:val="StandardText"/>
      </w:pPr>
      <w:r>
        <w:t>Mark Townsend</w:t>
      </w:r>
    </w:p>
    <w:p w14:paraId="48F09A27" w14:textId="77777777" w:rsidR="004128CC" w:rsidRDefault="00132E52" w:rsidP="001B3C4F">
      <w:pPr>
        <w:pStyle w:val="StandardText"/>
      </w:pPr>
      <w:r w:rsidRPr="006E41A1">
        <w:rPr>
          <w:u w:val="single"/>
        </w:rPr>
        <w:t>Engineering Manager</w:t>
      </w:r>
    </w:p>
    <w:sectPr w:rsidR="004128CC" w:rsidSect="00BA6C03">
      <w:headerReference w:type="default" r:id="rId13"/>
      <w:footerReference w:type="default" r:id="rId14"/>
      <w:pgSz w:w="11907" w:h="16840" w:code="9"/>
      <w:pgMar w:top="1134" w:right="992" w:bottom="1134" w:left="1418" w:header="567" w:footer="448" w:gutter="0"/>
      <w:paperSrc w:first="256"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7235" w14:textId="77777777" w:rsidR="00B255FD" w:rsidRDefault="00B255FD" w:rsidP="00BA6C03">
      <w:pPr>
        <w:spacing w:after="0"/>
      </w:pPr>
      <w:r>
        <w:separator/>
      </w:r>
    </w:p>
  </w:endnote>
  <w:endnote w:type="continuationSeparator" w:id="0">
    <w:p w14:paraId="3421D1DC" w14:textId="77777777" w:rsidR="00B255FD" w:rsidRDefault="00B255FD" w:rsidP="00BA6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Office">
    <w:panose1 w:val="02000000000000000000"/>
    <w:charset w:val="00"/>
    <w:family w:val="auto"/>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2F01" w14:textId="209F3061" w:rsidR="00D33747" w:rsidRPr="00D776E0" w:rsidRDefault="00B255FD">
    <w:pPr>
      <w:pStyle w:val="Footer"/>
      <w:rPr>
        <w:sz w:val="12"/>
      </w:rPr>
    </w:pPr>
    <w:r>
      <w:fldChar w:fldCharType="begin"/>
    </w:r>
    <w:r>
      <w:instrText xml:space="preserve"> FILENAME \p \* Caps \* MERGEFORMAT </w:instrText>
    </w:r>
    <w:r>
      <w:fldChar w:fldCharType="separate"/>
    </w:r>
    <w:r w:rsidR="00C6139D" w:rsidRPr="00C6139D">
      <w:rPr>
        <w:noProof/>
        <w:sz w:val="12"/>
      </w:rPr>
      <w:t>C</w:t>
    </w:r>
    <w:r w:rsidR="00C6139D">
      <w:rPr>
        <w:noProof/>
      </w:rPr>
      <w:t>:\Users\Kerryg\Desktop\Rangitaiki Floodway\Rangitaiki Floodway Letter To RRF And Iwi.Docx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CE32" w14:textId="77777777" w:rsidR="00B255FD" w:rsidRDefault="00B255FD" w:rsidP="00BA6C03">
      <w:pPr>
        <w:spacing w:after="0"/>
      </w:pPr>
      <w:r>
        <w:separator/>
      </w:r>
    </w:p>
  </w:footnote>
  <w:footnote w:type="continuationSeparator" w:id="0">
    <w:p w14:paraId="50A6D136" w14:textId="77777777" w:rsidR="00B255FD" w:rsidRDefault="00B255FD" w:rsidP="00BA6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813B" w14:textId="02B049CA" w:rsidR="00D33747" w:rsidRDefault="00AE3658">
    <w:pPr>
      <w:pStyle w:val="Header"/>
      <w:rPr>
        <w:rStyle w:val="PageNumber"/>
      </w:rPr>
    </w:pPr>
    <w:r>
      <w:rPr>
        <w:rStyle w:val="PageNumber"/>
      </w:rPr>
      <w:fldChar w:fldCharType="begin"/>
    </w:r>
    <w:r>
      <w:rPr>
        <w:rStyle w:val="PageNumber"/>
      </w:rPr>
      <w:instrText xml:space="preserve"> REF Subject  \* CHARFORMAT </w:instrText>
    </w:r>
    <w:r>
      <w:rPr>
        <w:rStyle w:val="PageNumber"/>
      </w:rPr>
      <w:fldChar w:fldCharType="separate"/>
    </w:r>
    <w:r w:rsidR="00C6139D" w:rsidRPr="00C6139D">
      <w:rPr>
        <w:rStyle w:val="PageNumber"/>
      </w:rPr>
      <w:t>Update on Rangitāiki Floodway</w:t>
    </w:r>
    <w:r>
      <w:rPr>
        <w:rStyle w:val="PageNumber"/>
      </w:rPr>
      <w:fldChar w:fldCharType="end"/>
    </w:r>
  </w:p>
  <w:p w14:paraId="2445AA5F" w14:textId="77777777" w:rsidR="00D33747" w:rsidRDefault="00B255FD">
    <w:pPr>
      <w:pStyle w:val="Header"/>
      <w:rPr>
        <w:rStyle w:val="PageNumber"/>
      </w:rPr>
    </w:pPr>
  </w:p>
  <w:p w14:paraId="1FA5D49B" w14:textId="58936DC5" w:rsidR="00D33747" w:rsidRDefault="00AE3658" w:rsidP="00D776E0">
    <w:pPr>
      <w:pStyle w:val="Header"/>
      <w:pBdr>
        <w:bottom w:val="single" w:sz="4" w:space="1" w:color="auto"/>
      </w:pBdr>
      <w:tabs>
        <w:tab w:val="clear" w:pos="4153"/>
        <w:tab w:val="clear" w:pos="8306"/>
        <w:tab w:val="right" w:pos="9356"/>
      </w:tabs>
      <w:rPr>
        <w:rStyle w:val="PageNumber"/>
      </w:rPr>
    </w:pPr>
    <w:r>
      <w:rPr>
        <w:rStyle w:val="PageNumber"/>
      </w:rPr>
      <w:fldChar w:fldCharType="begin"/>
    </w:r>
    <w:r>
      <w:rPr>
        <w:rStyle w:val="PageNumber"/>
      </w:rPr>
      <w:instrText xml:space="preserve"> REF Date \* CHARFORMAT </w:instrText>
    </w:r>
    <w:r>
      <w:rPr>
        <w:rStyle w:val="PageNumber"/>
      </w:rPr>
      <w:fldChar w:fldCharType="separate"/>
    </w:r>
    <w:r w:rsidR="00C6139D" w:rsidRPr="00C6139D">
      <w:rPr>
        <w:rStyle w:val="PageNumber"/>
      </w:rPr>
      <w:t>15 April 2020</w:t>
    </w:r>
    <w:r>
      <w:rPr>
        <w:rStyle w:val="PageNumber"/>
      </w:rPr>
      <w:fldChar w:fldCharType="end"/>
    </w:r>
    <w:r>
      <w:rPr>
        <w:rStyle w:val="PageNumber"/>
      </w:rPr>
      <w:tab/>
    </w:r>
    <w:r>
      <w:fldChar w:fldCharType="begin"/>
    </w:r>
    <w:r>
      <w:instrText xml:space="preserve"> PAGE \* MERGEFORMAT </w:instrText>
    </w:r>
    <w:r>
      <w:fldChar w:fldCharType="separate"/>
    </w:r>
    <w:r w:rsidR="00A314C5" w:rsidRPr="00A314C5">
      <w:rPr>
        <w:rStyle w:val="PageNumbe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4D97"/>
    <w:multiLevelType w:val="hybridMultilevel"/>
    <w:tmpl w:val="D8C80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52"/>
    <w:rsid w:val="00026A53"/>
    <w:rsid w:val="00042821"/>
    <w:rsid w:val="000764F1"/>
    <w:rsid w:val="00081630"/>
    <w:rsid w:val="000C3457"/>
    <w:rsid w:val="000C4EAA"/>
    <w:rsid w:val="00132E52"/>
    <w:rsid w:val="001341D5"/>
    <w:rsid w:val="001819A3"/>
    <w:rsid w:val="001A0D6A"/>
    <w:rsid w:val="001B3C4F"/>
    <w:rsid w:val="00205902"/>
    <w:rsid w:val="00211182"/>
    <w:rsid w:val="0022571E"/>
    <w:rsid w:val="00227E45"/>
    <w:rsid w:val="00250EBC"/>
    <w:rsid w:val="002543E4"/>
    <w:rsid w:val="00266328"/>
    <w:rsid w:val="002675C7"/>
    <w:rsid w:val="002A0D73"/>
    <w:rsid w:val="002D7D3F"/>
    <w:rsid w:val="00320C11"/>
    <w:rsid w:val="003436D9"/>
    <w:rsid w:val="00350A2B"/>
    <w:rsid w:val="003771B9"/>
    <w:rsid w:val="003F23FC"/>
    <w:rsid w:val="004128CC"/>
    <w:rsid w:val="0042614C"/>
    <w:rsid w:val="00480120"/>
    <w:rsid w:val="0048643C"/>
    <w:rsid w:val="00497E73"/>
    <w:rsid w:val="004B4228"/>
    <w:rsid w:val="004C118E"/>
    <w:rsid w:val="004C4B39"/>
    <w:rsid w:val="00501031"/>
    <w:rsid w:val="00506883"/>
    <w:rsid w:val="00507105"/>
    <w:rsid w:val="0055027B"/>
    <w:rsid w:val="005550C0"/>
    <w:rsid w:val="00556777"/>
    <w:rsid w:val="00585389"/>
    <w:rsid w:val="00586851"/>
    <w:rsid w:val="005D7B7A"/>
    <w:rsid w:val="00604CEF"/>
    <w:rsid w:val="00607C54"/>
    <w:rsid w:val="00651BEA"/>
    <w:rsid w:val="00665BDF"/>
    <w:rsid w:val="006C3CE6"/>
    <w:rsid w:val="006D324F"/>
    <w:rsid w:val="006D397C"/>
    <w:rsid w:val="006E3EA6"/>
    <w:rsid w:val="007050D1"/>
    <w:rsid w:val="00741CA8"/>
    <w:rsid w:val="0077721B"/>
    <w:rsid w:val="007D1405"/>
    <w:rsid w:val="00826469"/>
    <w:rsid w:val="008604BE"/>
    <w:rsid w:val="00866FC6"/>
    <w:rsid w:val="00894EFC"/>
    <w:rsid w:val="008E2102"/>
    <w:rsid w:val="008E4F7F"/>
    <w:rsid w:val="008F79DB"/>
    <w:rsid w:val="00913B6B"/>
    <w:rsid w:val="00963940"/>
    <w:rsid w:val="0097463A"/>
    <w:rsid w:val="00975E34"/>
    <w:rsid w:val="009C462B"/>
    <w:rsid w:val="009E1CDA"/>
    <w:rsid w:val="00A314C5"/>
    <w:rsid w:val="00A32C86"/>
    <w:rsid w:val="00A33197"/>
    <w:rsid w:val="00A33533"/>
    <w:rsid w:val="00A522EB"/>
    <w:rsid w:val="00A87A10"/>
    <w:rsid w:val="00A97EDD"/>
    <w:rsid w:val="00AA3CC2"/>
    <w:rsid w:val="00AA4B54"/>
    <w:rsid w:val="00AC2250"/>
    <w:rsid w:val="00AC3578"/>
    <w:rsid w:val="00AE3658"/>
    <w:rsid w:val="00B0097E"/>
    <w:rsid w:val="00B1703A"/>
    <w:rsid w:val="00B23517"/>
    <w:rsid w:val="00B255FD"/>
    <w:rsid w:val="00B8417C"/>
    <w:rsid w:val="00BA6C03"/>
    <w:rsid w:val="00C33090"/>
    <w:rsid w:val="00C50053"/>
    <w:rsid w:val="00C6139D"/>
    <w:rsid w:val="00C61DC1"/>
    <w:rsid w:val="00C82BFC"/>
    <w:rsid w:val="00C86179"/>
    <w:rsid w:val="00C97AE2"/>
    <w:rsid w:val="00CB71E1"/>
    <w:rsid w:val="00CF6D50"/>
    <w:rsid w:val="00D004BA"/>
    <w:rsid w:val="00D14EF1"/>
    <w:rsid w:val="00D41372"/>
    <w:rsid w:val="00D531C1"/>
    <w:rsid w:val="00DA3A03"/>
    <w:rsid w:val="00DC4684"/>
    <w:rsid w:val="00DC6DF1"/>
    <w:rsid w:val="00DE1C68"/>
    <w:rsid w:val="00E16D97"/>
    <w:rsid w:val="00E51EE0"/>
    <w:rsid w:val="00E56899"/>
    <w:rsid w:val="00E64167"/>
    <w:rsid w:val="00E71AF7"/>
    <w:rsid w:val="00E91668"/>
    <w:rsid w:val="00EB7EDF"/>
    <w:rsid w:val="00EC2914"/>
    <w:rsid w:val="00F42E86"/>
    <w:rsid w:val="00F45CF1"/>
    <w:rsid w:val="00F51C89"/>
    <w:rsid w:val="00F7541F"/>
    <w:rsid w:val="00F96D30"/>
    <w:rsid w:val="00FF13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D130"/>
  <w15:chartTrackingRefBased/>
  <w15:docId w15:val="{DB7DB579-87DD-460D-A5E3-8D86F681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52"/>
    <w:pPr>
      <w:spacing w:after="24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2E52"/>
    <w:pPr>
      <w:tabs>
        <w:tab w:val="center" w:pos="4153"/>
        <w:tab w:val="right" w:pos="8306"/>
      </w:tabs>
    </w:pPr>
    <w:rPr>
      <w:i/>
      <w:sz w:val="18"/>
      <w:szCs w:val="18"/>
    </w:rPr>
  </w:style>
  <w:style w:type="character" w:customStyle="1" w:styleId="FooterChar">
    <w:name w:val="Footer Char"/>
    <w:basedOn w:val="DefaultParagraphFont"/>
    <w:link w:val="Footer"/>
    <w:rsid w:val="00132E52"/>
    <w:rPr>
      <w:rFonts w:ascii="Arial" w:hAnsi="Arial"/>
      <w:i/>
      <w:sz w:val="18"/>
      <w:szCs w:val="18"/>
    </w:rPr>
  </w:style>
  <w:style w:type="paragraph" w:styleId="Header">
    <w:name w:val="header"/>
    <w:basedOn w:val="Normal"/>
    <w:link w:val="HeaderChar"/>
    <w:rsid w:val="00132E52"/>
    <w:pPr>
      <w:tabs>
        <w:tab w:val="center" w:pos="4153"/>
        <w:tab w:val="right" w:pos="8306"/>
      </w:tabs>
    </w:pPr>
    <w:rPr>
      <w:i/>
      <w:sz w:val="18"/>
      <w:szCs w:val="18"/>
    </w:rPr>
  </w:style>
  <w:style w:type="character" w:customStyle="1" w:styleId="HeaderChar">
    <w:name w:val="Header Char"/>
    <w:basedOn w:val="DefaultParagraphFont"/>
    <w:link w:val="Header"/>
    <w:rsid w:val="00132E52"/>
    <w:rPr>
      <w:rFonts w:ascii="Arial" w:hAnsi="Arial"/>
      <w:i/>
      <w:sz w:val="18"/>
      <w:szCs w:val="18"/>
    </w:rPr>
  </w:style>
  <w:style w:type="character" w:styleId="PageNumber">
    <w:name w:val="page number"/>
    <w:basedOn w:val="DefaultParagraphFont"/>
    <w:rsid w:val="00132E52"/>
    <w:rPr>
      <w:rFonts w:ascii="Gotham Office" w:hAnsi="Gotham Office"/>
      <w:sz w:val="18"/>
    </w:rPr>
  </w:style>
  <w:style w:type="paragraph" w:customStyle="1" w:styleId="StandardText">
    <w:name w:val="Standard Text"/>
    <w:basedOn w:val="Normal"/>
    <w:rsid w:val="00132E52"/>
  </w:style>
  <w:style w:type="paragraph" w:customStyle="1" w:styleId="StandardIndentedParagraphText">
    <w:name w:val="Standard Indented Paragraph Text"/>
    <w:basedOn w:val="Normal"/>
    <w:qFormat/>
    <w:rsid w:val="00132E52"/>
    <w:pPr>
      <w:tabs>
        <w:tab w:val="left" w:pos="851"/>
      </w:tabs>
      <w:ind w:firstLine="851"/>
    </w:pPr>
  </w:style>
  <w:style w:type="paragraph" w:customStyle="1" w:styleId="YourRefText">
    <w:name w:val="Your Ref Text"/>
    <w:basedOn w:val="Normal"/>
    <w:qFormat/>
    <w:rsid w:val="00132E52"/>
    <w:pPr>
      <w:spacing w:after="0"/>
    </w:pPr>
    <w:rPr>
      <w:sz w:val="16"/>
    </w:rPr>
  </w:style>
  <w:style w:type="paragraph" w:customStyle="1" w:styleId="Subject">
    <w:name w:val="Subject"/>
    <w:basedOn w:val="Normal"/>
    <w:qFormat/>
    <w:rsid w:val="00132E52"/>
    <w:rPr>
      <w:b/>
      <w:sz w:val="24"/>
    </w:rPr>
  </w:style>
  <w:style w:type="paragraph" w:customStyle="1" w:styleId="OurRef">
    <w:name w:val="Our Ref"/>
    <w:basedOn w:val="Normal"/>
    <w:qFormat/>
    <w:rsid w:val="00132E52"/>
    <w:rPr>
      <w:b/>
      <w:sz w:val="16"/>
    </w:rPr>
  </w:style>
  <w:style w:type="character" w:styleId="CommentReference">
    <w:name w:val="annotation reference"/>
    <w:semiHidden/>
    <w:rsid w:val="00132E52"/>
    <w:rPr>
      <w:sz w:val="16"/>
      <w:szCs w:val="16"/>
    </w:rPr>
  </w:style>
  <w:style w:type="paragraph" w:styleId="CommentText">
    <w:name w:val="annotation text"/>
    <w:basedOn w:val="Normal"/>
    <w:link w:val="CommentTextChar"/>
    <w:semiHidden/>
    <w:rsid w:val="00132E52"/>
  </w:style>
  <w:style w:type="character" w:customStyle="1" w:styleId="CommentTextChar">
    <w:name w:val="Comment Text Char"/>
    <w:basedOn w:val="DefaultParagraphFont"/>
    <w:link w:val="CommentText"/>
    <w:semiHidden/>
    <w:rsid w:val="00132E52"/>
    <w:rPr>
      <w:rFonts w:ascii="Arial" w:hAnsi="Arial"/>
    </w:rPr>
  </w:style>
  <w:style w:type="table" w:styleId="TableGrid">
    <w:name w:val="Table Grid"/>
    <w:basedOn w:val="TableNormal"/>
    <w:rsid w:val="00132E52"/>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2E52"/>
    <w:rPr>
      <w:color w:val="0563C1" w:themeColor="hyperlink"/>
      <w:u w:val="single"/>
    </w:rPr>
  </w:style>
  <w:style w:type="paragraph" w:styleId="BalloonText">
    <w:name w:val="Balloon Text"/>
    <w:basedOn w:val="Normal"/>
    <w:link w:val="BalloonTextChar"/>
    <w:uiPriority w:val="99"/>
    <w:semiHidden/>
    <w:unhideWhenUsed/>
    <w:rsid w:val="00132E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52"/>
    <w:rPr>
      <w:rFonts w:ascii="Segoe UI" w:hAnsi="Segoe UI" w:cs="Segoe UI"/>
      <w:sz w:val="18"/>
      <w:szCs w:val="18"/>
    </w:rPr>
  </w:style>
  <w:style w:type="paragraph" w:styleId="ListParagraph">
    <w:name w:val="List Paragraph"/>
    <w:basedOn w:val="Normal"/>
    <w:uiPriority w:val="34"/>
    <w:qFormat/>
    <w:rsid w:val="00132E52"/>
    <w:pPr>
      <w:spacing w:after="0"/>
      <w:ind w:left="720"/>
    </w:pPr>
    <w:rPr>
      <w:rFonts w:ascii="Calibri" w:hAnsi="Calibri" w:cs="Calibri"/>
    </w:rPr>
  </w:style>
  <w:style w:type="paragraph" w:customStyle="1" w:styleId="Default">
    <w:name w:val="Default"/>
    <w:basedOn w:val="Normal"/>
    <w:rsid w:val="00132E52"/>
    <w:pPr>
      <w:autoSpaceDE w:val="0"/>
      <w:autoSpaceDN w:val="0"/>
      <w:spacing w:after="0"/>
    </w:pPr>
    <w:rPr>
      <w:rFonts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rveymonkey.com/r/RangitaikiFloodway"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www.boprc.govt.nz/rangitaikifloodway" TargetMode="External" Id="rId7" /><Relationship Type="http://schemas.openxmlformats.org/officeDocument/2006/relationships/image" Target="media/image1.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ngineering@boprc.govt.nz"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boprc.govt.nz/rangitaikifloodway" TargetMode="External" Id="rId10" /><Relationship Type="http://schemas.openxmlformats.org/officeDocument/2006/relationships/webSettings" Target="webSettings.xml" Id="rId4" /><Relationship Type="http://schemas.openxmlformats.org/officeDocument/2006/relationships/hyperlink" Target="mailto:Engineering@boprc.govt.nz" TargetMode="External" Id="rId9" /><Relationship Type="http://schemas.openxmlformats.org/officeDocument/2006/relationships/footer" Target="footer1.xml" Id="rId14" /><Relationship Type="http://schemas.openxmlformats.org/officeDocument/2006/relationships/customXml" Target="/customXML/item.xml" Id="Rf86201444e5041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A3521051</value>
    </field>
    <field name="Objective-Title">
      <value order="0">Rangitaiki Floodway letter to RRF and Iwi</value>
    </field>
    <field name="Objective-Description">
      <value order="0"/>
    </field>
    <field name="Objective-CreationStamp">
      <value order="0">2020-04-17T01:12:52Z</value>
    </field>
    <field name="Objective-IsApproved">
      <value order="0">false</value>
    </field>
    <field name="Objective-IsPublished">
      <value order="0">true</value>
    </field>
    <field name="Objective-DatePublished">
      <value order="0">2020-04-19T19:48:57Z</value>
    </field>
    <field name="Objective-ModificationStamp">
      <value order="0">2020-04-19T19:49:01Z</value>
    </field>
    <field name="Objective-Owner">
      <value order="0">Kerry Gosling</value>
    </field>
    <field name="Objective-Path">
      <value order="0">EasyInfo Global Folder:'Virtual Filing Cabinet':Rivers and Drainage:Rangitaiki-Tarawera River Scheme *:Capital Projects:Capital Projects *:Rangitaiki Floodway Upgrade Project:Consultation:Floodway Stage 6 Consultation:2020.03.30 Floodway Stage 6 Letters to Stakeholders</value>
    </field>
    <field name="Objective-Parent">
      <value order="0">2020.03.30 Floodway Stage 6 Letters to Stakeholders</value>
    </field>
    <field name="Objective-State">
      <value order="0">Published</value>
    </field>
    <field name="Objective-VersionId">
      <value order="0">vA5308418</value>
    </field>
    <field name="Objective-Version">
      <value order="0">1.0</value>
    </field>
    <field name="Objective-VersionNumber">
      <value order="0">2</value>
    </field>
    <field name="Objective-VersionComment">
      <value order="0">Version 2</value>
    </field>
    <field name="Objective-FileNumber">
      <value order="0">6.00045</value>
    </field>
    <field name="Objective-Classification">
      <value order="0">Public Access</value>
    </field>
    <field name="Objective-Caveats">
      <value order="0"/>
    </field>
  </systemFields>
  <catalogues>
    <catalogue name="Outward Correspondence Type Catalogue" type="type" ori="id:cA15">
      <field name="Objective-Correspondence Type">
        <value order="0">Letter</value>
      </field>
      <field name="Objective-To">
        <value order="0"/>
      </field>
      <field name="Objective-Street">
        <value order="0"/>
      </field>
      <field name="Objective-Suburb / Town">
        <value order="0"/>
      </field>
      <field name="Objective-District">
        <value order="0"/>
      </field>
      <field name="Objective-Postal Code">
        <value order="0"/>
      </field>
      <field name="Objective-Country">
        <value order="0"/>
      </field>
      <field name="Objective-Phone">
        <value order="0"/>
      </field>
      <field name="Objective-Fax Number">
        <value order="0"/>
      </field>
      <field name="Objective-On Behalf Of">
        <value order="0"/>
      </field>
      <field name="Objective-Accela Ke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5263</Characters>
  <Application>Microsoft Office Word</Application>
  <DocSecurity>0</DocSecurity>
  <Lines>116</Lines>
  <Paragraphs>57</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Gosling</dc:creator>
  <cp:keywords/>
  <dc:description/>
  <cp:lastModifiedBy>Kerry Gosling</cp:lastModifiedBy>
  <cp:revision>2</cp:revision>
  <cp:lastPrinted>2020-04-16T23:39:00Z</cp:lastPrinted>
  <dcterms:created xsi:type="dcterms:W3CDTF">2020-04-17T02:12:00Z</dcterms:created>
  <dcterms:modified xsi:type="dcterms:W3CDTF">2020-04-17T02:12:00Z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A3521051</vt:lpwstr>
  </property>
  <property fmtid="{D5CDD505-2E9C-101B-9397-08002B2CF9AE}" pid="4" name="Objective-Title">
    <vt:lpwstr>Rangitaiki Floodway letter to RRF and Iwi</vt:lpwstr>
  </property>
  <property fmtid="{D5CDD505-2E9C-101B-9397-08002B2CF9AE}" pid="5" name="Objective-Description">
    <vt:lpwstr/>
  </property>
  <property fmtid="{D5CDD505-2E9C-101B-9397-08002B2CF9AE}" pid="6" name="Objective-CreationStamp">
    <vt:filetime>2020-04-17T01:12:52Z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2020-04-19T19:48:57Z</vt:filetime>
  </property>
  <property fmtid="{D5CDD505-2E9C-101B-9397-08002B2CF9AE}" pid="10" name="Objective-ModificationStamp">
    <vt:filetime>2020-04-19T19:49:01Z</vt:filetime>
  </property>
  <property fmtid="{D5CDD505-2E9C-101B-9397-08002B2CF9AE}" pid="11" name="Objective-Owner">
    <vt:lpwstr>Kerry Gosling</vt:lpwstr>
  </property>
  <property fmtid="{D5CDD505-2E9C-101B-9397-08002B2CF9AE}" pid="12" name="Objective-Path">
    <vt:lpwstr>EasyInfo Global Folder:'Virtual Filing Cabinet':Rivers and Drainage:Rangitaiki-Tarawera River Scheme *:Capital Projects:Capital Projects *:Rangitaiki Floodway Upgrade Project:Consultation:Floodway Stage 6 Consultation:2020.03.30 Floodway Stage 6 Letters to Stakeholders</vt:lpwstr>
  </property>
  <property fmtid="{D5CDD505-2E9C-101B-9397-08002B2CF9AE}" pid="13" name="Objective-Parent">
    <vt:lpwstr>2020.03.30 Floodway Stage 6 Letters to Stakeholders</vt:lpwstr>
  </property>
  <property fmtid="{D5CDD505-2E9C-101B-9397-08002B2CF9AE}" pid="14" name="Objective-State">
    <vt:lpwstr>Published</vt:lpwstr>
  </property>
  <property fmtid="{D5CDD505-2E9C-101B-9397-08002B2CF9AE}" pid="15" name="Objective-VersionId">
    <vt:lpwstr>vA5308418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6.00045</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Correspondence Type">
    <vt:lpwstr>Letter</vt:lpwstr>
  </property>
  <property fmtid="{D5CDD505-2E9C-101B-9397-08002B2CF9AE}" pid="23" name="Objective-To">
    <vt:lpwstr/>
  </property>
  <property fmtid="{D5CDD505-2E9C-101B-9397-08002B2CF9AE}" pid="24" name="Objective-Street">
    <vt:lpwstr/>
  </property>
  <property fmtid="{D5CDD505-2E9C-101B-9397-08002B2CF9AE}" pid="25" name="Objective-Suburb / Town">
    <vt:lpwstr/>
  </property>
  <property fmtid="{D5CDD505-2E9C-101B-9397-08002B2CF9AE}" pid="26" name="Objective-District">
    <vt:lpwstr/>
  </property>
  <property fmtid="{D5CDD505-2E9C-101B-9397-08002B2CF9AE}" pid="27" name="Objective-Postal Code">
    <vt:lpwstr/>
  </property>
  <property fmtid="{D5CDD505-2E9C-101B-9397-08002B2CF9AE}" pid="28" name="Objective-Country">
    <vt:lpwstr/>
  </property>
  <property fmtid="{D5CDD505-2E9C-101B-9397-08002B2CF9AE}" pid="29" name="Objective-Phone">
    <vt:lpwstr/>
  </property>
  <property fmtid="{D5CDD505-2E9C-101B-9397-08002B2CF9AE}" pid="30" name="Objective-Fax Number">
    <vt:lpwstr/>
  </property>
  <property fmtid="{D5CDD505-2E9C-101B-9397-08002B2CF9AE}" pid="31" name="Objective-On Behalf Of">
    <vt:lpwstr/>
  </property>
  <property fmtid="{D5CDD505-2E9C-101B-9397-08002B2CF9AE}" pid="32" name="Objective-Accela Key">
    <vt:lpwstr/>
  </property>
</Properties>
</file>