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2ecf95ea612b4183"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15D8E" w14:textId="1F7A34BF" w:rsidR="009904FE" w:rsidRPr="009904FE" w:rsidRDefault="00DC1A9B" w:rsidP="00C86148">
      <w:pPr>
        <w:pStyle w:val="Title"/>
        <w:jc w:val="center"/>
        <w:rPr>
          <w:rFonts w:eastAsia="SimSun"/>
          <w:lang w:val="en-NZ" w:eastAsia="zh-CN"/>
        </w:rPr>
      </w:pPr>
      <w:bookmarkStart w:id="0" w:name="_GoBack"/>
      <w:bookmarkEnd w:id="0"/>
      <w:r>
        <w:rPr>
          <w:rFonts w:eastAsia="SimSun"/>
          <w:lang w:val="en-NZ" w:eastAsia="zh-CN"/>
        </w:rPr>
        <w:t xml:space="preserve">2019-2020 </w:t>
      </w:r>
      <w:r w:rsidR="009904FE">
        <w:rPr>
          <w:rFonts w:eastAsia="SimSun"/>
          <w:lang w:val="en-NZ" w:eastAsia="zh-CN"/>
        </w:rPr>
        <w:t>Post Sampling report</w:t>
      </w:r>
      <w:r w:rsidR="009904FE" w:rsidRPr="009904FE">
        <w:rPr>
          <w:rFonts w:eastAsia="SimSun"/>
          <w:lang w:val="en-NZ" w:eastAsia="zh-CN"/>
        </w:rPr>
        <w:t xml:space="preserve"> o</w:t>
      </w:r>
      <w:r w:rsidR="00C86148">
        <w:rPr>
          <w:rFonts w:eastAsia="SimSun"/>
          <w:lang w:val="en-NZ" w:eastAsia="zh-CN"/>
        </w:rPr>
        <w:t>n</w:t>
      </w:r>
      <w:r w:rsidR="009904FE" w:rsidRPr="009904FE">
        <w:rPr>
          <w:rFonts w:eastAsia="SimSun"/>
          <w:lang w:val="en-NZ" w:eastAsia="zh-CN"/>
        </w:rPr>
        <w:t xml:space="preserve"> </w:t>
      </w:r>
      <w:r w:rsidR="009904FE" w:rsidRPr="009904FE">
        <w:rPr>
          <w:rFonts w:eastAsia="SimSun"/>
          <w:i/>
          <w:iCs/>
          <w:lang w:val="en-NZ" w:eastAsia="zh-CN"/>
        </w:rPr>
        <w:t>Charybdis japonica</w:t>
      </w:r>
      <w:r w:rsidR="009904FE" w:rsidRPr="009904FE">
        <w:rPr>
          <w:rFonts w:eastAsia="SimSun"/>
          <w:lang w:val="en-NZ" w:eastAsia="zh-CN"/>
        </w:rPr>
        <w:t xml:space="preserve"> in the Bay of Plenty Region</w:t>
      </w:r>
    </w:p>
    <w:p w14:paraId="5F755D43" w14:textId="77777777" w:rsidR="007A5866" w:rsidRDefault="007A5866" w:rsidP="007A5866">
      <w:pPr>
        <w:adjustRightInd w:val="0"/>
        <w:snapToGrid w:val="0"/>
        <w:spacing w:before="100" w:beforeAutospacing="1" w:after="100" w:afterAutospacing="1" w:line="240" w:lineRule="auto"/>
        <w:jc w:val="center"/>
        <w:rPr>
          <w:rFonts w:ascii="Calibri" w:eastAsia="SimSun" w:hAnsi="Calibri" w:cs="Calibri"/>
          <w:sz w:val="24"/>
          <w:szCs w:val="24"/>
          <w:lang w:val="en-NZ" w:eastAsia="zh-CN"/>
        </w:rPr>
      </w:pPr>
    </w:p>
    <w:p w14:paraId="3487C65B" w14:textId="77777777" w:rsidR="007A5866" w:rsidRDefault="007A5866" w:rsidP="007A5866">
      <w:pPr>
        <w:adjustRightInd w:val="0"/>
        <w:snapToGrid w:val="0"/>
        <w:spacing w:before="100" w:beforeAutospacing="1" w:after="100" w:afterAutospacing="1" w:line="240" w:lineRule="auto"/>
        <w:jc w:val="center"/>
        <w:rPr>
          <w:rFonts w:ascii="Calibri" w:eastAsia="SimSun" w:hAnsi="Calibri" w:cs="Calibri"/>
          <w:sz w:val="24"/>
          <w:szCs w:val="24"/>
          <w:lang w:val="en-NZ" w:eastAsia="zh-CN"/>
        </w:rPr>
      </w:pPr>
    </w:p>
    <w:p w14:paraId="19773F0E" w14:textId="77777777" w:rsidR="009904FE" w:rsidRPr="009904FE" w:rsidRDefault="009904FE" w:rsidP="007A5866">
      <w:pPr>
        <w:adjustRightInd w:val="0"/>
        <w:snapToGrid w:val="0"/>
        <w:spacing w:before="100" w:beforeAutospacing="1" w:after="100" w:afterAutospacing="1" w:line="240" w:lineRule="auto"/>
        <w:jc w:val="center"/>
        <w:rPr>
          <w:rFonts w:ascii="Calibri" w:eastAsia="SimSun" w:hAnsi="Calibri" w:cs="Calibri"/>
          <w:sz w:val="24"/>
          <w:szCs w:val="24"/>
          <w:lang w:val="en-NZ" w:eastAsia="zh-CN"/>
        </w:rPr>
      </w:pPr>
      <w:r w:rsidRPr="009904FE">
        <w:rPr>
          <w:rFonts w:ascii="Calibri" w:eastAsia="SimSun" w:hAnsi="Calibri" w:cs="Calibri"/>
          <w:sz w:val="24"/>
          <w:szCs w:val="24"/>
          <w:lang w:val="en-NZ" w:eastAsia="zh-CN"/>
        </w:rPr>
        <w:t>Prepared for the Bay of Plenty Regional Council</w:t>
      </w:r>
    </w:p>
    <w:p w14:paraId="0EBAC2D2" w14:textId="7FE0B403" w:rsidR="009904FE" w:rsidRDefault="009904FE" w:rsidP="007A5866">
      <w:pPr>
        <w:adjustRightInd w:val="0"/>
        <w:snapToGrid w:val="0"/>
        <w:spacing w:before="100" w:beforeAutospacing="1" w:after="100" w:afterAutospacing="1" w:line="240" w:lineRule="auto"/>
        <w:jc w:val="center"/>
        <w:rPr>
          <w:rFonts w:ascii="Calibri" w:eastAsia="SimSun" w:hAnsi="Calibri" w:cs="Calibri"/>
          <w:sz w:val="24"/>
          <w:szCs w:val="24"/>
          <w:lang w:val="en-NZ" w:eastAsia="zh-CN"/>
        </w:rPr>
      </w:pPr>
      <w:r>
        <w:rPr>
          <w:rFonts w:ascii="Calibri" w:eastAsia="SimSun" w:hAnsi="Calibri" w:cs="Calibri"/>
          <w:sz w:val="24"/>
          <w:szCs w:val="24"/>
          <w:lang w:val="en-NZ" w:eastAsia="zh-CN"/>
        </w:rPr>
        <w:t>February 2020</w:t>
      </w:r>
    </w:p>
    <w:p w14:paraId="574DD1C5" w14:textId="77777777" w:rsidR="007A5866" w:rsidRDefault="007A5866" w:rsidP="007A5866">
      <w:pPr>
        <w:adjustRightInd w:val="0"/>
        <w:snapToGrid w:val="0"/>
        <w:spacing w:before="100" w:beforeAutospacing="1" w:after="100" w:afterAutospacing="1" w:line="240" w:lineRule="auto"/>
        <w:rPr>
          <w:rFonts w:ascii="Calibri" w:eastAsia="SimSun" w:hAnsi="Calibri" w:cs="Calibri"/>
          <w:sz w:val="24"/>
          <w:szCs w:val="24"/>
          <w:lang w:val="en-NZ" w:eastAsia="zh-CN"/>
        </w:rPr>
      </w:pPr>
    </w:p>
    <w:p w14:paraId="57D163EE" w14:textId="77777777" w:rsidR="007A5866" w:rsidRDefault="007A5866" w:rsidP="007A5866">
      <w:pPr>
        <w:adjustRightInd w:val="0"/>
        <w:snapToGrid w:val="0"/>
        <w:spacing w:before="100" w:beforeAutospacing="1" w:after="100" w:afterAutospacing="1" w:line="240" w:lineRule="auto"/>
        <w:rPr>
          <w:rFonts w:ascii="Calibri" w:eastAsia="SimSun" w:hAnsi="Calibri" w:cs="Calibri"/>
          <w:sz w:val="24"/>
          <w:szCs w:val="24"/>
          <w:lang w:val="en-NZ" w:eastAsia="zh-CN"/>
        </w:rPr>
      </w:pPr>
    </w:p>
    <w:p w14:paraId="6A66C409" w14:textId="05DE9726" w:rsidR="009904FE" w:rsidRPr="009904FE" w:rsidRDefault="009904FE" w:rsidP="00921CFC">
      <w:pPr>
        <w:adjustRightInd w:val="0"/>
        <w:snapToGrid w:val="0"/>
        <w:spacing w:before="100" w:beforeAutospacing="1" w:after="100" w:afterAutospacing="1" w:line="240" w:lineRule="auto"/>
        <w:ind w:hanging="709"/>
        <w:jc w:val="center"/>
        <w:rPr>
          <w:rFonts w:ascii="Calibri" w:eastAsia="SimSun" w:hAnsi="Calibri" w:cs="Calibri"/>
          <w:sz w:val="24"/>
          <w:szCs w:val="24"/>
          <w:lang w:val="en-NZ" w:eastAsia="zh-CN"/>
        </w:rPr>
      </w:pPr>
      <w:r w:rsidRPr="009904FE">
        <w:rPr>
          <w:rFonts w:ascii="Calibri" w:eastAsia="SimSun" w:hAnsi="Calibri" w:cs="Calibri"/>
          <w:noProof/>
          <w:sz w:val="24"/>
          <w:szCs w:val="24"/>
          <w:lang w:val="en-NZ" w:eastAsia="en-NZ"/>
        </w:rPr>
        <w:drawing>
          <wp:inline distT="0" distB="0" distL="0" distR="0" wp14:anchorId="47593E7B" wp14:editId="3956AB59">
            <wp:extent cx="6682740" cy="3390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82740" cy="3390900"/>
                    </a:xfrm>
                    <a:prstGeom prst="rect">
                      <a:avLst/>
                    </a:prstGeom>
                  </pic:spPr>
                </pic:pic>
              </a:graphicData>
            </a:graphic>
          </wp:inline>
        </w:drawing>
      </w:r>
    </w:p>
    <w:p w14:paraId="185D1C94" w14:textId="471E1D33" w:rsidR="00DC1A9B" w:rsidRDefault="00DC1A9B" w:rsidP="009904FE">
      <w:pPr>
        <w:adjustRightInd w:val="0"/>
        <w:snapToGrid w:val="0"/>
        <w:spacing w:before="100" w:beforeAutospacing="1" w:after="100" w:afterAutospacing="1" w:line="240" w:lineRule="auto"/>
        <w:rPr>
          <w:rFonts w:ascii="Calibri" w:eastAsia="SimSun" w:hAnsi="Calibri" w:cs="Calibri"/>
          <w:noProof/>
          <w:sz w:val="24"/>
          <w:szCs w:val="24"/>
          <w:lang w:val="en-NZ" w:eastAsia="zh-CN"/>
        </w:rPr>
      </w:pPr>
    </w:p>
    <w:p w14:paraId="695319A6" w14:textId="340BD344" w:rsidR="00DC1A9B" w:rsidRDefault="00DC1A9B" w:rsidP="009904FE">
      <w:pPr>
        <w:adjustRightInd w:val="0"/>
        <w:snapToGrid w:val="0"/>
        <w:spacing w:before="100" w:beforeAutospacing="1" w:after="100" w:afterAutospacing="1" w:line="240" w:lineRule="auto"/>
        <w:rPr>
          <w:rFonts w:ascii="Calibri" w:eastAsia="SimSun" w:hAnsi="Calibri" w:cs="Calibri"/>
          <w:noProof/>
          <w:sz w:val="24"/>
          <w:szCs w:val="24"/>
          <w:lang w:val="en-NZ" w:eastAsia="zh-CN"/>
        </w:rPr>
      </w:pPr>
    </w:p>
    <w:p w14:paraId="44B4A900" w14:textId="61C441E9" w:rsidR="00DC1A9B" w:rsidRDefault="00DC1A9B" w:rsidP="009904FE">
      <w:pPr>
        <w:adjustRightInd w:val="0"/>
        <w:snapToGrid w:val="0"/>
        <w:spacing w:before="100" w:beforeAutospacing="1" w:after="100" w:afterAutospacing="1" w:line="240" w:lineRule="auto"/>
        <w:rPr>
          <w:rFonts w:ascii="Calibri" w:eastAsia="SimSun" w:hAnsi="Calibri" w:cs="Calibri"/>
          <w:noProof/>
          <w:sz w:val="24"/>
          <w:szCs w:val="24"/>
          <w:lang w:val="en-NZ" w:eastAsia="zh-CN"/>
        </w:rPr>
      </w:pPr>
    </w:p>
    <w:p w14:paraId="41216A7A" w14:textId="39FE9433" w:rsidR="00DC1A9B" w:rsidRDefault="00DC1A9B" w:rsidP="009904FE">
      <w:pPr>
        <w:adjustRightInd w:val="0"/>
        <w:snapToGrid w:val="0"/>
        <w:spacing w:before="100" w:beforeAutospacing="1" w:after="100" w:afterAutospacing="1" w:line="240" w:lineRule="auto"/>
        <w:rPr>
          <w:rFonts w:ascii="Calibri" w:eastAsia="SimSun" w:hAnsi="Calibri" w:cs="Calibri"/>
          <w:noProof/>
          <w:sz w:val="24"/>
          <w:szCs w:val="24"/>
          <w:lang w:val="en-NZ" w:eastAsia="zh-CN"/>
        </w:rPr>
      </w:pPr>
    </w:p>
    <w:p w14:paraId="7688461C" w14:textId="64F69B5A" w:rsidR="00DC1A9B" w:rsidRDefault="00DC1A9B" w:rsidP="009904FE">
      <w:pPr>
        <w:adjustRightInd w:val="0"/>
        <w:snapToGrid w:val="0"/>
        <w:spacing w:before="100" w:beforeAutospacing="1" w:after="100" w:afterAutospacing="1" w:line="240" w:lineRule="auto"/>
        <w:rPr>
          <w:rFonts w:ascii="Calibri" w:eastAsia="SimSun" w:hAnsi="Calibri" w:cs="Calibri"/>
          <w:noProof/>
          <w:sz w:val="24"/>
          <w:szCs w:val="24"/>
          <w:lang w:val="en-NZ" w:eastAsia="zh-CN"/>
        </w:rPr>
      </w:pPr>
    </w:p>
    <w:p w14:paraId="63B2BD36" w14:textId="5B11A193" w:rsidR="00DC1A9B" w:rsidRDefault="00DC1A9B" w:rsidP="009904FE">
      <w:pPr>
        <w:adjustRightInd w:val="0"/>
        <w:snapToGrid w:val="0"/>
        <w:spacing w:before="100" w:beforeAutospacing="1" w:after="100" w:afterAutospacing="1" w:line="240" w:lineRule="auto"/>
        <w:rPr>
          <w:rFonts w:ascii="Calibri" w:eastAsia="SimSun" w:hAnsi="Calibri" w:cs="Calibri"/>
          <w:noProof/>
          <w:sz w:val="24"/>
          <w:szCs w:val="24"/>
          <w:lang w:val="en-NZ" w:eastAsia="zh-CN"/>
        </w:rPr>
      </w:pPr>
    </w:p>
    <w:sdt>
      <w:sdtPr>
        <w:rPr>
          <w:rFonts w:asciiTheme="minorHAnsi" w:eastAsiaTheme="minorHAnsi" w:hAnsiTheme="minorHAnsi" w:cstheme="minorBidi"/>
          <w:color w:val="auto"/>
          <w:sz w:val="22"/>
          <w:szCs w:val="22"/>
        </w:rPr>
        <w:id w:val="195053212"/>
        <w:docPartObj>
          <w:docPartGallery w:val="Table of Contents"/>
          <w:docPartUnique/>
        </w:docPartObj>
      </w:sdtPr>
      <w:sdtEndPr>
        <w:rPr>
          <w:b/>
          <w:bCs/>
          <w:noProof/>
        </w:rPr>
      </w:sdtEndPr>
      <w:sdtContent>
        <w:p w14:paraId="3824CEF6" w14:textId="75E8FA1E" w:rsidR="00DC1A9B" w:rsidRDefault="00DC1A9B">
          <w:pPr>
            <w:pStyle w:val="TOCHeading"/>
          </w:pPr>
          <w:r>
            <w:t>Table of Contents</w:t>
          </w:r>
        </w:p>
        <w:p w14:paraId="6E33E63E" w14:textId="77777777" w:rsidR="00371B06" w:rsidRPr="00371B06" w:rsidRDefault="00371B06" w:rsidP="00371B06"/>
        <w:p w14:paraId="15357BAA" w14:textId="77777777" w:rsidR="00216CB4" w:rsidRDefault="00DC1A9B">
          <w:pPr>
            <w:pStyle w:val="TOC1"/>
            <w:tabs>
              <w:tab w:val="left" w:pos="440"/>
              <w:tab w:val="right" w:leader="dot" w:pos="9350"/>
            </w:tabs>
            <w:rPr>
              <w:rFonts w:eastAsiaTheme="minorEastAsia"/>
              <w:noProof/>
              <w:lang w:val="en-NZ" w:eastAsia="en-NZ"/>
            </w:rPr>
          </w:pPr>
          <w:r>
            <w:fldChar w:fldCharType="begin"/>
          </w:r>
          <w:r>
            <w:instrText xml:space="preserve"> TOC \o "1-3" \h \z \u </w:instrText>
          </w:r>
          <w:r>
            <w:fldChar w:fldCharType="separate"/>
          </w:r>
          <w:hyperlink w:anchor="_Toc33182553" w:history="1">
            <w:r w:rsidR="00216CB4" w:rsidRPr="00BE4D69">
              <w:rPr>
                <w:rStyle w:val="Hyperlink"/>
                <w:noProof/>
              </w:rPr>
              <w:t>1.</w:t>
            </w:r>
            <w:r w:rsidR="00216CB4">
              <w:rPr>
                <w:rFonts w:eastAsiaTheme="minorEastAsia"/>
                <w:noProof/>
                <w:lang w:val="en-NZ" w:eastAsia="en-NZ"/>
              </w:rPr>
              <w:tab/>
            </w:r>
            <w:r w:rsidR="00216CB4" w:rsidRPr="00BE4D69">
              <w:rPr>
                <w:rStyle w:val="Hyperlink"/>
                <w:noProof/>
              </w:rPr>
              <w:t>Purpose of this document</w:t>
            </w:r>
            <w:r w:rsidR="00216CB4">
              <w:rPr>
                <w:noProof/>
                <w:webHidden/>
              </w:rPr>
              <w:tab/>
            </w:r>
            <w:r w:rsidR="00216CB4">
              <w:rPr>
                <w:noProof/>
                <w:webHidden/>
              </w:rPr>
              <w:fldChar w:fldCharType="begin"/>
            </w:r>
            <w:r w:rsidR="00216CB4">
              <w:rPr>
                <w:noProof/>
                <w:webHidden/>
              </w:rPr>
              <w:instrText xml:space="preserve"> PAGEREF _Toc33182553 \h </w:instrText>
            </w:r>
            <w:r w:rsidR="00216CB4">
              <w:rPr>
                <w:noProof/>
                <w:webHidden/>
              </w:rPr>
            </w:r>
            <w:r w:rsidR="00216CB4">
              <w:rPr>
                <w:noProof/>
                <w:webHidden/>
              </w:rPr>
              <w:fldChar w:fldCharType="separate"/>
            </w:r>
            <w:r w:rsidR="00216CB4">
              <w:rPr>
                <w:noProof/>
                <w:webHidden/>
              </w:rPr>
              <w:t>1</w:t>
            </w:r>
            <w:r w:rsidR="00216CB4">
              <w:rPr>
                <w:noProof/>
                <w:webHidden/>
              </w:rPr>
              <w:fldChar w:fldCharType="end"/>
            </w:r>
          </w:hyperlink>
        </w:p>
        <w:p w14:paraId="3FD5E60D" w14:textId="77777777" w:rsidR="00216CB4" w:rsidRDefault="006F453C">
          <w:pPr>
            <w:pStyle w:val="TOC1"/>
            <w:tabs>
              <w:tab w:val="left" w:pos="440"/>
              <w:tab w:val="right" w:leader="dot" w:pos="9350"/>
            </w:tabs>
            <w:rPr>
              <w:rFonts w:eastAsiaTheme="minorEastAsia"/>
              <w:noProof/>
              <w:lang w:val="en-NZ" w:eastAsia="en-NZ"/>
            </w:rPr>
          </w:pPr>
          <w:hyperlink w:anchor="_Toc33182554" w:history="1">
            <w:r w:rsidR="00216CB4" w:rsidRPr="00BE4D69">
              <w:rPr>
                <w:rStyle w:val="Hyperlink"/>
                <w:rFonts w:eastAsia="SimSun"/>
                <w:noProof/>
                <w:lang w:val="en-NZ" w:eastAsia="zh-CN"/>
              </w:rPr>
              <w:t>2.</w:t>
            </w:r>
            <w:r w:rsidR="00216CB4">
              <w:rPr>
                <w:rFonts w:eastAsiaTheme="minorEastAsia"/>
                <w:noProof/>
                <w:lang w:val="en-NZ" w:eastAsia="en-NZ"/>
              </w:rPr>
              <w:tab/>
            </w:r>
            <w:r w:rsidR="00216CB4" w:rsidRPr="00BE4D69">
              <w:rPr>
                <w:rStyle w:val="Hyperlink"/>
                <w:rFonts w:eastAsia="SimSun"/>
                <w:noProof/>
                <w:lang w:val="en-NZ" w:eastAsia="zh-CN"/>
              </w:rPr>
              <w:t>Charybdis japonica overview</w:t>
            </w:r>
            <w:r w:rsidR="00216CB4">
              <w:rPr>
                <w:noProof/>
                <w:webHidden/>
              </w:rPr>
              <w:tab/>
            </w:r>
            <w:r w:rsidR="00216CB4">
              <w:rPr>
                <w:noProof/>
                <w:webHidden/>
              </w:rPr>
              <w:fldChar w:fldCharType="begin"/>
            </w:r>
            <w:r w:rsidR="00216CB4">
              <w:rPr>
                <w:noProof/>
                <w:webHidden/>
              </w:rPr>
              <w:instrText xml:space="preserve"> PAGEREF _Toc33182554 \h </w:instrText>
            </w:r>
            <w:r w:rsidR="00216CB4">
              <w:rPr>
                <w:noProof/>
                <w:webHidden/>
              </w:rPr>
            </w:r>
            <w:r w:rsidR="00216CB4">
              <w:rPr>
                <w:noProof/>
                <w:webHidden/>
              </w:rPr>
              <w:fldChar w:fldCharType="separate"/>
            </w:r>
            <w:r w:rsidR="00216CB4">
              <w:rPr>
                <w:noProof/>
                <w:webHidden/>
              </w:rPr>
              <w:t>1</w:t>
            </w:r>
            <w:r w:rsidR="00216CB4">
              <w:rPr>
                <w:noProof/>
                <w:webHidden/>
              </w:rPr>
              <w:fldChar w:fldCharType="end"/>
            </w:r>
          </w:hyperlink>
        </w:p>
        <w:p w14:paraId="0BE74A88" w14:textId="77777777" w:rsidR="00216CB4" w:rsidRDefault="006F453C">
          <w:pPr>
            <w:pStyle w:val="TOC1"/>
            <w:tabs>
              <w:tab w:val="left" w:pos="440"/>
              <w:tab w:val="right" w:leader="dot" w:pos="9350"/>
            </w:tabs>
            <w:rPr>
              <w:rFonts w:eastAsiaTheme="minorEastAsia"/>
              <w:noProof/>
              <w:lang w:val="en-NZ" w:eastAsia="en-NZ"/>
            </w:rPr>
          </w:pPr>
          <w:hyperlink w:anchor="_Toc33182555" w:history="1">
            <w:r w:rsidR="00216CB4" w:rsidRPr="00BE4D69">
              <w:rPr>
                <w:rStyle w:val="Hyperlink"/>
                <w:rFonts w:eastAsia="SimSun"/>
                <w:noProof/>
                <w:lang w:val="en-NZ" w:eastAsia="zh-CN"/>
              </w:rPr>
              <w:t>3.</w:t>
            </w:r>
            <w:r w:rsidR="00216CB4">
              <w:rPr>
                <w:rFonts w:eastAsiaTheme="minorEastAsia"/>
                <w:noProof/>
                <w:lang w:val="en-NZ" w:eastAsia="en-NZ"/>
              </w:rPr>
              <w:tab/>
            </w:r>
            <w:r w:rsidR="00216CB4" w:rsidRPr="00BE4D69">
              <w:rPr>
                <w:rStyle w:val="Hyperlink"/>
                <w:rFonts w:eastAsia="SimSun"/>
                <w:noProof/>
                <w:lang w:val="en-NZ" w:eastAsia="zh-CN"/>
              </w:rPr>
              <w:t>Background and previous effort</w:t>
            </w:r>
            <w:r w:rsidR="00216CB4">
              <w:rPr>
                <w:noProof/>
                <w:webHidden/>
              </w:rPr>
              <w:tab/>
            </w:r>
            <w:r w:rsidR="00216CB4">
              <w:rPr>
                <w:noProof/>
                <w:webHidden/>
              </w:rPr>
              <w:fldChar w:fldCharType="begin"/>
            </w:r>
            <w:r w:rsidR="00216CB4">
              <w:rPr>
                <w:noProof/>
                <w:webHidden/>
              </w:rPr>
              <w:instrText xml:space="preserve"> PAGEREF _Toc33182555 \h </w:instrText>
            </w:r>
            <w:r w:rsidR="00216CB4">
              <w:rPr>
                <w:noProof/>
                <w:webHidden/>
              </w:rPr>
            </w:r>
            <w:r w:rsidR="00216CB4">
              <w:rPr>
                <w:noProof/>
                <w:webHidden/>
              </w:rPr>
              <w:fldChar w:fldCharType="separate"/>
            </w:r>
            <w:r w:rsidR="00216CB4">
              <w:rPr>
                <w:noProof/>
                <w:webHidden/>
              </w:rPr>
              <w:t>2</w:t>
            </w:r>
            <w:r w:rsidR="00216CB4">
              <w:rPr>
                <w:noProof/>
                <w:webHidden/>
              </w:rPr>
              <w:fldChar w:fldCharType="end"/>
            </w:r>
          </w:hyperlink>
        </w:p>
        <w:p w14:paraId="4322F3A9" w14:textId="77777777" w:rsidR="00216CB4" w:rsidRDefault="006F453C">
          <w:pPr>
            <w:pStyle w:val="TOC1"/>
            <w:tabs>
              <w:tab w:val="left" w:pos="440"/>
              <w:tab w:val="right" w:leader="dot" w:pos="9350"/>
            </w:tabs>
            <w:rPr>
              <w:rFonts w:eastAsiaTheme="minorEastAsia"/>
              <w:noProof/>
              <w:lang w:val="en-NZ" w:eastAsia="en-NZ"/>
            </w:rPr>
          </w:pPr>
          <w:hyperlink w:anchor="_Toc33182556" w:history="1">
            <w:r w:rsidR="00216CB4" w:rsidRPr="00BE4D69">
              <w:rPr>
                <w:rStyle w:val="Hyperlink"/>
                <w:rFonts w:eastAsia="SimSun"/>
                <w:noProof/>
                <w:lang w:val="en-NZ" w:eastAsia="zh-CN"/>
              </w:rPr>
              <w:t>4.</w:t>
            </w:r>
            <w:r w:rsidR="00216CB4">
              <w:rPr>
                <w:rFonts w:eastAsiaTheme="minorEastAsia"/>
                <w:noProof/>
                <w:lang w:val="en-NZ" w:eastAsia="en-NZ"/>
              </w:rPr>
              <w:tab/>
            </w:r>
            <w:r w:rsidR="00216CB4" w:rsidRPr="00BE4D69">
              <w:rPr>
                <w:rStyle w:val="Hyperlink"/>
                <w:rFonts w:eastAsia="SimSun"/>
                <w:noProof/>
                <w:lang w:val="en-NZ" w:eastAsia="zh-CN"/>
              </w:rPr>
              <w:t>Trapping methods</w:t>
            </w:r>
            <w:r w:rsidR="00216CB4">
              <w:rPr>
                <w:noProof/>
                <w:webHidden/>
              </w:rPr>
              <w:tab/>
            </w:r>
            <w:r w:rsidR="00216CB4">
              <w:rPr>
                <w:noProof/>
                <w:webHidden/>
              </w:rPr>
              <w:fldChar w:fldCharType="begin"/>
            </w:r>
            <w:r w:rsidR="00216CB4">
              <w:rPr>
                <w:noProof/>
                <w:webHidden/>
              </w:rPr>
              <w:instrText xml:space="preserve"> PAGEREF _Toc33182556 \h </w:instrText>
            </w:r>
            <w:r w:rsidR="00216CB4">
              <w:rPr>
                <w:noProof/>
                <w:webHidden/>
              </w:rPr>
            </w:r>
            <w:r w:rsidR="00216CB4">
              <w:rPr>
                <w:noProof/>
                <w:webHidden/>
              </w:rPr>
              <w:fldChar w:fldCharType="separate"/>
            </w:r>
            <w:r w:rsidR="00216CB4">
              <w:rPr>
                <w:noProof/>
                <w:webHidden/>
              </w:rPr>
              <w:t>3</w:t>
            </w:r>
            <w:r w:rsidR="00216CB4">
              <w:rPr>
                <w:noProof/>
                <w:webHidden/>
              </w:rPr>
              <w:fldChar w:fldCharType="end"/>
            </w:r>
          </w:hyperlink>
        </w:p>
        <w:p w14:paraId="2EEA7356" w14:textId="77777777" w:rsidR="00216CB4" w:rsidRDefault="006F453C">
          <w:pPr>
            <w:pStyle w:val="TOC1"/>
            <w:tabs>
              <w:tab w:val="left" w:pos="440"/>
              <w:tab w:val="right" w:leader="dot" w:pos="9350"/>
            </w:tabs>
            <w:rPr>
              <w:rFonts w:eastAsiaTheme="minorEastAsia"/>
              <w:noProof/>
              <w:lang w:val="en-NZ" w:eastAsia="en-NZ"/>
            </w:rPr>
          </w:pPr>
          <w:hyperlink w:anchor="_Toc33182557" w:history="1">
            <w:r w:rsidR="00216CB4" w:rsidRPr="00BE4D69">
              <w:rPr>
                <w:rStyle w:val="Hyperlink"/>
                <w:rFonts w:eastAsia="SimSun"/>
                <w:noProof/>
                <w:lang w:val="en-NZ" w:eastAsia="zh-CN"/>
              </w:rPr>
              <w:t>5.</w:t>
            </w:r>
            <w:r w:rsidR="00216CB4">
              <w:rPr>
                <w:rFonts w:eastAsiaTheme="minorEastAsia"/>
                <w:noProof/>
                <w:lang w:val="en-NZ" w:eastAsia="en-NZ"/>
              </w:rPr>
              <w:tab/>
            </w:r>
            <w:r w:rsidR="00216CB4" w:rsidRPr="00BE4D69">
              <w:rPr>
                <w:rStyle w:val="Hyperlink"/>
                <w:rFonts w:eastAsia="SimSun"/>
                <w:noProof/>
                <w:lang w:val="en-NZ" w:eastAsia="zh-CN"/>
              </w:rPr>
              <w:t>Results overview 2019/2020 period</w:t>
            </w:r>
            <w:r w:rsidR="00216CB4">
              <w:rPr>
                <w:noProof/>
                <w:webHidden/>
              </w:rPr>
              <w:tab/>
            </w:r>
            <w:r w:rsidR="00216CB4">
              <w:rPr>
                <w:noProof/>
                <w:webHidden/>
              </w:rPr>
              <w:fldChar w:fldCharType="begin"/>
            </w:r>
            <w:r w:rsidR="00216CB4">
              <w:rPr>
                <w:noProof/>
                <w:webHidden/>
              </w:rPr>
              <w:instrText xml:space="preserve"> PAGEREF _Toc33182557 \h </w:instrText>
            </w:r>
            <w:r w:rsidR="00216CB4">
              <w:rPr>
                <w:noProof/>
                <w:webHidden/>
              </w:rPr>
            </w:r>
            <w:r w:rsidR="00216CB4">
              <w:rPr>
                <w:noProof/>
                <w:webHidden/>
              </w:rPr>
              <w:fldChar w:fldCharType="separate"/>
            </w:r>
            <w:r w:rsidR="00216CB4">
              <w:rPr>
                <w:noProof/>
                <w:webHidden/>
              </w:rPr>
              <w:t>4</w:t>
            </w:r>
            <w:r w:rsidR="00216CB4">
              <w:rPr>
                <w:noProof/>
                <w:webHidden/>
              </w:rPr>
              <w:fldChar w:fldCharType="end"/>
            </w:r>
          </w:hyperlink>
        </w:p>
        <w:p w14:paraId="73577505" w14:textId="77777777" w:rsidR="00216CB4" w:rsidRDefault="006F453C">
          <w:pPr>
            <w:pStyle w:val="TOC1"/>
            <w:tabs>
              <w:tab w:val="left" w:pos="440"/>
              <w:tab w:val="right" w:leader="dot" w:pos="9350"/>
            </w:tabs>
            <w:rPr>
              <w:rFonts w:eastAsiaTheme="minorEastAsia"/>
              <w:noProof/>
              <w:lang w:val="en-NZ" w:eastAsia="en-NZ"/>
            </w:rPr>
          </w:pPr>
          <w:hyperlink w:anchor="_Toc33182558" w:history="1">
            <w:r w:rsidR="00216CB4" w:rsidRPr="00BE4D69">
              <w:rPr>
                <w:rStyle w:val="Hyperlink"/>
                <w:rFonts w:eastAsia="SimSun"/>
                <w:noProof/>
                <w:lang w:val="en-NZ" w:eastAsia="zh-CN"/>
              </w:rPr>
              <w:t>6.</w:t>
            </w:r>
            <w:r w:rsidR="00216CB4">
              <w:rPr>
                <w:rFonts w:eastAsiaTheme="minorEastAsia"/>
                <w:noProof/>
                <w:lang w:val="en-NZ" w:eastAsia="en-NZ"/>
              </w:rPr>
              <w:tab/>
            </w:r>
            <w:r w:rsidR="00216CB4" w:rsidRPr="00BE4D69">
              <w:rPr>
                <w:rStyle w:val="Hyperlink"/>
                <w:rFonts w:eastAsia="SimSun"/>
                <w:noProof/>
                <w:lang w:val="en-NZ" w:eastAsia="zh-CN"/>
              </w:rPr>
              <w:t>Trapping Location Maps</w:t>
            </w:r>
            <w:r w:rsidR="00216CB4">
              <w:rPr>
                <w:noProof/>
                <w:webHidden/>
              </w:rPr>
              <w:tab/>
            </w:r>
            <w:r w:rsidR="00216CB4">
              <w:rPr>
                <w:noProof/>
                <w:webHidden/>
              </w:rPr>
              <w:fldChar w:fldCharType="begin"/>
            </w:r>
            <w:r w:rsidR="00216CB4">
              <w:rPr>
                <w:noProof/>
                <w:webHidden/>
              </w:rPr>
              <w:instrText xml:space="preserve"> PAGEREF _Toc33182558 \h </w:instrText>
            </w:r>
            <w:r w:rsidR="00216CB4">
              <w:rPr>
                <w:noProof/>
                <w:webHidden/>
              </w:rPr>
            </w:r>
            <w:r w:rsidR="00216CB4">
              <w:rPr>
                <w:noProof/>
                <w:webHidden/>
              </w:rPr>
              <w:fldChar w:fldCharType="separate"/>
            </w:r>
            <w:r w:rsidR="00216CB4">
              <w:rPr>
                <w:noProof/>
                <w:webHidden/>
              </w:rPr>
              <w:t>4</w:t>
            </w:r>
            <w:r w:rsidR="00216CB4">
              <w:rPr>
                <w:noProof/>
                <w:webHidden/>
              </w:rPr>
              <w:fldChar w:fldCharType="end"/>
            </w:r>
          </w:hyperlink>
        </w:p>
        <w:p w14:paraId="7D31254B" w14:textId="77777777" w:rsidR="00216CB4" w:rsidRDefault="006F453C">
          <w:pPr>
            <w:pStyle w:val="TOC1"/>
            <w:tabs>
              <w:tab w:val="left" w:pos="440"/>
              <w:tab w:val="right" w:leader="dot" w:pos="9350"/>
            </w:tabs>
            <w:rPr>
              <w:rFonts w:eastAsiaTheme="minorEastAsia"/>
              <w:noProof/>
              <w:lang w:val="en-NZ" w:eastAsia="en-NZ"/>
            </w:rPr>
          </w:pPr>
          <w:hyperlink w:anchor="_Toc33182559" w:history="1">
            <w:r w:rsidR="00216CB4" w:rsidRPr="00BE4D69">
              <w:rPr>
                <w:rStyle w:val="Hyperlink"/>
                <w:noProof/>
              </w:rPr>
              <w:t>7.</w:t>
            </w:r>
            <w:r w:rsidR="00216CB4">
              <w:rPr>
                <w:rFonts w:eastAsiaTheme="minorEastAsia"/>
                <w:noProof/>
                <w:lang w:val="en-NZ" w:eastAsia="en-NZ"/>
              </w:rPr>
              <w:tab/>
            </w:r>
            <w:r w:rsidR="00216CB4" w:rsidRPr="00BE4D69">
              <w:rPr>
                <w:rStyle w:val="Hyperlink"/>
                <w:noProof/>
              </w:rPr>
              <w:t>Discussion</w:t>
            </w:r>
            <w:r w:rsidR="00216CB4">
              <w:rPr>
                <w:noProof/>
                <w:webHidden/>
              </w:rPr>
              <w:tab/>
            </w:r>
            <w:r w:rsidR="00216CB4">
              <w:rPr>
                <w:noProof/>
                <w:webHidden/>
              </w:rPr>
              <w:fldChar w:fldCharType="begin"/>
            </w:r>
            <w:r w:rsidR="00216CB4">
              <w:rPr>
                <w:noProof/>
                <w:webHidden/>
              </w:rPr>
              <w:instrText xml:space="preserve"> PAGEREF _Toc33182559 \h </w:instrText>
            </w:r>
            <w:r w:rsidR="00216CB4">
              <w:rPr>
                <w:noProof/>
                <w:webHidden/>
              </w:rPr>
            </w:r>
            <w:r w:rsidR="00216CB4">
              <w:rPr>
                <w:noProof/>
                <w:webHidden/>
              </w:rPr>
              <w:fldChar w:fldCharType="separate"/>
            </w:r>
            <w:r w:rsidR="00216CB4">
              <w:rPr>
                <w:noProof/>
                <w:webHidden/>
              </w:rPr>
              <w:t>10</w:t>
            </w:r>
            <w:r w:rsidR="00216CB4">
              <w:rPr>
                <w:noProof/>
                <w:webHidden/>
              </w:rPr>
              <w:fldChar w:fldCharType="end"/>
            </w:r>
          </w:hyperlink>
        </w:p>
        <w:p w14:paraId="61709E69" w14:textId="77777777" w:rsidR="00216CB4" w:rsidRDefault="006F453C">
          <w:pPr>
            <w:pStyle w:val="TOC1"/>
            <w:tabs>
              <w:tab w:val="left" w:pos="440"/>
              <w:tab w:val="right" w:leader="dot" w:pos="9350"/>
            </w:tabs>
            <w:rPr>
              <w:rFonts w:eastAsiaTheme="minorEastAsia"/>
              <w:noProof/>
              <w:lang w:val="en-NZ" w:eastAsia="en-NZ"/>
            </w:rPr>
          </w:pPr>
          <w:hyperlink w:anchor="_Toc33182560" w:history="1">
            <w:r w:rsidR="00216CB4" w:rsidRPr="00BE4D69">
              <w:rPr>
                <w:rStyle w:val="Hyperlink"/>
                <w:noProof/>
              </w:rPr>
              <w:t>8.</w:t>
            </w:r>
            <w:r w:rsidR="00216CB4">
              <w:rPr>
                <w:rFonts w:eastAsiaTheme="minorEastAsia"/>
                <w:noProof/>
                <w:lang w:val="en-NZ" w:eastAsia="en-NZ"/>
              </w:rPr>
              <w:tab/>
            </w:r>
            <w:r w:rsidR="00216CB4" w:rsidRPr="00BE4D69">
              <w:rPr>
                <w:rStyle w:val="Hyperlink"/>
                <w:noProof/>
              </w:rPr>
              <w:t>Manaaki Te Awanui</w:t>
            </w:r>
            <w:r w:rsidR="00216CB4">
              <w:rPr>
                <w:noProof/>
                <w:webHidden/>
              </w:rPr>
              <w:tab/>
            </w:r>
            <w:r w:rsidR="00216CB4">
              <w:rPr>
                <w:noProof/>
                <w:webHidden/>
              </w:rPr>
              <w:fldChar w:fldCharType="begin"/>
            </w:r>
            <w:r w:rsidR="00216CB4">
              <w:rPr>
                <w:noProof/>
                <w:webHidden/>
              </w:rPr>
              <w:instrText xml:space="preserve"> PAGEREF _Toc33182560 \h </w:instrText>
            </w:r>
            <w:r w:rsidR="00216CB4">
              <w:rPr>
                <w:noProof/>
                <w:webHidden/>
              </w:rPr>
            </w:r>
            <w:r w:rsidR="00216CB4">
              <w:rPr>
                <w:noProof/>
                <w:webHidden/>
              </w:rPr>
              <w:fldChar w:fldCharType="separate"/>
            </w:r>
            <w:r w:rsidR="00216CB4">
              <w:rPr>
                <w:noProof/>
                <w:webHidden/>
              </w:rPr>
              <w:t>10</w:t>
            </w:r>
            <w:r w:rsidR="00216CB4">
              <w:rPr>
                <w:noProof/>
                <w:webHidden/>
              </w:rPr>
              <w:fldChar w:fldCharType="end"/>
            </w:r>
          </w:hyperlink>
        </w:p>
        <w:p w14:paraId="387A1F33" w14:textId="77777777" w:rsidR="00216CB4" w:rsidRDefault="006F453C">
          <w:pPr>
            <w:pStyle w:val="TOC1"/>
            <w:tabs>
              <w:tab w:val="left" w:pos="440"/>
              <w:tab w:val="right" w:leader="dot" w:pos="9350"/>
            </w:tabs>
            <w:rPr>
              <w:rFonts w:eastAsiaTheme="minorEastAsia"/>
              <w:noProof/>
              <w:lang w:val="en-NZ" w:eastAsia="en-NZ"/>
            </w:rPr>
          </w:pPr>
          <w:hyperlink w:anchor="_Toc33182561" w:history="1">
            <w:r w:rsidR="00216CB4" w:rsidRPr="00BE4D69">
              <w:rPr>
                <w:rStyle w:val="Hyperlink"/>
                <w:noProof/>
              </w:rPr>
              <w:t>9.</w:t>
            </w:r>
            <w:r w:rsidR="00216CB4">
              <w:rPr>
                <w:rFonts w:eastAsiaTheme="minorEastAsia"/>
                <w:noProof/>
                <w:lang w:val="en-NZ" w:eastAsia="en-NZ"/>
              </w:rPr>
              <w:tab/>
            </w:r>
            <w:r w:rsidR="00216CB4" w:rsidRPr="00BE4D69">
              <w:rPr>
                <w:rStyle w:val="Hyperlink"/>
                <w:noProof/>
              </w:rPr>
              <w:t>References</w:t>
            </w:r>
            <w:r w:rsidR="00216CB4">
              <w:rPr>
                <w:noProof/>
                <w:webHidden/>
              </w:rPr>
              <w:tab/>
            </w:r>
            <w:r w:rsidR="00216CB4">
              <w:rPr>
                <w:noProof/>
                <w:webHidden/>
              </w:rPr>
              <w:fldChar w:fldCharType="begin"/>
            </w:r>
            <w:r w:rsidR="00216CB4">
              <w:rPr>
                <w:noProof/>
                <w:webHidden/>
              </w:rPr>
              <w:instrText xml:space="preserve"> PAGEREF _Toc33182561 \h </w:instrText>
            </w:r>
            <w:r w:rsidR="00216CB4">
              <w:rPr>
                <w:noProof/>
                <w:webHidden/>
              </w:rPr>
            </w:r>
            <w:r w:rsidR="00216CB4">
              <w:rPr>
                <w:noProof/>
                <w:webHidden/>
              </w:rPr>
              <w:fldChar w:fldCharType="separate"/>
            </w:r>
            <w:r w:rsidR="00216CB4">
              <w:rPr>
                <w:noProof/>
                <w:webHidden/>
              </w:rPr>
              <w:t>11</w:t>
            </w:r>
            <w:r w:rsidR="00216CB4">
              <w:rPr>
                <w:noProof/>
                <w:webHidden/>
              </w:rPr>
              <w:fldChar w:fldCharType="end"/>
            </w:r>
          </w:hyperlink>
        </w:p>
        <w:p w14:paraId="400BC770" w14:textId="02AF616E" w:rsidR="00216CB4" w:rsidRDefault="006F453C">
          <w:pPr>
            <w:pStyle w:val="TOC1"/>
            <w:tabs>
              <w:tab w:val="left" w:pos="660"/>
              <w:tab w:val="right" w:leader="dot" w:pos="9350"/>
            </w:tabs>
            <w:rPr>
              <w:rFonts w:eastAsiaTheme="minorEastAsia"/>
              <w:noProof/>
              <w:lang w:val="en-NZ" w:eastAsia="en-NZ"/>
            </w:rPr>
          </w:pPr>
          <w:hyperlink w:anchor="_Toc33182562" w:history="1">
            <w:r w:rsidR="00216CB4" w:rsidRPr="00BE4D69">
              <w:rPr>
                <w:rStyle w:val="Hyperlink"/>
                <w:noProof/>
              </w:rPr>
              <w:t>10.</w:t>
            </w:r>
            <w:r w:rsidR="00216CB4">
              <w:rPr>
                <w:rFonts w:eastAsiaTheme="minorEastAsia"/>
                <w:noProof/>
                <w:lang w:val="en-NZ" w:eastAsia="en-NZ"/>
              </w:rPr>
              <w:t xml:space="preserve">  </w:t>
            </w:r>
            <w:r w:rsidR="00B22333">
              <w:rPr>
                <w:rFonts w:eastAsiaTheme="minorEastAsia"/>
                <w:noProof/>
                <w:lang w:val="en-NZ" w:eastAsia="en-NZ"/>
              </w:rPr>
              <w:t xml:space="preserve"> </w:t>
            </w:r>
            <w:r w:rsidR="00216CB4" w:rsidRPr="00BE4D69">
              <w:rPr>
                <w:rStyle w:val="Hyperlink"/>
                <w:noProof/>
              </w:rPr>
              <w:t>Appendix</w:t>
            </w:r>
            <w:r w:rsidR="00216CB4">
              <w:rPr>
                <w:noProof/>
                <w:webHidden/>
              </w:rPr>
              <w:tab/>
            </w:r>
            <w:r w:rsidR="00216CB4">
              <w:rPr>
                <w:noProof/>
                <w:webHidden/>
              </w:rPr>
              <w:fldChar w:fldCharType="begin"/>
            </w:r>
            <w:r w:rsidR="00216CB4">
              <w:rPr>
                <w:noProof/>
                <w:webHidden/>
              </w:rPr>
              <w:instrText xml:space="preserve"> PAGEREF _Toc33182562 \h </w:instrText>
            </w:r>
            <w:r w:rsidR="00216CB4">
              <w:rPr>
                <w:noProof/>
                <w:webHidden/>
              </w:rPr>
            </w:r>
            <w:r w:rsidR="00216CB4">
              <w:rPr>
                <w:noProof/>
                <w:webHidden/>
              </w:rPr>
              <w:fldChar w:fldCharType="separate"/>
            </w:r>
            <w:r w:rsidR="00216CB4">
              <w:rPr>
                <w:noProof/>
                <w:webHidden/>
              </w:rPr>
              <w:t>12</w:t>
            </w:r>
            <w:r w:rsidR="00216CB4">
              <w:rPr>
                <w:noProof/>
                <w:webHidden/>
              </w:rPr>
              <w:fldChar w:fldCharType="end"/>
            </w:r>
          </w:hyperlink>
        </w:p>
        <w:p w14:paraId="772474A0" w14:textId="7C44E233" w:rsidR="00DC1A9B" w:rsidRDefault="00DC1A9B">
          <w:r>
            <w:rPr>
              <w:b/>
              <w:bCs/>
              <w:noProof/>
            </w:rPr>
            <w:fldChar w:fldCharType="end"/>
          </w:r>
        </w:p>
      </w:sdtContent>
    </w:sdt>
    <w:p w14:paraId="77130CF1" w14:textId="77777777" w:rsidR="00F66256" w:rsidRDefault="00487B8D">
      <w:pPr>
        <w:pStyle w:val="TableofFigures"/>
        <w:tabs>
          <w:tab w:val="right" w:leader="dot" w:pos="9350"/>
        </w:tabs>
        <w:rPr>
          <w:rFonts w:eastAsiaTheme="minorEastAsia"/>
          <w:noProof/>
          <w:lang w:val="en-NZ" w:eastAsia="en-NZ"/>
        </w:rPr>
      </w:pPr>
      <w:r>
        <w:rPr>
          <w:rFonts w:ascii="Calibri" w:eastAsia="SimSun" w:hAnsi="Calibri" w:cs="Calibri"/>
          <w:sz w:val="24"/>
          <w:szCs w:val="24"/>
          <w:lang w:val="en-NZ" w:eastAsia="zh-CN"/>
        </w:rPr>
        <w:fldChar w:fldCharType="begin"/>
      </w:r>
      <w:r>
        <w:rPr>
          <w:rFonts w:ascii="Calibri" w:eastAsia="SimSun" w:hAnsi="Calibri" w:cs="Calibri"/>
          <w:sz w:val="24"/>
          <w:szCs w:val="24"/>
          <w:lang w:val="en-NZ" w:eastAsia="zh-CN"/>
        </w:rPr>
        <w:instrText xml:space="preserve"> TOC \h \z \c "Figure" </w:instrText>
      </w:r>
      <w:r>
        <w:rPr>
          <w:rFonts w:ascii="Calibri" w:eastAsia="SimSun" w:hAnsi="Calibri" w:cs="Calibri"/>
          <w:sz w:val="24"/>
          <w:szCs w:val="24"/>
          <w:lang w:val="en-NZ" w:eastAsia="zh-CN"/>
        </w:rPr>
        <w:fldChar w:fldCharType="separate"/>
      </w:r>
      <w:hyperlink w:anchor="_Toc33181412" w:history="1">
        <w:r w:rsidR="00F66256" w:rsidRPr="00024500">
          <w:rPr>
            <w:rStyle w:val="Hyperlink"/>
            <w:noProof/>
          </w:rPr>
          <w:t xml:space="preserve">Figure 1: Summary of previous </w:t>
        </w:r>
        <w:r w:rsidR="00F66256" w:rsidRPr="00024500">
          <w:rPr>
            <w:rStyle w:val="Hyperlink"/>
            <w:i/>
            <w:iCs/>
            <w:noProof/>
          </w:rPr>
          <w:t>Charybdis</w:t>
        </w:r>
        <w:r w:rsidR="00F66256" w:rsidRPr="00024500">
          <w:rPr>
            <w:rStyle w:val="Hyperlink"/>
            <w:noProof/>
          </w:rPr>
          <w:t xml:space="preserve"> caught</w:t>
        </w:r>
        <w:r w:rsidR="00F66256">
          <w:rPr>
            <w:noProof/>
            <w:webHidden/>
          </w:rPr>
          <w:tab/>
        </w:r>
        <w:r w:rsidR="00F66256">
          <w:rPr>
            <w:noProof/>
            <w:webHidden/>
          </w:rPr>
          <w:fldChar w:fldCharType="begin"/>
        </w:r>
        <w:r w:rsidR="00F66256">
          <w:rPr>
            <w:noProof/>
            <w:webHidden/>
          </w:rPr>
          <w:instrText xml:space="preserve"> PAGEREF _Toc33181412 \h </w:instrText>
        </w:r>
        <w:r w:rsidR="00F66256">
          <w:rPr>
            <w:noProof/>
            <w:webHidden/>
          </w:rPr>
        </w:r>
        <w:r w:rsidR="00F66256">
          <w:rPr>
            <w:noProof/>
            <w:webHidden/>
          </w:rPr>
          <w:fldChar w:fldCharType="separate"/>
        </w:r>
        <w:r w:rsidR="00F66256">
          <w:rPr>
            <w:noProof/>
            <w:webHidden/>
          </w:rPr>
          <w:t>2</w:t>
        </w:r>
        <w:r w:rsidR="00F66256">
          <w:rPr>
            <w:noProof/>
            <w:webHidden/>
          </w:rPr>
          <w:fldChar w:fldCharType="end"/>
        </w:r>
      </w:hyperlink>
    </w:p>
    <w:p w14:paraId="30E46E84" w14:textId="77777777" w:rsidR="00F66256" w:rsidRDefault="006F453C">
      <w:pPr>
        <w:pStyle w:val="TableofFigures"/>
        <w:tabs>
          <w:tab w:val="right" w:leader="dot" w:pos="9350"/>
        </w:tabs>
        <w:rPr>
          <w:rFonts w:eastAsiaTheme="minorEastAsia"/>
          <w:noProof/>
          <w:lang w:val="en-NZ" w:eastAsia="en-NZ"/>
        </w:rPr>
      </w:pPr>
      <w:hyperlink w:anchor="_Toc33181413" w:history="1">
        <w:r w:rsidR="00F66256" w:rsidRPr="00024500">
          <w:rPr>
            <w:rStyle w:val="Hyperlink"/>
            <w:noProof/>
          </w:rPr>
          <w:t>Figure 2: Traps used for sampling</w:t>
        </w:r>
        <w:r w:rsidR="00F66256">
          <w:rPr>
            <w:noProof/>
            <w:webHidden/>
          </w:rPr>
          <w:tab/>
        </w:r>
        <w:r w:rsidR="00F66256">
          <w:rPr>
            <w:noProof/>
            <w:webHidden/>
          </w:rPr>
          <w:fldChar w:fldCharType="begin"/>
        </w:r>
        <w:r w:rsidR="00F66256">
          <w:rPr>
            <w:noProof/>
            <w:webHidden/>
          </w:rPr>
          <w:instrText xml:space="preserve"> PAGEREF _Toc33181413 \h </w:instrText>
        </w:r>
        <w:r w:rsidR="00F66256">
          <w:rPr>
            <w:noProof/>
            <w:webHidden/>
          </w:rPr>
        </w:r>
        <w:r w:rsidR="00F66256">
          <w:rPr>
            <w:noProof/>
            <w:webHidden/>
          </w:rPr>
          <w:fldChar w:fldCharType="separate"/>
        </w:r>
        <w:r w:rsidR="00F66256">
          <w:rPr>
            <w:noProof/>
            <w:webHidden/>
          </w:rPr>
          <w:t>3</w:t>
        </w:r>
        <w:r w:rsidR="00F66256">
          <w:rPr>
            <w:noProof/>
            <w:webHidden/>
          </w:rPr>
          <w:fldChar w:fldCharType="end"/>
        </w:r>
      </w:hyperlink>
    </w:p>
    <w:p w14:paraId="47AF7436" w14:textId="18A3F799" w:rsidR="00803F90" w:rsidRDefault="00487B8D" w:rsidP="00803F90">
      <w:pPr>
        <w:adjustRightInd w:val="0"/>
        <w:snapToGrid w:val="0"/>
        <w:spacing w:before="100" w:beforeAutospacing="1" w:after="100" w:afterAutospacing="1" w:line="240" w:lineRule="auto"/>
        <w:rPr>
          <w:rFonts w:ascii="Calibri" w:eastAsia="SimSun" w:hAnsi="Calibri" w:cs="Calibri"/>
          <w:sz w:val="24"/>
          <w:szCs w:val="24"/>
          <w:lang w:val="en-NZ" w:eastAsia="zh-CN"/>
        </w:rPr>
        <w:sectPr w:rsidR="00803F90">
          <w:pgSz w:w="12240" w:h="15840"/>
          <w:pgMar w:top="1440" w:right="1440" w:bottom="1440" w:left="1440" w:header="708" w:footer="708" w:gutter="0"/>
          <w:cols w:space="708"/>
          <w:docGrid w:linePitch="360"/>
        </w:sectPr>
      </w:pPr>
      <w:r>
        <w:rPr>
          <w:rFonts w:ascii="Calibri" w:eastAsia="SimSun" w:hAnsi="Calibri" w:cs="Calibri"/>
          <w:sz w:val="24"/>
          <w:szCs w:val="24"/>
          <w:lang w:val="en-NZ" w:eastAsia="zh-CN"/>
        </w:rPr>
        <w:fldChar w:fldCharType="end"/>
      </w:r>
    </w:p>
    <w:p w14:paraId="24D8C918" w14:textId="25DF265C" w:rsidR="009904FE" w:rsidRPr="002C3833" w:rsidRDefault="009904FE" w:rsidP="002C3833">
      <w:pPr>
        <w:pStyle w:val="Heading1"/>
        <w:numPr>
          <w:ilvl w:val="0"/>
          <w:numId w:val="3"/>
        </w:numPr>
      </w:pPr>
      <w:bookmarkStart w:id="1" w:name="_Toc33182553"/>
      <w:r w:rsidRPr="002C3833">
        <w:lastRenderedPageBreak/>
        <w:t>Purpose of this document</w:t>
      </w:r>
      <w:bookmarkEnd w:id="1"/>
    </w:p>
    <w:p w14:paraId="2BA76846" w14:textId="43F40B3B" w:rsidR="009904FE" w:rsidRPr="009904FE" w:rsidRDefault="009904FE"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r>
        <w:rPr>
          <w:rFonts w:ascii="Calibri" w:eastAsia="SimSun" w:hAnsi="Calibri" w:cs="Calibri"/>
          <w:sz w:val="24"/>
          <w:szCs w:val="24"/>
          <w:lang w:val="en-NZ" w:eastAsia="zh-CN"/>
        </w:rPr>
        <w:t>To</w:t>
      </w:r>
      <w:r w:rsidRPr="009904FE">
        <w:rPr>
          <w:rFonts w:ascii="Calibri" w:eastAsia="SimSun" w:hAnsi="Calibri" w:cs="Calibri"/>
          <w:sz w:val="24"/>
          <w:szCs w:val="24"/>
          <w:lang w:val="en-NZ" w:eastAsia="zh-CN"/>
        </w:rPr>
        <w:t xml:space="preserve"> provide the Bay of Plenty Regional Council </w:t>
      </w:r>
      <w:r w:rsidR="00C86148">
        <w:rPr>
          <w:rFonts w:ascii="Calibri" w:eastAsia="SimSun" w:hAnsi="Calibri" w:cs="Calibri"/>
          <w:sz w:val="24"/>
          <w:szCs w:val="24"/>
          <w:lang w:val="en-NZ" w:eastAsia="zh-CN"/>
        </w:rPr>
        <w:t xml:space="preserve">(BOPRC) </w:t>
      </w:r>
      <w:r w:rsidRPr="009904FE">
        <w:rPr>
          <w:rFonts w:ascii="Calibri" w:eastAsia="SimSun" w:hAnsi="Calibri" w:cs="Calibri"/>
          <w:sz w:val="24"/>
          <w:szCs w:val="24"/>
          <w:lang w:val="en-NZ" w:eastAsia="zh-CN"/>
        </w:rPr>
        <w:t xml:space="preserve">with the results </w:t>
      </w:r>
      <w:r w:rsidR="002C3833">
        <w:rPr>
          <w:rFonts w:ascii="Calibri" w:eastAsia="SimSun" w:hAnsi="Calibri" w:cs="Calibri"/>
          <w:sz w:val="24"/>
          <w:szCs w:val="24"/>
          <w:lang w:val="en-NZ" w:eastAsia="zh-CN"/>
        </w:rPr>
        <w:t>of the 2019/2020 delimiting survey designed to establish the existing boundaries</w:t>
      </w:r>
      <w:r w:rsidRPr="009904FE">
        <w:rPr>
          <w:rFonts w:ascii="Calibri" w:eastAsia="SimSun" w:hAnsi="Calibri" w:cs="Calibri"/>
          <w:sz w:val="24"/>
          <w:szCs w:val="24"/>
          <w:lang w:val="en-NZ" w:eastAsia="zh-CN"/>
        </w:rPr>
        <w:t xml:space="preserve"> of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w:t>
      </w:r>
      <w:r w:rsidRPr="009904FE">
        <w:rPr>
          <w:rFonts w:ascii="Calibri" w:eastAsia="SimSun" w:hAnsi="Calibri" w:cs="Calibri"/>
          <w:i/>
          <w:sz w:val="24"/>
          <w:szCs w:val="24"/>
          <w:lang w:val="en-NZ" w:eastAsia="zh-CN"/>
        </w:rPr>
        <w:t xml:space="preserve">japonica </w:t>
      </w:r>
      <w:r w:rsidR="002C3833">
        <w:rPr>
          <w:rFonts w:ascii="Calibri" w:eastAsia="SimSun" w:hAnsi="Calibri" w:cs="Calibri"/>
          <w:sz w:val="24"/>
          <w:szCs w:val="24"/>
          <w:lang w:val="en-NZ" w:eastAsia="zh-CN"/>
        </w:rPr>
        <w:t>within</w:t>
      </w:r>
      <w:r w:rsidRPr="009904FE">
        <w:rPr>
          <w:rFonts w:ascii="Calibri" w:eastAsia="SimSun" w:hAnsi="Calibri" w:cs="Calibri"/>
          <w:sz w:val="24"/>
          <w:szCs w:val="24"/>
          <w:lang w:val="en-NZ" w:eastAsia="zh-CN"/>
        </w:rPr>
        <w:t xml:space="preserve"> the Bay of Plenty Region</w:t>
      </w:r>
      <w:r w:rsidR="002C3833">
        <w:rPr>
          <w:rFonts w:ascii="Calibri" w:eastAsia="SimSun" w:hAnsi="Calibri" w:cs="Calibri"/>
          <w:sz w:val="24"/>
          <w:szCs w:val="24"/>
          <w:lang w:val="en-NZ" w:eastAsia="zh-CN"/>
        </w:rPr>
        <w:t xml:space="preserve"> and to provide an indication of the level of infestation</w:t>
      </w:r>
      <w:r w:rsidRPr="009904FE">
        <w:rPr>
          <w:rFonts w:ascii="Calibri" w:eastAsia="SimSun" w:hAnsi="Calibri" w:cs="Calibri"/>
          <w:sz w:val="24"/>
          <w:szCs w:val="24"/>
          <w:lang w:val="en-NZ" w:eastAsia="zh-CN"/>
        </w:rPr>
        <w:t xml:space="preserve"> </w:t>
      </w:r>
      <w:r w:rsidR="002C3833">
        <w:rPr>
          <w:rFonts w:ascii="Calibri" w:eastAsia="SimSun" w:hAnsi="Calibri" w:cs="Calibri"/>
          <w:sz w:val="24"/>
          <w:szCs w:val="24"/>
          <w:lang w:val="en-NZ" w:eastAsia="zh-CN"/>
        </w:rPr>
        <w:t>that can be compared to previous years on an effort vs result basis</w:t>
      </w:r>
    </w:p>
    <w:p w14:paraId="4CF668DA" w14:textId="4D002E12" w:rsidR="00C86148" w:rsidRDefault="00C86148" w:rsidP="00803F90">
      <w:pPr>
        <w:adjustRightInd w:val="0"/>
        <w:snapToGrid w:val="0"/>
        <w:spacing w:before="100" w:beforeAutospacing="1" w:after="100" w:afterAutospacing="1" w:line="240" w:lineRule="auto"/>
        <w:ind w:firstLine="720"/>
        <w:rPr>
          <w:rFonts w:ascii="Calibri" w:eastAsia="SimSun" w:hAnsi="Calibri" w:cs="Calibri"/>
          <w:sz w:val="24"/>
          <w:szCs w:val="24"/>
          <w:lang w:val="en-NZ" w:eastAsia="zh-CN"/>
        </w:rPr>
      </w:pPr>
    </w:p>
    <w:p w14:paraId="35D79559" w14:textId="4A690CAA" w:rsidR="00A87F2F" w:rsidRDefault="00A87F2F" w:rsidP="00A87F2F">
      <w:pPr>
        <w:pStyle w:val="Heading1"/>
        <w:numPr>
          <w:ilvl w:val="0"/>
          <w:numId w:val="3"/>
        </w:numPr>
        <w:rPr>
          <w:rFonts w:eastAsia="SimSun"/>
          <w:lang w:val="en-NZ" w:eastAsia="zh-CN"/>
        </w:rPr>
      </w:pPr>
      <w:bookmarkStart w:id="2" w:name="_Toc33182554"/>
      <w:r>
        <w:rPr>
          <w:rFonts w:eastAsia="SimSun"/>
          <w:lang w:val="en-NZ" w:eastAsia="zh-CN"/>
        </w:rPr>
        <w:t>Charybdis japonica overview</w:t>
      </w:r>
      <w:bookmarkEnd w:id="2"/>
    </w:p>
    <w:p w14:paraId="320FC048" w14:textId="77777777" w:rsidR="00A87F2F" w:rsidRPr="00A87F2F" w:rsidRDefault="00A87F2F" w:rsidP="00A87F2F">
      <w:pPr>
        <w:rPr>
          <w:lang w:val="en-NZ" w:eastAsia="zh-CN"/>
        </w:rPr>
      </w:pPr>
    </w:p>
    <w:p w14:paraId="5E2A9D74" w14:textId="77777777" w:rsidR="009904FE" w:rsidRPr="009904FE" w:rsidRDefault="009904FE"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r w:rsidRPr="009904FE">
        <w:rPr>
          <w:rFonts w:ascii="Calibri" w:eastAsia="SimSun" w:hAnsi="Calibri" w:cs="Calibri"/>
          <w:sz w:val="24"/>
          <w:szCs w:val="24"/>
          <w:lang w:val="en-NZ" w:eastAsia="zh-CN"/>
        </w:rPr>
        <w:t xml:space="preserve">The coastal marine environment within the Bay of Plenty provides significant economic, social and cultural benefits to the region. With some 259 km of open coastline, including numerous offshore islands, three sizable harbours (Tauranga, Whakatane and Ohiwa), estuaries of various size, areas of rocky coastline and extensive stretches of sandy open coast. The Bay of Plenty coastal habitats are diverse and support a high level of biodiversity (see: </w:t>
      </w:r>
      <w:hyperlink r:id="rId9" w:history="1">
        <w:r w:rsidRPr="009904FE">
          <w:rPr>
            <w:rFonts w:ascii="Calibri" w:eastAsia="SimSun" w:hAnsi="Calibri" w:cs="Calibri"/>
            <w:color w:val="0000FF"/>
            <w:sz w:val="24"/>
            <w:szCs w:val="24"/>
            <w:u w:val="single"/>
            <w:lang w:val="en-NZ" w:eastAsia="zh-CN"/>
          </w:rPr>
          <w:t>https://www.boprc.govt.nz/our-region-and-environment/land/biodiversity-programme/</w:t>
        </w:r>
      </w:hyperlink>
      <w:r w:rsidRPr="009904FE">
        <w:rPr>
          <w:rFonts w:ascii="Calibri" w:eastAsia="SimSun" w:hAnsi="Calibri" w:cs="Calibri"/>
          <w:sz w:val="24"/>
          <w:szCs w:val="24"/>
          <w:lang w:val="en-NZ" w:eastAsia="zh-CN"/>
        </w:rPr>
        <w:t>). Some of the regions, habitats and associated biodiversity is protected within the Tuhua and Te Paepae o Aotea Marine Reserves.</w:t>
      </w:r>
    </w:p>
    <w:p w14:paraId="23E76008" w14:textId="77777777" w:rsidR="009904FE" w:rsidRPr="009904FE" w:rsidRDefault="009904FE"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r w:rsidRPr="009904FE">
        <w:rPr>
          <w:rFonts w:ascii="Calibri" w:eastAsia="SimSun" w:hAnsi="Calibri" w:cs="Calibri"/>
          <w:i/>
          <w:iCs/>
          <w:sz w:val="24"/>
          <w:szCs w:val="24"/>
          <w:lang w:val="en-NZ" w:eastAsia="zh-CN"/>
        </w:rPr>
        <w:t xml:space="preserve">Charybdis japonica </w:t>
      </w:r>
      <w:r w:rsidRPr="009904FE">
        <w:rPr>
          <w:rFonts w:ascii="Calibri" w:eastAsia="SimSun" w:hAnsi="Calibri" w:cs="Calibri"/>
          <w:sz w:val="24"/>
          <w:szCs w:val="24"/>
          <w:lang w:val="en-NZ" w:eastAsia="zh-CN"/>
        </w:rPr>
        <w:t xml:space="preserve">(A. Milne-Edwards, 1861) (hereon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was first detected in Waitemata Harbour, New Zealand by commercial fisherman in September 2000 (Webber 2001), and has since spread throughout the Waitemata Harbour and into Northland (see: </w:t>
      </w:r>
      <w:hyperlink r:id="rId10" w:history="1">
        <w:r w:rsidRPr="009904FE">
          <w:rPr>
            <w:rFonts w:ascii="Calibri" w:eastAsia="SimSun" w:hAnsi="Calibri" w:cs="Calibri"/>
            <w:color w:val="0000FF"/>
            <w:sz w:val="24"/>
            <w:szCs w:val="24"/>
            <w:u w:val="single"/>
            <w:lang w:val="en-NZ" w:eastAsia="zh-CN"/>
          </w:rPr>
          <w:t>https://marinebiosecurity.org.nz</w:t>
        </w:r>
      </w:hyperlink>
      <w:r w:rsidRPr="009904FE">
        <w:rPr>
          <w:rFonts w:ascii="Calibri" w:eastAsia="SimSun" w:hAnsi="Calibri" w:cs="Calibri"/>
          <w:sz w:val="24"/>
          <w:szCs w:val="24"/>
          <w:lang w:val="en-NZ" w:eastAsia="zh-CN"/>
        </w:rPr>
        <w:t xml:space="preserve"> for current distribution).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is a portunid (swimming) crab, which grows up to 110mm carapace width (Fowler and McLay 2013).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are omnivorous feeders in their native range, feeding on a diverse range of crustaceans, bivalves fish and shrimp (Fowler </w:t>
      </w:r>
      <w:r w:rsidRPr="009904FE">
        <w:rPr>
          <w:rFonts w:ascii="Calibri" w:eastAsia="SimSun" w:hAnsi="Calibri" w:cs="Calibri"/>
          <w:i/>
          <w:iCs/>
          <w:sz w:val="24"/>
          <w:szCs w:val="24"/>
          <w:lang w:val="en-NZ" w:eastAsia="zh-CN"/>
        </w:rPr>
        <w:t>et al</w:t>
      </w:r>
      <w:r w:rsidRPr="009904FE">
        <w:rPr>
          <w:rFonts w:ascii="Calibri" w:eastAsia="SimSun" w:hAnsi="Calibri" w:cs="Calibri"/>
          <w:sz w:val="24"/>
          <w:szCs w:val="24"/>
          <w:lang w:val="en-NZ" w:eastAsia="zh-CN"/>
        </w:rPr>
        <w:t xml:space="preserve">. 2011). New Zealand has only one species of native portunid crab of similar size </w:t>
      </w:r>
      <w:r w:rsidRPr="009904FE">
        <w:rPr>
          <w:rFonts w:ascii="Calibri" w:eastAsia="SimSun" w:hAnsi="Calibri" w:cs="Calibri"/>
          <w:i/>
          <w:iCs/>
          <w:sz w:val="24"/>
          <w:szCs w:val="24"/>
          <w:lang w:val="en-NZ" w:eastAsia="zh-CN"/>
        </w:rPr>
        <w:t xml:space="preserve">Ovalipes catharus (hereon Ovalipes) </w:t>
      </w:r>
      <w:r w:rsidRPr="009904FE">
        <w:rPr>
          <w:rFonts w:ascii="Calibri" w:eastAsia="SimSun" w:hAnsi="Calibri" w:cs="Calibri"/>
          <w:sz w:val="24"/>
          <w:szCs w:val="24"/>
          <w:lang w:val="en-NZ" w:eastAsia="zh-CN"/>
        </w:rPr>
        <w:t xml:space="preserve">(Gust and Inglis 2006; Townsend </w:t>
      </w:r>
      <w:r w:rsidRPr="009904FE">
        <w:rPr>
          <w:rFonts w:ascii="Calibri" w:eastAsia="SimSun" w:hAnsi="Calibri" w:cs="Calibri"/>
          <w:i/>
          <w:iCs/>
          <w:sz w:val="24"/>
          <w:szCs w:val="24"/>
          <w:lang w:val="en-NZ" w:eastAsia="zh-CN"/>
        </w:rPr>
        <w:t>et al</w:t>
      </w:r>
      <w:r w:rsidRPr="009904FE">
        <w:rPr>
          <w:rFonts w:ascii="Calibri" w:eastAsia="SimSun" w:hAnsi="Calibri" w:cs="Calibri"/>
          <w:sz w:val="24"/>
          <w:szCs w:val="24"/>
          <w:lang w:val="en-NZ" w:eastAsia="zh-CN"/>
        </w:rPr>
        <w:t xml:space="preserve">. 2015; Wong </w:t>
      </w:r>
      <w:r w:rsidRPr="009904FE">
        <w:rPr>
          <w:rFonts w:ascii="Calibri" w:eastAsia="SimSun" w:hAnsi="Calibri" w:cs="Calibri"/>
          <w:i/>
          <w:iCs/>
          <w:sz w:val="24"/>
          <w:szCs w:val="24"/>
          <w:lang w:val="en-NZ" w:eastAsia="zh-CN"/>
        </w:rPr>
        <w:t>et al</w:t>
      </w:r>
      <w:r w:rsidRPr="009904FE">
        <w:rPr>
          <w:rFonts w:ascii="Calibri" w:eastAsia="SimSun" w:hAnsi="Calibri" w:cs="Calibri"/>
          <w:sz w:val="24"/>
          <w:szCs w:val="24"/>
          <w:lang w:val="en-NZ" w:eastAsia="zh-CN"/>
        </w:rPr>
        <w:t>. 2016)</w:t>
      </w:r>
      <w:r w:rsidRPr="009904FE">
        <w:rPr>
          <w:rFonts w:ascii="Calibri" w:eastAsia="SimSun" w:hAnsi="Calibri" w:cs="Calibri"/>
          <w:i/>
          <w:iCs/>
          <w:sz w:val="24"/>
          <w:szCs w:val="24"/>
          <w:lang w:val="en-NZ" w:eastAsia="zh-CN"/>
        </w:rPr>
        <w:t xml:space="preserve">. Ovalipes </w:t>
      </w:r>
      <w:r w:rsidRPr="009904FE">
        <w:rPr>
          <w:rFonts w:ascii="Calibri" w:eastAsia="SimSun" w:hAnsi="Calibri" w:cs="Calibri"/>
          <w:sz w:val="24"/>
          <w:szCs w:val="24"/>
          <w:lang w:val="en-NZ" w:eastAsia="zh-CN"/>
        </w:rPr>
        <w:t xml:space="preserve">occupy similar estuarine habitats as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during two vulnerable stages in their life cycles; Juvenile and reproductive stages (Wear, 1984; Osborne, 1987). </w:t>
      </w:r>
      <w:r w:rsidRPr="009904FE">
        <w:rPr>
          <w:rFonts w:ascii="Calibri" w:eastAsia="SimSun" w:hAnsi="Calibri" w:cs="Calibri"/>
          <w:i/>
          <w:iCs/>
          <w:sz w:val="24"/>
          <w:szCs w:val="24"/>
          <w:lang w:val="en-NZ" w:eastAsia="zh-CN"/>
        </w:rPr>
        <w:t xml:space="preserve">Charybdis </w:t>
      </w:r>
      <w:r w:rsidRPr="009904FE">
        <w:rPr>
          <w:rFonts w:ascii="Calibri" w:eastAsia="SimSun" w:hAnsi="Calibri" w:cs="Calibri"/>
          <w:sz w:val="24"/>
          <w:szCs w:val="24"/>
          <w:lang w:val="en-NZ" w:eastAsia="zh-CN"/>
        </w:rPr>
        <w:t xml:space="preserve">pose a serious threat to </w:t>
      </w:r>
      <w:r w:rsidRPr="009904FE">
        <w:rPr>
          <w:rFonts w:ascii="Calibri" w:eastAsia="SimSun" w:hAnsi="Calibri" w:cs="Calibri"/>
          <w:i/>
          <w:iCs/>
          <w:sz w:val="24"/>
          <w:szCs w:val="24"/>
          <w:lang w:val="en-NZ" w:eastAsia="zh-CN"/>
        </w:rPr>
        <w:t>Ovalipes</w:t>
      </w:r>
      <w:r w:rsidRPr="009904FE">
        <w:rPr>
          <w:rFonts w:ascii="Calibri" w:eastAsia="SimSun" w:hAnsi="Calibri" w:cs="Calibri"/>
          <w:sz w:val="24"/>
          <w:szCs w:val="24"/>
          <w:lang w:val="en-NZ" w:eastAsia="zh-CN"/>
        </w:rPr>
        <w:t xml:space="preserve"> through predation and competition (Fowler and McLay 2013; Townsend </w:t>
      </w:r>
      <w:r w:rsidRPr="009904FE">
        <w:rPr>
          <w:rFonts w:ascii="Calibri" w:eastAsia="SimSun" w:hAnsi="Calibri" w:cs="Calibri"/>
          <w:i/>
          <w:iCs/>
          <w:sz w:val="24"/>
          <w:szCs w:val="24"/>
          <w:lang w:val="en-NZ" w:eastAsia="zh-CN"/>
        </w:rPr>
        <w:t>et al.</w:t>
      </w:r>
      <w:r w:rsidRPr="009904FE">
        <w:rPr>
          <w:rFonts w:ascii="Calibri" w:eastAsia="SimSun" w:hAnsi="Calibri" w:cs="Calibri"/>
          <w:sz w:val="24"/>
          <w:szCs w:val="24"/>
          <w:lang w:val="en-NZ" w:eastAsia="zh-CN"/>
        </w:rPr>
        <w:t xml:space="preserve"> 2015).</w:t>
      </w:r>
    </w:p>
    <w:p w14:paraId="7E5BD42A" w14:textId="77777777" w:rsidR="009904FE" w:rsidRPr="009904FE" w:rsidRDefault="009904FE"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r w:rsidRPr="009904FE">
        <w:rPr>
          <w:rFonts w:ascii="Calibri" w:eastAsia="SimSun" w:hAnsi="Calibri" w:cs="Calibri"/>
          <w:sz w:val="24"/>
          <w:szCs w:val="24"/>
          <w:lang w:val="en-NZ" w:eastAsia="zh-CN"/>
        </w:rPr>
        <w:t xml:space="preserve">In its native range of East Asia, adult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are able to acclimate to a wide range of salinities (30 – 14</w:t>
      </w:r>
      <w:r w:rsidRPr="009904FE">
        <w:rPr>
          <w:rFonts w:ascii="Georgia" w:eastAsia="SimSun" w:hAnsi="Georgia" w:cs="Arial"/>
          <w:color w:val="333333"/>
          <w:spacing w:val="2"/>
          <w:sz w:val="26"/>
          <w:szCs w:val="26"/>
          <w:shd w:val="clear" w:color="auto" w:fill="FCFCFC"/>
          <w:lang w:val="en-NZ" w:eastAsia="zh-CN"/>
        </w:rPr>
        <w:t xml:space="preserve"> </w:t>
      </w:r>
      <w:r w:rsidRPr="009904FE">
        <w:rPr>
          <w:rFonts w:ascii="Calibri" w:eastAsia="SimSun" w:hAnsi="Calibri" w:cs="Calibri"/>
          <w:sz w:val="24"/>
          <w:szCs w:val="24"/>
          <w:lang w:val="en-NZ" w:eastAsia="zh-CN"/>
        </w:rPr>
        <w:t xml:space="preserve">‰) and temperatures (4 to 34 °C) (Gust &amp; Inglis 2006; Hong-Yu </w:t>
      </w:r>
      <w:r w:rsidRPr="009904FE">
        <w:rPr>
          <w:rFonts w:ascii="Calibri" w:eastAsia="SimSun" w:hAnsi="Calibri" w:cs="Calibri"/>
          <w:i/>
          <w:iCs/>
          <w:sz w:val="24"/>
          <w:szCs w:val="24"/>
          <w:lang w:val="en-NZ" w:eastAsia="zh-CN"/>
        </w:rPr>
        <w:t>et al</w:t>
      </w:r>
      <w:r w:rsidRPr="009904FE">
        <w:rPr>
          <w:rFonts w:ascii="Calibri" w:eastAsia="SimSun" w:hAnsi="Calibri" w:cs="Calibri"/>
          <w:sz w:val="24"/>
          <w:szCs w:val="24"/>
          <w:lang w:val="en-NZ" w:eastAsia="zh-CN"/>
        </w:rPr>
        <w:t xml:space="preserve">. 2008). Similarly, Fowler </w:t>
      </w:r>
      <w:r w:rsidRPr="009904FE">
        <w:rPr>
          <w:rFonts w:ascii="Calibri" w:eastAsia="SimSun" w:hAnsi="Calibri" w:cs="Calibri"/>
          <w:i/>
          <w:iCs/>
          <w:sz w:val="24"/>
          <w:szCs w:val="24"/>
          <w:lang w:val="en-NZ" w:eastAsia="zh-CN"/>
        </w:rPr>
        <w:t>et al</w:t>
      </w:r>
      <w:r w:rsidRPr="009904FE">
        <w:rPr>
          <w:rFonts w:ascii="Calibri" w:eastAsia="SimSun" w:hAnsi="Calibri" w:cs="Calibri"/>
          <w:sz w:val="24"/>
          <w:szCs w:val="24"/>
          <w:lang w:val="en-NZ" w:eastAsia="zh-CN"/>
        </w:rPr>
        <w:t xml:space="preserve"> (2010) have empirically shown that the larvae of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also tolerate a broad range of temperatures and salinities (11 to 43 °C and 5 to 45 ‰ respectively), illustrating that the abiotic conditions within the Bay of Plenty are well suited to this invader.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has the potential to spread via natural and human mediated vectors. Natural dispersal is facilitated by ocean currents and the ability for the mobile larvae to spend ≥ 40 days in plankton (Yatsuzuka 1952); Human mediated spread is facilitated by the myriad of commercial and recreational marine uses (e.g. ballast water and hull fouling (Gust and Inglis 2006).</w:t>
      </w:r>
    </w:p>
    <w:p w14:paraId="23E7577B" w14:textId="5EE0ECD6" w:rsidR="009904FE" w:rsidRDefault="009904FE"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r w:rsidRPr="009904FE">
        <w:rPr>
          <w:rFonts w:ascii="Calibri" w:eastAsia="SimSun" w:hAnsi="Calibri" w:cs="Calibri"/>
          <w:i/>
          <w:iCs/>
          <w:sz w:val="24"/>
          <w:szCs w:val="24"/>
          <w:lang w:val="en-NZ" w:eastAsia="zh-CN"/>
        </w:rPr>
        <w:lastRenderedPageBreak/>
        <w:t>Charybdis</w:t>
      </w:r>
      <w:r w:rsidRPr="009904FE">
        <w:rPr>
          <w:rFonts w:ascii="Calibri" w:eastAsia="SimSun" w:hAnsi="Calibri" w:cs="Calibri"/>
          <w:sz w:val="24"/>
          <w:szCs w:val="24"/>
          <w:lang w:val="en-NZ" w:eastAsia="zh-CN"/>
        </w:rPr>
        <w:t xml:space="preserve"> is a highly fecund species, reaching reproductive maturity within a year at a carapace width of between 45.4 – 54.0 mm, and produce in excess of 400,000 eggs (Fowler and McLay 2013). Furthermore, research within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natural range have shown that a female can produce three broods per year (Kim 2001). The lifespan of female </w:t>
      </w:r>
      <w:r w:rsidRPr="009904FE">
        <w:rPr>
          <w:rFonts w:ascii="Calibri" w:eastAsia="SimSun" w:hAnsi="Calibri" w:cs="Calibri"/>
          <w:i/>
          <w:iCs/>
          <w:sz w:val="24"/>
          <w:szCs w:val="24"/>
          <w:lang w:val="en-NZ" w:eastAsia="zh-CN"/>
        </w:rPr>
        <w:t>Charybdis</w:t>
      </w:r>
      <w:r w:rsidRPr="009904FE">
        <w:rPr>
          <w:rFonts w:ascii="Calibri" w:eastAsia="SimSun" w:hAnsi="Calibri" w:cs="Calibri"/>
          <w:sz w:val="24"/>
          <w:szCs w:val="24"/>
          <w:lang w:val="en-NZ" w:eastAsia="zh-CN"/>
        </w:rPr>
        <w:t xml:space="preserve"> is 4 years in its native region, so it can be surmised that a single female has the potential of producing up to 4 millions eggs in a lifetime. Their reproduction is dependent on the females’ condition, as males contain spermatozoa year-round (Wong 2015). Research within New Zealand shows that mating begins in early spring and spawning begins late spring and continues for around 5 months (Wong and Sewell 2015; Fowler 2011). Tauranga harbour offers favourable substrate types and conditions for </w:t>
      </w:r>
      <w:r w:rsidRPr="009904FE">
        <w:rPr>
          <w:rFonts w:ascii="Calibri" w:eastAsia="SimSun" w:hAnsi="Calibri" w:cs="Calibri"/>
          <w:i/>
          <w:iCs/>
          <w:sz w:val="24"/>
          <w:szCs w:val="24"/>
          <w:lang w:val="en-NZ" w:eastAsia="zh-CN"/>
        </w:rPr>
        <w:t xml:space="preserve">Charybdis </w:t>
      </w:r>
      <w:r w:rsidRPr="009904FE">
        <w:rPr>
          <w:rFonts w:ascii="Calibri" w:eastAsia="SimSun" w:hAnsi="Calibri" w:cs="Calibri"/>
          <w:sz w:val="24"/>
          <w:szCs w:val="24"/>
          <w:lang w:val="en-NZ" w:eastAsia="zh-CN"/>
        </w:rPr>
        <w:t xml:space="preserve">and given Charybdis’ environmental plasticity and fecundity, an established population here could become a source population to further its invasion into other areas within the Bay of Plenty and further South. </w:t>
      </w:r>
    </w:p>
    <w:p w14:paraId="75EAB032" w14:textId="6B146689" w:rsidR="008E31D9" w:rsidRDefault="008E31D9" w:rsidP="008E31D9">
      <w:pPr>
        <w:pStyle w:val="Heading1"/>
        <w:numPr>
          <w:ilvl w:val="0"/>
          <w:numId w:val="3"/>
        </w:numPr>
        <w:rPr>
          <w:rFonts w:eastAsia="SimSun"/>
          <w:lang w:val="en-NZ" w:eastAsia="zh-CN"/>
        </w:rPr>
      </w:pPr>
      <w:bookmarkStart w:id="3" w:name="_Toc33182555"/>
      <w:r>
        <w:rPr>
          <w:rFonts w:eastAsia="SimSun"/>
          <w:lang w:val="en-NZ" w:eastAsia="zh-CN"/>
        </w:rPr>
        <w:t>Background and previous effort</w:t>
      </w:r>
      <w:bookmarkEnd w:id="3"/>
    </w:p>
    <w:p w14:paraId="614B55F9" w14:textId="4FF6EB4F" w:rsidR="008E31D9" w:rsidRDefault="008E31D9"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r w:rsidRPr="009904FE">
        <w:rPr>
          <w:rFonts w:ascii="Calibri" w:eastAsia="SimSun" w:hAnsi="Calibri" w:cs="Calibri"/>
          <w:sz w:val="24"/>
          <w:szCs w:val="24"/>
          <w:lang w:val="en-NZ" w:eastAsia="zh-CN"/>
        </w:rPr>
        <w:t xml:space="preserve">During the biannual Marine High Risk Site Surveillance (MHRSS) summer survey of Tauranga harbour, conducted by NIWA and funded by the Ministry for Primary Industries, two mature </w:t>
      </w:r>
      <w:r w:rsidR="000B301C">
        <w:rPr>
          <w:rFonts w:ascii="Calibri" w:eastAsia="SimSun" w:hAnsi="Calibri" w:cs="Calibri"/>
          <w:i/>
          <w:iCs/>
          <w:sz w:val="24"/>
          <w:szCs w:val="24"/>
          <w:lang w:val="en-NZ" w:eastAsia="zh-CN"/>
        </w:rPr>
        <w:t>Charybdis</w:t>
      </w:r>
      <w:r w:rsidRPr="009904FE">
        <w:rPr>
          <w:rFonts w:ascii="Calibri" w:eastAsia="SimSun" w:hAnsi="Calibri" w:cs="Calibri"/>
          <w:i/>
          <w:iCs/>
          <w:sz w:val="24"/>
          <w:szCs w:val="24"/>
          <w:lang w:val="en-NZ" w:eastAsia="zh-CN"/>
        </w:rPr>
        <w:t xml:space="preserve"> </w:t>
      </w:r>
      <w:r w:rsidRPr="009904FE">
        <w:rPr>
          <w:rFonts w:ascii="Calibri" w:eastAsia="SimSun" w:hAnsi="Calibri" w:cs="Calibri"/>
          <w:sz w:val="24"/>
          <w:szCs w:val="24"/>
          <w:lang w:val="en-NZ" w:eastAsia="zh-CN"/>
        </w:rPr>
        <w:t xml:space="preserve">(one male and one female) were found in a single crab trap south of the </w:t>
      </w:r>
      <w:r>
        <w:rPr>
          <w:rFonts w:ascii="Calibri" w:eastAsia="SimSun" w:hAnsi="Calibri" w:cs="Calibri"/>
          <w:sz w:val="24"/>
          <w:szCs w:val="24"/>
          <w:lang w:val="en-NZ" w:eastAsia="zh-CN"/>
        </w:rPr>
        <w:t xml:space="preserve">Matapihi </w:t>
      </w:r>
      <w:r w:rsidRPr="009904FE">
        <w:rPr>
          <w:rFonts w:ascii="Calibri" w:eastAsia="SimSun" w:hAnsi="Calibri" w:cs="Calibri"/>
          <w:sz w:val="24"/>
          <w:szCs w:val="24"/>
          <w:lang w:val="en-NZ" w:eastAsia="zh-CN"/>
        </w:rPr>
        <w:t>railway bridge -37.69119 S, 176.17571 E. This was the first detection of this invasive species in Tauranga Harbour and represent</w:t>
      </w:r>
      <w:r>
        <w:rPr>
          <w:rFonts w:ascii="Calibri" w:eastAsia="SimSun" w:hAnsi="Calibri" w:cs="Calibri"/>
          <w:sz w:val="24"/>
          <w:szCs w:val="24"/>
          <w:lang w:val="en-NZ" w:eastAsia="zh-CN"/>
        </w:rPr>
        <w:t>ed</w:t>
      </w:r>
      <w:r w:rsidRPr="009904FE">
        <w:rPr>
          <w:rFonts w:ascii="Calibri" w:eastAsia="SimSun" w:hAnsi="Calibri" w:cs="Calibri"/>
          <w:sz w:val="24"/>
          <w:szCs w:val="24"/>
          <w:lang w:val="en-NZ" w:eastAsia="zh-CN"/>
        </w:rPr>
        <w:t xml:space="preserve"> a southern range extension. </w:t>
      </w:r>
    </w:p>
    <w:p w14:paraId="2B9BB796" w14:textId="4457292F" w:rsidR="008E31D9" w:rsidRDefault="008E31D9"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r>
        <w:rPr>
          <w:rFonts w:ascii="Calibri" w:eastAsia="SimSun" w:hAnsi="Calibri" w:cs="Calibri"/>
          <w:sz w:val="24"/>
          <w:szCs w:val="24"/>
          <w:lang w:val="en-NZ" w:eastAsia="zh-CN"/>
        </w:rPr>
        <w:t>In response to this initial find by NIWA, the BOPRC initiated a delimiting survey to be carried out by the University of Waikato’s Coastal Marine field station which was conducted between 07/04/18 &amp; 20/02/19.</w:t>
      </w:r>
      <w:r>
        <w:rPr>
          <w:rFonts w:ascii="Calibri" w:eastAsia="SimSun" w:hAnsi="Calibri" w:cs="Calibri"/>
          <w:b/>
          <w:bCs/>
          <w:color w:val="FF0000"/>
          <w:sz w:val="24"/>
          <w:szCs w:val="24"/>
          <w:lang w:val="en-NZ" w:eastAsia="zh-CN"/>
        </w:rPr>
        <w:t xml:space="preserve"> </w:t>
      </w:r>
      <w:r w:rsidRPr="007B3D34">
        <w:rPr>
          <w:rFonts w:ascii="Calibri" w:eastAsia="SimSun" w:hAnsi="Calibri" w:cs="Calibri"/>
          <w:sz w:val="24"/>
          <w:szCs w:val="24"/>
          <w:lang w:val="en-NZ" w:eastAsia="zh-CN"/>
        </w:rPr>
        <w:t>197</w:t>
      </w:r>
      <w:r>
        <w:rPr>
          <w:rFonts w:ascii="Calibri" w:eastAsia="SimSun" w:hAnsi="Calibri" w:cs="Calibri"/>
          <w:sz w:val="24"/>
          <w:szCs w:val="24"/>
          <w:lang w:val="en-NZ" w:eastAsia="zh-CN"/>
        </w:rPr>
        <w:t xml:space="preserve"> locations were sampled within the southern harbour between the Bridge Marina and Maungatapu bridge yielding just one female caught (In </w:t>
      </w:r>
      <w:r w:rsidR="000B301C">
        <w:rPr>
          <w:rFonts w:ascii="Calibri" w:eastAsia="SimSun" w:hAnsi="Calibri" w:cs="Calibri"/>
          <w:sz w:val="24"/>
          <w:szCs w:val="24"/>
          <w:lang w:val="en-NZ" w:eastAsia="zh-CN"/>
        </w:rPr>
        <w:t>b</w:t>
      </w:r>
      <w:r>
        <w:rPr>
          <w:rFonts w:ascii="Calibri" w:eastAsia="SimSun" w:hAnsi="Calibri" w:cs="Calibri"/>
          <w:sz w:val="24"/>
          <w:szCs w:val="24"/>
          <w:lang w:val="en-NZ" w:eastAsia="zh-CN"/>
        </w:rPr>
        <w:t xml:space="preserve">erry). A further 23 locations were sampled in the northern section of the harbour encompassing Bowentown, </w:t>
      </w:r>
      <w:bookmarkStart w:id="4" w:name="_Hlk32922258"/>
      <w:r>
        <w:rPr>
          <w:rFonts w:ascii="Calibri" w:eastAsia="SimSun" w:hAnsi="Calibri" w:cs="Calibri"/>
          <w:sz w:val="24"/>
          <w:szCs w:val="24"/>
          <w:lang w:val="en-NZ" w:eastAsia="zh-CN"/>
        </w:rPr>
        <w:t xml:space="preserve">Tanners Point, Ongare and Kauri Point </w:t>
      </w:r>
      <w:bookmarkEnd w:id="4"/>
      <w:r>
        <w:rPr>
          <w:rFonts w:ascii="Calibri" w:eastAsia="SimSun" w:hAnsi="Calibri" w:cs="Calibri"/>
          <w:sz w:val="24"/>
          <w:szCs w:val="24"/>
          <w:lang w:val="en-NZ" w:eastAsia="zh-CN"/>
        </w:rPr>
        <w:t>with none found in this region.</w:t>
      </w:r>
    </w:p>
    <w:p w14:paraId="28ABC904" w14:textId="29233615" w:rsidR="008E31D9" w:rsidRDefault="001E57E2"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r>
        <w:rPr>
          <w:rFonts w:ascii="Calibri" w:eastAsia="SimSun" w:hAnsi="Calibri" w:cs="Calibri"/>
          <w:sz w:val="24"/>
          <w:szCs w:val="24"/>
          <w:lang w:val="en-NZ" w:eastAsia="zh-CN"/>
        </w:rPr>
        <w:t>NIWA</w:t>
      </w:r>
      <w:r w:rsidR="008E31D9">
        <w:rPr>
          <w:rFonts w:ascii="Calibri" w:eastAsia="SimSun" w:hAnsi="Calibri" w:cs="Calibri"/>
          <w:sz w:val="24"/>
          <w:szCs w:val="24"/>
          <w:lang w:val="en-NZ" w:eastAsia="zh-CN"/>
        </w:rPr>
        <w:t xml:space="preserve"> also conducted further sampling</w:t>
      </w:r>
      <w:r w:rsidR="006456E8">
        <w:rPr>
          <w:rFonts w:ascii="Calibri" w:eastAsia="SimSun" w:hAnsi="Calibri" w:cs="Calibri"/>
          <w:sz w:val="24"/>
          <w:szCs w:val="24"/>
          <w:lang w:val="en-NZ" w:eastAsia="zh-CN"/>
        </w:rPr>
        <w:t xml:space="preserve"> effort</w:t>
      </w:r>
      <w:r w:rsidR="008E31D9">
        <w:rPr>
          <w:rFonts w:ascii="Calibri" w:eastAsia="SimSun" w:hAnsi="Calibri" w:cs="Calibri"/>
          <w:sz w:val="24"/>
          <w:szCs w:val="24"/>
          <w:lang w:val="en-NZ" w:eastAsia="zh-CN"/>
        </w:rPr>
        <w:t xml:space="preserve"> to establish the extent of the infestation. Summarised results of </w:t>
      </w:r>
      <w:r w:rsidR="006456E8">
        <w:rPr>
          <w:rFonts w:ascii="Calibri" w:eastAsia="SimSun" w:hAnsi="Calibri" w:cs="Calibri"/>
          <w:sz w:val="24"/>
          <w:szCs w:val="24"/>
          <w:lang w:val="en-NZ" w:eastAsia="zh-CN"/>
        </w:rPr>
        <w:t>catch in the 2018/2019 period</w:t>
      </w:r>
      <w:r w:rsidR="008E31D9">
        <w:rPr>
          <w:rFonts w:ascii="Calibri" w:eastAsia="SimSun" w:hAnsi="Calibri" w:cs="Calibri"/>
          <w:sz w:val="24"/>
          <w:szCs w:val="24"/>
          <w:lang w:val="en-NZ" w:eastAsia="zh-CN"/>
        </w:rPr>
        <w:t xml:space="preserve"> are shown in Figure </w:t>
      </w:r>
      <w:r w:rsidR="0023460C">
        <w:rPr>
          <w:rFonts w:ascii="Calibri" w:eastAsia="SimSun" w:hAnsi="Calibri" w:cs="Calibri"/>
          <w:sz w:val="24"/>
          <w:szCs w:val="24"/>
          <w:lang w:val="en-NZ" w:eastAsia="zh-CN"/>
        </w:rPr>
        <w:t>1</w:t>
      </w:r>
      <w:r w:rsidR="006456E8">
        <w:rPr>
          <w:rFonts w:ascii="Calibri" w:eastAsia="SimSun" w:hAnsi="Calibri" w:cs="Calibri"/>
          <w:sz w:val="24"/>
          <w:szCs w:val="24"/>
          <w:lang w:val="en-NZ" w:eastAsia="zh-CN"/>
        </w:rPr>
        <w:t>.</w:t>
      </w:r>
    </w:p>
    <w:p w14:paraId="509C78F1" w14:textId="77777777" w:rsidR="006456E8" w:rsidRDefault="006456E8" w:rsidP="00921CFC">
      <w:pPr>
        <w:keepNext/>
        <w:adjustRightInd w:val="0"/>
        <w:snapToGrid w:val="0"/>
        <w:spacing w:before="100" w:beforeAutospacing="1" w:after="100" w:afterAutospacing="1" w:line="240" w:lineRule="auto"/>
      </w:pPr>
      <w:r w:rsidRPr="006456E8">
        <w:rPr>
          <w:rFonts w:ascii="Calibri" w:eastAsia="SimSun" w:hAnsi="Calibri" w:cs="Calibri"/>
          <w:noProof/>
          <w:sz w:val="24"/>
          <w:szCs w:val="24"/>
          <w:lang w:val="en-NZ" w:eastAsia="en-NZ"/>
        </w:rPr>
        <w:drawing>
          <wp:inline distT="0" distB="0" distL="0" distR="0" wp14:anchorId="42304701" wp14:editId="5CD6C2B7">
            <wp:extent cx="5943600" cy="1780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80540"/>
                    </a:xfrm>
                    <a:prstGeom prst="rect">
                      <a:avLst/>
                    </a:prstGeom>
                  </pic:spPr>
                </pic:pic>
              </a:graphicData>
            </a:graphic>
          </wp:inline>
        </w:drawing>
      </w:r>
    </w:p>
    <w:p w14:paraId="2BC7EE46" w14:textId="1D81E12D" w:rsidR="008E31D9" w:rsidRPr="006456E8" w:rsidRDefault="006456E8" w:rsidP="00CB7DE6">
      <w:pPr>
        <w:rPr>
          <w:rFonts w:ascii="Calibri" w:eastAsia="SimSun" w:hAnsi="Calibri" w:cs="Calibri"/>
          <w:sz w:val="24"/>
          <w:szCs w:val="24"/>
          <w:lang w:val="en-NZ" w:eastAsia="zh-CN"/>
        </w:rPr>
      </w:pPr>
      <w:bookmarkStart w:id="5" w:name="_Toc33181412"/>
      <w:r w:rsidRPr="006456E8">
        <w:t xml:space="preserve">Figure </w:t>
      </w:r>
      <w:fldSimple w:instr=" SEQ Figure \* ARABIC ">
        <w:r w:rsidR="005A2BAF">
          <w:rPr>
            <w:noProof/>
          </w:rPr>
          <w:t>1</w:t>
        </w:r>
      </w:fldSimple>
      <w:r w:rsidR="007A5866">
        <w:t>:</w:t>
      </w:r>
      <w:r w:rsidRPr="006456E8">
        <w:t xml:space="preserve"> Summary of</w:t>
      </w:r>
      <w:r w:rsidR="001E57E2">
        <w:t xml:space="preserve"> previous</w:t>
      </w:r>
      <w:r w:rsidRPr="006456E8">
        <w:t xml:space="preserve"> </w:t>
      </w:r>
      <w:r w:rsidR="000B301C" w:rsidRPr="000B301C">
        <w:rPr>
          <w:i/>
          <w:iCs/>
        </w:rPr>
        <w:t>Charybdis</w:t>
      </w:r>
      <w:r w:rsidR="000B301C">
        <w:t xml:space="preserve"> </w:t>
      </w:r>
      <w:r w:rsidR="001E57E2">
        <w:t>caught</w:t>
      </w:r>
      <w:bookmarkEnd w:id="5"/>
    </w:p>
    <w:p w14:paraId="06BD0CBE" w14:textId="35D7304A" w:rsidR="009904FE" w:rsidRPr="009904FE" w:rsidRDefault="009904FE" w:rsidP="00DC1A9B">
      <w:pPr>
        <w:pStyle w:val="Heading1"/>
        <w:numPr>
          <w:ilvl w:val="0"/>
          <w:numId w:val="3"/>
        </w:numPr>
        <w:rPr>
          <w:rFonts w:eastAsia="SimSun"/>
          <w:lang w:val="en-NZ" w:eastAsia="zh-CN"/>
        </w:rPr>
      </w:pPr>
      <w:bookmarkStart w:id="6" w:name="_Toc33182556"/>
      <w:r w:rsidRPr="009904FE">
        <w:rPr>
          <w:rFonts w:eastAsia="SimSun"/>
          <w:lang w:val="en-NZ" w:eastAsia="zh-CN"/>
        </w:rPr>
        <w:lastRenderedPageBreak/>
        <w:t>Trapping methods</w:t>
      </w:r>
      <w:bookmarkEnd w:id="6"/>
    </w:p>
    <w:p w14:paraId="1D9E86A1" w14:textId="06DDB755" w:rsidR="009904FE" w:rsidRDefault="009904FE"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r w:rsidRPr="009904FE">
        <w:rPr>
          <w:rFonts w:ascii="Calibri" w:eastAsia="SimSun" w:hAnsi="Calibri" w:cs="Calibri"/>
          <w:sz w:val="24"/>
          <w:szCs w:val="24"/>
          <w:lang w:val="en-NZ" w:eastAsia="zh-CN"/>
        </w:rPr>
        <w:t xml:space="preserve">Baited Crab traps </w:t>
      </w:r>
      <w:r w:rsidR="00B20753">
        <w:rPr>
          <w:rFonts w:ascii="Calibri" w:eastAsia="SimSun" w:hAnsi="Calibri" w:cs="Calibri"/>
          <w:sz w:val="24"/>
          <w:szCs w:val="24"/>
          <w:lang w:val="en-NZ" w:eastAsia="zh-CN"/>
        </w:rPr>
        <w:t>were</w:t>
      </w:r>
      <w:r w:rsidRPr="009904FE">
        <w:rPr>
          <w:rFonts w:ascii="Calibri" w:eastAsia="SimSun" w:hAnsi="Calibri" w:cs="Calibri"/>
          <w:sz w:val="24"/>
          <w:szCs w:val="24"/>
          <w:lang w:val="en-NZ" w:eastAsia="zh-CN"/>
        </w:rPr>
        <w:t xml:space="preserve"> used to sample mobile crabs and other small epibenthic scavengers (Figure 2). Traps consisted of a </w:t>
      </w:r>
      <w:r w:rsidR="00487B8D">
        <w:rPr>
          <w:rFonts w:ascii="Calibri" w:eastAsia="SimSun" w:hAnsi="Calibri" w:cs="Calibri"/>
          <w:sz w:val="24"/>
          <w:szCs w:val="24"/>
          <w:lang w:val="en-NZ" w:eastAsia="zh-CN"/>
        </w:rPr>
        <w:t xml:space="preserve">weighted (~ 3kg) </w:t>
      </w:r>
      <w:r w:rsidRPr="009904FE">
        <w:rPr>
          <w:rFonts w:ascii="Calibri" w:eastAsia="SimSun" w:hAnsi="Calibri" w:cs="Calibri"/>
          <w:sz w:val="24"/>
          <w:szCs w:val="24"/>
          <w:lang w:val="en-NZ" w:eastAsia="zh-CN"/>
        </w:rPr>
        <w:t>collapsible trap 60 x 45 x 20cm with 1.4 cm square mesh netting. Traps were baited with pilchards</w:t>
      </w:r>
      <w:r w:rsidR="00487B8D">
        <w:rPr>
          <w:rFonts w:ascii="Calibri" w:eastAsia="SimSun" w:hAnsi="Calibri" w:cs="Calibri"/>
          <w:sz w:val="24"/>
          <w:szCs w:val="24"/>
          <w:lang w:val="en-NZ" w:eastAsia="zh-CN"/>
        </w:rPr>
        <w:t xml:space="preserve"> contained within a small snifter pot suspended within the trap.</w:t>
      </w:r>
      <w:r w:rsidR="008F71D1">
        <w:rPr>
          <w:rFonts w:ascii="Calibri" w:eastAsia="SimSun" w:hAnsi="Calibri" w:cs="Calibri"/>
          <w:sz w:val="24"/>
          <w:szCs w:val="24"/>
          <w:lang w:val="en-NZ" w:eastAsia="zh-CN"/>
        </w:rPr>
        <w:t xml:space="preserve"> The traps</w:t>
      </w:r>
      <w:r w:rsidRPr="009904FE">
        <w:rPr>
          <w:rFonts w:ascii="Calibri" w:eastAsia="SimSun" w:hAnsi="Calibri" w:cs="Calibri"/>
          <w:sz w:val="24"/>
          <w:szCs w:val="24"/>
          <w:lang w:val="en-NZ" w:eastAsia="zh-CN"/>
        </w:rPr>
        <w:t xml:space="preserve"> are designed s</w:t>
      </w:r>
      <w:r w:rsidR="008F71D1">
        <w:rPr>
          <w:rFonts w:ascii="Calibri" w:eastAsia="SimSun" w:hAnsi="Calibri" w:cs="Calibri"/>
          <w:sz w:val="24"/>
          <w:szCs w:val="24"/>
          <w:lang w:val="en-NZ" w:eastAsia="zh-CN"/>
        </w:rPr>
        <w:t>o the attracted organisms enter</w:t>
      </w:r>
      <w:r w:rsidRPr="009904FE">
        <w:rPr>
          <w:rFonts w:ascii="Calibri" w:eastAsia="SimSun" w:hAnsi="Calibri" w:cs="Calibri"/>
          <w:sz w:val="24"/>
          <w:szCs w:val="24"/>
          <w:lang w:val="en-NZ" w:eastAsia="zh-CN"/>
        </w:rPr>
        <w:t xml:space="preserve"> through slits in inward sloping panels at each end. Traps were deployed </w:t>
      </w:r>
      <w:r w:rsidR="00487B8D">
        <w:rPr>
          <w:rFonts w:ascii="Calibri" w:eastAsia="SimSun" w:hAnsi="Calibri" w:cs="Calibri"/>
          <w:sz w:val="24"/>
          <w:szCs w:val="24"/>
          <w:lang w:val="en-NZ" w:eastAsia="zh-CN"/>
        </w:rPr>
        <w:t>in pairs</w:t>
      </w:r>
      <w:r w:rsidRPr="009904FE">
        <w:rPr>
          <w:rFonts w:ascii="Calibri" w:eastAsia="SimSun" w:hAnsi="Calibri" w:cs="Calibri"/>
          <w:sz w:val="24"/>
          <w:szCs w:val="24"/>
          <w:lang w:val="en-NZ" w:eastAsia="zh-CN"/>
        </w:rPr>
        <w:t xml:space="preserve">, </w:t>
      </w:r>
      <w:r w:rsidR="00487B8D">
        <w:rPr>
          <w:rFonts w:ascii="Calibri" w:eastAsia="SimSun" w:hAnsi="Calibri" w:cs="Calibri"/>
          <w:sz w:val="24"/>
          <w:szCs w:val="24"/>
          <w:lang w:val="en-NZ" w:eastAsia="zh-CN"/>
        </w:rPr>
        <w:t>2</w:t>
      </w:r>
      <w:r w:rsidRPr="009904FE">
        <w:rPr>
          <w:rFonts w:ascii="Calibri" w:eastAsia="SimSun" w:hAnsi="Calibri" w:cs="Calibri"/>
          <w:sz w:val="24"/>
          <w:szCs w:val="24"/>
          <w:lang w:val="en-NZ" w:eastAsia="zh-CN"/>
        </w:rPr>
        <w:t>m apart</w:t>
      </w:r>
      <w:r w:rsidR="00487B8D">
        <w:rPr>
          <w:rFonts w:ascii="Calibri" w:eastAsia="SimSun" w:hAnsi="Calibri" w:cs="Calibri"/>
          <w:sz w:val="24"/>
          <w:szCs w:val="24"/>
          <w:lang w:val="en-NZ" w:eastAsia="zh-CN"/>
        </w:rPr>
        <w:t xml:space="preserve"> on a single line and float</w:t>
      </w:r>
      <w:r w:rsidRPr="009904FE">
        <w:rPr>
          <w:rFonts w:ascii="Calibri" w:eastAsia="SimSun" w:hAnsi="Calibri" w:cs="Calibri"/>
          <w:sz w:val="24"/>
          <w:szCs w:val="24"/>
          <w:lang w:val="en-NZ" w:eastAsia="zh-CN"/>
        </w:rPr>
        <w:t>. Trap soak time was approximately 24hrs</w:t>
      </w:r>
      <w:r w:rsidR="00487B8D">
        <w:rPr>
          <w:rFonts w:ascii="Calibri" w:eastAsia="SimSun" w:hAnsi="Calibri" w:cs="Calibri"/>
          <w:sz w:val="24"/>
          <w:szCs w:val="24"/>
          <w:lang w:val="en-NZ" w:eastAsia="zh-CN"/>
        </w:rPr>
        <w:t xml:space="preserve">. Depths were also recorded to establish any patterning </w:t>
      </w:r>
      <w:r w:rsidR="00977CCE">
        <w:rPr>
          <w:rFonts w:ascii="Calibri" w:eastAsia="SimSun" w:hAnsi="Calibri" w:cs="Calibri"/>
          <w:sz w:val="24"/>
          <w:szCs w:val="24"/>
          <w:lang w:val="en-NZ" w:eastAsia="zh-CN"/>
        </w:rPr>
        <w:t xml:space="preserve">in regard to </w:t>
      </w:r>
      <w:r w:rsidR="00487B8D">
        <w:rPr>
          <w:rFonts w:ascii="Calibri" w:eastAsia="SimSun" w:hAnsi="Calibri" w:cs="Calibri"/>
          <w:sz w:val="24"/>
          <w:szCs w:val="24"/>
          <w:lang w:val="en-NZ" w:eastAsia="zh-CN"/>
        </w:rPr>
        <w:t>depth</w:t>
      </w:r>
      <w:r w:rsidR="00977CCE">
        <w:rPr>
          <w:rFonts w:ascii="Calibri" w:eastAsia="SimSun" w:hAnsi="Calibri" w:cs="Calibri"/>
          <w:sz w:val="24"/>
          <w:szCs w:val="24"/>
          <w:lang w:val="en-NZ" w:eastAsia="zh-CN"/>
        </w:rPr>
        <w:t>.</w:t>
      </w:r>
    </w:p>
    <w:p w14:paraId="7126D52C" w14:textId="77777777" w:rsidR="00872CF8" w:rsidRDefault="00872CF8" w:rsidP="00921CFC">
      <w:pPr>
        <w:adjustRightInd w:val="0"/>
        <w:snapToGrid w:val="0"/>
        <w:spacing w:before="100" w:beforeAutospacing="1" w:after="100" w:afterAutospacing="1" w:line="240" w:lineRule="auto"/>
        <w:rPr>
          <w:rFonts w:ascii="Calibri" w:eastAsia="SimSun" w:hAnsi="Calibri" w:cs="Calibri"/>
          <w:sz w:val="24"/>
          <w:szCs w:val="24"/>
          <w:lang w:val="en-NZ" w:eastAsia="zh-CN"/>
        </w:rPr>
      </w:pPr>
    </w:p>
    <w:p w14:paraId="3A83CDFF" w14:textId="77777777" w:rsidR="00977CCE" w:rsidRDefault="00977CCE" w:rsidP="00921CFC">
      <w:pPr>
        <w:keepNext/>
        <w:adjustRightInd w:val="0"/>
        <w:snapToGrid w:val="0"/>
        <w:spacing w:before="100" w:beforeAutospacing="1" w:after="100" w:afterAutospacing="1" w:line="240" w:lineRule="auto"/>
      </w:pPr>
      <w:r w:rsidRPr="00977CCE">
        <w:rPr>
          <w:rFonts w:ascii="Calibri" w:eastAsia="SimSun" w:hAnsi="Calibri" w:cs="Calibri"/>
          <w:noProof/>
          <w:sz w:val="24"/>
          <w:szCs w:val="24"/>
          <w:lang w:val="en-NZ" w:eastAsia="en-NZ"/>
        </w:rPr>
        <w:drawing>
          <wp:inline distT="0" distB="0" distL="0" distR="0" wp14:anchorId="4B4F4D09" wp14:editId="3BCE05E1">
            <wp:extent cx="5943600" cy="3178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78810"/>
                    </a:xfrm>
                    <a:prstGeom prst="rect">
                      <a:avLst/>
                    </a:prstGeom>
                  </pic:spPr>
                </pic:pic>
              </a:graphicData>
            </a:graphic>
          </wp:inline>
        </w:drawing>
      </w:r>
    </w:p>
    <w:p w14:paraId="26FFED36" w14:textId="44F5F9D6" w:rsidR="00977CCE" w:rsidRPr="006456E8" w:rsidRDefault="00977CCE" w:rsidP="00CB7DE6">
      <w:pPr>
        <w:rPr>
          <w:rFonts w:ascii="Calibri" w:eastAsia="SimSun" w:hAnsi="Calibri" w:cs="Calibri"/>
          <w:sz w:val="24"/>
          <w:szCs w:val="24"/>
          <w:lang w:val="en-NZ" w:eastAsia="zh-CN"/>
        </w:rPr>
      </w:pPr>
      <w:bookmarkStart w:id="7" w:name="_Toc33181413"/>
      <w:r w:rsidRPr="006456E8">
        <w:t xml:space="preserve">Figure </w:t>
      </w:r>
      <w:fldSimple w:instr=" SEQ Figure \* ARABIC ">
        <w:r w:rsidR="005A2BAF">
          <w:rPr>
            <w:noProof/>
          </w:rPr>
          <w:t>2</w:t>
        </w:r>
      </w:fldSimple>
      <w:r w:rsidR="007A5866">
        <w:t>:</w:t>
      </w:r>
      <w:r w:rsidRPr="006456E8">
        <w:t xml:space="preserve"> Traps used for sampling</w:t>
      </w:r>
      <w:bookmarkEnd w:id="7"/>
    </w:p>
    <w:p w14:paraId="659F8B67" w14:textId="77AE59C1" w:rsidR="009904FE" w:rsidRDefault="009904FE" w:rsidP="009904FE">
      <w:pPr>
        <w:adjustRightInd w:val="0"/>
        <w:snapToGrid w:val="0"/>
        <w:spacing w:before="100" w:beforeAutospacing="1" w:after="100" w:afterAutospacing="1" w:line="240" w:lineRule="auto"/>
        <w:ind w:firstLine="720"/>
        <w:rPr>
          <w:rFonts w:ascii="Calibri" w:eastAsia="SimSun" w:hAnsi="Calibri" w:cs="Calibri"/>
          <w:sz w:val="24"/>
          <w:szCs w:val="24"/>
          <w:lang w:val="en-NZ" w:eastAsia="zh-CN"/>
        </w:rPr>
      </w:pPr>
    </w:p>
    <w:p w14:paraId="76B62E81" w14:textId="4623128F" w:rsidR="00F466BC" w:rsidRDefault="00F466BC" w:rsidP="009904FE">
      <w:pPr>
        <w:adjustRightInd w:val="0"/>
        <w:snapToGrid w:val="0"/>
        <w:spacing w:before="100" w:beforeAutospacing="1" w:after="100" w:afterAutospacing="1" w:line="240" w:lineRule="auto"/>
        <w:ind w:firstLine="720"/>
        <w:rPr>
          <w:rFonts w:ascii="Calibri" w:eastAsia="SimSun" w:hAnsi="Calibri" w:cs="Calibri"/>
          <w:sz w:val="24"/>
          <w:szCs w:val="24"/>
          <w:lang w:val="en-NZ" w:eastAsia="zh-CN"/>
        </w:rPr>
      </w:pPr>
    </w:p>
    <w:p w14:paraId="4A8BCFFD" w14:textId="70B70728" w:rsidR="00F466BC" w:rsidRDefault="00F466BC" w:rsidP="009904FE">
      <w:pPr>
        <w:adjustRightInd w:val="0"/>
        <w:snapToGrid w:val="0"/>
        <w:spacing w:before="100" w:beforeAutospacing="1" w:after="100" w:afterAutospacing="1" w:line="240" w:lineRule="auto"/>
        <w:ind w:firstLine="720"/>
        <w:rPr>
          <w:rFonts w:ascii="Calibri" w:eastAsia="SimSun" w:hAnsi="Calibri" w:cs="Calibri"/>
          <w:sz w:val="24"/>
          <w:szCs w:val="24"/>
          <w:lang w:val="en-NZ" w:eastAsia="zh-CN"/>
        </w:rPr>
      </w:pPr>
    </w:p>
    <w:p w14:paraId="389A791A" w14:textId="19249FC2" w:rsidR="00F466BC" w:rsidRDefault="00F466BC" w:rsidP="009904FE">
      <w:pPr>
        <w:adjustRightInd w:val="0"/>
        <w:snapToGrid w:val="0"/>
        <w:spacing w:before="100" w:beforeAutospacing="1" w:after="100" w:afterAutospacing="1" w:line="240" w:lineRule="auto"/>
        <w:ind w:firstLine="720"/>
        <w:rPr>
          <w:rFonts w:ascii="Calibri" w:eastAsia="SimSun" w:hAnsi="Calibri" w:cs="Calibri"/>
          <w:sz w:val="24"/>
          <w:szCs w:val="24"/>
          <w:lang w:val="en-NZ" w:eastAsia="zh-CN"/>
        </w:rPr>
      </w:pPr>
    </w:p>
    <w:p w14:paraId="2D1189A1" w14:textId="14D9A927" w:rsidR="00F466BC" w:rsidRDefault="00F466BC" w:rsidP="009904FE">
      <w:pPr>
        <w:adjustRightInd w:val="0"/>
        <w:snapToGrid w:val="0"/>
        <w:spacing w:before="100" w:beforeAutospacing="1" w:after="100" w:afterAutospacing="1" w:line="240" w:lineRule="auto"/>
        <w:ind w:firstLine="720"/>
        <w:rPr>
          <w:rFonts w:ascii="Calibri" w:eastAsia="SimSun" w:hAnsi="Calibri" w:cs="Calibri"/>
          <w:sz w:val="24"/>
          <w:szCs w:val="24"/>
          <w:lang w:val="en-NZ" w:eastAsia="zh-CN"/>
        </w:rPr>
      </w:pPr>
    </w:p>
    <w:p w14:paraId="7D3AF177" w14:textId="77777777" w:rsidR="00F466BC" w:rsidRDefault="00F466BC" w:rsidP="009904FE">
      <w:pPr>
        <w:adjustRightInd w:val="0"/>
        <w:snapToGrid w:val="0"/>
        <w:spacing w:before="100" w:beforeAutospacing="1" w:after="100" w:afterAutospacing="1" w:line="240" w:lineRule="auto"/>
        <w:ind w:firstLine="720"/>
        <w:rPr>
          <w:rFonts w:ascii="Calibri" w:eastAsia="SimSun" w:hAnsi="Calibri" w:cs="Calibri"/>
          <w:sz w:val="24"/>
          <w:szCs w:val="24"/>
          <w:lang w:val="en-NZ" w:eastAsia="zh-CN"/>
        </w:rPr>
      </w:pPr>
    </w:p>
    <w:p w14:paraId="44B558A0" w14:textId="694BAC8B" w:rsidR="009904FE" w:rsidRPr="009904FE" w:rsidRDefault="00F466BC" w:rsidP="006456E8">
      <w:pPr>
        <w:pStyle w:val="Heading1"/>
        <w:numPr>
          <w:ilvl w:val="0"/>
          <w:numId w:val="3"/>
        </w:numPr>
        <w:rPr>
          <w:rFonts w:eastAsia="SimSun"/>
          <w:lang w:val="en-NZ" w:eastAsia="zh-CN"/>
        </w:rPr>
      </w:pPr>
      <w:bookmarkStart w:id="8" w:name="_Toc33182557"/>
      <w:bookmarkStart w:id="9" w:name="_Hlk32999977"/>
      <w:r>
        <w:rPr>
          <w:rFonts w:eastAsia="SimSun"/>
          <w:lang w:val="en-NZ" w:eastAsia="zh-CN"/>
        </w:rPr>
        <w:lastRenderedPageBreak/>
        <w:t>Results overview</w:t>
      </w:r>
      <w:r w:rsidR="009904FE" w:rsidRPr="009904FE">
        <w:rPr>
          <w:rFonts w:eastAsia="SimSun"/>
          <w:lang w:val="en-NZ" w:eastAsia="zh-CN"/>
        </w:rPr>
        <w:t xml:space="preserve"> </w:t>
      </w:r>
      <w:r w:rsidR="006456E8">
        <w:rPr>
          <w:rFonts w:eastAsia="SimSun"/>
          <w:lang w:val="en-NZ" w:eastAsia="zh-CN"/>
        </w:rPr>
        <w:t>2019/2020 period</w:t>
      </w:r>
      <w:bookmarkEnd w:id="8"/>
    </w:p>
    <w:bookmarkEnd w:id="9"/>
    <w:p w14:paraId="4A4D80CA" w14:textId="77777777" w:rsidR="001E57E2" w:rsidRDefault="001E57E2" w:rsidP="00921CFC">
      <w:pPr>
        <w:spacing w:after="200" w:line="276" w:lineRule="auto"/>
        <w:rPr>
          <w:rFonts w:ascii="Calibri" w:eastAsia="SimSun" w:hAnsi="Calibri" w:cs="Calibri"/>
          <w:bCs/>
          <w:sz w:val="24"/>
          <w:szCs w:val="24"/>
          <w:lang w:val="en-NZ" w:eastAsia="zh-CN"/>
        </w:rPr>
      </w:pPr>
    </w:p>
    <w:p w14:paraId="73A39215" w14:textId="0A6FC5C7" w:rsidR="00E4246E" w:rsidRPr="009904FE" w:rsidRDefault="009904FE" w:rsidP="00921CFC">
      <w:pPr>
        <w:spacing w:after="200" w:line="276" w:lineRule="auto"/>
        <w:rPr>
          <w:rFonts w:ascii="Calibri" w:eastAsia="SimSun" w:hAnsi="Calibri" w:cs="Calibri"/>
          <w:bCs/>
          <w:sz w:val="24"/>
          <w:szCs w:val="24"/>
          <w:lang w:val="en-NZ" w:eastAsia="zh-CN"/>
        </w:rPr>
      </w:pPr>
      <w:r w:rsidRPr="009904FE">
        <w:rPr>
          <w:rFonts w:ascii="Calibri" w:eastAsia="SimSun" w:hAnsi="Calibri" w:cs="Calibri"/>
          <w:bCs/>
          <w:sz w:val="24"/>
          <w:szCs w:val="24"/>
          <w:lang w:val="en-NZ" w:eastAsia="zh-CN"/>
        </w:rPr>
        <w:t>Over the survey period (</w:t>
      </w:r>
      <w:r w:rsidR="006456E8">
        <w:rPr>
          <w:rFonts w:ascii="Calibri" w:eastAsia="SimSun" w:hAnsi="Calibri" w:cs="Calibri"/>
          <w:bCs/>
          <w:sz w:val="24"/>
          <w:szCs w:val="24"/>
          <w:lang w:val="en-NZ" w:eastAsia="zh-CN"/>
        </w:rPr>
        <w:t>05/11/19</w:t>
      </w:r>
      <w:r w:rsidRPr="009904FE">
        <w:rPr>
          <w:rFonts w:ascii="Calibri" w:eastAsia="SimSun" w:hAnsi="Calibri" w:cs="Calibri"/>
          <w:bCs/>
          <w:sz w:val="24"/>
          <w:szCs w:val="24"/>
          <w:lang w:val="en-NZ" w:eastAsia="zh-CN"/>
        </w:rPr>
        <w:t xml:space="preserve"> – </w:t>
      </w:r>
      <w:r w:rsidR="006456E8">
        <w:rPr>
          <w:rFonts w:ascii="Calibri" w:eastAsia="SimSun" w:hAnsi="Calibri" w:cs="Calibri"/>
          <w:bCs/>
          <w:sz w:val="24"/>
          <w:szCs w:val="24"/>
          <w:lang w:val="en-NZ" w:eastAsia="zh-CN"/>
        </w:rPr>
        <w:t>05</w:t>
      </w:r>
      <w:r w:rsidRPr="009904FE">
        <w:rPr>
          <w:rFonts w:ascii="Calibri" w:eastAsia="SimSun" w:hAnsi="Calibri" w:cs="Calibri"/>
          <w:bCs/>
          <w:sz w:val="24"/>
          <w:szCs w:val="24"/>
          <w:lang w:val="en-NZ" w:eastAsia="zh-CN"/>
        </w:rPr>
        <w:t>/02/</w:t>
      </w:r>
      <w:r w:rsidR="006456E8">
        <w:rPr>
          <w:rFonts w:ascii="Calibri" w:eastAsia="SimSun" w:hAnsi="Calibri" w:cs="Calibri"/>
          <w:bCs/>
          <w:sz w:val="24"/>
          <w:szCs w:val="24"/>
          <w:lang w:val="en-NZ" w:eastAsia="zh-CN"/>
        </w:rPr>
        <w:t>20</w:t>
      </w:r>
      <w:r w:rsidRPr="009904FE">
        <w:rPr>
          <w:rFonts w:ascii="Calibri" w:eastAsia="SimSun" w:hAnsi="Calibri" w:cs="Calibri"/>
          <w:bCs/>
          <w:sz w:val="24"/>
          <w:szCs w:val="24"/>
          <w:lang w:val="en-NZ" w:eastAsia="zh-CN"/>
        </w:rPr>
        <w:t xml:space="preserve">) a total of </w:t>
      </w:r>
      <w:r w:rsidR="001E57E2">
        <w:rPr>
          <w:rFonts w:ascii="Calibri" w:eastAsia="SimSun" w:hAnsi="Calibri" w:cs="Calibri"/>
          <w:bCs/>
          <w:sz w:val="24"/>
          <w:szCs w:val="24"/>
          <w:lang w:val="en-NZ" w:eastAsia="zh-CN"/>
        </w:rPr>
        <w:t>72</w:t>
      </w:r>
      <w:r w:rsidR="006456E8">
        <w:rPr>
          <w:rFonts w:ascii="Calibri" w:eastAsia="SimSun" w:hAnsi="Calibri" w:cs="Calibri"/>
          <w:bCs/>
          <w:sz w:val="24"/>
          <w:szCs w:val="24"/>
          <w:lang w:val="en-NZ" w:eastAsia="zh-CN"/>
        </w:rPr>
        <w:t>3</w:t>
      </w:r>
      <w:r w:rsidRPr="009904FE">
        <w:rPr>
          <w:rFonts w:ascii="Calibri" w:eastAsia="SimSun" w:hAnsi="Calibri" w:cs="Calibri"/>
          <w:bCs/>
          <w:sz w:val="24"/>
          <w:szCs w:val="24"/>
          <w:lang w:val="en-NZ" w:eastAsia="zh-CN"/>
        </w:rPr>
        <w:t xml:space="preserve"> traps </w:t>
      </w:r>
      <w:r w:rsidR="00582BA7">
        <w:rPr>
          <w:rFonts w:ascii="Calibri" w:eastAsia="SimSun" w:hAnsi="Calibri" w:cs="Calibri"/>
          <w:bCs/>
          <w:sz w:val="24"/>
          <w:szCs w:val="24"/>
          <w:lang w:val="en-NZ" w:eastAsia="zh-CN"/>
        </w:rPr>
        <w:t>were set</w:t>
      </w:r>
      <w:r w:rsidRPr="009904FE">
        <w:rPr>
          <w:rFonts w:ascii="Calibri" w:eastAsia="SimSun" w:hAnsi="Calibri" w:cs="Calibri"/>
          <w:bCs/>
          <w:sz w:val="24"/>
          <w:szCs w:val="24"/>
          <w:lang w:val="en-NZ" w:eastAsia="zh-CN"/>
        </w:rPr>
        <w:t xml:space="preserve"> </w:t>
      </w:r>
      <w:r w:rsidR="00582BA7">
        <w:rPr>
          <w:rFonts w:ascii="Calibri" w:eastAsia="SimSun" w:hAnsi="Calibri" w:cs="Calibri"/>
          <w:bCs/>
          <w:sz w:val="24"/>
          <w:szCs w:val="24"/>
          <w:lang w:val="en-NZ" w:eastAsia="zh-CN"/>
        </w:rPr>
        <w:t xml:space="preserve">targeting four </w:t>
      </w:r>
      <w:r w:rsidR="00F466BC">
        <w:rPr>
          <w:rFonts w:ascii="Calibri" w:eastAsia="SimSun" w:hAnsi="Calibri" w:cs="Calibri"/>
          <w:bCs/>
          <w:sz w:val="24"/>
          <w:szCs w:val="24"/>
          <w:lang w:val="en-NZ" w:eastAsia="zh-CN"/>
        </w:rPr>
        <w:t xml:space="preserve">general </w:t>
      </w:r>
      <w:r w:rsidR="00582BA7">
        <w:rPr>
          <w:rFonts w:ascii="Calibri" w:eastAsia="SimSun" w:hAnsi="Calibri" w:cs="Calibri"/>
          <w:bCs/>
          <w:sz w:val="24"/>
          <w:szCs w:val="24"/>
          <w:lang w:val="en-NZ" w:eastAsia="zh-CN"/>
        </w:rPr>
        <w:t>geographical</w:t>
      </w:r>
      <w:r w:rsidRPr="009904FE">
        <w:rPr>
          <w:rFonts w:ascii="Calibri" w:eastAsia="SimSun" w:hAnsi="Calibri" w:cs="Calibri"/>
          <w:bCs/>
          <w:sz w:val="24"/>
          <w:szCs w:val="24"/>
          <w:lang w:val="en-NZ" w:eastAsia="zh-CN"/>
        </w:rPr>
        <w:t xml:space="preserve"> </w:t>
      </w:r>
      <w:r w:rsidR="00064B19">
        <w:rPr>
          <w:rFonts w:ascii="Calibri" w:eastAsia="SimSun" w:hAnsi="Calibri" w:cs="Calibri"/>
          <w:bCs/>
          <w:sz w:val="24"/>
          <w:szCs w:val="24"/>
          <w:lang w:val="en-NZ" w:eastAsia="zh-CN"/>
        </w:rPr>
        <w:t>locations</w:t>
      </w:r>
      <w:r w:rsidR="001E57E2">
        <w:rPr>
          <w:rFonts w:ascii="Calibri" w:eastAsia="SimSun" w:hAnsi="Calibri" w:cs="Calibri"/>
          <w:bCs/>
          <w:sz w:val="24"/>
          <w:szCs w:val="24"/>
          <w:lang w:val="en-NZ" w:eastAsia="zh-CN"/>
        </w:rPr>
        <w:t xml:space="preserve"> resulting in a total of 44</w:t>
      </w:r>
      <w:r w:rsidR="0023460C">
        <w:rPr>
          <w:rFonts w:ascii="Calibri" w:eastAsia="SimSun" w:hAnsi="Calibri" w:cs="Calibri"/>
          <w:bCs/>
          <w:sz w:val="24"/>
          <w:szCs w:val="24"/>
          <w:lang w:val="en-NZ" w:eastAsia="zh-CN"/>
        </w:rPr>
        <w:t xml:space="preserve"> crabs re</w:t>
      </w:r>
      <w:r w:rsidR="00CB7DE6">
        <w:rPr>
          <w:rFonts w:ascii="Calibri" w:eastAsia="SimSun" w:hAnsi="Calibri" w:cs="Calibri"/>
          <w:bCs/>
          <w:sz w:val="24"/>
          <w:szCs w:val="24"/>
          <w:lang w:val="en-NZ" w:eastAsia="zh-CN"/>
        </w:rPr>
        <w:t>mov</w:t>
      </w:r>
      <w:r w:rsidR="0023460C">
        <w:rPr>
          <w:rFonts w:ascii="Calibri" w:eastAsia="SimSun" w:hAnsi="Calibri" w:cs="Calibri"/>
          <w:bCs/>
          <w:sz w:val="24"/>
          <w:szCs w:val="24"/>
          <w:lang w:val="en-NZ" w:eastAsia="zh-CN"/>
        </w:rPr>
        <w:t>ed</w:t>
      </w:r>
      <w:r w:rsidR="00CB7DE6">
        <w:rPr>
          <w:rFonts w:ascii="Calibri" w:eastAsia="SimSun" w:hAnsi="Calibri" w:cs="Calibri"/>
          <w:bCs/>
          <w:sz w:val="24"/>
          <w:szCs w:val="24"/>
          <w:lang w:val="en-NZ" w:eastAsia="zh-CN"/>
        </w:rPr>
        <w:t>. See</w:t>
      </w:r>
      <w:r w:rsidR="00C920EB">
        <w:rPr>
          <w:rFonts w:ascii="Calibri" w:eastAsia="SimSun" w:hAnsi="Calibri" w:cs="Calibri"/>
          <w:bCs/>
          <w:sz w:val="24"/>
          <w:szCs w:val="24"/>
          <w:lang w:val="en-NZ" w:eastAsia="zh-CN"/>
        </w:rPr>
        <w:t xml:space="preserve"> appendix</w:t>
      </w:r>
      <w:r w:rsidR="00064B19">
        <w:rPr>
          <w:rFonts w:ascii="Calibri" w:eastAsia="SimSun" w:hAnsi="Calibri" w:cs="Calibri"/>
          <w:bCs/>
          <w:sz w:val="24"/>
          <w:szCs w:val="24"/>
          <w:lang w:val="en-NZ" w:eastAsia="zh-CN"/>
        </w:rPr>
        <w:t xml:space="preserve"> for full dataset. The four locations designated for survey and their consequent results are summarised below;</w:t>
      </w:r>
    </w:p>
    <w:p w14:paraId="68201F2F" w14:textId="77777777" w:rsidR="001E57E2" w:rsidRDefault="001E57E2" w:rsidP="001E57E2">
      <w:pPr>
        <w:pStyle w:val="ListParagraph"/>
        <w:numPr>
          <w:ilvl w:val="0"/>
          <w:numId w:val="7"/>
        </w:numPr>
        <w:spacing w:after="200" w:line="276" w:lineRule="auto"/>
        <w:ind w:left="567" w:hanging="567"/>
        <w:rPr>
          <w:lang w:eastAsia="zh-CN"/>
        </w:rPr>
      </w:pPr>
      <w:r>
        <w:rPr>
          <w:b/>
          <w:bCs/>
          <w:lang w:eastAsia="zh-CN"/>
        </w:rPr>
        <w:t>Southern harbour-</w:t>
      </w:r>
      <w:r>
        <w:rPr>
          <w:lang w:eastAsia="zh-CN"/>
        </w:rPr>
        <w:t xml:space="preserve"> Between Matapihi Rail bridge and the Maungatapu bridge area  (246 Trap sets, 11 </w:t>
      </w:r>
      <w:r>
        <w:rPr>
          <w:i/>
          <w:iCs/>
          <w:lang w:eastAsia="zh-CN"/>
        </w:rPr>
        <w:t>Charybdis</w:t>
      </w:r>
      <w:r>
        <w:rPr>
          <w:lang w:eastAsia="zh-CN"/>
        </w:rPr>
        <w:t xml:space="preserve"> removed)</w:t>
      </w:r>
    </w:p>
    <w:p w14:paraId="33593B19" w14:textId="77777777" w:rsidR="001E57E2" w:rsidRDefault="001E57E2" w:rsidP="001E57E2">
      <w:pPr>
        <w:pStyle w:val="ListParagraph"/>
        <w:numPr>
          <w:ilvl w:val="0"/>
          <w:numId w:val="7"/>
        </w:numPr>
        <w:spacing w:after="200" w:line="276" w:lineRule="auto"/>
        <w:ind w:left="567" w:hanging="567"/>
        <w:rPr>
          <w:lang w:eastAsia="zh-CN"/>
        </w:rPr>
      </w:pPr>
      <w:r>
        <w:rPr>
          <w:b/>
          <w:bCs/>
          <w:lang w:eastAsia="zh-CN"/>
        </w:rPr>
        <w:t>Central harbour-</w:t>
      </w:r>
      <w:r>
        <w:rPr>
          <w:lang w:eastAsia="zh-CN"/>
        </w:rPr>
        <w:t xml:space="preserve"> Omokoroa Peninsula and Te Puna estuary (299 Trap sets, 25 removed)</w:t>
      </w:r>
    </w:p>
    <w:p w14:paraId="013CEC94" w14:textId="77777777" w:rsidR="001E57E2" w:rsidRDefault="001E57E2" w:rsidP="001E57E2">
      <w:pPr>
        <w:pStyle w:val="ListParagraph"/>
        <w:numPr>
          <w:ilvl w:val="0"/>
          <w:numId w:val="7"/>
        </w:numPr>
        <w:spacing w:after="200" w:line="276" w:lineRule="auto"/>
        <w:ind w:left="567" w:hanging="567"/>
        <w:rPr>
          <w:lang w:eastAsia="zh-CN"/>
        </w:rPr>
      </w:pPr>
      <w:r>
        <w:rPr>
          <w:b/>
          <w:bCs/>
          <w:lang w:eastAsia="zh-CN"/>
        </w:rPr>
        <w:t>Northern harbour-</w:t>
      </w:r>
      <w:r>
        <w:rPr>
          <w:lang w:eastAsia="zh-CN"/>
        </w:rPr>
        <w:t xml:space="preserve"> Bowentown, Tanners Point, Matakana, Ongare and Kauri Point. </w:t>
      </w:r>
      <w:bookmarkStart w:id="10" w:name="_Hlk32922454"/>
      <w:r>
        <w:rPr>
          <w:lang w:eastAsia="zh-CN"/>
        </w:rPr>
        <w:t xml:space="preserve">(90 Trap sets, 6 </w:t>
      </w:r>
      <w:r>
        <w:rPr>
          <w:i/>
          <w:iCs/>
          <w:lang w:eastAsia="zh-CN"/>
        </w:rPr>
        <w:t>Charybdis</w:t>
      </w:r>
      <w:r>
        <w:rPr>
          <w:lang w:eastAsia="zh-CN"/>
        </w:rPr>
        <w:t xml:space="preserve"> removed)</w:t>
      </w:r>
      <w:bookmarkEnd w:id="10"/>
    </w:p>
    <w:p w14:paraId="194C899D" w14:textId="77777777" w:rsidR="001E57E2" w:rsidRDefault="001E57E2" w:rsidP="001E57E2">
      <w:pPr>
        <w:pStyle w:val="ListParagraph"/>
        <w:numPr>
          <w:ilvl w:val="0"/>
          <w:numId w:val="7"/>
        </w:numPr>
        <w:spacing w:after="200" w:line="276" w:lineRule="auto"/>
        <w:ind w:left="567" w:hanging="567"/>
        <w:rPr>
          <w:lang w:eastAsia="zh-CN"/>
        </w:rPr>
      </w:pPr>
      <w:r>
        <w:rPr>
          <w:b/>
          <w:bCs/>
          <w:lang w:eastAsia="zh-CN"/>
        </w:rPr>
        <w:t>Ohiwa harbour-</w:t>
      </w:r>
      <w:r>
        <w:rPr>
          <w:lang w:eastAsia="zh-CN"/>
        </w:rPr>
        <w:t xml:space="preserve"> (88 Trap sets, 2 </w:t>
      </w:r>
      <w:r>
        <w:rPr>
          <w:i/>
          <w:iCs/>
          <w:lang w:eastAsia="zh-CN"/>
        </w:rPr>
        <w:t>Charybdis</w:t>
      </w:r>
      <w:r>
        <w:rPr>
          <w:lang w:eastAsia="zh-CN"/>
        </w:rPr>
        <w:t xml:space="preserve"> removed)</w:t>
      </w:r>
    </w:p>
    <w:p w14:paraId="64CA0D37" w14:textId="1696F421" w:rsidR="00582BA7" w:rsidRDefault="00582BA7" w:rsidP="001E57E2">
      <w:pPr>
        <w:spacing w:after="200" w:line="276" w:lineRule="auto"/>
        <w:rPr>
          <w:rFonts w:ascii="Calibri" w:eastAsia="SimSun" w:hAnsi="Calibri" w:cs="Calibri"/>
          <w:bCs/>
          <w:sz w:val="24"/>
          <w:szCs w:val="24"/>
          <w:lang w:val="en-NZ" w:eastAsia="zh-CN"/>
        </w:rPr>
      </w:pPr>
    </w:p>
    <w:p w14:paraId="2054BA36" w14:textId="1C078237" w:rsidR="00C920EB" w:rsidRDefault="00C920EB" w:rsidP="001E57E2">
      <w:pPr>
        <w:spacing w:after="0" w:line="276" w:lineRule="auto"/>
        <w:rPr>
          <w:rFonts w:ascii="Calibri" w:eastAsia="SimSun" w:hAnsi="Calibri" w:cs="Calibri"/>
          <w:bCs/>
          <w:sz w:val="24"/>
          <w:szCs w:val="24"/>
          <w:lang w:val="en-NZ" w:eastAsia="zh-CN"/>
        </w:rPr>
      </w:pPr>
      <w:r>
        <w:rPr>
          <w:rFonts w:ascii="Calibri" w:eastAsia="SimSun" w:hAnsi="Calibri" w:cs="Calibri"/>
          <w:bCs/>
          <w:sz w:val="24"/>
          <w:szCs w:val="24"/>
          <w:lang w:val="en-NZ" w:eastAsia="zh-CN"/>
        </w:rPr>
        <w:t>A significant increase in numbers caught to trap effort was observed</w:t>
      </w:r>
      <w:r w:rsidRPr="009904FE">
        <w:rPr>
          <w:rFonts w:ascii="Calibri" w:eastAsia="SimSun" w:hAnsi="Calibri" w:cs="Calibri"/>
          <w:bCs/>
          <w:sz w:val="24"/>
          <w:szCs w:val="24"/>
          <w:lang w:val="en-NZ" w:eastAsia="zh-CN"/>
        </w:rPr>
        <w:t xml:space="preserve"> </w:t>
      </w:r>
      <w:r>
        <w:rPr>
          <w:rFonts w:ascii="Calibri" w:eastAsia="SimSun" w:hAnsi="Calibri" w:cs="Calibri"/>
          <w:bCs/>
          <w:sz w:val="24"/>
          <w:szCs w:val="24"/>
          <w:lang w:val="en-NZ" w:eastAsia="zh-CN"/>
        </w:rPr>
        <w:t xml:space="preserve">in all </w:t>
      </w:r>
      <w:r w:rsidR="00064B19">
        <w:rPr>
          <w:rFonts w:ascii="Calibri" w:eastAsia="SimSun" w:hAnsi="Calibri" w:cs="Calibri"/>
          <w:bCs/>
          <w:sz w:val="24"/>
          <w:szCs w:val="24"/>
          <w:lang w:val="en-NZ" w:eastAsia="zh-CN"/>
        </w:rPr>
        <w:t>locations</w:t>
      </w:r>
      <w:r>
        <w:rPr>
          <w:rFonts w:ascii="Calibri" w:eastAsia="SimSun" w:hAnsi="Calibri" w:cs="Calibri"/>
          <w:bCs/>
          <w:sz w:val="24"/>
          <w:szCs w:val="24"/>
          <w:lang w:val="en-NZ" w:eastAsia="zh-CN"/>
        </w:rPr>
        <w:t xml:space="preserve"> and a new southern range for the species was established at Ohiwa harbour.</w:t>
      </w:r>
    </w:p>
    <w:p w14:paraId="0B9395A3" w14:textId="77777777" w:rsidR="001E57E2" w:rsidRDefault="001E57E2" w:rsidP="001E57E2">
      <w:pPr>
        <w:spacing w:after="0" w:line="276" w:lineRule="auto"/>
        <w:rPr>
          <w:rFonts w:ascii="Calibri" w:eastAsia="SimSun" w:hAnsi="Calibri" w:cs="Calibri"/>
          <w:bCs/>
          <w:sz w:val="24"/>
          <w:szCs w:val="24"/>
          <w:lang w:val="en-NZ" w:eastAsia="zh-CN"/>
        </w:rPr>
      </w:pPr>
    </w:p>
    <w:p w14:paraId="413E695C" w14:textId="33FF758C" w:rsidR="00C920EB" w:rsidRDefault="00C920EB" w:rsidP="001E57E2">
      <w:pPr>
        <w:spacing w:after="0" w:line="276" w:lineRule="auto"/>
        <w:rPr>
          <w:rFonts w:ascii="Calibri" w:eastAsia="SimSun" w:hAnsi="Calibri" w:cs="Calibri"/>
          <w:bCs/>
          <w:sz w:val="24"/>
          <w:szCs w:val="24"/>
          <w:lang w:val="en-NZ" w:eastAsia="zh-CN"/>
        </w:rPr>
      </w:pPr>
      <w:r>
        <w:rPr>
          <w:rFonts w:ascii="Calibri" w:eastAsia="SimSun" w:hAnsi="Calibri" w:cs="Calibri"/>
          <w:bCs/>
          <w:sz w:val="24"/>
          <w:szCs w:val="24"/>
          <w:lang w:val="en-NZ" w:eastAsia="zh-CN"/>
        </w:rPr>
        <w:t xml:space="preserve">No pattern in regard to depth was apparent with </w:t>
      </w:r>
      <w:r w:rsidR="001E57E2">
        <w:rPr>
          <w:rFonts w:ascii="Calibri" w:eastAsia="SimSun" w:hAnsi="Calibri" w:cs="Calibri"/>
          <w:bCs/>
          <w:i/>
          <w:iCs/>
          <w:sz w:val="24"/>
          <w:szCs w:val="24"/>
          <w:lang w:val="en-NZ" w:eastAsia="zh-CN"/>
        </w:rPr>
        <w:t>C</w:t>
      </w:r>
      <w:r w:rsidRPr="00B16A66">
        <w:rPr>
          <w:rFonts w:ascii="Calibri" w:eastAsia="SimSun" w:hAnsi="Calibri" w:cs="Calibri"/>
          <w:bCs/>
          <w:i/>
          <w:iCs/>
          <w:sz w:val="24"/>
          <w:szCs w:val="24"/>
          <w:lang w:val="en-NZ" w:eastAsia="zh-CN"/>
        </w:rPr>
        <w:t>harybis</w:t>
      </w:r>
      <w:r>
        <w:rPr>
          <w:rFonts w:ascii="Calibri" w:eastAsia="SimSun" w:hAnsi="Calibri" w:cs="Calibri"/>
          <w:bCs/>
          <w:sz w:val="24"/>
          <w:szCs w:val="24"/>
          <w:lang w:val="en-NZ" w:eastAsia="zh-CN"/>
        </w:rPr>
        <w:t xml:space="preserve"> being caught in both shallow (1.2m) and deeper </w:t>
      </w:r>
      <w:r w:rsidR="00064B19">
        <w:rPr>
          <w:rFonts w:ascii="Calibri" w:eastAsia="SimSun" w:hAnsi="Calibri" w:cs="Calibri"/>
          <w:bCs/>
          <w:sz w:val="24"/>
          <w:szCs w:val="24"/>
          <w:lang w:val="en-NZ" w:eastAsia="zh-CN"/>
        </w:rPr>
        <w:t>water</w:t>
      </w:r>
      <w:r>
        <w:rPr>
          <w:rFonts w:ascii="Calibri" w:eastAsia="SimSun" w:hAnsi="Calibri" w:cs="Calibri"/>
          <w:bCs/>
          <w:sz w:val="24"/>
          <w:szCs w:val="24"/>
          <w:lang w:val="en-NZ" w:eastAsia="zh-CN"/>
        </w:rPr>
        <w:t>s (6.1m) which represent the</w:t>
      </w:r>
      <w:r w:rsidR="00064B19">
        <w:rPr>
          <w:rFonts w:ascii="Calibri" w:eastAsia="SimSun" w:hAnsi="Calibri" w:cs="Calibri"/>
          <w:bCs/>
          <w:sz w:val="24"/>
          <w:szCs w:val="24"/>
          <w:lang w:val="en-NZ" w:eastAsia="zh-CN"/>
        </w:rPr>
        <w:t xml:space="preserve"> range of</w:t>
      </w:r>
      <w:r>
        <w:rPr>
          <w:rFonts w:ascii="Calibri" w:eastAsia="SimSun" w:hAnsi="Calibri" w:cs="Calibri"/>
          <w:bCs/>
          <w:sz w:val="24"/>
          <w:szCs w:val="24"/>
          <w:lang w:val="en-NZ" w:eastAsia="zh-CN"/>
        </w:rPr>
        <w:t xml:space="preserve"> depths covered in this survey</w:t>
      </w:r>
    </w:p>
    <w:p w14:paraId="6A4D5146" w14:textId="77777777" w:rsidR="001E57E2" w:rsidRDefault="001E57E2" w:rsidP="001E57E2">
      <w:pPr>
        <w:spacing w:after="0" w:line="276" w:lineRule="auto"/>
        <w:rPr>
          <w:rFonts w:ascii="Calibri" w:eastAsia="SimSun" w:hAnsi="Calibri" w:cs="Calibri"/>
          <w:bCs/>
          <w:sz w:val="24"/>
          <w:szCs w:val="24"/>
          <w:lang w:val="en-NZ" w:eastAsia="zh-CN"/>
        </w:rPr>
      </w:pPr>
    </w:p>
    <w:p w14:paraId="279D97A1" w14:textId="63CEBBED" w:rsidR="001E57E2" w:rsidRPr="00035BAD" w:rsidRDefault="001E57E2" w:rsidP="001E57E2">
      <w:pPr>
        <w:spacing w:after="0"/>
        <w:jc w:val="both"/>
        <w:rPr>
          <w:rFonts w:eastAsia="SimSun" w:cs="Calibri"/>
          <w:bCs/>
          <w:lang w:eastAsia="zh-CN"/>
        </w:rPr>
      </w:pPr>
      <w:r w:rsidRPr="00035BAD">
        <w:rPr>
          <w:rFonts w:eastAsia="SimSun" w:cs="Calibri"/>
          <w:bCs/>
          <w:lang w:eastAsia="zh-CN"/>
        </w:rPr>
        <w:t xml:space="preserve">Of the 44 individuals collected, 68% (30) were male (5 juveniles), 32% (14) were female. Of the 14 females, one was juvenile. 71% (10) were mature females in berry. </w:t>
      </w:r>
    </w:p>
    <w:p w14:paraId="1C2E8A7D" w14:textId="77777777" w:rsidR="001E57E2" w:rsidRDefault="001E57E2" w:rsidP="001E57E2">
      <w:pPr>
        <w:spacing w:after="0" w:line="276" w:lineRule="auto"/>
        <w:rPr>
          <w:rFonts w:ascii="Calibri" w:eastAsia="SimSun" w:hAnsi="Calibri" w:cs="Calibri"/>
          <w:bCs/>
          <w:sz w:val="24"/>
          <w:szCs w:val="24"/>
          <w:lang w:val="en-NZ" w:eastAsia="zh-CN"/>
        </w:rPr>
      </w:pPr>
    </w:p>
    <w:p w14:paraId="0CEE7ED8" w14:textId="21E2818C" w:rsidR="00C920EB" w:rsidRPr="009904FE" w:rsidRDefault="00C40906" w:rsidP="001E57E2">
      <w:pPr>
        <w:spacing w:after="0" w:line="276" w:lineRule="auto"/>
        <w:rPr>
          <w:rFonts w:ascii="Calibri" w:eastAsia="SimSun" w:hAnsi="Calibri" w:cs="Calibri"/>
          <w:bCs/>
          <w:sz w:val="24"/>
          <w:szCs w:val="24"/>
          <w:lang w:val="en-NZ" w:eastAsia="zh-CN"/>
        </w:rPr>
      </w:pPr>
      <w:r>
        <w:rPr>
          <w:rFonts w:ascii="Calibri" w:eastAsia="SimSun" w:hAnsi="Calibri" w:cs="Calibri"/>
          <w:bCs/>
          <w:sz w:val="24"/>
          <w:szCs w:val="24"/>
          <w:lang w:val="en-NZ" w:eastAsia="zh-CN"/>
        </w:rPr>
        <w:t>Carapace width</w:t>
      </w:r>
      <w:r w:rsidR="00C920EB">
        <w:rPr>
          <w:rFonts w:ascii="Calibri" w:eastAsia="SimSun" w:hAnsi="Calibri" w:cs="Calibri"/>
          <w:bCs/>
          <w:sz w:val="24"/>
          <w:szCs w:val="24"/>
          <w:lang w:val="en-NZ" w:eastAsia="zh-CN"/>
        </w:rPr>
        <w:t xml:space="preserve"> ranged from 25mm (Male, West Omokoroa) to 95mm (Male, Southern Harbour) The largest average size per location was in the southern Harbour</w:t>
      </w:r>
      <w:r>
        <w:rPr>
          <w:rFonts w:ascii="Calibri" w:eastAsia="SimSun" w:hAnsi="Calibri" w:cs="Calibri"/>
          <w:bCs/>
          <w:sz w:val="24"/>
          <w:szCs w:val="24"/>
          <w:lang w:val="en-NZ" w:eastAsia="zh-CN"/>
        </w:rPr>
        <w:t xml:space="preserve"> location</w:t>
      </w:r>
      <w:r w:rsidR="00C920EB">
        <w:rPr>
          <w:rFonts w:ascii="Calibri" w:eastAsia="SimSun" w:hAnsi="Calibri" w:cs="Calibri"/>
          <w:bCs/>
          <w:sz w:val="24"/>
          <w:szCs w:val="24"/>
          <w:lang w:val="en-NZ" w:eastAsia="zh-CN"/>
        </w:rPr>
        <w:t xml:space="preserve"> (80.83mm) All juveniles were caught in the Central harbour location indicating a newer cohort in this area.</w:t>
      </w:r>
    </w:p>
    <w:p w14:paraId="785F845C" w14:textId="0365BC21" w:rsidR="00CB7DE6" w:rsidRDefault="00CB7DE6" w:rsidP="00CB7DE6">
      <w:pPr>
        <w:spacing w:after="200" w:line="276" w:lineRule="auto"/>
        <w:rPr>
          <w:rFonts w:ascii="Calibri" w:eastAsia="SimSun" w:hAnsi="Calibri" w:cs="Calibri"/>
          <w:bCs/>
          <w:sz w:val="24"/>
          <w:szCs w:val="24"/>
          <w:lang w:val="en-NZ" w:eastAsia="zh-CN"/>
        </w:rPr>
      </w:pPr>
    </w:p>
    <w:p w14:paraId="456CB009" w14:textId="77777777" w:rsidR="00CB7DE6" w:rsidRDefault="00CB7DE6" w:rsidP="00CB7DE6">
      <w:pPr>
        <w:spacing w:after="200" w:line="276" w:lineRule="auto"/>
        <w:rPr>
          <w:rFonts w:ascii="Calibri" w:eastAsia="SimSun" w:hAnsi="Calibri" w:cs="Calibri"/>
          <w:bCs/>
          <w:sz w:val="24"/>
          <w:szCs w:val="24"/>
          <w:lang w:val="en-NZ" w:eastAsia="zh-CN"/>
        </w:rPr>
      </w:pPr>
    </w:p>
    <w:p w14:paraId="15C3C68E" w14:textId="0ECE4EF0" w:rsidR="00CB7DE6" w:rsidRPr="009904FE" w:rsidRDefault="00C920EB" w:rsidP="00CB7DE6">
      <w:pPr>
        <w:pStyle w:val="Heading1"/>
        <w:numPr>
          <w:ilvl w:val="0"/>
          <w:numId w:val="3"/>
        </w:numPr>
        <w:rPr>
          <w:rFonts w:eastAsia="SimSun"/>
          <w:lang w:val="en-NZ" w:eastAsia="zh-CN"/>
        </w:rPr>
      </w:pPr>
      <w:bookmarkStart w:id="11" w:name="_Toc33182558"/>
      <w:r>
        <w:rPr>
          <w:rFonts w:eastAsia="SimSun"/>
          <w:lang w:val="en-NZ" w:eastAsia="zh-CN"/>
        </w:rPr>
        <w:t>Trapping Location Maps</w:t>
      </w:r>
      <w:bookmarkEnd w:id="11"/>
    </w:p>
    <w:p w14:paraId="4C381379" w14:textId="6C33EECD" w:rsidR="00E4246E" w:rsidRDefault="00C920EB" w:rsidP="00E4246E">
      <w:pPr>
        <w:spacing w:after="200" w:line="276" w:lineRule="auto"/>
        <w:rPr>
          <w:rFonts w:ascii="Calibri" w:eastAsia="SimSun" w:hAnsi="Calibri" w:cs="Calibri"/>
          <w:bCs/>
          <w:sz w:val="24"/>
          <w:szCs w:val="24"/>
          <w:lang w:val="en-NZ" w:eastAsia="zh-CN"/>
        </w:rPr>
      </w:pPr>
      <w:r>
        <w:rPr>
          <w:rFonts w:ascii="Calibri" w:eastAsia="SimSun" w:hAnsi="Calibri" w:cs="Calibri"/>
          <w:bCs/>
          <w:sz w:val="24"/>
          <w:szCs w:val="24"/>
          <w:lang w:val="en-NZ" w:eastAsia="zh-CN"/>
        </w:rPr>
        <w:t>Pins represent trap pairs soaked. Red pins indicate Charybdis found</w:t>
      </w:r>
    </w:p>
    <w:p w14:paraId="2434C05C" w14:textId="77777777" w:rsidR="008A20D0" w:rsidRDefault="008A20D0" w:rsidP="00E4246E">
      <w:pPr>
        <w:spacing w:after="200" w:line="276" w:lineRule="auto"/>
        <w:rPr>
          <w:rFonts w:ascii="Calibri" w:eastAsia="SimSun" w:hAnsi="Calibri" w:cs="Calibri"/>
          <w:bCs/>
          <w:sz w:val="24"/>
          <w:szCs w:val="24"/>
          <w:lang w:val="en-NZ" w:eastAsia="zh-CN"/>
        </w:rPr>
      </w:pPr>
    </w:p>
    <w:p w14:paraId="16551406" w14:textId="77777777" w:rsidR="008A20D0" w:rsidRDefault="008A20D0" w:rsidP="00E4246E">
      <w:pPr>
        <w:spacing w:after="200" w:line="276" w:lineRule="auto"/>
        <w:rPr>
          <w:rFonts w:ascii="Calibri" w:eastAsia="SimSun" w:hAnsi="Calibri" w:cs="Calibri"/>
          <w:bCs/>
          <w:sz w:val="24"/>
          <w:szCs w:val="24"/>
          <w:lang w:val="en-NZ" w:eastAsia="zh-CN"/>
        </w:rPr>
        <w:sectPr w:rsidR="008A20D0" w:rsidSect="00803F90">
          <w:footerReference w:type="default" r:id="rId13"/>
          <w:pgSz w:w="12240" w:h="15840"/>
          <w:pgMar w:top="1440" w:right="1440" w:bottom="1440" w:left="1440" w:header="708" w:footer="708" w:gutter="0"/>
          <w:pgNumType w:start="1"/>
          <w:cols w:space="708"/>
          <w:docGrid w:linePitch="360"/>
        </w:sectPr>
      </w:pPr>
    </w:p>
    <w:p w14:paraId="16C445BE" w14:textId="0BDEAD18" w:rsidR="008A20D0" w:rsidRDefault="00F66256" w:rsidP="00E4246E">
      <w:pPr>
        <w:spacing w:after="200" w:line="276" w:lineRule="auto"/>
        <w:rPr>
          <w:rFonts w:ascii="Calibri" w:eastAsia="SimSun" w:hAnsi="Calibri" w:cs="Calibri"/>
          <w:bCs/>
          <w:sz w:val="24"/>
          <w:szCs w:val="24"/>
          <w:lang w:val="en-NZ" w:eastAsia="zh-CN"/>
        </w:rPr>
      </w:pPr>
      <w:r>
        <w:rPr>
          <w:noProof/>
          <w:lang w:val="en-NZ" w:eastAsia="en-NZ"/>
        </w:rPr>
        <w:lastRenderedPageBreak/>
        <w:drawing>
          <wp:inline distT="0" distB="0" distL="0" distR="0" wp14:anchorId="78A323EB" wp14:editId="25A5E309">
            <wp:extent cx="8229600" cy="5817181"/>
            <wp:effectExtent l="0" t="0" r="0" b="0"/>
            <wp:docPr id="5" name="Picture 5" descr="C:\Users\andy.wills\AppData\Local\Microsoft\Windows\Temporary Internet Files\Content.Outlook\2AKV6B90\Overview TGA Harb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wills\AppData\Local\Microsoft\Windows\Temporary Internet Files\Content.Outlook\2AKV6B90\Overview TGA Harbour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0" cy="5817181"/>
                    </a:xfrm>
                    <a:prstGeom prst="rect">
                      <a:avLst/>
                    </a:prstGeom>
                    <a:noFill/>
                    <a:ln>
                      <a:noFill/>
                    </a:ln>
                  </pic:spPr>
                </pic:pic>
              </a:graphicData>
            </a:graphic>
          </wp:inline>
        </w:drawing>
      </w:r>
    </w:p>
    <w:p w14:paraId="6D0081C4" w14:textId="4DE641F2" w:rsidR="00CB7DE6" w:rsidRDefault="00F66256" w:rsidP="00CB7DE6">
      <w:pPr>
        <w:keepNext/>
        <w:spacing w:after="200" w:line="276" w:lineRule="auto"/>
      </w:pPr>
      <w:r>
        <w:rPr>
          <w:noProof/>
          <w:lang w:val="en-NZ" w:eastAsia="en-NZ"/>
        </w:rPr>
        <w:lastRenderedPageBreak/>
        <w:drawing>
          <wp:inline distT="0" distB="0" distL="0" distR="0" wp14:anchorId="2E54E723" wp14:editId="4B10EBD7">
            <wp:extent cx="8229600" cy="5817181"/>
            <wp:effectExtent l="0" t="0" r="0" b="0"/>
            <wp:docPr id="6" name="Picture 6" descr="C:\Users\andy.wills\AppData\Local\Microsoft\Windows\Temporary Internet Files\Content.Outlook\2AKV6B90\Northern TGA Harbou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wills\AppData\Local\Microsoft\Windows\Temporary Internet Files\Content.Outlook\2AKV6B90\Northern TGA Harbour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0" cy="5817181"/>
                    </a:xfrm>
                    <a:prstGeom prst="rect">
                      <a:avLst/>
                    </a:prstGeom>
                    <a:noFill/>
                    <a:ln>
                      <a:noFill/>
                    </a:ln>
                  </pic:spPr>
                </pic:pic>
              </a:graphicData>
            </a:graphic>
          </wp:inline>
        </w:drawing>
      </w:r>
    </w:p>
    <w:p w14:paraId="6BF0CC62" w14:textId="328EC9F1" w:rsidR="009904FE" w:rsidRDefault="00F66256" w:rsidP="00F66256">
      <w:pPr>
        <w:spacing w:after="200" w:line="276" w:lineRule="auto"/>
        <w:rPr>
          <w:rFonts w:ascii="Calibri" w:eastAsia="SimSun" w:hAnsi="Calibri" w:cs="Calibri"/>
          <w:bCs/>
          <w:sz w:val="24"/>
          <w:szCs w:val="24"/>
          <w:lang w:val="en-NZ" w:eastAsia="zh-CN"/>
        </w:rPr>
      </w:pPr>
      <w:r>
        <w:rPr>
          <w:rFonts w:ascii="Calibri" w:eastAsia="SimSun" w:hAnsi="Calibri" w:cs="Calibri"/>
          <w:bCs/>
          <w:noProof/>
          <w:sz w:val="24"/>
          <w:szCs w:val="24"/>
          <w:lang w:val="en-NZ" w:eastAsia="en-NZ"/>
        </w:rPr>
        <w:lastRenderedPageBreak/>
        <w:drawing>
          <wp:inline distT="0" distB="0" distL="0" distR="0" wp14:anchorId="00EF32C5" wp14:editId="2826EB8C">
            <wp:extent cx="8229600" cy="5817181"/>
            <wp:effectExtent l="0" t="0" r="0" b="0"/>
            <wp:docPr id="8" name="Picture 8" descr="C:\Users\andy.wills\AppData\Local\Microsoft\Windows\Temporary Internet Files\Content.Outlook\2AKV6B90\Central TGA Harbou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wills\AppData\Local\Microsoft\Windows\Temporary Internet Files\Content.Outlook\2AKV6B90\Central TGA Harbour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5817181"/>
                    </a:xfrm>
                    <a:prstGeom prst="rect">
                      <a:avLst/>
                    </a:prstGeom>
                    <a:noFill/>
                    <a:ln>
                      <a:noFill/>
                    </a:ln>
                  </pic:spPr>
                </pic:pic>
              </a:graphicData>
            </a:graphic>
          </wp:inline>
        </w:drawing>
      </w:r>
    </w:p>
    <w:p w14:paraId="1CF73CED" w14:textId="53E92477" w:rsidR="00F66256" w:rsidRDefault="00F66256" w:rsidP="00F66256">
      <w:pPr>
        <w:spacing w:after="200" w:line="276" w:lineRule="auto"/>
        <w:rPr>
          <w:rFonts w:ascii="Calibri" w:eastAsia="SimSun" w:hAnsi="Calibri" w:cs="Calibri"/>
          <w:bCs/>
          <w:sz w:val="24"/>
          <w:szCs w:val="24"/>
          <w:lang w:val="en-NZ" w:eastAsia="zh-CN"/>
        </w:rPr>
      </w:pPr>
      <w:r>
        <w:rPr>
          <w:rFonts w:ascii="Calibri" w:eastAsia="SimSun" w:hAnsi="Calibri" w:cs="Calibri"/>
          <w:bCs/>
          <w:noProof/>
          <w:sz w:val="24"/>
          <w:szCs w:val="24"/>
          <w:lang w:val="en-NZ" w:eastAsia="en-NZ"/>
        </w:rPr>
        <w:lastRenderedPageBreak/>
        <w:drawing>
          <wp:inline distT="0" distB="0" distL="0" distR="0" wp14:anchorId="28A0C4FE" wp14:editId="5C307CE4">
            <wp:extent cx="8229600" cy="5817181"/>
            <wp:effectExtent l="0" t="0" r="0" b="0"/>
            <wp:docPr id="15" name="Picture 15" descr="C:\Users\andy.wills\AppData\Local\Microsoft\Windows\Temporary Internet Files\Content.Outlook\2AKV6B90\Souther TGA Harbo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wills\AppData\Local\Microsoft\Windows\Temporary Internet Files\Content.Outlook\2AKV6B90\Souther TGA Harbour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0" cy="5817181"/>
                    </a:xfrm>
                    <a:prstGeom prst="rect">
                      <a:avLst/>
                    </a:prstGeom>
                    <a:noFill/>
                    <a:ln>
                      <a:noFill/>
                    </a:ln>
                  </pic:spPr>
                </pic:pic>
              </a:graphicData>
            </a:graphic>
          </wp:inline>
        </w:drawing>
      </w:r>
    </w:p>
    <w:p w14:paraId="40706C69" w14:textId="77777777" w:rsidR="00F66256" w:rsidRDefault="00F66256" w:rsidP="00F66256">
      <w:pPr>
        <w:spacing w:after="200" w:line="276" w:lineRule="auto"/>
        <w:rPr>
          <w:rFonts w:ascii="Calibri" w:eastAsia="SimSun" w:hAnsi="Calibri" w:cs="Calibri"/>
          <w:bCs/>
          <w:sz w:val="24"/>
          <w:szCs w:val="24"/>
          <w:lang w:val="en-NZ" w:eastAsia="zh-CN"/>
        </w:rPr>
        <w:sectPr w:rsidR="00F66256" w:rsidSect="00F66256">
          <w:pgSz w:w="15840" w:h="12240" w:orient="landscape"/>
          <w:pgMar w:top="1440" w:right="1440" w:bottom="1440" w:left="1440" w:header="708" w:footer="708" w:gutter="0"/>
          <w:pgNumType w:start="5"/>
          <w:cols w:space="708"/>
          <w:docGrid w:linePitch="360"/>
        </w:sectPr>
      </w:pPr>
      <w:r>
        <w:rPr>
          <w:rFonts w:ascii="Calibri" w:eastAsia="SimSun" w:hAnsi="Calibri" w:cs="Calibri"/>
          <w:bCs/>
          <w:noProof/>
          <w:sz w:val="24"/>
          <w:szCs w:val="24"/>
          <w:lang w:val="en-NZ" w:eastAsia="en-NZ"/>
        </w:rPr>
        <w:lastRenderedPageBreak/>
        <w:drawing>
          <wp:inline distT="0" distB="0" distL="0" distR="0" wp14:anchorId="42208F70" wp14:editId="5C541E8E">
            <wp:extent cx="8229600" cy="5817181"/>
            <wp:effectExtent l="0" t="0" r="0" b="0"/>
            <wp:docPr id="16" name="Picture 16" descr="C:\Users\andy.wills\AppData\Local\Microsoft\Windows\Temporary Internet Files\Content.Outlook\2AKV6B90\Ohiwa Harbou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wills\AppData\Local\Microsoft\Windows\Temporary Internet Files\Content.Outlook\2AKV6B90\Ohiwa Harbour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0" cy="5817181"/>
                    </a:xfrm>
                    <a:prstGeom prst="rect">
                      <a:avLst/>
                    </a:prstGeom>
                    <a:noFill/>
                    <a:ln>
                      <a:noFill/>
                    </a:ln>
                  </pic:spPr>
                </pic:pic>
              </a:graphicData>
            </a:graphic>
          </wp:inline>
        </w:drawing>
      </w:r>
    </w:p>
    <w:p w14:paraId="0714D909" w14:textId="677F266E" w:rsidR="00F67D63" w:rsidRDefault="00F67D63" w:rsidP="00F67D63">
      <w:pPr>
        <w:pStyle w:val="Heading1"/>
        <w:numPr>
          <w:ilvl w:val="0"/>
          <w:numId w:val="3"/>
        </w:numPr>
      </w:pPr>
      <w:bookmarkStart w:id="12" w:name="_Toc33182559"/>
      <w:r>
        <w:lastRenderedPageBreak/>
        <w:t>Discussion</w:t>
      </w:r>
      <w:bookmarkEnd w:id="12"/>
    </w:p>
    <w:p w14:paraId="162C9FB7" w14:textId="5F0B2065" w:rsidR="000B301C" w:rsidRDefault="000B301C" w:rsidP="00C956E9"/>
    <w:p w14:paraId="5157340A" w14:textId="5ED00715" w:rsidR="007A42A4" w:rsidRPr="00EE27C1" w:rsidRDefault="005603A7" w:rsidP="00C956E9">
      <w:pPr>
        <w:rPr>
          <w:rFonts w:cstheme="minorHAnsi"/>
          <w:sz w:val="24"/>
          <w:szCs w:val="24"/>
        </w:rPr>
      </w:pPr>
      <w:r w:rsidRPr="00EE27C1">
        <w:rPr>
          <w:rFonts w:cstheme="minorHAnsi"/>
          <w:sz w:val="24"/>
          <w:szCs w:val="24"/>
        </w:rPr>
        <w:t xml:space="preserve">The continued spread of </w:t>
      </w:r>
      <w:r w:rsidRPr="00ED13C9">
        <w:rPr>
          <w:rFonts w:cstheme="minorHAnsi"/>
          <w:i/>
          <w:iCs/>
          <w:sz w:val="24"/>
          <w:szCs w:val="24"/>
        </w:rPr>
        <w:t>Charybdis</w:t>
      </w:r>
      <w:r w:rsidRPr="00EE27C1">
        <w:rPr>
          <w:rFonts w:cstheme="minorHAnsi"/>
          <w:sz w:val="24"/>
          <w:szCs w:val="24"/>
        </w:rPr>
        <w:t xml:space="preserve"> down the East coast of the North Island</w:t>
      </w:r>
      <w:r w:rsidR="00ED13C9">
        <w:rPr>
          <w:rFonts w:cstheme="minorHAnsi"/>
          <w:sz w:val="24"/>
          <w:szCs w:val="24"/>
        </w:rPr>
        <w:t>,</w:t>
      </w:r>
      <w:r w:rsidRPr="00EE27C1">
        <w:rPr>
          <w:rFonts w:cstheme="minorHAnsi"/>
          <w:sz w:val="24"/>
          <w:szCs w:val="24"/>
        </w:rPr>
        <w:t xml:space="preserve"> as evident by the </w:t>
      </w:r>
      <w:r w:rsidR="00ED13C9">
        <w:rPr>
          <w:rFonts w:cstheme="minorHAnsi"/>
          <w:sz w:val="24"/>
          <w:szCs w:val="24"/>
        </w:rPr>
        <w:t>discovery</w:t>
      </w:r>
      <w:r w:rsidRPr="00EE27C1">
        <w:rPr>
          <w:rFonts w:cstheme="minorHAnsi"/>
          <w:sz w:val="24"/>
          <w:szCs w:val="24"/>
        </w:rPr>
        <w:t xml:space="preserve"> in Ohiwa </w:t>
      </w:r>
      <w:r w:rsidR="00ED13C9" w:rsidRPr="00EE27C1">
        <w:rPr>
          <w:rFonts w:cstheme="minorHAnsi"/>
          <w:sz w:val="24"/>
          <w:szCs w:val="24"/>
        </w:rPr>
        <w:t>Harbour</w:t>
      </w:r>
      <w:r w:rsidRPr="00EE27C1">
        <w:rPr>
          <w:rFonts w:cstheme="minorHAnsi"/>
          <w:sz w:val="24"/>
          <w:szCs w:val="24"/>
        </w:rPr>
        <w:t xml:space="preserve"> may indicate that the spread of </w:t>
      </w:r>
      <w:r w:rsidRPr="00ED13C9">
        <w:rPr>
          <w:rFonts w:cstheme="minorHAnsi"/>
          <w:i/>
          <w:iCs/>
          <w:sz w:val="24"/>
          <w:szCs w:val="24"/>
        </w:rPr>
        <w:t>Charybdis</w:t>
      </w:r>
      <w:r w:rsidRPr="00EE27C1">
        <w:rPr>
          <w:rFonts w:cstheme="minorHAnsi"/>
          <w:sz w:val="24"/>
          <w:szCs w:val="24"/>
        </w:rPr>
        <w:t xml:space="preserve"> may be via larval dispersion</w:t>
      </w:r>
      <w:r w:rsidR="00EE27C1">
        <w:rPr>
          <w:rFonts w:cstheme="minorHAnsi"/>
          <w:sz w:val="24"/>
          <w:szCs w:val="24"/>
        </w:rPr>
        <w:t xml:space="preserve"> “leap-frogging” between harbours</w:t>
      </w:r>
      <w:r w:rsidRPr="00EE27C1">
        <w:rPr>
          <w:rFonts w:cstheme="minorHAnsi"/>
          <w:sz w:val="24"/>
          <w:szCs w:val="24"/>
        </w:rPr>
        <w:t xml:space="preserve"> rather than through </w:t>
      </w:r>
      <w:r w:rsidR="00EE27C1">
        <w:rPr>
          <w:rFonts w:cstheme="minorHAnsi"/>
          <w:sz w:val="24"/>
          <w:szCs w:val="24"/>
        </w:rPr>
        <w:t xml:space="preserve">infected </w:t>
      </w:r>
      <w:r w:rsidRPr="00EE27C1">
        <w:rPr>
          <w:rFonts w:cstheme="minorHAnsi"/>
          <w:sz w:val="24"/>
          <w:szCs w:val="24"/>
        </w:rPr>
        <w:t xml:space="preserve">vessel movement. </w:t>
      </w:r>
      <w:r w:rsidR="00EE27C1">
        <w:rPr>
          <w:rFonts w:cstheme="minorHAnsi"/>
          <w:sz w:val="24"/>
          <w:szCs w:val="24"/>
        </w:rPr>
        <w:t>This</w:t>
      </w:r>
      <w:r w:rsidR="00EE27C1" w:rsidRPr="00EE27C1">
        <w:rPr>
          <w:rFonts w:cstheme="minorHAnsi"/>
          <w:sz w:val="24"/>
          <w:szCs w:val="24"/>
        </w:rPr>
        <w:t xml:space="preserve"> restricts the ability to contain </w:t>
      </w:r>
      <w:r w:rsidR="00EE27C1">
        <w:rPr>
          <w:rFonts w:cstheme="minorHAnsi"/>
          <w:sz w:val="24"/>
          <w:szCs w:val="24"/>
        </w:rPr>
        <w:t xml:space="preserve">the species using current vessel monitoring methods. </w:t>
      </w:r>
      <w:r w:rsidR="00EE27C1" w:rsidRPr="00EE27C1">
        <w:rPr>
          <w:rFonts w:cstheme="minorHAnsi"/>
          <w:sz w:val="24"/>
          <w:szCs w:val="24"/>
        </w:rPr>
        <w:t>It is unlikely that trapping alone will reduce the population to a manageable level</w:t>
      </w:r>
      <w:r w:rsidR="00EE27C1">
        <w:rPr>
          <w:rFonts w:cstheme="minorHAnsi"/>
          <w:sz w:val="24"/>
          <w:szCs w:val="24"/>
        </w:rPr>
        <w:t xml:space="preserve"> in the BOP region given the </w:t>
      </w:r>
      <w:r w:rsidR="00ED13C9">
        <w:rPr>
          <w:rFonts w:cstheme="minorHAnsi"/>
          <w:sz w:val="24"/>
          <w:szCs w:val="24"/>
        </w:rPr>
        <w:t>extensive area</w:t>
      </w:r>
      <w:r w:rsidR="00EE27C1">
        <w:rPr>
          <w:rFonts w:cstheme="minorHAnsi"/>
          <w:sz w:val="24"/>
          <w:szCs w:val="24"/>
        </w:rPr>
        <w:t xml:space="preserve"> </w:t>
      </w:r>
      <w:r w:rsidR="00ED13C9">
        <w:rPr>
          <w:rFonts w:cstheme="minorHAnsi"/>
          <w:sz w:val="24"/>
          <w:szCs w:val="24"/>
        </w:rPr>
        <w:t>of suitable habitat available,</w:t>
      </w:r>
      <w:r w:rsidR="00EE27C1" w:rsidRPr="00EE27C1">
        <w:rPr>
          <w:rFonts w:cstheme="minorHAnsi"/>
          <w:sz w:val="24"/>
          <w:szCs w:val="24"/>
        </w:rPr>
        <w:t xml:space="preserve"> </w:t>
      </w:r>
      <w:r w:rsidR="00ED13C9">
        <w:rPr>
          <w:rFonts w:cstheme="minorHAnsi"/>
          <w:sz w:val="24"/>
          <w:szCs w:val="24"/>
        </w:rPr>
        <w:t>particularly in Tauranga Harbour.</w:t>
      </w:r>
      <w:r w:rsidR="002A5978">
        <w:rPr>
          <w:rFonts w:cstheme="minorHAnsi"/>
          <w:sz w:val="24"/>
          <w:szCs w:val="24"/>
        </w:rPr>
        <w:t xml:space="preserve"> </w:t>
      </w:r>
      <w:r w:rsidR="002A5978" w:rsidRPr="002A5978">
        <w:rPr>
          <w:rFonts w:cstheme="minorHAnsi"/>
          <w:i/>
          <w:iCs/>
          <w:sz w:val="24"/>
          <w:szCs w:val="24"/>
        </w:rPr>
        <w:t>Charybdis</w:t>
      </w:r>
      <w:r w:rsidR="002A5978" w:rsidRPr="002A5978">
        <w:rPr>
          <w:rFonts w:cstheme="minorHAnsi"/>
          <w:sz w:val="24"/>
          <w:szCs w:val="24"/>
        </w:rPr>
        <w:t xml:space="preserve"> are highly f</w:t>
      </w:r>
      <w:r w:rsidR="002A5978">
        <w:rPr>
          <w:rFonts w:cstheme="minorHAnsi"/>
          <w:sz w:val="24"/>
          <w:szCs w:val="24"/>
        </w:rPr>
        <w:t>e</w:t>
      </w:r>
      <w:r w:rsidR="002A5978" w:rsidRPr="002A5978">
        <w:rPr>
          <w:rFonts w:cstheme="minorHAnsi"/>
          <w:sz w:val="24"/>
          <w:szCs w:val="24"/>
        </w:rPr>
        <w:t>c</w:t>
      </w:r>
      <w:r w:rsidR="002A5978">
        <w:rPr>
          <w:rFonts w:cstheme="minorHAnsi"/>
          <w:sz w:val="24"/>
          <w:szCs w:val="24"/>
        </w:rPr>
        <w:t>u</w:t>
      </w:r>
      <w:r w:rsidR="002A5978" w:rsidRPr="002A5978">
        <w:rPr>
          <w:rFonts w:cstheme="minorHAnsi"/>
          <w:sz w:val="24"/>
          <w:szCs w:val="24"/>
        </w:rPr>
        <w:t>nd species</w:t>
      </w:r>
      <w:r w:rsidR="002A5978">
        <w:rPr>
          <w:rFonts w:cstheme="minorHAnsi"/>
          <w:sz w:val="24"/>
          <w:szCs w:val="24"/>
        </w:rPr>
        <w:t xml:space="preserve"> and e</w:t>
      </w:r>
      <w:r w:rsidR="00ED13C9" w:rsidRPr="00ED13C9">
        <w:rPr>
          <w:rFonts w:cstheme="minorHAnsi"/>
          <w:sz w:val="24"/>
          <w:szCs w:val="24"/>
        </w:rPr>
        <w:t xml:space="preserve">radication </w:t>
      </w:r>
      <w:r w:rsidR="00ED13C9">
        <w:rPr>
          <w:rFonts w:cstheme="minorHAnsi"/>
          <w:sz w:val="24"/>
          <w:szCs w:val="24"/>
        </w:rPr>
        <w:t xml:space="preserve">efforts </w:t>
      </w:r>
      <w:r w:rsidR="002A5978">
        <w:rPr>
          <w:rFonts w:cstheme="minorHAnsi"/>
          <w:sz w:val="24"/>
          <w:szCs w:val="24"/>
        </w:rPr>
        <w:t>historically worldwide</w:t>
      </w:r>
      <w:r w:rsidR="00ED13C9" w:rsidRPr="00ED13C9">
        <w:rPr>
          <w:rFonts w:cstheme="minorHAnsi"/>
          <w:sz w:val="24"/>
          <w:szCs w:val="24"/>
        </w:rPr>
        <w:t xml:space="preserve"> </w:t>
      </w:r>
      <w:r w:rsidR="00ED13C9">
        <w:rPr>
          <w:rFonts w:cstheme="minorHAnsi"/>
          <w:sz w:val="24"/>
          <w:szCs w:val="24"/>
        </w:rPr>
        <w:t>have been unsuccessful</w:t>
      </w:r>
      <w:r w:rsidR="002A5978">
        <w:rPr>
          <w:rFonts w:cstheme="minorHAnsi"/>
          <w:sz w:val="24"/>
          <w:szCs w:val="24"/>
        </w:rPr>
        <w:t>.</w:t>
      </w:r>
      <w:r w:rsidR="00ED13C9" w:rsidRPr="00ED13C9">
        <w:rPr>
          <w:rFonts w:cstheme="minorHAnsi"/>
          <w:sz w:val="24"/>
          <w:szCs w:val="24"/>
        </w:rPr>
        <w:t xml:space="preserve"> </w:t>
      </w:r>
    </w:p>
    <w:p w14:paraId="728BF566" w14:textId="77777777" w:rsidR="00D50BF3" w:rsidRDefault="00D50BF3"/>
    <w:p w14:paraId="7E522F48" w14:textId="1FF684CC" w:rsidR="00D50BF3" w:rsidRDefault="00D50BF3" w:rsidP="00D50BF3">
      <w:pPr>
        <w:pStyle w:val="Heading1"/>
        <w:numPr>
          <w:ilvl w:val="0"/>
          <w:numId w:val="3"/>
        </w:numPr>
      </w:pPr>
      <w:bookmarkStart w:id="13" w:name="_Toc33182560"/>
      <w:r>
        <w:t>Manaaki Te Awanui</w:t>
      </w:r>
      <w:bookmarkEnd w:id="13"/>
    </w:p>
    <w:p w14:paraId="31ECC648" w14:textId="77777777" w:rsidR="00D50BF3" w:rsidRDefault="00D50BF3" w:rsidP="00D50BF3"/>
    <w:p w14:paraId="1A4A896F" w14:textId="2183F92D" w:rsidR="005A2BAF" w:rsidRDefault="00D50BF3" w:rsidP="00D50BF3">
      <w:r w:rsidRPr="00D50BF3">
        <w:rPr>
          <w:color w:val="000000" w:themeColor="text1"/>
          <w:lang w:val="mi-NZ"/>
        </w:rPr>
        <w:t xml:space="preserve">Manaaki Te Awanui are exploring options for trialling matauranga Maori based trapping methods. The Bay of Plenty Regional Council have supplied Box traps to Kiamai Ellis as part of this trial work and are keen to support them as much as possible in this work. Manaaki Te Awanui were also looking into holding a Wanaga related to </w:t>
      </w:r>
      <w:r w:rsidRPr="00D50BF3">
        <w:rPr>
          <w:i/>
          <w:color w:val="000000" w:themeColor="text1"/>
          <w:lang w:val="mi-NZ"/>
        </w:rPr>
        <w:t>Charybdis</w:t>
      </w:r>
      <w:r w:rsidRPr="00D50BF3">
        <w:rPr>
          <w:color w:val="000000" w:themeColor="text1"/>
          <w:lang w:val="mi-NZ"/>
        </w:rPr>
        <w:t>.</w:t>
      </w:r>
      <w:r w:rsidR="005A2BAF">
        <w:br w:type="page"/>
      </w:r>
    </w:p>
    <w:p w14:paraId="3944F1B3" w14:textId="77777777" w:rsidR="007A42A4" w:rsidRDefault="007A42A4" w:rsidP="00C956E9"/>
    <w:p w14:paraId="0E1C645A" w14:textId="0B4234E9" w:rsidR="000B301C" w:rsidRDefault="000B301C" w:rsidP="00D50BF3">
      <w:pPr>
        <w:pStyle w:val="Heading1"/>
        <w:numPr>
          <w:ilvl w:val="0"/>
          <w:numId w:val="3"/>
        </w:numPr>
      </w:pPr>
      <w:bookmarkStart w:id="14" w:name="_Toc33182561"/>
      <w:bookmarkStart w:id="15" w:name="_Hlk33004763"/>
      <w:r>
        <w:t>References</w:t>
      </w:r>
      <w:bookmarkEnd w:id="14"/>
    </w:p>
    <w:bookmarkEnd w:id="15"/>
    <w:p w14:paraId="7FFB196B" w14:textId="77777777" w:rsidR="007A42A4" w:rsidRDefault="007A42A4" w:rsidP="000B301C">
      <w:pPr>
        <w:pStyle w:val="EndNoteBibliography"/>
        <w:spacing w:after="100" w:afterAutospacing="1"/>
        <w:ind w:left="720" w:hanging="720"/>
      </w:pPr>
    </w:p>
    <w:p w14:paraId="0B86CFE9" w14:textId="61478E66" w:rsidR="000B301C" w:rsidRDefault="000B301C" w:rsidP="000B301C">
      <w:pPr>
        <w:pStyle w:val="EndNoteBibliography"/>
        <w:spacing w:after="100" w:afterAutospacing="1"/>
        <w:ind w:left="720" w:hanging="720"/>
      </w:pPr>
      <w:r>
        <w:t xml:space="preserve">Fowler, A.E., Gerner, N.V. &amp; Sewell, M.A. (2011). Temperature and salinity tolerances of Stage 1 zoeae predict possible range expansion of an introduced portunid crab, Charybdis japonica, in New Zealand. </w:t>
      </w:r>
      <w:r>
        <w:rPr>
          <w:i/>
        </w:rPr>
        <w:t>Biological Invasions</w:t>
      </w:r>
      <w:r>
        <w:t>, 13, 691-699.</w:t>
      </w:r>
    </w:p>
    <w:p w14:paraId="4DE2DBD6" w14:textId="77777777" w:rsidR="000B301C" w:rsidRDefault="000B301C" w:rsidP="000B301C">
      <w:pPr>
        <w:pStyle w:val="EndNoteBibliography"/>
        <w:spacing w:after="100" w:afterAutospacing="1"/>
        <w:ind w:left="720" w:hanging="720"/>
        <w:rPr>
          <w:rFonts w:asciiTheme="minorHAnsi" w:hAnsiTheme="minorHAnsi" w:cstheme="minorBidi"/>
          <w:noProof w:val="0"/>
        </w:rPr>
      </w:pPr>
      <w:r>
        <w:t>Fowler, A.E. and C.L. McLay (2013) Early stages of a New Zealand invasion by (A. Milne-Edwards, 1861) (Brachyura: Portunidae) from Asia: population demography. 224-234.</w:t>
      </w:r>
      <w:r>
        <w:rPr>
          <w:rFonts w:asciiTheme="minorHAnsi" w:hAnsiTheme="minorHAnsi" w:cstheme="minorBidi"/>
          <w:noProof w:val="0"/>
        </w:rPr>
        <w:t xml:space="preserve"> </w:t>
      </w:r>
    </w:p>
    <w:p w14:paraId="2BC4C794" w14:textId="77777777" w:rsidR="000B301C" w:rsidRDefault="000B301C" w:rsidP="000B301C">
      <w:pPr>
        <w:pStyle w:val="EndNoteBibliography"/>
        <w:spacing w:after="100" w:afterAutospacing="1"/>
        <w:ind w:left="720" w:hanging="720"/>
        <w:rPr>
          <w:rFonts w:asciiTheme="minorHAnsi" w:hAnsiTheme="minorHAnsi" w:cstheme="minorBidi"/>
          <w:noProof w:val="0"/>
        </w:rPr>
      </w:pPr>
      <w:r>
        <w:t xml:space="preserve">Gust, N. &amp; Inglis, G.J. (2006). Adaptive Multi-scale Sampling to Determine an Invasive Crab’s Habitat Usage and Range in New Zealand. </w:t>
      </w:r>
      <w:r>
        <w:rPr>
          <w:i/>
        </w:rPr>
        <w:t>Biological Invasions</w:t>
      </w:r>
      <w:r>
        <w:t>, 8, 339-353.</w:t>
      </w:r>
      <w:r>
        <w:rPr>
          <w:rFonts w:asciiTheme="minorHAnsi" w:hAnsiTheme="minorHAnsi" w:cstheme="minorBidi"/>
          <w:noProof w:val="0"/>
        </w:rPr>
        <w:t xml:space="preserve"> </w:t>
      </w:r>
    </w:p>
    <w:p w14:paraId="2A94FA5D" w14:textId="77777777" w:rsidR="000B301C" w:rsidRDefault="000B301C" w:rsidP="000B301C">
      <w:pPr>
        <w:pStyle w:val="EndNoteBibliography"/>
        <w:spacing w:after="100" w:afterAutospacing="1"/>
        <w:ind w:left="720" w:hanging="720"/>
      </w:pPr>
      <w:r>
        <w:t xml:space="preserve">Hong-Yu, L., Lu-Qing, P. &amp; Debin, Z. (2008). Effects of Salinity on Biogenic Amines, Hemolymph Osmotic Pressure, and Activity of Gill’s Na+/K+-ATPase in Charybdis japonica (Crustacea, Decapoda). </w:t>
      </w:r>
      <w:r>
        <w:rPr>
          <w:i/>
        </w:rPr>
        <w:t>Journal of the World Aquaculture Society</w:t>
      </w:r>
      <w:r>
        <w:t>, 39, 812-820.</w:t>
      </w:r>
    </w:p>
    <w:p w14:paraId="5ACDCE02" w14:textId="3E495563" w:rsidR="000B301C" w:rsidRDefault="000B301C" w:rsidP="000B301C">
      <w:pPr>
        <w:pStyle w:val="EndNoteBibliography"/>
        <w:spacing w:after="100" w:afterAutospacing="1"/>
        <w:ind w:left="720" w:hanging="720"/>
      </w:pPr>
      <w:r>
        <w:t xml:space="preserve">Kim, K.B., (2001). Growth and Reproduction of </w:t>
      </w:r>
      <w:r>
        <w:rPr>
          <w:i/>
          <w:iCs/>
        </w:rPr>
        <w:t xml:space="preserve">Charybdis japonica </w:t>
      </w:r>
      <w:r>
        <w:t>(A. Milne! Edwards) (Decapoda: Portunidae) in Korean Waters, Ph.D. Thesis, Department of Marine Biology, Graduate School, Pukyong National University, Pusan, Korea.</w:t>
      </w:r>
    </w:p>
    <w:p w14:paraId="07B11331" w14:textId="77777777" w:rsidR="00F67D63" w:rsidRDefault="00F67D63" w:rsidP="00F67D63">
      <w:pPr>
        <w:pStyle w:val="EndNoteBibliography"/>
        <w:spacing w:after="100" w:afterAutospacing="1"/>
        <w:ind w:left="720" w:hanging="720"/>
      </w:pPr>
      <w:r w:rsidRPr="007A42A4">
        <w:t>Milne-Edwards, A. (1861) Etudes zoologiques sur les Crustacés récents de la famille des Portuniens. Archives du Muséum d'Histoire naturelle, Paris 10, 309–430, pls 28–38.</w:t>
      </w:r>
    </w:p>
    <w:p w14:paraId="67F4E05F" w14:textId="77777777" w:rsidR="00803F90" w:rsidRDefault="00803F90" w:rsidP="00803F90">
      <w:pPr>
        <w:pStyle w:val="EndNoteBibliography"/>
        <w:spacing w:after="100" w:afterAutospacing="1"/>
        <w:ind w:left="720" w:hanging="720"/>
      </w:pPr>
      <w:r>
        <w:t xml:space="preserve">Osborne, T., (1987). Life history and population biology of the paddle crab, </w:t>
      </w:r>
      <w:r>
        <w:rPr>
          <w:i/>
          <w:iCs/>
        </w:rPr>
        <w:t>Ovalipes catharus</w:t>
      </w:r>
      <w:r>
        <w:t>. Ph.D. thesis. University of Canterbury, Christchurch, New Zealand.</w:t>
      </w:r>
    </w:p>
    <w:p w14:paraId="246510CC" w14:textId="77777777" w:rsidR="000B301C" w:rsidRDefault="000B301C" w:rsidP="000B301C">
      <w:pPr>
        <w:pStyle w:val="EndNoteBibliography"/>
        <w:spacing w:after="100" w:afterAutospacing="1"/>
        <w:ind w:left="720" w:hanging="720"/>
      </w:pPr>
      <w:r>
        <w:t xml:space="preserve">Townsend, M., Lohrer, A.M., Rodil, I.F. &amp; Chiaroni, L.D. (2015). The targeting of large-sized benthic macrofauna by an invasive portunid predator: evidence from a caging study. </w:t>
      </w:r>
      <w:r>
        <w:rPr>
          <w:i/>
        </w:rPr>
        <w:t>Biological Invasions</w:t>
      </w:r>
      <w:r>
        <w:t>, 17, 231-244.</w:t>
      </w:r>
    </w:p>
    <w:p w14:paraId="0B089634" w14:textId="77777777" w:rsidR="000B301C" w:rsidRDefault="000B301C" w:rsidP="000B301C">
      <w:pPr>
        <w:pStyle w:val="EndNoteBibliography"/>
        <w:spacing w:after="100" w:afterAutospacing="1"/>
        <w:ind w:left="720" w:hanging="720"/>
      </w:pPr>
      <w:r>
        <w:t>Wear, R. G., (1988). Paddle crab fishery has potential in NZ. Catch 15, 11.</w:t>
      </w:r>
    </w:p>
    <w:p w14:paraId="6377092D" w14:textId="77777777" w:rsidR="000B301C" w:rsidRDefault="000B301C" w:rsidP="000B301C">
      <w:pPr>
        <w:pStyle w:val="EndNoteBibliography"/>
        <w:ind w:left="720" w:hanging="720"/>
      </w:pPr>
      <w:r>
        <w:t>Webber, R. (2001). Space invaders, crabs that turn up in New Zealand unannounced. Seafood New Zealand November 2001: 80-84.</w:t>
      </w:r>
    </w:p>
    <w:p w14:paraId="68A7FDB4" w14:textId="77777777" w:rsidR="000B301C" w:rsidRDefault="000B301C" w:rsidP="000B301C">
      <w:pPr>
        <w:pStyle w:val="EndNoteBibliography"/>
        <w:ind w:left="720" w:hanging="720"/>
      </w:pPr>
      <w:r>
        <w:t xml:space="preserve">Wong, N. A., Sewell, M. A., (2015). The reproductive ecology of the invasive Asian paddle crab, </w:t>
      </w:r>
      <w:r>
        <w:rPr>
          <w:i/>
          <w:iCs/>
        </w:rPr>
        <w:t xml:space="preserve">Charybdis japonica </w:t>
      </w:r>
      <w:r>
        <w:t>(Brachyura: Portunidae), in northeastern New Zealand. Invertebrate Biology 134(4), 303-317.</w:t>
      </w:r>
    </w:p>
    <w:p w14:paraId="0FBCD3FC" w14:textId="77777777" w:rsidR="000B301C" w:rsidRDefault="000B301C" w:rsidP="000B301C">
      <w:pPr>
        <w:pStyle w:val="EndNoteBibliography"/>
        <w:spacing w:after="100" w:afterAutospacing="1"/>
        <w:ind w:left="720" w:hanging="720"/>
      </w:pPr>
      <w:r>
        <w:t xml:space="preserve">Wong, N., Tooman, L., Sewell, M., Lavery, S., (2016). The population genetics and origin of invasion of the invasive Asian paddle crab, </w:t>
      </w:r>
      <w:r>
        <w:rPr>
          <w:i/>
          <w:iCs/>
        </w:rPr>
        <w:t xml:space="preserve">Charybdis japonica </w:t>
      </w:r>
      <w:r>
        <w:t>(A. Milne-Edwards, 1861) (Brachyura: Portunidae) in northeastern New Zealand. Marine Biology 163(6), 1-13.</w:t>
      </w:r>
    </w:p>
    <w:p w14:paraId="5A1D2C1C" w14:textId="77777777" w:rsidR="000B301C" w:rsidRDefault="000B301C" w:rsidP="000B301C">
      <w:pPr>
        <w:pStyle w:val="EndNoteBibliography"/>
        <w:spacing w:after="100" w:afterAutospacing="1"/>
        <w:ind w:left="720" w:hanging="720"/>
      </w:pPr>
      <w:r>
        <w:t xml:space="preserve">Yatsuzuka, K. (1952). The metamorphosis and growth of the larva of Charybdis japonica A. Mine Edward. </w:t>
      </w:r>
      <w:r>
        <w:rPr>
          <w:i/>
        </w:rPr>
        <w:t>Bull. Japanese Soc. Sci. Fish.</w:t>
      </w:r>
      <w:r>
        <w:t>, 17, 17-22.</w:t>
      </w:r>
    </w:p>
    <w:p w14:paraId="7C7E2AFC" w14:textId="3BA8DB67" w:rsidR="00F67D63" w:rsidRDefault="00F67D63" w:rsidP="00D50BF3">
      <w:pPr>
        <w:pStyle w:val="Heading1"/>
        <w:numPr>
          <w:ilvl w:val="0"/>
          <w:numId w:val="3"/>
        </w:numPr>
      </w:pPr>
      <w:bookmarkStart w:id="16" w:name="_Toc33182562"/>
      <w:r>
        <w:lastRenderedPageBreak/>
        <w:t>Appendix</w:t>
      </w:r>
      <w:bookmarkEnd w:id="16"/>
    </w:p>
    <w:p w14:paraId="64F63C4D" w14:textId="5574537A" w:rsidR="007A42A4" w:rsidRDefault="007A42A4" w:rsidP="007A42A4"/>
    <w:p w14:paraId="6AB352AC" w14:textId="6D7F3EFC" w:rsidR="007A42A4" w:rsidRDefault="007A42A4" w:rsidP="007A42A4">
      <w:r w:rsidRPr="007A42A4">
        <w:rPr>
          <w:noProof/>
          <w:lang w:val="en-NZ" w:eastAsia="en-NZ"/>
        </w:rPr>
        <w:drawing>
          <wp:inline distT="0" distB="0" distL="0" distR="0" wp14:anchorId="0297469B" wp14:editId="76887F0E">
            <wp:extent cx="7627620" cy="3828979"/>
            <wp:effectExtent l="0" t="5398" r="6033" b="603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7688272" cy="3859425"/>
                    </a:xfrm>
                    <a:prstGeom prst="rect">
                      <a:avLst/>
                    </a:prstGeom>
                  </pic:spPr>
                </pic:pic>
              </a:graphicData>
            </a:graphic>
          </wp:inline>
        </w:drawing>
      </w:r>
    </w:p>
    <w:p w14:paraId="45A02FF9" w14:textId="0E0D462C" w:rsidR="007A42A4" w:rsidRPr="007A42A4" w:rsidRDefault="00F67D63" w:rsidP="007A42A4">
      <w:r w:rsidRPr="00F67D63">
        <w:rPr>
          <w:noProof/>
          <w:lang w:val="en-NZ" w:eastAsia="en-NZ"/>
        </w:rPr>
        <w:lastRenderedPageBreak/>
        <w:drawing>
          <wp:inline distT="0" distB="0" distL="0" distR="0" wp14:anchorId="2E49C826" wp14:editId="0551A640">
            <wp:extent cx="7999730" cy="5483543"/>
            <wp:effectExtent l="952" t="0" r="2223" b="222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8041494" cy="5512171"/>
                    </a:xfrm>
                    <a:prstGeom prst="rect">
                      <a:avLst/>
                    </a:prstGeom>
                  </pic:spPr>
                </pic:pic>
              </a:graphicData>
            </a:graphic>
          </wp:inline>
        </w:drawing>
      </w:r>
    </w:p>
    <w:sectPr w:rsidR="007A42A4" w:rsidRPr="007A42A4" w:rsidSect="00F66256">
      <w:pgSz w:w="12240" w:h="15840"/>
      <w:pgMar w:top="1440" w:right="1440" w:bottom="1440" w:left="1440"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85BEC" w14:textId="77777777" w:rsidR="006F453C" w:rsidRDefault="006F453C" w:rsidP="00DC1A9B">
      <w:pPr>
        <w:spacing w:after="0" w:line="240" w:lineRule="auto"/>
      </w:pPr>
      <w:r>
        <w:separator/>
      </w:r>
    </w:p>
  </w:endnote>
  <w:endnote w:type="continuationSeparator" w:id="0">
    <w:p w14:paraId="702EC4B1" w14:textId="77777777" w:rsidR="006F453C" w:rsidRDefault="006F453C" w:rsidP="00DC1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145283"/>
      <w:docPartObj>
        <w:docPartGallery w:val="Page Numbers (Bottom of Page)"/>
        <w:docPartUnique/>
      </w:docPartObj>
    </w:sdtPr>
    <w:sdtEndPr>
      <w:rPr>
        <w:color w:val="7F7F7F" w:themeColor="background1" w:themeShade="7F"/>
        <w:spacing w:val="60"/>
      </w:rPr>
    </w:sdtEndPr>
    <w:sdtContent>
      <w:p w14:paraId="5D008C25" w14:textId="11383833" w:rsidR="005603A7" w:rsidRDefault="008A20D0">
        <w:pPr>
          <w:pStyle w:val="Footer"/>
          <w:pBdr>
            <w:top w:val="single" w:sz="4" w:space="1" w:color="D9D9D9" w:themeColor="background1" w:themeShade="D9"/>
          </w:pBdr>
          <w:jc w:val="right"/>
        </w:pPr>
        <w:r>
          <w:fldChar w:fldCharType="begin"/>
        </w:r>
        <w:r>
          <w:instrText xml:space="preserve"> PAGE   \* MERGEFORMAT </w:instrText>
        </w:r>
        <w:r>
          <w:fldChar w:fldCharType="separate"/>
        </w:r>
        <w:r w:rsidR="003C27B5">
          <w:rPr>
            <w:noProof/>
          </w:rPr>
          <w:t>13</w:t>
        </w:r>
        <w:r>
          <w:fldChar w:fldCharType="end"/>
        </w:r>
        <w:r w:rsidR="005603A7">
          <w:t xml:space="preserve"> | </w:t>
        </w:r>
        <w:r w:rsidR="005603A7">
          <w:rPr>
            <w:color w:val="7F7F7F" w:themeColor="background1" w:themeShade="7F"/>
            <w:spacing w:val="60"/>
          </w:rPr>
          <w:t>Page</w:t>
        </w:r>
      </w:p>
    </w:sdtContent>
  </w:sdt>
  <w:p w14:paraId="790D4ACB" w14:textId="77777777" w:rsidR="005603A7" w:rsidRDefault="00560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75DB3" w14:textId="77777777" w:rsidR="006F453C" w:rsidRDefault="006F453C" w:rsidP="00DC1A9B">
      <w:pPr>
        <w:spacing w:after="0" w:line="240" w:lineRule="auto"/>
      </w:pPr>
      <w:r>
        <w:separator/>
      </w:r>
    </w:p>
  </w:footnote>
  <w:footnote w:type="continuationSeparator" w:id="0">
    <w:p w14:paraId="72252CA4" w14:textId="77777777" w:rsidR="006F453C" w:rsidRDefault="006F453C" w:rsidP="00DC1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393189"/>
    <w:multiLevelType w:val="hybridMultilevel"/>
    <w:tmpl w:val="55BA2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F2A1607"/>
    <w:multiLevelType w:val="hybridMultilevel"/>
    <w:tmpl w:val="27EE530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B32F85"/>
    <w:multiLevelType w:val="hybridMultilevel"/>
    <w:tmpl w:val="3530EE74"/>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3" w15:restartNumberingAfterBreak="0">
    <w:nsid w:val="34A151B5"/>
    <w:multiLevelType w:val="hybridMultilevel"/>
    <w:tmpl w:val="513272B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D65E1A"/>
    <w:multiLevelType w:val="hybridMultilevel"/>
    <w:tmpl w:val="909AE26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3C2AD2"/>
    <w:multiLevelType w:val="hybridMultilevel"/>
    <w:tmpl w:val="3B3CFC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7CCE3A0A"/>
    <w:multiLevelType w:val="hybridMultilevel"/>
    <w:tmpl w:val="661A88A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0"/>
  </w:num>
  <w:num w:numId="5">
    <w:abstractNumId w:val="3"/>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D99"/>
    <w:rsid w:val="00057827"/>
    <w:rsid w:val="00064B19"/>
    <w:rsid w:val="000A4EBC"/>
    <w:rsid w:val="000B301C"/>
    <w:rsid w:val="001836E8"/>
    <w:rsid w:val="001E57E2"/>
    <w:rsid w:val="00216CB4"/>
    <w:rsid w:val="0023460C"/>
    <w:rsid w:val="00244D64"/>
    <w:rsid w:val="002A5978"/>
    <w:rsid w:val="002C3833"/>
    <w:rsid w:val="00371B06"/>
    <w:rsid w:val="003821C9"/>
    <w:rsid w:val="003C27B5"/>
    <w:rsid w:val="0041441B"/>
    <w:rsid w:val="0043485C"/>
    <w:rsid w:val="00487B8D"/>
    <w:rsid w:val="005603A7"/>
    <w:rsid w:val="00582BA7"/>
    <w:rsid w:val="005A2BAF"/>
    <w:rsid w:val="006456E8"/>
    <w:rsid w:val="006701E5"/>
    <w:rsid w:val="006A7E95"/>
    <w:rsid w:val="006F453C"/>
    <w:rsid w:val="007A42A4"/>
    <w:rsid w:val="007A5866"/>
    <w:rsid w:val="007B3D34"/>
    <w:rsid w:val="00803F90"/>
    <w:rsid w:val="00826837"/>
    <w:rsid w:val="00872CF8"/>
    <w:rsid w:val="008A20D0"/>
    <w:rsid w:val="008B4978"/>
    <w:rsid w:val="008C47BB"/>
    <w:rsid w:val="008E31D9"/>
    <w:rsid w:val="008F71D1"/>
    <w:rsid w:val="0091225E"/>
    <w:rsid w:val="00921CFC"/>
    <w:rsid w:val="00927915"/>
    <w:rsid w:val="00977CCE"/>
    <w:rsid w:val="009904FE"/>
    <w:rsid w:val="00A87F2F"/>
    <w:rsid w:val="00B16A66"/>
    <w:rsid w:val="00B20753"/>
    <w:rsid w:val="00B22333"/>
    <w:rsid w:val="00B33D99"/>
    <w:rsid w:val="00B355B8"/>
    <w:rsid w:val="00C40906"/>
    <w:rsid w:val="00C86148"/>
    <w:rsid w:val="00C920EB"/>
    <w:rsid w:val="00C956E9"/>
    <w:rsid w:val="00CB7DE6"/>
    <w:rsid w:val="00D33753"/>
    <w:rsid w:val="00D50BF3"/>
    <w:rsid w:val="00DA1095"/>
    <w:rsid w:val="00DC1A9B"/>
    <w:rsid w:val="00E4246E"/>
    <w:rsid w:val="00ED13C9"/>
    <w:rsid w:val="00EE27C1"/>
    <w:rsid w:val="00F05AD7"/>
    <w:rsid w:val="00F171D2"/>
    <w:rsid w:val="00F466BC"/>
    <w:rsid w:val="00F66256"/>
    <w:rsid w:val="00F67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D4FAC"/>
  <w15:docId w15:val="{BCBD655C-3BCC-4882-9FDC-5D0A9EFC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38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7F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83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C1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A9B"/>
  </w:style>
  <w:style w:type="paragraph" w:styleId="Footer">
    <w:name w:val="footer"/>
    <w:basedOn w:val="Normal"/>
    <w:link w:val="FooterChar"/>
    <w:uiPriority w:val="99"/>
    <w:unhideWhenUsed/>
    <w:rsid w:val="00DC1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A9B"/>
  </w:style>
  <w:style w:type="paragraph" w:styleId="TOCHeading">
    <w:name w:val="TOC Heading"/>
    <w:basedOn w:val="Heading1"/>
    <w:next w:val="Normal"/>
    <w:uiPriority w:val="39"/>
    <w:unhideWhenUsed/>
    <w:qFormat/>
    <w:rsid w:val="00DC1A9B"/>
    <w:pPr>
      <w:outlineLvl w:val="9"/>
    </w:pPr>
  </w:style>
  <w:style w:type="paragraph" w:styleId="TOC1">
    <w:name w:val="toc 1"/>
    <w:basedOn w:val="Normal"/>
    <w:next w:val="Normal"/>
    <w:autoRedefine/>
    <w:uiPriority w:val="39"/>
    <w:unhideWhenUsed/>
    <w:rsid w:val="00DC1A9B"/>
    <w:pPr>
      <w:spacing w:after="100"/>
    </w:pPr>
  </w:style>
  <w:style w:type="character" w:styleId="Hyperlink">
    <w:name w:val="Hyperlink"/>
    <w:basedOn w:val="DefaultParagraphFont"/>
    <w:uiPriority w:val="99"/>
    <w:unhideWhenUsed/>
    <w:rsid w:val="00DC1A9B"/>
    <w:rPr>
      <w:color w:val="0563C1" w:themeColor="hyperlink"/>
      <w:u w:val="single"/>
    </w:rPr>
  </w:style>
  <w:style w:type="paragraph" w:styleId="Title">
    <w:name w:val="Title"/>
    <w:basedOn w:val="Normal"/>
    <w:next w:val="Normal"/>
    <w:link w:val="TitleChar"/>
    <w:uiPriority w:val="10"/>
    <w:qFormat/>
    <w:rsid w:val="00DC1A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A9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87F2F"/>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977CC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77CCE"/>
    <w:pPr>
      <w:spacing w:after="0"/>
    </w:pPr>
  </w:style>
  <w:style w:type="paragraph" w:styleId="ListParagraph">
    <w:name w:val="List Paragraph"/>
    <w:basedOn w:val="Normal"/>
    <w:uiPriority w:val="34"/>
    <w:qFormat/>
    <w:rsid w:val="00F466BC"/>
    <w:pPr>
      <w:ind w:left="720"/>
      <w:contextualSpacing/>
    </w:pPr>
  </w:style>
  <w:style w:type="character" w:customStyle="1" w:styleId="EndNoteBibliographyChar">
    <w:name w:val="EndNote Bibliography Char"/>
    <w:basedOn w:val="DefaultParagraphFont"/>
    <w:link w:val="EndNoteBibliography"/>
    <w:locked/>
    <w:rsid w:val="000B301C"/>
    <w:rPr>
      <w:rFonts w:ascii="Calibri" w:hAnsi="Calibri" w:cs="Calibri"/>
      <w:noProof/>
    </w:rPr>
  </w:style>
  <w:style w:type="paragraph" w:customStyle="1" w:styleId="EndNoteBibliography">
    <w:name w:val="EndNote Bibliography"/>
    <w:basedOn w:val="Normal"/>
    <w:link w:val="EndNoteBibliographyChar"/>
    <w:rsid w:val="000B301C"/>
    <w:pPr>
      <w:spacing w:line="240" w:lineRule="auto"/>
    </w:pPr>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927457">
      <w:bodyDiv w:val="1"/>
      <w:marLeft w:val="0"/>
      <w:marRight w:val="0"/>
      <w:marTop w:val="0"/>
      <w:marBottom w:val="0"/>
      <w:divBdr>
        <w:top w:val="none" w:sz="0" w:space="0" w:color="auto"/>
        <w:left w:val="none" w:sz="0" w:space="0" w:color="auto"/>
        <w:bottom w:val="none" w:sz="0" w:space="0" w:color="auto"/>
        <w:right w:val="none" w:sz="0" w:space="0" w:color="auto"/>
      </w:divBdr>
    </w:div>
    <w:div w:id="1397703744">
      <w:bodyDiv w:val="1"/>
      <w:marLeft w:val="0"/>
      <w:marRight w:val="0"/>
      <w:marTop w:val="0"/>
      <w:marBottom w:val="0"/>
      <w:divBdr>
        <w:top w:val="none" w:sz="0" w:space="0" w:color="auto"/>
        <w:left w:val="none" w:sz="0" w:space="0" w:color="auto"/>
        <w:bottom w:val="none" w:sz="0" w:space="0" w:color="auto"/>
        <w:right w:val="none" w:sz="0" w:space="0" w:color="auto"/>
      </w:divBdr>
    </w:div>
    <w:div w:id="167399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image" Target="media/image8.jpe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jpeg" Id="rId17"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5.jpeg" Id="rId15" /><Relationship Type="http://schemas.openxmlformats.org/officeDocument/2006/relationships/hyperlink" Target="https://marinebiosecurity.org.nz" TargetMode="External"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hyperlink" Target="https://www.boprc.govt.nz/our-region-and-environment/land/biodiversity-programme/" TargetMode="External" Id="rId9" /><Relationship Type="http://schemas.openxmlformats.org/officeDocument/2006/relationships/image" Target="media/image4.jpeg" Id="rId14" /><Relationship Type="http://schemas.openxmlformats.org/officeDocument/2006/relationships/theme" Target="theme/theme1.xml" Id="rId22" /><Relationship Type="http://schemas.openxmlformats.org/officeDocument/2006/relationships/customXml" Target="/customXML/item2.xml" Id="R763eea88da1e43b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A3489234</value>
    </field>
    <field name="Objective-Title">
      <value order="0">Charybdis japonica post sampling report 2019-2020</value>
    </field>
    <field name="Objective-Description">
      <value order="0"/>
    </field>
    <field name="Objective-CreationStamp">
      <value order="0">2020-02-25T00:38:01Z</value>
    </field>
    <field name="Objective-IsApproved">
      <value order="0">false</value>
    </field>
    <field name="Objective-IsPublished">
      <value order="0">true</value>
    </field>
    <field name="Objective-DatePublished">
      <value order="0">2020-06-12T00:23:23Z</value>
    </field>
    <field name="Objective-ModificationStamp">
      <value order="0">2020-06-12T00:58:41Z</value>
    </field>
    <field name="Objective-Owner">
      <value order="0">Hamish Lass</value>
    </field>
    <field name="Objective-Path">
      <value order="0">EasyInfo Global Folder:'Virtual Filing Cabinet':Natural Resource Management:Biosecurity:Marine:Marine:Surveillance - Regional:. New Incursions:. Asian Paddle Crab:Updates</value>
    </field>
    <field name="Objective-Parent">
      <value order="0">Updates</value>
    </field>
    <field name="Objective-State">
      <value order="0">Published</value>
    </field>
    <field name="Objective-VersionId">
      <value order="0">vA5256974</value>
    </field>
    <field name="Objective-Version">
      <value order="0">1.0</value>
    </field>
    <field name="Objective-VersionNumber">
      <value order="0">2</value>
    </field>
    <field name="Objective-VersionComment">
      <value order="0">Version 2</value>
    </field>
    <field name="Objective-FileNumber">
      <value order="0">4.00103</value>
    </field>
    <field name="Objective-Classification">
      <value order="0">Public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8FF34-A76C-497E-BC89-17D3B546E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1915</Words>
  <Characters>10478</Characters>
  <Application>Microsoft Office Word</Application>
  <DocSecurity>0</DocSecurity>
  <Lines>227</Lines>
  <Paragraphs>79</Paragraphs>
  <ScaleCrop>false</ScaleCrop>
  <HeadingPairs>
    <vt:vector size="2" baseType="variant">
      <vt:variant>
        <vt:lpstr>Title</vt:lpstr>
      </vt:variant>
      <vt:variant>
        <vt:i4>1</vt:i4>
      </vt:variant>
    </vt:vector>
  </HeadingPairs>
  <TitlesOfParts>
    <vt:vector size="1" baseType="lpstr">
      <vt:lpstr/>
    </vt:vector>
  </TitlesOfParts>
  <Company>Bay of Plenty Regional Council</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Rex Fairweather</dc:creator>
  <cp:lastModifiedBy>Hamish Lass</cp:lastModifiedBy>
  <cp:revision>2</cp:revision>
  <dcterms:created xsi:type="dcterms:W3CDTF">2020-02-25T00:38:00Z</dcterms:created>
  <dcterms:modified xsi:type="dcterms:W3CDTF">2020-02-25T00:38:00Z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A3489234</vt:lpwstr>
  </property>
  <property fmtid="{D5CDD505-2E9C-101B-9397-08002B2CF9AE}" pid="4" name="Objective-Title">
    <vt:lpwstr>Charybdis japonica post sampling report 2019-2020</vt:lpwstr>
  </property>
  <property fmtid="{D5CDD505-2E9C-101B-9397-08002B2CF9AE}" pid="5" name="Objective-Description">
    <vt:lpwstr/>
  </property>
  <property fmtid="{D5CDD505-2E9C-101B-9397-08002B2CF9AE}" pid="6" name="Objective-CreationStamp">
    <vt:filetime>2020-02-25T00:38:01Z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2020-06-12T00:23:23Z</vt:filetime>
  </property>
  <property fmtid="{D5CDD505-2E9C-101B-9397-08002B2CF9AE}" pid="10" name="Objective-ModificationStamp">
    <vt:filetime>2020-06-12T00:58:41Z</vt:filetime>
  </property>
  <property fmtid="{D5CDD505-2E9C-101B-9397-08002B2CF9AE}" pid="11" name="Objective-Owner">
    <vt:lpwstr>Hamish Lass</vt:lpwstr>
  </property>
  <property fmtid="{D5CDD505-2E9C-101B-9397-08002B2CF9AE}" pid="12" name="Objective-Path">
    <vt:lpwstr>EasyInfo Global Folder:'Virtual Filing Cabinet':Natural Resource Management:Biosecurity:Marine:Marine:Surveillance - Regional:. New Incursions:. Asian Paddle Crab:Updates</vt:lpwstr>
  </property>
  <property fmtid="{D5CDD505-2E9C-101B-9397-08002B2CF9AE}" pid="13" name="Objective-Parent">
    <vt:lpwstr>Updates</vt:lpwstr>
  </property>
  <property fmtid="{D5CDD505-2E9C-101B-9397-08002B2CF9AE}" pid="14" name="Objective-State">
    <vt:lpwstr>Published</vt:lpwstr>
  </property>
  <property fmtid="{D5CDD505-2E9C-101B-9397-08002B2CF9AE}" pid="15" name="Objective-VersionId">
    <vt:lpwstr>vA5256974</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4.00103</vt:lpwstr>
  </property>
  <property fmtid="{D5CDD505-2E9C-101B-9397-08002B2CF9AE}" pid="20" name="Objective-Classification">
    <vt:lpwstr>Public Access</vt:lpwstr>
  </property>
  <property fmtid="{D5CDD505-2E9C-101B-9397-08002B2CF9AE}" pid="21" name="Objective-Caveats">
    <vt:lpwstr/>
  </property>
  <property fmtid="{D5CDD505-2E9C-101B-9397-08002B2CF9AE}" pid="22" name="Objective-Operative Date">
    <vt:lpwstr/>
  </property>
  <property fmtid="{D5CDD505-2E9C-101B-9397-08002B2CF9AE}" pid="23" name="Objective-Author">
    <vt:lpwstr/>
  </property>
  <property fmtid="{D5CDD505-2E9C-101B-9397-08002B2CF9AE}" pid="24" name="Objective-On Behalf Of">
    <vt:lpwstr/>
  </property>
  <property fmtid="{D5CDD505-2E9C-101B-9397-08002B2CF9AE}" pid="25" name="Objective-Accela Key">
    <vt:lpwstr/>
  </property>
  <property fmtid="{D5CDD505-2E9C-101B-9397-08002B2CF9AE}" pid="26" name="Objective-Connect Creator">
    <vt:lpwstr/>
  </property>
</Properties>
</file>