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F" w:rsidRDefault="00A126B7" w:rsidP="005D38A5">
      <w:pPr>
        <w:pStyle w:val="BodyText"/>
      </w:pPr>
      <w:bookmarkStart w:id="0" w:name="_GoBack"/>
      <w:bookmarkEnd w:id="0"/>
      <w:r>
        <w:t>Minutes</w:t>
      </w:r>
      <w:r w:rsidR="00B0145F">
        <w:t xml:space="preserve"> of the </w:t>
      </w:r>
      <w:r w:rsidR="0054468A">
        <w:t>Regional Council</w:t>
      </w:r>
      <w:r w:rsidR="00B0145F">
        <w:t xml:space="preserve"> Meeting held in </w:t>
      </w:r>
      <w:r w:rsidR="0054468A">
        <w:t xml:space="preserve">Mataatua Room, Bay of Plenty Regional Council, 5 Quay Street, </w:t>
      </w:r>
      <w:r w:rsidR="008E6D6C">
        <w:t>Whakatāne</w:t>
      </w:r>
      <w:r w:rsidR="00B0145F">
        <w:t xml:space="preserve"> on </w:t>
      </w:r>
      <w:r w:rsidR="0054468A">
        <w:t>Thursday, 26 September 2019</w:t>
      </w:r>
      <w:r w:rsidR="00B0145F">
        <w:t xml:space="preserve"> commencing at </w:t>
      </w:r>
      <w:r w:rsidR="0054468A">
        <w:t>9.30 a.m.</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1"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1"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54468A">
        <w:rPr>
          <w:lang w:val="en-GB"/>
        </w:rPr>
        <w:t>D Leeder</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54468A">
        <w:rPr>
          <w:lang w:val="en-GB"/>
        </w:rPr>
        <w:t>J Nees</w:t>
      </w:r>
    </w:p>
    <w:p w:rsidR="00AD62A1" w:rsidRPr="005748DC" w:rsidRDefault="00AD62A1" w:rsidP="0070661D">
      <w:pPr>
        <w:tabs>
          <w:tab w:val="left" w:pos="2835"/>
          <w:tab w:val="left" w:pos="2868"/>
        </w:tabs>
        <w:ind w:left="2835" w:hanging="2835"/>
      </w:pPr>
    </w:p>
    <w:p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54468A">
        <w:rPr>
          <w:lang w:val="en-GB"/>
        </w:rPr>
        <w:t>J Cronin, T Marr, L Thurston, , D Love, N Bruning, A Tahana, W Clark, S Crosby, K Winters, A von Dadelszen, M McDonald</w:t>
      </w:r>
    </w:p>
    <w:p w:rsidR="005748DC" w:rsidRPr="005748DC" w:rsidRDefault="005748DC" w:rsidP="005748DC">
      <w:pPr>
        <w:tabs>
          <w:tab w:val="left" w:pos="2835"/>
          <w:tab w:val="left" w:pos="2868"/>
        </w:tabs>
        <w:ind w:left="2835" w:hanging="2835"/>
      </w:pPr>
    </w:p>
    <w:p w:rsidR="000A246D"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0C5926" w:rsidRPr="000C5926">
        <w:rPr>
          <w:u w:val="single"/>
          <w:lang w:val="en-GB"/>
        </w:rPr>
        <w:t>BOPRC</w:t>
      </w:r>
      <w:r w:rsidR="000C5926">
        <w:rPr>
          <w:lang w:val="en-GB"/>
        </w:rPr>
        <w:t xml:space="preserve">: </w:t>
      </w:r>
      <w:r w:rsidR="006447EF" w:rsidRPr="006447EF">
        <w:rPr>
          <w:lang w:val="en-GB"/>
        </w:rPr>
        <w:t xml:space="preserve">Fiona McTavish – Chief Executive, Mat Taylor – General Manager Corporate, Namouta Poutasi – General Manager Strategy &amp; Science, </w:t>
      </w:r>
      <w:r w:rsidR="006447EF" w:rsidRPr="0069555D">
        <w:rPr>
          <w:lang w:val="en-GB"/>
        </w:rPr>
        <w:t>Sarah Omundsen – General Manager Regulatory Services,</w:t>
      </w:r>
      <w:r w:rsidR="006447EF" w:rsidRPr="006447EF">
        <w:rPr>
          <w:lang w:val="en-GB"/>
        </w:rPr>
        <w:t xml:space="preserve"> Chris Ingle – General Manager Integrated Catchments; </w:t>
      </w:r>
      <w:r w:rsidR="000C5926" w:rsidRPr="000C5926">
        <w:rPr>
          <w:lang w:val="en-GB"/>
        </w:rPr>
        <w:t>Mark</w:t>
      </w:r>
      <w:r w:rsidR="000C5926">
        <w:rPr>
          <w:lang w:val="en-GB"/>
        </w:rPr>
        <w:t xml:space="preserve"> Townsend – Engineering Manager, </w:t>
      </w:r>
      <w:r w:rsidR="000C5926" w:rsidRPr="000C5926">
        <w:rPr>
          <w:lang w:val="en-GB"/>
        </w:rPr>
        <w:t>Yvonne Tatton – Governance Manager</w:t>
      </w:r>
      <w:r w:rsidR="000C5926">
        <w:rPr>
          <w:lang w:val="en-GB"/>
        </w:rPr>
        <w:t xml:space="preserve">, </w:t>
      </w:r>
      <w:r w:rsidR="000C5926" w:rsidRPr="000C5926">
        <w:rPr>
          <w:lang w:val="en-GB"/>
        </w:rPr>
        <w:t>Debbie Hyland – Finance and Corporate Planning Manager</w:t>
      </w:r>
    </w:p>
    <w:p w:rsidR="000C5926" w:rsidRDefault="000C5926" w:rsidP="000A246D">
      <w:pPr>
        <w:tabs>
          <w:tab w:val="left" w:pos="2835"/>
          <w:tab w:val="left" w:pos="2868"/>
        </w:tabs>
        <w:ind w:left="2835" w:hanging="2835"/>
        <w:rPr>
          <w:lang w:val="en-GB"/>
        </w:rPr>
      </w:pPr>
    </w:p>
    <w:p w:rsidR="000C5926" w:rsidRPr="000C5926" w:rsidRDefault="000C5926" w:rsidP="000C5926">
      <w:pPr>
        <w:tabs>
          <w:tab w:val="left" w:pos="2835"/>
          <w:tab w:val="left" w:pos="2868"/>
        </w:tabs>
        <w:ind w:left="5670" w:hanging="2835"/>
        <w:rPr>
          <w:lang w:val="en-GB"/>
        </w:rPr>
      </w:pPr>
      <w:r>
        <w:rPr>
          <w:u w:val="single"/>
          <w:lang w:val="en-GB"/>
        </w:rPr>
        <w:t>Other</w:t>
      </w:r>
      <w:r>
        <w:rPr>
          <w:lang w:val="en-GB"/>
        </w:rPr>
        <w:t>: B</w:t>
      </w:r>
      <w:r w:rsidR="00CB53F9">
        <w:rPr>
          <w:lang w:val="en-GB"/>
        </w:rPr>
        <w:t>en Halford – Audit New Zealand</w:t>
      </w:r>
    </w:p>
    <w:p w:rsidR="000A246D" w:rsidRDefault="000A246D" w:rsidP="000A246D">
      <w:pPr>
        <w:tabs>
          <w:tab w:val="left" w:pos="2835"/>
          <w:tab w:val="left" w:pos="2868"/>
        </w:tabs>
        <w:ind w:left="2835" w:hanging="2835"/>
      </w:pPr>
    </w:p>
    <w:p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6447EF">
        <w:rPr>
          <w:noProof/>
          <w:lang w:eastAsia="en-NZ"/>
        </w:rPr>
        <w:t>Cr P Thompson</w:t>
      </w:r>
      <w:r w:rsidR="000C5926">
        <w:rPr>
          <w:noProof/>
          <w:lang w:eastAsia="en-NZ"/>
        </w:rPr>
        <w:t>, Cr T Marr (early departure</w:t>
      </w:r>
      <w:r w:rsidR="00C2643A">
        <w:rPr>
          <w:noProof/>
          <w:lang w:eastAsia="en-NZ"/>
        </w:rPr>
        <w:t xml:space="preserve">), </w:t>
      </w:r>
      <w:r w:rsidR="002E65B6">
        <w:rPr>
          <w:noProof/>
          <w:lang w:eastAsia="en-NZ"/>
        </w:rPr>
        <w:t xml:space="preserve">Cr Bruning and </w:t>
      </w:r>
      <w:r w:rsidR="00C2643A">
        <w:rPr>
          <w:noProof/>
          <w:lang w:eastAsia="en-NZ"/>
        </w:rPr>
        <w:t>Cr Tahana (late arrival)</w:t>
      </w: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7F0446" w:rsidRDefault="007F0446" w:rsidP="000C1283">
      <w:pPr>
        <w:pStyle w:val="Heading1"/>
      </w:pPr>
      <w:r>
        <w:t xml:space="preserve">Karakia </w:t>
      </w:r>
    </w:p>
    <w:p w:rsidR="007F0446" w:rsidRPr="007F0446" w:rsidRDefault="002071A6" w:rsidP="007F0446">
      <w:pPr>
        <w:pStyle w:val="03MtgText"/>
      </w:pPr>
      <w:r>
        <w:t>A karakia was p</w:t>
      </w:r>
      <w:r w:rsidR="00E71521">
        <w:t xml:space="preserve">rovided by </w:t>
      </w:r>
      <w:r w:rsidR="00CB53F9">
        <w:t>Cr T Marr.</w:t>
      </w:r>
    </w:p>
    <w:p w:rsidR="00D240B6" w:rsidRDefault="00D240B6" w:rsidP="000C1283">
      <w:pPr>
        <w:pStyle w:val="Heading1"/>
      </w:pPr>
      <w:r>
        <w:t>Apologies</w:t>
      </w:r>
    </w:p>
    <w:p w:rsidR="000C472A" w:rsidRDefault="000C472A" w:rsidP="001B4DAF">
      <w:pPr>
        <w:pStyle w:val="04ResolvedText"/>
        <w:keepNext/>
      </w:pPr>
      <w:r>
        <w:t>Resolved</w:t>
      </w:r>
    </w:p>
    <w:p w:rsidR="000C472A" w:rsidRDefault="00454554" w:rsidP="001B4DAF">
      <w:pPr>
        <w:pStyle w:val="05ThattheRegionalCouncil"/>
        <w:keepNext/>
      </w:pPr>
      <w:r>
        <w:t xml:space="preserve">That the </w:t>
      </w:r>
      <w:r w:rsidR="0054468A">
        <w:t>Regional Council</w:t>
      </w:r>
      <w:r w:rsidR="00CA04D4">
        <w:t>:</w:t>
      </w:r>
    </w:p>
    <w:p w:rsidR="0061062C" w:rsidRDefault="0061062C" w:rsidP="001B4DAF">
      <w:pPr>
        <w:pStyle w:val="AgendaRecommendation"/>
        <w:keepNext/>
      </w:pPr>
      <w:r>
        <w:t xml:space="preserve">Accepts the </w:t>
      </w:r>
      <w:r w:rsidR="00B439C1">
        <w:t xml:space="preserve">apologies </w:t>
      </w:r>
      <w:r>
        <w:t xml:space="preserve">from </w:t>
      </w:r>
      <w:r w:rsidR="006447EF">
        <w:t xml:space="preserve">Cr </w:t>
      </w:r>
      <w:r w:rsidR="006447EF">
        <w:rPr>
          <w:lang w:val="en-GB"/>
        </w:rPr>
        <w:t>P Thompson</w:t>
      </w:r>
      <w:r w:rsidR="00CB53F9">
        <w:rPr>
          <w:lang w:val="en-GB"/>
        </w:rPr>
        <w:t>,</w:t>
      </w:r>
      <w:r w:rsidR="006447EF">
        <w:t xml:space="preserve"> </w:t>
      </w:r>
      <w:r w:rsidR="000C5926">
        <w:t xml:space="preserve">Cr T Marr (early departure) </w:t>
      </w:r>
      <w:r w:rsidR="00C2643A">
        <w:t xml:space="preserve">and Cr </w:t>
      </w:r>
      <w:r w:rsidR="002071A6">
        <w:t xml:space="preserve">A </w:t>
      </w:r>
      <w:r w:rsidR="00C2643A">
        <w:t xml:space="preserve">Tahana </w:t>
      </w:r>
      <w:r w:rsidR="002071A6">
        <w:t xml:space="preserve">and Cr N Bruning </w:t>
      </w:r>
      <w:r w:rsidR="00C2643A">
        <w:t>(</w:t>
      </w:r>
      <w:r w:rsidR="002071A6">
        <w:t xml:space="preserve">both </w:t>
      </w:r>
      <w:r w:rsidR="00C2643A">
        <w:t xml:space="preserve">late arrival) </w:t>
      </w:r>
      <w:r>
        <w:t>tendered at the meeting.</w:t>
      </w:r>
    </w:p>
    <w:p w:rsidR="0061062C" w:rsidRDefault="00C2643A" w:rsidP="001B4DAF">
      <w:pPr>
        <w:pStyle w:val="NAMES"/>
        <w:keepNext/>
      </w:pPr>
      <w:r>
        <w:t>Thurston/Nees</w:t>
      </w:r>
    </w:p>
    <w:p w:rsidR="00CA04D4" w:rsidRDefault="0061062C" w:rsidP="00E420BA">
      <w:pPr>
        <w:pStyle w:val="CARRIED"/>
      </w:pPr>
      <w:r>
        <w:t>CARRIED</w:t>
      </w:r>
    </w:p>
    <w:p w:rsidR="00FC1DFC" w:rsidRDefault="00FC1DFC" w:rsidP="000C1283">
      <w:pPr>
        <w:pStyle w:val="Heading1"/>
      </w:pPr>
      <w:r>
        <w:t>Public Forum</w:t>
      </w:r>
    </w:p>
    <w:p w:rsidR="00FC1DFC" w:rsidRPr="00FC1DFC" w:rsidRDefault="00CB53F9" w:rsidP="00FC1DFC">
      <w:pPr>
        <w:pStyle w:val="03MtgText"/>
      </w:pPr>
      <w:r>
        <w:t xml:space="preserve">Nil </w:t>
      </w:r>
    </w:p>
    <w:p w:rsidR="00B0145F" w:rsidRPr="00FD317F" w:rsidRDefault="00DB68E6"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CB53F9" w:rsidRDefault="00CB53F9" w:rsidP="00BD59AB">
      <w:pPr>
        <w:pStyle w:val="AgendaRecommendation"/>
        <w:keepNext/>
        <w:numPr>
          <w:ilvl w:val="0"/>
          <w:numId w:val="29"/>
        </w:numPr>
      </w:pPr>
      <w:r>
        <w:rPr>
          <w:u w:val="single"/>
        </w:rPr>
        <w:t>Late Report</w:t>
      </w:r>
      <w:r>
        <w:t>: Public Excluded</w:t>
      </w:r>
      <w:r w:rsidR="00EA46E1" w:rsidRPr="00EA46E1">
        <w:t xml:space="preserve"> </w:t>
      </w:r>
      <w:r>
        <w:t xml:space="preserve">Draft </w:t>
      </w:r>
      <w:r w:rsidR="00EA46E1" w:rsidRPr="00EA46E1">
        <w:t>Chief Executive’s 2019/20 Performance Agreement</w:t>
      </w:r>
      <w:r>
        <w:t>; and Attachment</w:t>
      </w:r>
    </w:p>
    <w:p w:rsidR="00EA46E1" w:rsidRPr="00EA46E1" w:rsidRDefault="00CB53F9" w:rsidP="00CB53F9">
      <w:pPr>
        <w:pStyle w:val="AgendaRecommendation"/>
        <w:keepNext/>
        <w:numPr>
          <w:ilvl w:val="0"/>
          <w:numId w:val="0"/>
        </w:numPr>
        <w:ind w:left="1211"/>
      </w:pPr>
      <w:r w:rsidRPr="00CB53F9">
        <w:rPr>
          <w:u w:val="single"/>
        </w:rPr>
        <w:t>Reason for Lateness</w:t>
      </w:r>
      <w:r>
        <w:t>: D</w:t>
      </w:r>
      <w:r w:rsidR="00EA46E1" w:rsidRPr="00EA46E1">
        <w:t xml:space="preserve">iscussion was unable to be finalised between the EERC and Chief Executive in time for </w:t>
      </w:r>
      <w:r w:rsidR="002071A6">
        <w:t>this</w:t>
      </w:r>
      <w:r w:rsidR="00EA46E1" w:rsidRPr="00EA46E1">
        <w:t xml:space="preserve"> last Council meeting of the triennium</w:t>
      </w:r>
      <w:r w:rsidR="002071A6">
        <w:t>. Discussion</w:t>
      </w:r>
      <w:r w:rsidR="00EA46E1" w:rsidRPr="00EA46E1">
        <w:t xml:space="preserve"> cannot wait because the next ordinary meeting of Council is in December 2019.</w:t>
      </w:r>
    </w:p>
    <w:p w:rsidR="006F5971" w:rsidRDefault="00C2643A" w:rsidP="001B4DAF">
      <w:pPr>
        <w:keepNext/>
        <w:spacing w:before="240"/>
        <w:ind w:left="851"/>
        <w:jc w:val="right"/>
        <w:rPr>
          <w:rFonts w:cs="Arial"/>
          <w:b/>
        </w:rPr>
      </w:pPr>
      <w:r>
        <w:rPr>
          <w:b/>
        </w:rPr>
        <w:t>Winters/Thurston</w:t>
      </w:r>
    </w:p>
    <w:p w:rsidR="006F5971" w:rsidRPr="0079764D" w:rsidRDefault="006F5971" w:rsidP="006F5971">
      <w:pPr>
        <w:pStyle w:val="03MtgText"/>
        <w:ind w:left="1418"/>
        <w:jc w:val="right"/>
        <w:rPr>
          <w:rFonts w:cs="Arial"/>
          <w:b/>
        </w:rPr>
      </w:pPr>
      <w:r w:rsidRPr="00F170D4">
        <w:rPr>
          <w:rFonts w:cs="Arial"/>
          <w:b/>
        </w:rPr>
        <w:t>CARRIED</w:t>
      </w:r>
    </w:p>
    <w:p w:rsidR="00074E92" w:rsidRDefault="00074E92" w:rsidP="000C1283">
      <w:pPr>
        <w:pStyle w:val="Heading1"/>
      </w:pPr>
      <w:r w:rsidRPr="00074E92">
        <w:t>General Business</w:t>
      </w:r>
    </w:p>
    <w:p w:rsidR="00343409" w:rsidRPr="00343409" w:rsidRDefault="002071A6" w:rsidP="00343409">
      <w:pPr>
        <w:pStyle w:val="03MtgText"/>
      </w:pPr>
      <w:r>
        <w:t xml:space="preserve">Nil </w:t>
      </w:r>
    </w:p>
    <w:p w:rsidR="003A388F" w:rsidRPr="003A388F" w:rsidRDefault="003A388F" w:rsidP="000C1283">
      <w:pPr>
        <w:pStyle w:val="Heading1"/>
      </w:pPr>
      <w:r w:rsidRPr="003A388F">
        <w:t xml:space="preserve">Confidential Business to be </w:t>
      </w:r>
      <w:r w:rsidR="008E6D6C" w:rsidRPr="003A388F">
        <w:t xml:space="preserve">Transferred </w:t>
      </w:r>
      <w:r w:rsidRPr="003A388F">
        <w:t xml:space="preserve">into </w:t>
      </w:r>
      <w:r w:rsidR="00430CF6">
        <w:t xml:space="preserve">the </w:t>
      </w:r>
      <w:r w:rsidR="0032520C" w:rsidRPr="003A388F">
        <w:t>Open</w:t>
      </w:r>
    </w:p>
    <w:p w:rsidR="003A388F" w:rsidRDefault="002071A6" w:rsidP="003A388F">
      <w:pPr>
        <w:pStyle w:val="03MtgText"/>
      </w:pPr>
      <w:r>
        <w:t xml:space="preserve">Nil </w:t>
      </w:r>
    </w:p>
    <w:p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C47C15" w:rsidRDefault="00C2643A" w:rsidP="00C47C15">
      <w:pPr>
        <w:pStyle w:val="ListParagraph"/>
        <w:spacing w:after="240"/>
        <w:ind w:left="851"/>
      </w:pPr>
      <w:r>
        <w:t xml:space="preserve">Cr </w:t>
      </w:r>
      <w:r w:rsidR="002071A6">
        <w:t xml:space="preserve">S </w:t>
      </w:r>
      <w:r>
        <w:t>Crosby – Quayside Holdings</w:t>
      </w:r>
      <w:r w:rsidR="002071A6">
        <w:t xml:space="preserve"> Ltd (Public Exclude item).</w:t>
      </w:r>
    </w:p>
    <w:p w:rsidR="0017362A" w:rsidRDefault="0054468A" w:rsidP="0054468A">
      <w:pPr>
        <w:pStyle w:val="Heading1"/>
      </w:pPr>
      <w:bookmarkStart w:id="2" w:name="AgendaReports"/>
      <w:bookmarkStart w:id="3" w:name="ContentControl"/>
      <w:bookmarkEnd w:id="2"/>
      <w:bookmarkEnd w:id="3"/>
      <w:r>
        <w:t>Previous Minutes</w:t>
      </w:r>
    </w:p>
    <w:sdt>
      <w:sdtPr>
        <w:rPr>
          <w:rFonts w:cs="Times New Roman"/>
          <w:b w:val="0"/>
          <w:bCs w:val="0"/>
          <w:iCs w:val="0"/>
          <w:sz w:val="22"/>
          <w:szCs w:val="20"/>
        </w:rPr>
        <w:alias w:val="Minutes1535"/>
        <w:tag w:val="1535"/>
        <w:id w:val="1303037651"/>
        <w:placeholder>
          <w:docPart w:val="DefaultPlaceholder_1082065158"/>
        </w:placeholder>
      </w:sdtPr>
      <w:sdtEndPr/>
      <w:sdtContent>
        <w:p w:rsidR="0054468A" w:rsidRDefault="0054468A" w:rsidP="0054468A">
          <w:pPr>
            <w:pStyle w:val="Heading2"/>
          </w:pPr>
          <w:r>
            <w:t>Regional Council Minutes - 29 August 2019</w:t>
          </w:r>
        </w:p>
        <w:p w:rsidR="0054468A" w:rsidRDefault="0054468A" w:rsidP="0054468A">
          <w:pPr>
            <w:pStyle w:val="04ResolvedText"/>
          </w:pPr>
          <w:r>
            <w:t>Resolved</w:t>
          </w:r>
        </w:p>
        <w:sdt>
          <w:sdtPr>
            <w:rPr>
              <w:rFonts w:eastAsia="Times New Roman" w:cs="Times New Roman"/>
              <w:b w:val="0"/>
              <w:szCs w:val="20"/>
            </w:rPr>
            <w:alias w:val="Minutes1535-Resolutions"/>
            <w:id w:val="828261087"/>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3"/>
                </w:numPr>
                <w:tabs>
                  <w:tab w:val="left" w:pos="850"/>
                </w:tabs>
                <w:outlineLvl w:val="1"/>
              </w:pPr>
              <w:r>
                <w:t>Confirms the Regional Council Minutes - 29 August 2019</w:t>
              </w:r>
              <w:r w:rsidR="0068119C">
                <w:t xml:space="preserve"> as a true and correct record</w:t>
              </w:r>
              <w:r w:rsidR="00B439C1">
                <w:t>.</w:t>
              </w:r>
            </w:p>
            <w:p w:rsidR="00BD00CE" w:rsidRPr="00BD00CE" w:rsidRDefault="00BD00CE" w:rsidP="00BD00CE">
              <w:pPr>
                <w:jc w:val="right"/>
                <w:rPr>
                  <w:b/>
                </w:rPr>
              </w:pPr>
              <w:r w:rsidRPr="00BD00CE">
                <w:rPr>
                  <w:b/>
                </w:rPr>
                <w:t>Thurston/Love</w:t>
              </w:r>
            </w:p>
            <w:p w:rsidR="00BD00CE" w:rsidRDefault="00BD00CE" w:rsidP="00BD00CE">
              <w:pPr>
                <w:jc w:val="right"/>
                <w:rPr>
                  <w:b/>
                </w:rPr>
              </w:pPr>
              <w:r w:rsidRPr="00932C53">
                <w:rPr>
                  <w:b/>
                </w:rPr>
                <w:t>CARRIED</w:t>
              </w:r>
            </w:p>
            <w:p w:rsidR="00BD00CE" w:rsidRPr="00BD00CE" w:rsidRDefault="00BD00CE" w:rsidP="00BD00CE">
              <w:pPr>
                <w:jc w:val="right"/>
                <w:rPr>
                  <w:b/>
                </w:rPr>
              </w:pPr>
            </w:p>
            <w:p w:rsidR="008E6D6C" w:rsidRPr="008E6D6C" w:rsidRDefault="008E6D6C" w:rsidP="008E6D6C">
              <w:pPr>
                <w:pStyle w:val="AgendaRecommendation"/>
                <w:numPr>
                  <w:ilvl w:val="0"/>
                  <w:numId w:val="0"/>
                </w:numPr>
                <w:tabs>
                  <w:tab w:val="left" w:pos="850"/>
                </w:tabs>
                <w:spacing w:before="0" w:after="0"/>
                <w:ind w:left="1213"/>
                <w:outlineLvl w:val="1"/>
                <w:rPr>
                  <w:b w:val="0"/>
                  <w:u w:val="single"/>
                </w:rPr>
              </w:pPr>
              <w:r w:rsidRPr="008E6D6C">
                <w:rPr>
                  <w:b w:val="0"/>
                  <w:u w:val="single"/>
                </w:rPr>
                <w:t>Matters Arising</w:t>
              </w:r>
            </w:p>
            <w:p w:rsidR="008E6D6C" w:rsidRDefault="002071A6" w:rsidP="00BD59AB">
              <w:pPr>
                <w:pStyle w:val="AgendaRecommendation"/>
                <w:numPr>
                  <w:ilvl w:val="0"/>
                  <w:numId w:val="27"/>
                </w:numPr>
                <w:tabs>
                  <w:tab w:val="left" w:pos="850"/>
                </w:tabs>
                <w:spacing w:before="0" w:after="0"/>
                <w:ind w:left="1573"/>
                <w:outlineLvl w:val="1"/>
                <w:rPr>
                  <w:b w:val="0"/>
                </w:rPr>
              </w:pPr>
              <w:r>
                <w:rPr>
                  <w:b w:val="0"/>
                </w:rPr>
                <w:t>The delay</w:t>
              </w:r>
              <w:r w:rsidR="00C2643A">
                <w:rPr>
                  <w:b w:val="0"/>
                </w:rPr>
                <w:t xml:space="preserve"> in sending the letter to NZTA </w:t>
              </w:r>
              <w:r>
                <w:rPr>
                  <w:b w:val="0"/>
                </w:rPr>
                <w:t xml:space="preserve">expressing Council’s concern </w:t>
              </w:r>
              <w:r w:rsidR="00C2643A">
                <w:rPr>
                  <w:b w:val="0"/>
                </w:rPr>
                <w:t xml:space="preserve">regarding the Bayfair underpass </w:t>
              </w:r>
              <w:r>
                <w:rPr>
                  <w:b w:val="0"/>
                </w:rPr>
                <w:t xml:space="preserve">was caused by changes requested by the </w:t>
              </w:r>
              <w:r w:rsidR="00C2643A">
                <w:rPr>
                  <w:b w:val="0"/>
                </w:rPr>
                <w:t>affected TAs</w:t>
              </w:r>
            </w:p>
            <w:p w:rsidR="00C2643A" w:rsidRDefault="00005FCF" w:rsidP="00BD59AB">
              <w:pPr>
                <w:pStyle w:val="AgendaRecommendation"/>
                <w:numPr>
                  <w:ilvl w:val="0"/>
                  <w:numId w:val="27"/>
                </w:numPr>
                <w:tabs>
                  <w:tab w:val="left" w:pos="850"/>
                </w:tabs>
                <w:spacing w:before="0" w:after="0"/>
                <w:ind w:left="1573"/>
                <w:outlineLvl w:val="1"/>
                <w:rPr>
                  <w:b w:val="0"/>
                </w:rPr>
              </w:pPr>
              <w:r>
                <w:rPr>
                  <w:b w:val="0"/>
                </w:rPr>
                <w:t xml:space="preserve">NZTA had attended the </w:t>
              </w:r>
              <w:r w:rsidR="002071A6">
                <w:rPr>
                  <w:b w:val="0"/>
                </w:rPr>
                <w:t xml:space="preserve">recent </w:t>
              </w:r>
              <w:r>
                <w:rPr>
                  <w:b w:val="0"/>
                </w:rPr>
                <w:t xml:space="preserve">public meeting regarding </w:t>
              </w:r>
              <w:r w:rsidR="002071A6">
                <w:rPr>
                  <w:b w:val="0"/>
                </w:rPr>
                <w:t xml:space="preserve">the lack of walking/cycling facilities for the </w:t>
              </w:r>
              <w:r>
                <w:rPr>
                  <w:b w:val="0"/>
                </w:rPr>
                <w:t xml:space="preserve">B2B </w:t>
              </w:r>
              <w:r w:rsidR="002071A6">
                <w:rPr>
                  <w:b w:val="0"/>
                </w:rPr>
                <w:t xml:space="preserve">(Baypark to Bayfair) </w:t>
              </w:r>
              <w:r>
                <w:rPr>
                  <w:b w:val="0"/>
                </w:rPr>
                <w:t>project and</w:t>
              </w:r>
              <w:r w:rsidR="002071A6">
                <w:rPr>
                  <w:b w:val="0"/>
                </w:rPr>
                <w:t xml:space="preserve"> f</w:t>
              </w:r>
              <w:r>
                <w:rPr>
                  <w:b w:val="0"/>
                </w:rPr>
                <w:t>urther consultation with the public had been requested</w:t>
              </w:r>
            </w:p>
            <w:p w:rsidR="00005FCF" w:rsidRDefault="00321B5D" w:rsidP="00BD59AB">
              <w:pPr>
                <w:pStyle w:val="AgendaRecommendation"/>
                <w:numPr>
                  <w:ilvl w:val="0"/>
                  <w:numId w:val="27"/>
                </w:numPr>
                <w:tabs>
                  <w:tab w:val="left" w:pos="850"/>
                </w:tabs>
                <w:spacing w:before="0" w:after="0"/>
                <w:ind w:left="1573"/>
                <w:outlineLvl w:val="1"/>
                <w:rPr>
                  <w:b w:val="0"/>
                </w:rPr>
              </w:pPr>
              <w:r>
                <w:rPr>
                  <w:b w:val="0"/>
                </w:rPr>
                <w:t xml:space="preserve">Re-send </w:t>
              </w:r>
              <w:r w:rsidR="002071A6">
                <w:rPr>
                  <w:b w:val="0"/>
                </w:rPr>
                <w:t xml:space="preserve">email </w:t>
              </w:r>
              <w:r>
                <w:rPr>
                  <w:b w:val="0"/>
                </w:rPr>
                <w:t xml:space="preserve">update </w:t>
              </w:r>
              <w:r w:rsidR="002071A6">
                <w:rPr>
                  <w:b w:val="0"/>
                </w:rPr>
                <w:t>from the Bay of Connections update regarding Waiū Dairy Plant; Kawerau Container Terminal and commercialisation of trout.</w:t>
              </w:r>
            </w:p>
            <w:p w:rsidR="0054468A" w:rsidRDefault="0054468A" w:rsidP="008A5A4F">
              <w:pPr>
                <w:jc w:val="right"/>
              </w:pPr>
            </w:p>
            <w:p w:rsidR="0054468A" w:rsidRDefault="00DB68E6" w:rsidP="0054468A"/>
          </w:sdtContent>
        </w:sdt>
      </w:sdtContent>
    </w:sdt>
    <w:p w:rsidR="008E6D6C" w:rsidRDefault="008E6D6C" w:rsidP="008E6D6C">
      <w:pPr>
        <w:pStyle w:val="ListParagraph"/>
        <w:spacing w:after="240"/>
        <w:ind w:left="0"/>
      </w:pPr>
    </w:p>
    <w:p w:rsidR="00C2643A" w:rsidRDefault="00C2643A" w:rsidP="008E6D6C">
      <w:pPr>
        <w:pStyle w:val="ListParagraph"/>
        <w:spacing w:after="240"/>
        <w:ind w:left="0"/>
      </w:pPr>
      <w:r>
        <w:t xml:space="preserve">9.35 am – Cr Tahana and Cr Bruning </w:t>
      </w:r>
      <w:r>
        <w:rPr>
          <w:b/>
          <w:u w:val="single"/>
        </w:rPr>
        <w:t>entered</w:t>
      </w:r>
      <w:r>
        <w:t xml:space="preserve"> the meeting.</w:t>
      </w:r>
    </w:p>
    <w:p w:rsidR="00C2643A" w:rsidRDefault="00C2643A" w:rsidP="008E6D6C">
      <w:pPr>
        <w:pStyle w:val="ListParagraph"/>
        <w:spacing w:after="240"/>
        <w:ind w:left="0"/>
      </w:pPr>
    </w:p>
    <w:p w:rsidR="00D94659" w:rsidRPr="00C2643A" w:rsidRDefault="00D94659" w:rsidP="008E6D6C">
      <w:pPr>
        <w:pStyle w:val="ListParagraph"/>
        <w:spacing w:after="240"/>
        <w:ind w:left="0"/>
      </w:pPr>
    </w:p>
    <w:p w:rsidR="0054468A" w:rsidRDefault="008E6D6C" w:rsidP="0054468A">
      <w:pPr>
        <w:pStyle w:val="Heading1"/>
      </w:pPr>
      <w:r>
        <w:lastRenderedPageBreak/>
        <w:t>Previous Minutes for Information Only</w:t>
      </w:r>
    </w:p>
    <w:sdt>
      <w:sdtPr>
        <w:rPr>
          <w:rFonts w:cs="Times New Roman"/>
          <w:b w:val="0"/>
          <w:bCs w:val="0"/>
          <w:iCs w:val="0"/>
          <w:sz w:val="22"/>
          <w:szCs w:val="20"/>
        </w:rPr>
        <w:alias w:val="ExternalDocumentA3325776"/>
        <w:tag w:val="A3325776"/>
        <w:id w:val="-296139780"/>
        <w:placeholder>
          <w:docPart w:val="DefaultPlaceholder_1082065158"/>
        </w:placeholder>
      </w:sdtPr>
      <w:sdtEndPr/>
      <w:sdtContent>
        <w:p w:rsidR="0054468A" w:rsidRDefault="0054468A" w:rsidP="0054468A">
          <w:pPr>
            <w:pStyle w:val="Heading2"/>
          </w:pPr>
          <w:r>
            <w:t>2019-08-16 Tauranga Moana Advisory Group Minutes - 16 August 2019</w:t>
          </w:r>
        </w:p>
        <w:p w:rsidR="0054468A" w:rsidRDefault="0054468A" w:rsidP="0054468A">
          <w:pPr>
            <w:pStyle w:val="04ResolvedText"/>
          </w:pPr>
          <w:r>
            <w:t>Resolved</w:t>
          </w:r>
        </w:p>
        <w:sdt>
          <w:sdtPr>
            <w:rPr>
              <w:rFonts w:eastAsia="Times New Roman" w:cs="Times New Roman"/>
              <w:b w:val="0"/>
              <w:szCs w:val="20"/>
            </w:rPr>
            <w:alias w:val="ExternalDocumentA3325776-Resolutions"/>
            <w:id w:val="2108219715"/>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4"/>
                </w:numPr>
                <w:tabs>
                  <w:tab w:val="left" w:pos="850"/>
                </w:tabs>
                <w:outlineLvl w:val="1"/>
              </w:pPr>
              <w:r>
                <w:t>Receives the Tauranga Moana Advisory Group Minutes - 16 August 2019</w:t>
              </w:r>
              <w:r w:rsidR="00B439C1">
                <w:t>.</w:t>
              </w:r>
            </w:p>
            <w:p w:rsidR="0054468A" w:rsidRPr="00932C53" w:rsidRDefault="00321B5D" w:rsidP="008A5A4F">
              <w:pPr>
                <w:jc w:val="right"/>
                <w:rPr>
                  <w:b/>
                </w:rPr>
              </w:pPr>
              <w:r>
                <w:rPr>
                  <w:b/>
                </w:rPr>
                <w:t>Bruning/Nees</w:t>
              </w:r>
            </w:p>
            <w:p w:rsidR="0054468A" w:rsidRDefault="0054468A" w:rsidP="008A5A4F">
              <w:pPr>
                <w:jc w:val="right"/>
              </w:pPr>
              <w:r w:rsidRPr="00932C5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Minutes1537"/>
        <w:tag w:val="1537"/>
        <w:id w:val="-490951023"/>
        <w:placeholder>
          <w:docPart w:val="DefaultPlaceholder_1082065158"/>
        </w:placeholder>
      </w:sdtPr>
      <w:sdtEndPr/>
      <w:sdtContent>
        <w:p w:rsidR="0054468A" w:rsidRDefault="0054468A" w:rsidP="0054468A">
          <w:pPr>
            <w:pStyle w:val="Heading2"/>
          </w:pPr>
          <w:r>
            <w:t>Eastern Bay of Plenty Joint Committee Minutes - 03 September 2019</w:t>
          </w:r>
        </w:p>
        <w:p w:rsidR="0054468A" w:rsidRDefault="0054468A" w:rsidP="0054468A">
          <w:pPr>
            <w:pStyle w:val="04ResolvedText"/>
          </w:pPr>
          <w:r>
            <w:t>Resolved</w:t>
          </w:r>
        </w:p>
        <w:sdt>
          <w:sdtPr>
            <w:rPr>
              <w:rFonts w:eastAsia="Times New Roman" w:cs="Times New Roman"/>
              <w:b w:val="0"/>
              <w:szCs w:val="20"/>
            </w:rPr>
            <w:alias w:val="Minutes1537-Resolutions"/>
            <w:id w:val="1336336621"/>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5"/>
                </w:numPr>
                <w:tabs>
                  <w:tab w:val="left" w:pos="850"/>
                </w:tabs>
                <w:outlineLvl w:val="1"/>
              </w:pPr>
              <w:r>
                <w:t>Receives the Eastern Bay of Plenty Joint Committee Minutes - 03 September 2019</w:t>
              </w:r>
              <w:r w:rsidR="00B439C1">
                <w:t>.</w:t>
              </w:r>
            </w:p>
            <w:p w:rsidR="0054468A" w:rsidRPr="00932C53" w:rsidRDefault="00321B5D" w:rsidP="008A5A4F">
              <w:pPr>
                <w:jc w:val="right"/>
                <w:rPr>
                  <w:b/>
                </w:rPr>
              </w:pPr>
              <w:r>
                <w:rPr>
                  <w:b/>
                </w:rPr>
                <w:t>Clark/Bruning</w:t>
              </w:r>
            </w:p>
            <w:p w:rsidR="0054468A" w:rsidRDefault="0054468A" w:rsidP="008A5A4F">
              <w:pPr>
                <w:jc w:val="right"/>
              </w:pPr>
              <w:r w:rsidRPr="00932C5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ExternalDocumentA3369441"/>
        <w:tag w:val="A3369441"/>
        <w:id w:val="675695026"/>
        <w:placeholder>
          <w:docPart w:val="DefaultPlaceholder_1082065158"/>
        </w:placeholder>
      </w:sdtPr>
      <w:sdtEndPr/>
      <w:sdtContent>
        <w:p w:rsidR="0054468A" w:rsidRDefault="0054468A" w:rsidP="0054468A">
          <w:pPr>
            <w:pStyle w:val="Heading2"/>
          </w:pPr>
          <w:r>
            <w:t>SmartGrowth Minutes - 17 April 2019</w:t>
          </w:r>
        </w:p>
        <w:p w:rsidR="0054468A" w:rsidRDefault="0054468A" w:rsidP="0054468A">
          <w:pPr>
            <w:pStyle w:val="04ResolvedText"/>
          </w:pPr>
          <w:r>
            <w:t>Resolved</w:t>
          </w:r>
        </w:p>
        <w:sdt>
          <w:sdtPr>
            <w:rPr>
              <w:rFonts w:eastAsia="Times New Roman" w:cs="Times New Roman"/>
              <w:b w:val="0"/>
              <w:szCs w:val="20"/>
            </w:rPr>
            <w:alias w:val="ExternalDocumentA3369441-Resolutions"/>
            <w:id w:val="-306551609"/>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6"/>
                </w:numPr>
                <w:tabs>
                  <w:tab w:val="left" w:pos="850"/>
                </w:tabs>
                <w:outlineLvl w:val="1"/>
              </w:pPr>
              <w:r>
                <w:t>Receives the SmartGrowth Leadership Group Minutes - 17 April 2019</w:t>
              </w:r>
              <w:r w:rsidR="00B439C1">
                <w:t>.</w:t>
              </w:r>
            </w:p>
            <w:p w:rsidR="0054468A" w:rsidRPr="00932C53" w:rsidRDefault="00321B5D" w:rsidP="008A5A4F">
              <w:pPr>
                <w:jc w:val="right"/>
                <w:rPr>
                  <w:b/>
                </w:rPr>
              </w:pPr>
              <w:r>
                <w:rPr>
                  <w:b/>
                </w:rPr>
                <w:t>Nees/Crosby</w:t>
              </w:r>
            </w:p>
            <w:p w:rsidR="0054468A" w:rsidRDefault="0054468A" w:rsidP="008A5A4F">
              <w:pPr>
                <w:jc w:val="right"/>
              </w:pPr>
              <w:r w:rsidRPr="00932C5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ExternalDocumentA3369447"/>
        <w:tag w:val="A3369447"/>
        <w:id w:val="759721234"/>
        <w:placeholder>
          <w:docPart w:val="DefaultPlaceholder_1082065158"/>
        </w:placeholder>
      </w:sdtPr>
      <w:sdtEndPr/>
      <w:sdtContent>
        <w:p w:rsidR="0054468A" w:rsidRDefault="0054468A" w:rsidP="0054468A">
          <w:pPr>
            <w:pStyle w:val="Heading2"/>
          </w:pPr>
          <w:r>
            <w:t>SmartGrowth Minutes - 19 June 2019</w:t>
          </w:r>
        </w:p>
        <w:p w:rsidR="0054468A" w:rsidRDefault="0054468A" w:rsidP="0054468A">
          <w:pPr>
            <w:pStyle w:val="04ResolvedText"/>
          </w:pPr>
          <w:r>
            <w:t>Resolved</w:t>
          </w:r>
        </w:p>
        <w:sdt>
          <w:sdtPr>
            <w:rPr>
              <w:rFonts w:eastAsia="Times New Roman" w:cs="Times New Roman"/>
              <w:b w:val="0"/>
              <w:szCs w:val="20"/>
            </w:rPr>
            <w:alias w:val="ExternalDocumentA3369447-Resolutions"/>
            <w:id w:val="-1860038074"/>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7"/>
                </w:numPr>
                <w:tabs>
                  <w:tab w:val="left" w:pos="850"/>
                </w:tabs>
                <w:outlineLvl w:val="1"/>
              </w:pPr>
              <w:r>
                <w:t>Receives the SmartGrowth Leadership Group Minutes - 19 June 2019</w:t>
              </w:r>
              <w:r w:rsidR="00B439C1">
                <w:t>.</w:t>
              </w:r>
            </w:p>
            <w:p w:rsidR="0054468A" w:rsidRPr="00932C53" w:rsidRDefault="00321B5D" w:rsidP="008A5A4F">
              <w:pPr>
                <w:jc w:val="right"/>
                <w:rPr>
                  <w:b/>
                </w:rPr>
              </w:pPr>
              <w:r>
                <w:rPr>
                  <w:b/>
                </w:rPr>
                <w:t>Nees/Crosby</w:t>
              </w:r>
            </w:p>
            <w:p w:rsidR="0054468A" w:rsidRDefault="0054468A" w:rsidP="008A5A4F">
              <w:pPr>
                <w:jc w:val="right"/>
              </w:pPr>
              <w:r w:rsidRPr="00932C5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ExternalDocumentA3369462"/>
        <w:tag w:val="A3369462"/>
        <w:id w:val="-1687354111"/>
        <w:placeholder>
          <w:docPart w:val="DefaultPlaceholder_1082065158"/>
        </w:placeholder>
      </w:sdtPr>
      <w:sdtEndPr/>
      <w:sdtContent>
        <w:p w:rsidR="0054468A" w:rsidRDefault="0054468A" w:rsidP="0054468A">
          <w:pPr>
            <w:pStyle w:val="Heading2"/>
          </w:pPr>
          <w:r>
            <w:t>SmartGrowth Minutes - 17 July 2019</w:t>
          </w:r>
        </w:p>
        <w:p w:rsidR="0054468A" w:rsidRDefault="0054468A" w:rsidP="0054468A">
          <w:pPr>
            <w:pStyle w:val="04ResolvedText"/>
          </w:pPr>
          <w:r>
            <w:t>Resolved</w:t>
          </w:r>
        </w:p>
        <w:sdt>
          <w:sdtPr>
            <w:rPr>
              <w:rFonts w:eastAsia="Times New Roman" w:cs="Times New Roman"/>
              <w:b w:val="0"/>
              <w:szCs w:val="20"/>
            </w:rPr>
            <w:alias w:val="ExternalDocumentA3369462-Resolutions"/>
            <w:id w:val="1102919198"/>
            <w:placeholder>
              <w:docPart w:val="DefaultPlaceholder_1082065158"/>
            </w:placeholder>
          </w:sdtPr>
          <w:sdtEndPr/>
          <w:sdtContent>
            <w:p w:rsidR="0054468A" w:rsidRDefault="0054468A" w:rsidP="008A5A4F">
              <w:pPr>
                <w:pStyle w:val="AgendaReportSubHeading"/>
                <w:outlineLvl w:val="1"/>
              </w:pPr>
              <w:r>
                <w:t>That the Regional Council:</w:t>
              </w:r>
            </w:p>
            <w:p w:rsidR="0054468A" w:rsidRDefault="0054468A" w:rsidP="00BD59AB">
              <w:pPr>
                <w:pStyle w:val="AgendaRecommendation"/>
                <w:numPr>
                  <w:ilvl w:val="0"/>
                  <w:numId w:val="18"/>
                </w:numPr>
                <w:tabs>
                  <w:tab w:val="left" w:pos="850"/>
                </w:tabs>
                <w:outlineLvl w:val="1"/>
              </w:pPr>
              <w:r>
                <w:t>Receives the SmartGrowth Leadership Group Minutes - 17 July 2019</w:t>
              </w:r>
              <w:r w:rsidR="00B439C1">
                <w:t>.</w:t>
              </w:r>
            </w:p>
            <w:p w:rsidR="0054468A" w:rsidRPr="00932C53" w:rsidRDefault="00321B5D" w:rsidP="008A5A4F">
              <w:pPr>
                <w:jc w:val="right"/>
                <w:rPr>
                  <w:b/>
                </w:rPr>
              </w:pPr>
              <w:r>
                <w:rPr>
                  <w:b/>
                </w:rPr>
                <w:t>Nees/Crosby</w:t>
              </w:r>
            </w:p>
            <w:p w:rsidR="0054468A" w:rsidRDefault="0054468A" w:rsidP="008A5A4F">
              <w:pPr>
                <w:jc w:val="right"/>
              </w:pPr>
              <w:r w:rsidRPr="00932C5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7002"/>
        <w:tag w:val="7002"/>
        <w:id w:val="-116921563"/>
        <w:placeholder>
          <w:docPart w:val="DefaultPlaceholder_1082065158"/>
        </w:placeholder>
      </w:sdtPr>
      <w:sdtEndPr/>
      <w:sdtContent>
        <w:p w:rsidR="0054468A" w:rsidRDefault="0054468A" w:rsidP="0054468A">
          <w:pPr>
            <w:pStyle w:val="Heading2"/>
          </w:pPr>
          <w:r>
            <w:t>Chairman's Report</w:t>
          </w:r>
        </w:p>
        <w:p w:rsidR="0054468A" w:rsidRDefault="00ED5582" w:rsidP="0054468A">
          <w:pPr>
            <w:pStyle w:val="03MtgText"/>
          </w:pPr>
          <w:r>
            <w:t>Chairman Leeder presented this item.</w:t>
          </w:r>
        </w:p>
        <w:p w:rsidR="0054468A" w:rsidRDefault="0054468A" w:rsidP="0054468A">
          <w:pPr>
            <w:pStyle w:val="04ResolvedText"/>
          </w:pPr>
          <w:r>
            <w:t>Resolved</w:t>
          </w:r>
        </w:p>
        <w:sdt>
          <w:sdtPr>
            <w:rPr>
              <w:rFonts w:eastAsia="Times New Roman" w:cs="Times New Roman"/>
              <w:b w:val="0"/>
              <w:szCs w:val="20"/>
            </w:rPr>
            <w:alias w:val="Report7002-Resolutions"/>
            <w:id w:val="-619530073"/>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19"/>
                </w:numPr>
                <w:tabs>
                  <w:tab w:val="num" w:pos="397"/>
                </w:tabs>
                <w:outlineLvl w:val="2"/>
              </w:pPr>
              <w:r>
                <w:t>Receives the report, Chairman's Report.</w:t>
              </w:r>
            </w:p>
            <w:p w:rsidR="0054468A" w:rsidRDefault="0054468A" w:rsidP="008A5A4F"/>
            <w:p w:rsidR="0054468A" w:rsidRPr="00016B83" w:rsidRDefault="00321B5D" w:rsidP="008A5A4F">
              <w:pPr>
                <w:jc w:val="right"/>
                <w:rPr>
                  <w:b/>
                </w:rPr>
              </w:pPr>
              <w:r>
                <w:rPr>
                  <w:b/>
                </w:rPr>
                <w:t>Thurston/Winters</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6924"/>
        <w:tag w:val="6924"/>
        <w:id w:val="-1430806925"/>
        <w:placeholder>
          <w:docPart w:val="DefaultPlaceholder_1082065158"/>
        </w:placeholder>
      </w:sdtPr>
      <w:sdtEndPr/>
      <w:sdtContent>
        <w:p w:rsidR="0054468A" w:rsidRDefault="0054468A" w:rsidP="0054468A">
          <w:pPr>
            <w:pStyle w:val="Heading2"/>
          </w:pPr>
          <w:r>
            <w:t>Chief Executive's Report</w:t>
          </w:r>
        </w:p>
        <w:p w:rsidR="00E80E2C" w:rsidRDefault="00ED5582" w:rsidP="008A5A4F">
          <w:pPr>
            <w:pStyle w:val="03MtgText"/>
            <w:spacing w:after="0"/>
          </w:pPr>
          <w:r w:rsidRPr="00F854C8">
            <w:rPr>
              <w:lang w:val="en-GB"/>
            </w:rPr>
            <w:t>Fiona McTavish – Chief Executive</w:t>
          </w:r>
          <w:r>
            <w:rPr>
              <w:lang w:val="en-GB"/>
            </w:rPr>
            <w:t xml:space="preserve"> presented this item.</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Key Points</w:t>
          </w:r>
        </w:p>
        <w:p w:rsidR="00321B5D" w:rsidRDefault="00321B5D" w:rsidP="00BD59AB">
          <w:pPr>
            <w:pStyle w:val="03MtgText"/>
            <w:numPr>
              <w:ilvl w:val="0"/>
              <w:numId w:val="28"/>
            </w:numPr>
            <w:spacing w:after="0"/>
            <w:ind w:left="1211"/>
          </w:pPr>
          <w:r>
            <w:t>BOPRC was submitting to the Freshwater Futures proposal</w:t>
          </w:r>
          <w:r w:rsidR="00D94659">
            <w:t>, with the extended deadline being 31 October 2019</w:t>
          </w:r>
        </w:p>
        <w:p w:rsidR="00C64250" w:rsidRDefault="00C64250" w:rsidP="00BD59AB">
          <w:pPr>
            <w:pStyle w:val="03MtgText"/>
            <w:numPr>
              <w:ilvl w:val="0"/>
              <w:numId w:val="28"/>
            </w:numPr>
            <w:spacing w:after="0"/>
            <w:ind w:left="1211"/>
          </w:pPr>
          <w:r>
            <w:t xml:space="preserve">Free buses </w:t>
          </w:r>
          <w:r w:rsidR="00673D23">
            <w:t xml:space="preserve">would be </w:t>
          </w:r>
          <w:r>
            <w:t>provided for Climate Change strike day tomorrow, Friday 27 September 2019</w:t>
          </w:r>
        </w:p>
        <w:p w:rsidR="00673D23" w:rsidRDefault="008C502E" w:rsidP="00BD59AB">
          <w:pPr>
            <w:pStyle w:val="03MtgText"/>
            <w:numPr>
              <w:ilvl w:val="0"/>
              <w:numId w:val="28"/>
            </w:numPr>
            <w:spacing w:after="0"/>
            <w:ind w:left="1211"/>
          </w:pPr>
          <w:r>
            <w:t xml:space="preserve">Climate </w:t>
          </w:r>
          <w:r w:rsidR="00673D23">
            <w:t>Change:</w:t>
          </w:r>
        </w:p>
        <w:p w:rsidR="00321B5D" w:rsidRDefault="00673D23" w:rsidP="002E65B6">
          <w:pPr>
            <w:pStyle w:val="03MtgText"/>
            <w:numPr>
              <w:ilvl w:val="0"/>
              <w:numId w:val="33"/>
            </w:numPr>
            <w:spacing w:after="0"/>
            <w:ind w:left="1701" w:hanging="425"/>
          </w:pPr>
          <w:r>
            <w:t xml:space="preserve">Fund </w:t>
          </w:r>
          <w:r w:rsidR="008C502E">
            <w:t>implications would be brought back for Councillors’ consideration</w:t>
          </w:r>
        </w:p>
        <w:p w:rsidR="008C502E" w:rsidRDefault="00673D23" w:rsidP="002E65B6">
          <w:pPr>
            <w:pStyle w:val="03MtgText"/>
            <w:numPr>
              <w:ilvl w:val="0"/>
              <w:numId w:val="33"/>
            </w:numPr>
            <w:spacing w:after="0"/>
            <w:ind w:left="1701" w:hanging="425"/>
          </w:pPr>
          <w:r>
            <w:t>A</w:t>
          </w:r>
          <w:r w:rsidR="008C502E">
            <w:t>daption framework was being developed</w:t>
          </w:r>
        </w:p>
        <w:p w:rsidR="008C502E" w:rsidRDefault="00673D23" w:rsidP="002E65B6">
          <w:pPr>
            <w:pStyle w:val="03MtgText"/>
            <w:numPr>
              <w:ilvl w:val="0"/>
              <w:numId w:val="33"/>
            </w:numPr>
            <w:spacing w:after="0"/>
            <w:ind w:left="1701" w:hanging="425"/>
          </w:pPr>
          <w:r>
            <w:t>I</w:t>
          </w:r>
          <w:r w:rsidR="00416CBD">
            <w:t xml:space="preserve">mplications would be included in all </w:t>
          </w:r>
          <w:r>
            <w:t>Council/Committee reports in the next triennium.</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In Response to Questions</w:t>
          </w:r>
        </w:p>
        <w:p w:rsidR="00E80E2C" w:rsidRDefault="00641A66" w:rsidP="00BD59AB">
          <w:pPr>
            <w:pStyle w:val="03MtgText"/>
            <w:numPr>
              <w:ilvl w:val="0"/>
              <w:numId w:val="28"/>
            </w:numPr>
            <w:spacing w:after="0"/>
            <w:ind w:left="1211"/>
          </w:pPr>
          <w:r>
            <w:t xml:space="preserve">As a </w:t>
          </w:r>
          <w:r w:rsidR="00673D23">
            <w:t>Regional Council</w:t>
          </w:r>
          <w:r>
            <w:t xml:space="preserve">, there </w:t>
          </w:r>
          <w:r w:rsidR="00673D23">
            <w:t>was</w:t>
          </w:r>
          <w:r>
            <w:t xml:space="preserve"> inevitably an element of travel throughout the region and council staff was conscious of travelling together to minimise carbon emissions</w:t>
          </w:r>
        </w:p>
        <w:p w:rsidR="00FA5C26" w:rsidRDefault="00FA5C26" w:rsidP="00BD59AB">
          <w:pPr>
            <w:pStyle w:val="03MtgText"/>
            <w:numPr>
              <w:ilvl w:val="0"/>
              <w:numId w:val="28"/>
            </w:numPr>
            <w:spacing w:after="0"/>
            <w:ind w:left="1211"/>
          </w:pPr>
          <w:r>
            <w:t>M</w:t>
          </w:r>
          <w:r w:rsidR="00B439C1">
            <w:rPr>
              <w:rFonts w:cs="Arial"/>
            </w:rPr>
            <w:t>ā</w:t>
          </w:r>
          <w:r>
            <w:t>ori consultation</w:t>
          </w:r>
          <w:r w:rsidR="00673D23">
            <w:t xml:space="preserve"> and engagement </w:t>
          </w:r>
          <w:r>
            <w:t xml:space="preserve">would be discussed post-election </w:t>
          </w:r>
        </w:p>
        <w:p w:rsidR="00641A66" w:rsidRDefault="00FA5C26" w:rsidP="00BD59AB">
          <w:pPr>
            <w:pStyle w:val="03MtgText"/>
            <w:numPr>
              <w:ilvl w:val="0"/>
              <w:numId w:val="28"/>
            </w:numPr>
            <w:spacing w:after="0"/>
            <w:ind w:left="1211"/>
          </w:pPr>
          <w:r>
            <w:t xml:space="preserve">Eastern Bay hui regarding </w:t>
          </w:r>
          <w:r w:rsidR="00673D23">
            <w:t>M</w:t>
          </w:r>
          <w:r w:rsidR="00B439C1">
            <w:rPr>
              <w:rFonts w:cs="Arial"/>
            </w:rPr>
            <w:t>ā</w:t>
          </w:r>
          <w:r w:rsidR="00673D23">
            <w:t xml:space="preserve">ori </w:t>
          </w:r>
          <w:r>
            <w:t xml:space="preserve">consultation and co-operation </w:t>
          </w:r>
          <w:r w:rsidR="00D94659">
            <w:t>had been</w:t>
          </w:r>
          <w:r>
            <w:t xml:space="preserve"> well </w:t>
          </w:r>
          <w:r w:rsidR="0082414B">
            <w:t>attended;</w:t>
          </w:r>
          <w:r>
            <w:t xml:space="preserve"> however the Western Bay hui </w:t>
          </w:r>
          <w:r w:rsidR="00673D23">
            <w:t>had not generated</w:t>
          </w:r>
          <w:r>
            <w:t xml:space="preserve"> the same level of positive engagement</w:t>
          </w:r>
          <w:r w:rsidR="00673D23">
            <w:t>.</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Key Points – Members</w:t>
          </w:r>
        </w:p>
        <w:p w:rsidR="00E80E2C" w:rsidRDefault="00FD40A3" w:rsidP="00BD59AB">
          <w:pPr>
            <w:pStyle w:val="03MtgText"/>
            <w:numPr>
              <w:ilvl w:val="0"/>
              <w:numId w:val="28"/>
            </w:numPr>
            <w:spacing w:after="0"/>
            <w:ind w:left="1211"/>
          </w:pPr>
          <w:r>
            <w:t xml:space="preserve">Noted the release of the </w:t>
          </w:r>
          <w:r w:rsidR="0051126E">
            <w:t xml:space="preserve">Central Government </w:t>
          </w:r>
          <w:r>
            <w:t xml:space="preserve">climate change framework and the potential impact on </w:t>
          </w:r>
          <w:r w:rsidR="0051126E">
            <w:t xml:space="preserve">Regional Council’s </w:t>
          </w:r>
          <w:r>
            <w:t>work</w:t>
          </w:r>
        </w:p>
        <w:p w:rsidR="0070420D" w:rsidRDefault="00505D0E" w:rsidP="00BD59AB">
          <w:pPr>
            <w:pStyle w:val="03MtgText"/>
            <w:numPr>
              <w:ilvl w:val="0"/>
              <w:numId w:val="28"/>
            </w:numPr>
            <w:spacing w:after="0"/>
            <w:ind w:left="1211"/>
          </w:pPr>
          <w:r>
            <w:lastRenderedPageBreak/>
            <w:t xml:space="preserve">Lack of cohesiveness between </w:t>
          </w:r>
          <w:r w:rsidR="00B439C1">
            <w:t xml:space="preserve">iwi </w:t>
          </w:r>
          <w:r>
            <w:t xml:space="preserve">and </w:t>
          </w:r>
          <w:r w:rsidR="00B439C1">
            <w:t xml:space="preserve">hapū </w:t>
          </w:r>
          <w:r>
            <w:t>in the Bay of Plenty region slowed down consultation and co-operation in the M</w:t>
          </w:r>
          <w:r w:rsidR="00B439C1">
            <w:rPr>
              <w:rFonts w:cs="Arial"/>
            </w:rPr>
            <w:t>ā</w:t>
          </w:r>
          <w:r>
            <w:t>ori engagement space, and this should be a p</w:t>
          </w:r>
          <w:r w:rsidR="0070420D">
            <w:t>articular consideration for the three M</w:t>
          </w:r>
          <w:r w:rsidR="0031451E">
            <w:rPr>
              <w:rFonts w:cs="Arial"/>
            </w:rPr>
            <w:t>ā</w:t>
          </w:r>
          <w:r w:rsidR="0070420D">
            <w:t>ori Representatives</w:t>
          </w:r>
        </w:p>
        <w:p w:rsidR="00F52D69" w:rsidRDefault="00F52D69" w:rsidP="00F52D69">
          <w:pPr>
            <w:pStyle w:val="03MtgText"/>
            <w:numPr>
              <w:ilvl w:val="0"/>
              <w:numId w:val="28"/>
            </w:numPr>
            <w:spacing w:after="0"/>
            <w:ind w:left="1211"/>
          </w:pPr>
          <w:r>
            <w:t xml:space="preserve">1/3 of all </w:t>
          </w:r>
          <w:r w:rsidR="0031451E">
            <w:t xml:space="preserve">iwi </w:t>
          </w:r>
          <w:r>
            <w:t xml:space="preserve">was based in the Bay of Plenty region, which made consultation more complex than </w:t>
          </w:r>
          <w:r w:rsidR="00B439C1">
            <w:t xml:space="preserve">in </w:t>
          </w:r>
          <w:r>
            <w:t>other areas, e.g. Waikato</w:t>
          </w:r>
        </w:p>
        <w:p w:rsidR="0070420D" w:rsidRDefault="001855C9" w:rsidP="00BD59AB">
          <w:pPr>
            <w:pStyle w:val="03MtgText"/>
            <w:numPr>
              <w:ilvl w:val="0"/>
              <w:numId w:val="28"/>
            </w:numPr>
            <w:spacing w:after="0"/>
            <w:ind w:left="1211"/>
          </w:pPr>
          <w:r>
            <w:t xml:space="preserve">Suggested that </w:t>
          </w:r>
          <w:r w:rsidR="00F52D69">
            <w:t xml:space="preserve">Council’s </w:t>
          </w:r>
          <w:r>
            <w:t>M</w:t>
          </w:r>
          <w:r w:rsidR="0031451E">
            <w:rPr>
              <w:rFonts w:cs="Arial"/>
            </w:rPr>
            <w:t>ā</w:t>
          </w:r>
          <w:r>
            <w:t xml:space="preserve">ori Policy </w:t>
          </w:r>
          <w:r w:rsidR="00F52D69">
            <w:t xml:space="preserve">Unit </w:t>
          </w:r>
          <w:r>
            <w:t>be expanded</w:t>
          </w:r>
          <w:r w:rsidR="00F52D69">
            <w:t xml:space="preserve"> to meet the increasing demand</w:t>
          </w:r>
        </w:p>
        <w:p w:rsidR="00673D23" w:rsidRDefault="00505D0E" w:rsidP="00BD59AB">
          <w:pPr>
            <w:pStyle w:val="03MtgText"/>
            <w:numPr>
              <w:ilvl w:val="0"/>
              <w:numId w:val="28"/>
            </w:numPr>
            <w:spacing w:after="0"/>
            <w:ind w:left="1211"/>
          </w:pPr>
          <w:r>
            <w:t>Noted that</w:t>
          </w:r>
          <w:r w:rsidR="00673D23">
            <w:t xml:space="preserve"> increased consultation </w:t>
          </w:r>
          <w:r>
            <w:t>was a direction</w:t>
          </w:r>
          <w:r w:rsidR="00673D23">
            <w:t xml:space="preserve"> by Central Government, yet </w:t>
          </w:r>
          <w:r>
            <w:t xml:space="preserve">there was </w:t>
          </w:r>
          <w:r w:rsidR="00F52D69">
            <w:t>not accompanied by</w:t>
          </w:r>
          <w:r w:rsidR="00673D23">
            <w:t xml:space="preserve"> financial support</w:t>
          </w:r>
          <w:r w:rsidR="0069555D">
            <w:t>.</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Items for Staff Follow-up</w:t>
          </w:r>
        </w:p>
        <w:p w:rsidR="00E80E2C" w:rsidRDefault="00641A66" w:rsidP="00BD59AB">
          <w:pPr>
            <w:pStyle w:val="03MtgText"/>
            <w:numPr>
              <w:ilvl w:val="0"/>
              <w:numId w:val="28"/>
            </w:numPr>
            <w:spacing w:after="0"/>
            <w:ind w:left="1211"/>
          </w:pPr>
          <w:r>
            <w:t>Report on the success/support for Car Free Day, e.g. availability of buses</w:t>
          </w:r>
          <w:r w:rsidR="00505D0E">
            <w:t xml:space="preserve">, to be forwarded to Councillors </w:t>
          </w:r>
        </w:p>
        <w:p w:rsidR="00641A66" w:rsidRDefault="00641A66" w:rsidP="00BD59AB">
          <w:pPr>
            <w:pStyle w:val="03MtgText"/>
            <w:numPr>
              <w:ilvl w:val="0"/>
              <w:numId w:val="28"/>
            </w:numPr>
            <w:spacing w:after="0"/>
            <w:ind w:left="1211"/>
          </w:pPr>
          <w:r>
            <w:t>UFTI spend to date</w:t>
          </w:r>
          <w:r w:rsidR="00505D0E">
            <w:t xml:space="preserve"> to be provided to Councillors.</w:t>
          </w:r>
        </w:p>
        <w:p w:rsidR="0054468A" w:rsidRDefault="0054468A" w:rsidP="0054468A">
          <w:pPr>
            <w:pStyle w:val="03MtgText"/>
          </w:pPr>
        </w:p>
        <w:p w:rsidR="0054468A" w:rsidRDefault="0054468A" w:rsidP="0054468A">
          <w:pPr>
            <w:pStyle w:val="04ResolvedText"/>
          </w:pPr>
          <w:r>
            <w:t>Resolved</w:t>
          </w:r>
        </w:p>
        <w:sdt>
          <w:sdtPr>
            <w:rPr>
              <w:rFonts w:eastAsia="Times New Roman" w:cs="Times New Roman"/>
              <w:b w:val="0"/>
              <w:szCs w:val="20"/>
            </w:rPr>
            <w:alias w:val="Report6924-Resolutions"/>
            <w:id w:val="641923661"/>
            <w:placeholder>
              <w:docPart w:val="DefaultPlaceholder_1082065158"/>
            </w:placeholder>
          </w:sdtPr>
          <w:sdtEndPr/>
          <w:sdtContent>
            <w:p w:rsidR="0054468A" w:rsidRPr="004B775B" w:rsidRDefault="0054468A" w:rsidP="008A5A4F">
              <w:pPr>
                <w:pStyle w:val="AgendaReportRecommendationSubHeading"/>
                <w:ind w:left="851"/>
              </w:pPr>
              <w:r w:rsidRPr="004B775B">
                <w:t>That the Regional Council:</w:t>
              </w:r>
            </w:p>
            <w:p w:rsidR="0054468A" w:rsidRPr="00F13722" w:rsidRDefault="0054468A" w:rsidP="00BD59AB">
              <w:pPr>
                <w:pStyle w:val="AgendaRecommendation"/>
                <w:numPr>
                  <w:ilvl w:val="0"/>
                  <w:numId w:val="20"/>
                </w:numPr>
                <w:tabs>
                  <w:tab w:val="num" w:pos="397"/>
                </w:tabs>
                <w:jc w:val="left"/>
                <w:outlineLvl w:val="2"/>
              </w:pPr>
              <w:r w:rsidRPr="004B775B">
                <w:t>Receives the report, Chief Executive's Report.</w:t>
              </w:r>
            </w:p>
            <w:p w:rsidR="0054468A" w:rsidRDefault="0054468A" w:rsidP="008A5A4F"/>
            <w:p w:rsidR="0054468A" w:rsidRPr="00016B83" w:rsidRDefault="006A3A37" w:rsidP="008A5A4F">
              <w:pPr>
                <w:jc w:val="right"/>
                <w:rPr>
                  <w:b/>
                </w:rPr>
              </w:pPr>
              <w:r>
                <w:rPr>
                  <w:b/>
                </w:rPr>
                <w:t>Marr/von Dadelszen</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p w:rsidR="00FD40A3" w:rsidRDefault="00FD40A3" w:rsidP="0054468A"/>
    <w:sdt>
      <w:sdtPr>
        <w:rPr>
          <w:rFonts w:cs="Times New Roman"/>
          <w:b w:val="0"/>
          <w:bCs w:val="0"/>
          <w:iCs w:val="0"/>
          <w:sz w:val="22"/>
          <w:szCs w:val="20"/>
        </w:rPr>
        <w:alias w:val="UnknownPE1"/>
        <w:tag w:val="PE1"/>
        <w:id w:val="-1910370803"/>
        <w:placeholder>
          <w:docPart w:val="D183DF1C34DC4B579994BDA1DBC24665"/>
        </w:placeholder>
      </w:sdtPr>
      <w:sdtEndPr/>
      <w:sdtContent>
        <w:p w:rsidR="005F45FF" w:rsidRDefault="005F45FF" w:rsidP="005F45FF">
          <w:pPr>
            <w:pStyle w:val="Heading2"/>
          </w:pPr>
          <w:r>
            <w:t>Public Excluded Section</w:t>
          </w:r>
        </w:p>
        <w:p w:rsidR="005F45FF" w:rsidRDefault="005F45FF" w:rsidP="005F45FF">
          <w:pPr>
            <w:pStyle w:val="04ResolvedText"/>
          </w:pPr>
          <w:r>
            <w:t>Resolved</w:t>
          </w:r>
        </w:p>
        <w:sdt>
          <w:sdtPr>
            <w:alias w:val="UnknownPE1-Resolutions"/>
            <w:id w:val="1470328242"/>
            <w:placeholder>
              <w:docPart w:val="D183DF1C34DC4B579994BDA1DBC24665"/>
            </w:placeholder>
          </w:sdtPr>
          <w:sdtEndPr/>
          <w:sdtContent>
            <w:p w:rsidR="005F45FF" w:rsidRDefault="005F45FF" w:rsidP="005F45FF"/>
            <w:p w:rsidR="005F45FF" w:rsidRDefault="005F45FF" w:rsidP="005F45FF">
              <w:pPr>
                <w:pStyle w:val="03MtgText"/>
                <w:rPr>
                  <w:b/>
                  <w:sz w:val="24"/>
                </w:rPr>
              </w:pPr>
              <w:r w:rsidRPr="00803A22">
                <w:rPr>
                  <w:b/>
                  <w:sz w:val="24"/>
                </w:rPr>
                <w:t>Resolution to exclude the public</w:t>
              </w:r>
            </w:p>
            <w:p w:rsidR="005F45FF" w:rsidRDefault="005F45FF" w:rsidP="005F45FF">
              <w:pPr>
                <w:pStyle w:val="03MtgText"/>
                <w:rPr>
                  <w:b/>
                </w:rPr>
              </w:pPr>
              <w:r w:rsidRPr="00803A22">
                <w:rPr>
                  <w:b/>
                </w:rPr>
                <w:t>THAT the public be excluded from the following parts of the proceedings of this meeting.</w:t>
              </w:r>
            </w:p>
            <w:p w:rsidR="005F45FF" w:rsidRDefault="005F45FF" w:rsidP="00BD59AB">
              <w:pPr>
                <w:pStyle w:val="03MtgText"/>
                <w:numPr>
                  <w:ilvl w:val="0"/>
                  <w:numId w:val="30"/>
                </w:numPr>
                <w:ind w:left="1211"/>
                <w:rPr>
                  <w:b/>
                </w:rPr>
              </w:pPr>
              <w:r w:rsidRPr="00803A22">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5F45FF" w:rsidRPr="000019C5" w:rsidTr="008A5A4F">
                <w:tc>
                  <w:tcPr>
                    <w:tcW w:w="2929" w:type="dxa"/>
                    <w:shd w:val="clear" w:color="auto" w:fill="D9D9D9"/>
                  </w:tcPr>
                  <w:p w:rsidR="005F45FF" w:rsidRPr="000019C5" w:rsidRDefault="005F45FF" w:rsidP="008A5A4F">
                    <w:pPr>
                      <w:pStyle w:val="TOC1"/>
                      <w:ind w:left="0"/>
                      <w:rPr>
                        <w:b/>
                      </w:rPr>
                    </w:pPr>
                    <w:r>
                      <w:rPr>
                        <w:b/>
                      </w:rPr>
                      <w:t>General Subject of Matter to be Considered</w:t>
                    </w:r>
                  </w:p>
                </w:tc>
                <w:tc>
                  <w:tcPr>
                    <w:tcW w:w="2929" w:type="dxa"/>
                    <w:shd w:val="clear" w:color="auto" w:fill="D9D9D9"/>
                  </w:tcPr>
                  <w:p w:rsidR="005F45FF" w:rsidRPr="000019C5" w:rsidRDefault="005F45FF" w:rsidP="008A5A4F">
                    <w:pPr>
                      <w:pStyle w:val="TOC1"/>
                      <w:ind w:left="0"/>
                      <w:rPr>
                        <w:b/>
                      </w:rPr>
                    </w:pPr>
                    <w:r>
                      <w:rPr>
                        <w:b/>
                      </w:rPr>
                      <w:t>Reason for passing this resolution in relation to this matter</w:t>
                    </w:r>
                  </w:p>
                </w:tc>
                <w:tc>
                  <w:tcPr>
                    <w:tcW w:w="2930" w:type="dxa"/>
                    <w:shd w:val="clear" w:color="auto" w:fill="D9D9D9"/>
                  </w:tcPr>
                  <w:p w:rsidR="005F45FF" w:rsidRPr="000019C5" w:rsidRDefault="005F45FF" w:rsidP="008A5A4F">
                    <w:pPr>
                      <w:pStyle w:val="TOC1"/>
                      <w:ind w:left="0"/>
                      <w:rPr>
                        <w:b/>
                      </w:rPr>
                    </w:pPr>
                    <w:r>
                      <w:rPr>
                        <w:b/>
                      </w:rPr>
                      <w:t>Grounds under Section 48(1) LGOIMA 1987 for passing this resolution</w:t>
                    </w:r>
                  </w:p>
                </w:tc>
              </w:tr>
              <w:tr w:rsidR="005F45FF" w:rsidRPr="000019C5" w:rsidTr="008A5A4F">
                <w:tc>
                  <w:tcPr>
                    <w:tcW w:w="2929" w:type="dxa"/>
                  </w:tcPr>
                  <w:p w:rsidR="005F45FF" w:rsidRPr="000019C5" w:rsidRDefault="005F45FF" w:rsidP="008A5A4F">
                    <w:pPr>
                      <w:pStyle w:val="TOC1"/>
                      <w:ind w:left="0"/>
                      <w:rPr>
                        <w:b/>
                      </w:rPr>
                    </w:pPr>
                    <w:r>
                      <w:rPr>
                        <w:b/>
                      </w:rPr>
                      <w:t>Quayside Holdings Limited Annual Financial Statements for the year ended 30 June 2019</w:t>
                    </w:r>
                  </w:p>
                </w:tc>
                <w:tc>
                  <w:tcPr>
                    <w:tcW w:w="2929" w:type="dxa"/>
                  </w:tcPr>
                  <w:p w:rsidR="005F45FF" w:rsidRPr="000019C5" w:rsidRDefault="005F45FF" w:rsidP="008A5A4F">
                    <w:pPr>
                      <w:pStyle w:val="TOC1"/>
                      <w:ind w:left="0"/>
                      <w:rPr>
                        <w:b/>
                      </w:rPr>
                    </w:pPr>
                    <w:r>
                      <w:rPr>
                        <w:b/>
                      </w:rPr>
                      <w:t>To carry out commercial activities</w:t>
                    </w:r>
                  </w:p>
                </w:tc>
                <w:tc>
                  <w:tcPr>
                    <w:tcW w:w="2930" w:type="dxa"/>
                  </w:tcPr>
                  <w:p w:rsidR="005F45FF" w:rsidRPr="00803A22" w:rsidRDefault="005F45FF" w:rsidP="008A5A4F">
                    <w:pPr>
                      <w:jc w:val="left"/>
                    </w:pPr>
                    <w:r>
                      <w:rPr>
                        <w:rFonts w:eastAsiaTheme="minorHAnsi" w:cstheme="minorBidi"/>
                        <w:b/>
                        <w:sz w:val="20"/>
                        <w:szCs w:val="22"/>
                      </w:rPr>
                      <w:t>Good reason for withholding exists under Section 48(1)(a)</w:t>
                    </w:r>
                  </w:p>
                </w:tc>
              </w:tr>
            </w:tbl>
            <w:p w:rsidR="005F45FF" w:rsidRDefault="005F45FF" w:rsidP="005F45FF"/>
            <w:p w:rsidR="005F45FF" w:rsidRPr="000C5926" w:rsidRDefault="005F45FF" w:rsidP="00BD59AB">
              <w:pPr>
                <w:pStyle w:val="03MtgText"/>
                <w:numPr>
                  <w:ilvl w:val="0"/>
                  <w:numId w:val="30"/>
                </w:numPr>
                <w:ind w:left="1080"/>
                <w:rPr>
                  <w:b/>
                </w:rPr>
              </w:pPr>
              <w:r w:rsidRPr="000C5926">
                <w:rPr>
                  <w:b/>
                </w:rPr>
                <w:t>Permits Scott Hamilton</w:t>
              </w:r>
              <w:r w:rsidR="00505D0E">
                <w:rPr>
                  <w:b/>
                </w:rPr>
                <w:t xml:space="preserve"> (Chief Executive), Rob McLeod (Chair), </w:t>
              </w:r>
              <w:r w:rsidRPr="000C5926">
                <w:rPr>
                  <w:b/>
                </w:rPr>
                <w:t xml:space="preserve">Rob Tait (Retiring Director) and Warren Parker (Director) </w:t>
              </w:r>
              <w:r w:rsidR="00505D0E">
                <w:rPr>
                  <w:b/>
                </w:rPr>
                <w:t xml:space="preserve">– Quayside Holdings Ltd </w:t>
              </w:r>
              <w:r w:rsidRPr="000C5926">
                <w:rPr>
                  <w:b/>
                </w:rPr>
                <w:t xml:space="preserve">to </w:t>
              </w:r>
              <w:r w:rsidRPr="000C5926">
                <w:rPr>
                  <w:b/>
                </w:rPr>
                <w:lastRenderedPageBreak/>
                <w:t>remain after the public have been excluded due to their knowledge of the Quayside Holdings Ltd item.</w:t>
              </w:r>
            </w:p>
            <w:p w:rsidR="005F45FF" w:rsidRPr="00016B83" w:rsidRDefault="005F45FF" w:rsidP="005F45FF">
              <w:pPr>
                <w:jc w:val="right"/>
                <w:rPr>
                  <w:b/>
                </w:rPr>
              </w:pPr>
              <w:r w:rsidRPr="005F45FF">
                <w:rPr>
                  <w:b/>
                </w:rPr>
                <w:t>Leeder/Thurston</w:t>
              </w:r>
            </w:p>
            <w:p w:rsidR="005F45FF" w:rsidRDefault="005F45FF" w:rsidP="005F45FF">
              <w:pPr>
                <w:jc w:val="right"/>
              </w:pPr>
              <w:r w:rsidRPr="00016B83">
                <w:rPr>
                  <w:b/>
                </w:rPr>
                <w:t>CARRIED</w:t>
              </w:r>
            </w:p>
            <w:p w:rsidR="005F45FF" w:rsidRDefault="00DB68E6" w:rsidP="005F45FF"/>
          </w:sdtContent>
        </w:sdt>
      </w:sdtContent>
    </w:sdt>
    <w:p w:rsidR="00FD40A3" w:rsidRDefault="00FD40A3" w:rsidP="0054468A"/>
    <w:p w:rsidR="005F45FF" w:rsidRDefault="001F754C" w:rsidP="0054468A">
      <w:r>
        <w:t xml:space="preserve">11.14 am – The meeting </w:t>
      </w:r>
      <w:r>
        <w:rPr>
          <w:b/>
          <w:u w:val="single"/>
        </w:rPr>
        <w:t>adjourned</w:t>
      </w:r>
      <w:r>
        <w:t>.</w:t>
      </w:r>
    </w:p>
    <w:p w:rsidR="001F754C" w:rsidRDefault="001F754C" w:rsidP="0054468A"/>
    <w:p w:rsidR="001F754C" w:rsidRDefault="001F754C" w:rsidP="0054468A">
      <w:r>
        <w:t xml:space="preserve">11.30 am – The meeting </w:t>
      </w:r>
      <w:r>
        <w:rPr>
          <w:b/>
          <w:u w:val="single"/>
        </w:rPr>
        <w:t>reconvened</w:t>
      </w:r>
      <w:r>
        <w:t>.</w:t>
      </w:r>
      <w:r w:rsidR="007C11B5">
        <w:t xml:space="preserve"> Chairman Leeder </w:t>
      </w:r>
      <w:r w:rsidR="007C11B5" w:rsidRPr="007C11B5">
        <w:rPr>
          <w:b/>
          <w:u w:val="single"/>
        </w:rPr>
        <w:t>vacated</w:t>
      </w:r>
      <w:r w:rsidR="007C11B5">
        <w:t xml:space="preserve"> the Chair </w:t>
      </w:r>
      <w:r w:rsidR="008B0E44">
        <w:t xml:space="preserve">and </w:t>
      </w:r>
      <w:r w:rsidR="008B0E44" w:rsidRPr="008B0E44">
        <w:rPr>
          <w:b/>
          <w:u w:val="single"/>
        </w:rPr>
        <w:t>withdrew</w:t>
      </w:r>
      <w:r w:rsidR="008B0E44">
        <w:t xml:space="preserve"> from the meeting. </w:t>
      </w:r>
      <w:r w:rsidR="007C11B5">
        <w:t xml:space="preserve">Cr Nees </w:t>
      </w:r>
      <w:r w:rsidR="007C11B5" w:rsidRPr="007C11B5">
        <w:rPr>
          <w:b/>
          <w:u w:val="single"/>
        </w:rPr>
        <w:t>assumed</w:t>
      </w:r>
      <w:r w:rsidR="007C11B5">
        <w:t xml:space="preserve"> the Chair</w:t>
      </w:r>
      <w:r w:rsidR="008B0E44">
        <w:t xml:space="preserve">. Cr Cronin </w:t>
      </w:r>
      <w:r w:rsidR="008B0E44" w:rsidRPr="008B0E44">
        <w:rPr>
          <w:b/>
          <w:u w:val="single"/>
        </w:rPr>
        <w:t>withdrew</w:t>
      </w:r>
      <w:r w:rsidR="008B0E44">
        <w:t xml:space="preserve"> from the meeting.</w:t>
      </w:r>
    </w:p>
    <w:p w:rsidR="001F754C" w:rsidRPr="001F754C" w:rsidRDefault="001F754C" w:rsidP="0054468A"/>
    <w:p w:rsidR="00FD40A3" w:rsidRDefault="00FD40A3" w:rsidP="0054468A"/>
    <w:sdt>
      <w:sdtPr>
        <w:rPr>
          <w:rFonts w:cs="Times New Roman"/>
          <w:b w:val="0"/>
          <w:bCs w:val="0"/>
          <w:iCs w:val="0"/>
          <w:sz w:val="22"/>
          <w:szCs w:val="20"/>
        </w:rPr>
        <w:alias w:val="Report7001"/>
        <w:tag w:val="7001"/>
        <w:id w:val="1303503658"/>
        <w:placeholder>
          <w:docPart w:val="DefaultPlaceholder_1082065158"/>
        </w:placeholder>
      </w:sdtPr>
      <w:sdtEndPr/>
      <w:sdtContent>
        <w:p w:rsidR="0054468A" w:rsidRDefault="0054468A" w:rsidP="0054468A">
          <w:pPr>
            <w:pStyle w:val="Heading2"/>
          </w:pPr>
          <w:r>
            <w:t>Annual Report and Annual Report Summary for 2018/19; and Capital Expenditure Budget Carry Forward from 2018/19 to 2019/20</w:t>
          </w:r>
        </w:p>
        <w:p w:rsidR="002B73EF" w:rsidRPr="002B73EF" w:rsidRDefault="007C11B5" w:rsidP="002B73EF">
          <w:pPr>
            <w:pStyle w:val="03MtgText"/>
            <w:rPr>
              <w:i/>
            </w:rPr>
          </w:pPr>
          <w:r>
            <w:rPr>
              <w:i/>
            </w:rPr>
            <w:t>PowerPoint Presentation – Objective Reference A</w:t>
          </w:r>
          <w:r w:rsidR="0027557E">
            <w:rPr>
              <w:i/>
            </w:rPr>
            <w:t>3377053</w:t>
          </w:r>
          <w:r w:rsidR="002B73EF">
            <w:rPr>
              <w:i/>
            </w:rPr>
            <w:t xml:space="preserve"> and </w:t>
          </w:r>
          <w:r w:rsidR="00F52D69" w:rsidRPr="002B73EF">
            <w:rPr>
              <w:i/>
              <w:u w:val="single"/>
            </w:rPr>
            <w:t xml:space="preserve">Tabled Item </w:t>
          </w:r>
          <w:r w:rsidR="002B73EF" w:rsidRPr="002B73EF">
            <w:rPr>
              <w:i/>
              <w:u w:val="single"/>
            </w:rPr>
            <w:t>1</w:t>
          </w:r>
          <w:r w:rsidR="002B73EF" w:rsidRPr="002B73EF">
            <w:rPr>
              <w:i/>
            </w:rPr>
            <w:t xml:space="preserve"> – Annual Rep</w:t>
          </w:r>
          <w:r w:rsidR="00F52D69">
            <w:rPr>
              <w:i/>
            </w:rPr>
            <w:t>ort 2018/19 Schedule of Changes</w:t>
          </w:r>
        </w:p>
        <w:p w:rsidR="0054468A" w:rsidRDefault="00ED5582" w:rsidP="0054468A">
          <w:pPr>
            <w:pStyle w:val="03MtgText"/>
          </w:pPr>
          <w:r>
            <w:t>Ben Halford – Audit New Zealand attended the meeting for this item.</w:t>
          </w:r>
        </w:p>
        <w:p w:rsidR="00EA46E1" w:rsidRDefault="00EA46E1" w:rsidP="0054468A">
          <w:pPr>
            <w:pStyle w:val="03MtgText"/>
          </w:pPr>
          <w:r>
            <w:t>Mat Taylor – General Manager Corporate</w:t>
          </w:r>
          <w:r w:rsidR="008B0E44">
            <w:t xml:space="preserve">, </w:t>
          </w:r>
          <w:r>
            <w:t xml:space="preserve">Debbie Hyland – Finance and Corporate Planning Manager </w:t>
          </w:r>
          <w:r w:rsidR="008B0E44">
            <w:t xml:space="preserve">and Graeme Howard – Corporate Planning Lead </w:t>
          </w:r>
          <w:r>
            <w:t>presented this item.</w:t>
          </w:r>
        </w:p>
        <w:p w:rsidR="007C11B5" w:rsidRPr="000B638F" w:rsidRDefault="007C11B5" w:rsidP="007C11B5">
          <w:pPr>
            <w:pStyle w:val="03MtgText"/>
            <w:spacing w:after="0"/>
            <w:rPr>
              <w:u w:val="single"/>
            </w:rPr>
          </w:pPr>
          <w:r w:rsidRPr="000B638F">
            <w:rPr>
              <w:u w:val="single"/>
            </w:rPr>
            <w:t>Key Points</w:t>
          </w:r>
          <w:r>
            <w:rPr>
              <w:u w:val="single"/>
            </w:rPr>
            <w:t xml:space="preserve"> of Presentation</w:t>
          </w:r>
        </w:p>
        <w:p w:rsidR="007C11B5" w:rsidRDefault="007C11B5" w:rsidP="00BD59AB">
          <w:pPr>
            <w:pStyle w:val="03MtgText"/>
            <w:numPr>
              <w:ilvl w:val="0"/>
              <w:numId w:val="28"/>
            </w:numPr>
            <w:spacing w:after="0"/>
            <w:ind w:left="1211"/>
          </w:pPr>
          <w:r>
            <w:t>Highlights</w:t>
          </w:r>
        </w:p>
        <w:p w:rsidR="00364DD9" w:rsidRDefault="00364DD9" w:rsidP="002E65B6">
          <w:pPr>
            <w:pStyle w:val="03MtgText"/>
            <w:numPr>
              <w:ilvl w:val="0"/>
              <w:numId w:val="34"/>
            </w:numPr>
            <w:spacing w:after="0"/>
            <w:ind w:left="1701" w:hanging="425"/>
          </w:pPr>
          <w:r>
            <w:t>A healthy environment</w:t>
          </w:r>
        </w:p>
        <w:p w:rsidR="00364DD9" w:rsidRDefault="00364DD9" w:rsidP="002E65B6">
          <w:pPr>
            <w:pStyle w:val="03MtgText"/>
            <w:numPr>
              <w:ilvl w:val="0"/>
              <w:numId w:val="34"/>
            </w:numPr>
            <w:spacing w:after="0"/>
            <w:ind w:left="1701" w:hanging="425"/>
          </w:pPr>
          <w:r>
            <w:t>Freshwater for life</w:t>
          </w:r>
        </w:p>
        <w:p w:rsidR="00364DD9" w:rsidRDefault="00364DD9" w:rsidP="002E65B6">
          <w:pPr>
            <w:pStyle w:val="03MtgText"/>
            <w:numPr>
              <w:ilvl w:val="0"/>
              <w:numId w:val="34"/>
            </w:numPr>
            <w:spacing w:after="0"/>
            <w:ind w:left="1701" w:hanging="425"/>
          </w:pPr>
          <w:r>
            <w:t>Safe and resilient communities</w:t>
          </w:r>
        </w:p>
        <w:p w:rsidR="00364DD9" w:rsidRDefault="00364DD9" w:rsidP="002E65B6">
          <w:pPr>
            <w:pStyle w:val="03MtgText"/>
            <w:numPr>
              <w:ilvl w:val="0"/>
              <w:numId w:val="34"/>
            </w:numPr>
            <w:spacing w:after="0"/>
            <w:ind w:left="1701" w:hanging="425"/>
          </w:pPr>
          <w:r>
            <w:t>A vibrant region</w:t>
          </w:r>
        </w:p>
        <w:p w:rsidR="007C11B5" w:rsidRDefault="008B0E44" w:rsidP="00BD59AB">
          <w:pPr>
            <w:pStyle w:val="03MtgText"/>
            <w:numPr>
              <w:ilvl w:val="0"/>
              <w:numId w:val="28"/>
            </w:numPr>
            <w:spacing w:after="0"/>
            <w:ind w:left="1211"/>
          </w:pPr>
          <w:r>
            <w:t>Council financial performance 2018/19</w:t>
          </w:r>
        </w:p>
        <w:p w:rsidR="008B0E44" w:rsidRDefault="008B0E44" w:rsidP="00BD59AB">
          <w:pPr>
            <w:pStyle w:val="03MtgText"/>
            <w:numPr>
              <w:ilvl w:val="0"/>
              <w:numId w:val="28"/>
            </w:numPr>
            <w:spacing w:after="0"/>
            <w:ind w:left="1211"/>
          </w:pPr>
          <w:r>
            <w:t>Council borrowings and debt limits</w:t>
          </w:r>
        </w:p>
        <w:p w:rsidR="008B0E44" w:rsidRDefault="008B0E44" w:rsidP="00BD59AB">
          <w:pPr>
            <w:pStyle w:val="03MtgText"/>
            <w:numPr>
              <w:ilvl w:val="0"/>
              <w:numId w:val="28"/>
            </w:numPr>
            <w:spacing w:after="0"/>
            <w:ind w:left="1211"/>
          </w:pPr>
          <w:r>
            <w:t>Non-</w:t>
          </w:r>
          <w:r w:rsidR="00FA2E9B">
            <w:t>Financial Performance</w:t>
          </w:r>
        </w:p>
        <w:p w:rsidR="008B0E44" w:rsidRDefault="002B73EF" w:rsidP="00BD59AB">
          <w:pPr>
            <w:pStyle w:val="03MtgText"/>
            <w:numPr>
              <w:ilvl w:val="0"/>
              <w:numId w:val="28"/>
            </w:numPr>
            <w:spacing w:after="0"/>
            <w:ind w:left="1211"/>
          </w:pPr>
          <w:r>
            <w:t>Equalisation Reserve</w:t>
          </w:r>
        </w:p>
        <w:p w:rsidR="002B73EF" w:rsidRDefault="00D450E4" w:rsidP="00BD59AB">
          <w:pPr>
            <w:pStyle w:val="03MtgText"/>
            <w:numPr>
              <w:ilvl w:val="0"/>
              <w:numId w:val="28"/>
            </w:numPr>
            <w:spacing w:after="0"/>
            <w:ind w:left="1211"/>
          </w:pPr>
          <w:r>
            <w:t>Capital Carry Forward</w:t>
          </w:r>
          <w:r w:rsidR="00364DD9">
            <w:t>.</w:t>
          </w:r>
        </w:p>
        <w:p w:rsidR="007C11B5" w:rsidRDefault="007C11B5" w:rsidP="007C11B5">
          <w:pPr>
            <w:pStyle w:val="03MtgText"/>
            <w:spacing w:after="0"/>
          </w:pPr>
        </w:p>
        <w:p w:rsidR="007C11B5" w:rsidRDefault="00DF186D" w:rsidP="002E65B6">
          <w:pPr>
            <w:pStyle w:val="03MtgText"/>
            <w:tabs>
              <w:tab w:val="left" w:pos="1560"/>
            </w:tabs>
            <w:spacing w:after="0"/>
            <w:ind w:left="1134" w:hanging="1276"/>
          </w:pPr>
          <w:r>
            <w:t xml:space="preserve">11.49 am – </w:t>
          </w:r>
          <w:r w:rsidR="00A40489">
            <w:tab/>
          </w:r>
          <w:r>
            <w:t xml:space="preserve">Chairman </w:t>
          </w:r>
          <w:r w:rsidR="006068D9">
            <w:t xml:space="preserve">Leeder </w:t>
          </w:r>
          <w:r w:rsidR="006068D9" w:rsidRPr="006068D9">
            <w:rPr>
              <w:b/>
              <w:u w:val="single"/>
            </w:rPr>
            <w:t>entered</w:t>
          </w:r>
          <w:r w:rsidR="006068D9">
            <w:t xml:space="preserve"> the meeting and </w:t>
          </w:r>
          <w:r w:rsidR="006068D9" w:rsidRPr="006068D9">
            <w:rPr>
              <w:b/>
              <w:u w:val="single"/>
            </w:rPr>
            <w:t>resumed</w:t>
          </w:r>
          <w:r w:rsidR="006068D9">
            <w:t xml:space="preserve"> the Chair. Cr Cronin </w:t>
          </w:r>
          <w:r w:rsidR="006068D9" w:rsidRPr="006068D9">
            <w:rPr>
              <w:b/>
              <w:u w:val="single"/>
            </w:rPr>
            <w:t>entered</w:t>
          </w:r>
          <w:r w:rsidR="006068D9">
            <w:t xml:space="preserve"> the meeting.</w:t>
          </w:r>
        </w:p>
        <w:p w:rsidR="00DF186D" w:rsidRDefault="00DF186D" w:rsidP="00DF186D">
          <w:pPr>
            <w:pStyle w:val="03MtgText"/>
            <w:spacing w:after="0"/>
            <w:ind w:left="0"/>
          </w:pPr>
        </w:p>
        <w:p w:rsidR="00E80E2C" w:rsidRPr="000B638F" w:rsidRDefault="00E80E2C" w:rsidP="008A5A4F">
          <w:pPr>
            <w:pStyle w:val="03MtgText"/>
            <w:spacing w:after="0"/>
            <w:rPr>
              <w:u w:val="single"/>
            </w:rPr>
          </w:pPr>
          <w:r w:rsidRPr="000B638F">
            <w:rPr>
              <w:u w:val="single"/>
            </w:rPr>
            <w:t>In Response to Questions</w:t>
          </w:r>
        </w:p>
        <w:p w:rsidR="00E80E2C" w:rsidRDefault="00C344F0" w:rsidP="00BD59AB">
          <w:pPr>
            <w:pStyle w:val="03MtgText"/>
            <w:numPr>
              <w:ilvl w:val="0"/>
              <w:numId w:val="28"/>
            </w:numPr>
            <w:spacing w:after="0"/>
            <w:ind w:left="1211"/>
          </w:pPr>
          <w:r>
            <w:t>Re-</w:t>
          </w:r>
          <w:r w:rsidR="00DF186D">
            <w:t>valuation</w:t>
          </w:r>
          <w:r>
            <w:t xml:space="preserve"> of the </w:t>
          </w:r>
          <w:r w:rsidR="00364DD9">
            <w:t>Port of Tauranga</w:t>
          </w:r>
          <w:r>
            <w:t xml:space="preserve"> options had created some of the surplus, however </w:t>
          </w:r>
          <w:r w:rsidR="00730AE6">
            <w:t xml:space="preserve">the operational surplus was primarily due to </w:t>
          </w:r>
          <w:r>
            <w:t>the lack</w:t>
          </w:r>
          <w:r w:rsidR="00730AE6">
            <w:t xml:space="preserve"> of spend in the Te Arawa Lakes activity </w:t>
          </w:r>
        </w:p>
        <w:p w:rsidR="00C344F0" w:rsidRDefault="00C344F0" w:rsidP="00BD59AB">
          <w:pPr>
            <w:pStyle w:val="03MtgText"/>
            <w:numPr>
              <w:ilvl w:val="0"/>
              <w:numId w:val="28"/>
            </w:numPr>
            <w:spacing w:after="0"/>
            <w:ind w:left="1211"/>
          </w:pPr>
          <w:r>
            <w:t xml:space="preserve">Progress has been made on the </w:t>
          </w:r>
          <w:r w:rsidR="00730AE6">
            <w:t xml:space="preserve">Regional Pest Management Plan </w:t>
          </w:r>
          <w:r>
            <w:t xml:space="preserve">in the current </w:t>
          </w:r>
          <w:r w:rsidR="00730AE6">
            <w:t xml:space="preserve">financial </w:t>
          </w:r>
          <w:r>
            <w:t xml:space="preserve">year and </w:t>
          </w:r>
          <w:r w:rsidR="00730AE6">
            <w:t>it would also form part of the</w:t>
          </w:r>
          <w:r>
            <w:t xml:space="preserve"> 2019/20 Annual Plan discussions</w:t>
          </w:r>
        </w:p>
        <w:p w:rsidR="00223C29" w:rsidRDefault="00FC7534" w:rsidP="00BD59AB">
          <w:pPr>
            <w:pStyle w:val="03MtgText"/>
            <w:numPr>
              <w:ilvl w:val="0"/>
              <w:numId w:val="28"/>
            </w:numPr>
            <w:spacing w:after="0"/>
            <w:ind w:left="1211"/>
          </w:pPr>
          <w:r>
            <w:t>There were</w:t>
          </w:r>
          <w:r w:rsidR="00730AE6">
            <w:t xml:space="preserve"> no</w:t>
          </w:r>
          <w:r w:rsidR="00223C29">
            <w:t xml:space="preserve"> </w:t>
          </w:r>
          <w:r w:rsidR="006068D9">
            <w:t>material</w:t>
          </w:r>
          <w:r w:rsidR="00223C29">
            <w:t xml:space="preserve"> concerns with regards to Council’s financial prudence</w:t>
          </w:r>
          <w:r w:rsidR="00730AE6">
            <w:t>.</w:t>
          </w:r>
        </w:p>
        <w:p w:rsidR="00E80E2C" w:rsidRDefault="00E80E2C" w:rsidP="008A5A4F">
          <w:pPr>
            <w:pStyle w:val="03MtgText"/>
            <w:spacing w:after="0"/>
          </w:pPr>
        </w:p>
        <w:p w:rsidR="00D35512" w:rsidRPr="000B638F" w:rsidRDefault="00D35512" w:rsidP="00D35512">
          <w:pPr>
            <w:pStyle w:val="03MtgText"/>
            <w:spacing w:after="0"/>
            <w:rPr>
              <w:u w:val="single"/>
            </w:rPr>
          </w:pPr>
          <w:r>
            <w:rPr>
              <w:u w:val="single"/>
            </w:rPr>
            <w:t>Ben Halford – Audit NZ</w:t>
          </w:r>
        </w:p>
        <w:p w:rsidR="00D35512" w:rsidRDefault="00D35512" w:rsidP="00BD59AB">
          <w:pPr>
            <w:pStyle w:val="03MtgText"/>
            <w:numPr>
              <w:ilvl w:val="0"/>
              <w:numId w:val="32"/>
            </w:numPr>
            <w:spacing w:after="0"/>
            <w:ind w:left="1211"/>
          </w:pPr>
          <w:r>
            <w:t>Provided Audit NZ’s unmodified opinion</w:t>
          </w:r>
          <w:r w:rsidR="00D450E4">
            <w:t xml:space="preserve"> </w:t>
          </w:r>
          <w:r w:rsidR="00364DD9">
            <w:t xml:space="preserve">– </w:t>
          </w:r>
          <w:r w:rsidR="00D45E35">
            <w:rPr>
              <w:u w:val="single"/>
            </w:rPr>
            <w:t>t</w:t>
          </w:r>
          <w:r w:rsidR="00364DD9">
            <w:rPr>
              <w:u w:val="single"/>
            </w:rPr>
            <w:t>abled items 2 &amp; 3</w:t>
          </w:r>
        </w:p>
        <w:p w:rsidR="00D35512" w:rsidRDefault="00D35512" w:rsidP="008A5A4F">
          <w:pPr>
            <w:pStyle w:val="03MtgText"/>
            <w:spacing w:after="0"/>
          </w:pPr>
        </w:p>
        <w:p w:rsidR="00E80E2C" w:rsidRPr="000B638F" w:rsidRDefault="00E80E2C" w:rsidP="008A5A4F">
          <w:pPr>
            <w:pStyle w:val="03MtgText"/>
            <w:spacing w:after="0"/>
            <w:rPr>
              <w:u w:val="single"/>
            </w:rPr>
          </w:pPr>
          <w:r w:rsidRPr="000B638F">
            <w:rPr>
              <w:u w:val="single"/>
            </w:rPr>
            <w:t>Items for Staff Follow-up</w:t>
          </w:r>
        </w:p>
        <w:p w:rsidR="00E80E2C" w:rsidRDefault="00C344F0" w:rsidP="00BD59AB">
          <w:pPr>
            <w:pStyle w:val="03MtgText"/>
            <w:numPr>
              <w:ilvl w:val="0"/>
              <w:numId w:val="28"/>
            </w:numPr>
            <w:spacing w:after="0"/>
            <w:ind w:left="1211"/>
          </w:pPr>
          <w:r w:rsidRPr="00730AE6">
            <w:t>Change</w:t>
          </w:r>
          <w:r>
            <w:t xml:space="preserve"> the wording regarding the </w:t>
          </w:r>
          <w:r w:rsidR="00FC7534">
            <w:t xml:space="preserve">Regional Pest Management Plan </w:t>
          </w:r>
          <w:r w:rsidR="00730AE6">
            <w:t xml:space="preserve">to </w:t>
          </w:r>
          <w:r w:rsidR="00FC7534">
            <w:t>clarify that the Plan was still under development</w:t>
          </w:r>
        </w:p>
        <w:p w:rsidR="00C344F0" w:rsidRDefault="00730AE6" w:rsidP="00BD59AB">
          <w:pPr>
            <w:pStyle w:val="03MtgText"/>
            <w:numPr>
              <w:ilvl w:val="0"/>
              <w:numId w:val="28"/>
            </w:numPr>
            <w:spacing w:after="0"/>
            <w:ind w:left="1211"/>
          </w:pPr>
          <w:r>
            <w:t xml:space="preserve">Make reference </w:t>
          </w:r>
          <w:r w:rsidR="00C344F0">
            <w:t>to the Bay of Connections review</w:t>
          </w:r>
        </w:p>
        <w:p w:rsidR="00C344F0" w:rsidRDefault="00720A33" w:rsidP="00BD59AB">
          <w:pPr>
            <w:pStyle w:val="03MtgText"/>
            <w:numPr>
              <w:ilvl w:val="0"/>
              <w:numId w:val="28"/>
            </w:numPr>
            <w:spacing w:after="0"/>
            <w:ind w:left="1211"/>
          </w:pPr>
          <w:r>
            <w:lastRenderedPageBreak/>
            <w:t>Detail</w:t>
          </w:r>
          <w:r w:rsidR="00730AE6">
            <w:t>ed</w:t>
          </w:r>
          <w:r>
            <w:t xml:space="preserve"> list of consolidated and aggregated reserves to be distributed to Councillors</w:t>
          </w:r>
          <w:r w:rsidR="00730AE6">
            <w:t>.</w:t>
          </w:r>
        </w:p>
        <w:p w:rsidR="00E80E2C" w:rsidRDefault="00E80E2C" w:rsidP="008A5A4F">
          <w:pPr>
            <w:pStyle w:val="03MtgText"/>
            <w:spacing w:after="0"/>
          </w:pPr>
        </w:p>
        <w:p w:rsidR="0054468A" w:rsidRDefault="0054468A" w:rsidP="0054468A">
          <w:pPr>
            <w:pStyle w:val="04ResolvedText"/>
          </w:pPr>
          <w:r>
            <w:t>Resolved</w:t>
          </w:r>
        </w:p>
        <w:sdt>
          <w:sdtPr>
            <w:rPr>
              <w:rFonts w:eastAsia="Times New Roman" w:cs="Times New Roman"/>
              <w:b w:val="0"/>
              <w:szCs w:val="20"/>
            </w:rPr>
            <w:alias w:val="Report7001-Resolutions"/>
            <w:id w:val="832117270"/>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1"/>
                </w:numPr>
                <w:tabs>
                  <w:tab w:val="num" w:pos="397"/>
                </w:tabs>
                <w:outlineLvl w:val="2"/>
              </w:pPr>
              <w:r>
                <w:t>Receives the report, Annual Report and Annual Report Summary for 2018/19; and Capital Expenditure Budget Carry Forward from 2018/19 to 2019/20</w:t>
              </w:r>
              <w:r w:rsidR="00A40489">
                <w:t>;</w:t>
              </w:r>
            </w:p>
            <w:p w:rsidR="0054468A" w:rsidRDefault="0054468A" w:rsidP="008A5A4F">
              <w:pPr>
                <w:pStyle w:val="AgendaRecommendation"/>
                <w:tabs>
                  <w:tab w:val="num" w:pos="397"/>
                </w:tabs>
                <w:ind w:left="1208" w:hanging="357"/>
                <w:outlineLvl w:val="2"/>
              </w:pPr>
              <w:r>
                <w:t>Receives the audit report and audit opinion from Audit New Zealand</w:t>
              </w:r>
              <w:r w:rsidR="00A40489">
                <w:t>;</w:t>
              </w:r>
            </w:p>
            <w:p w:rsidR="0054468A" w:rsidRDefault="0054468A" w:rsidP="008A5A4F">
              <w:pPr>
                <w:pStyle w:val="AgendaRecommendation"/>
                <w:tabs>
                  <w:tab w:val="num" w:pos="397"/>
                </w:tabs>
                <w:ind w:left="1208" w:hanging="357"/>
                <w:outlineLvl w:val="2"/>
              </w:pPr>
              <w:r>
                <w:t>Adopts the Bay of Plenty Regional Council Annual Report and Consolidated Financial Statements for the year ended 30 June 2019</w:t>
              </w:r>
              <w:r w:rsidR="00A40489">
                <w:t>;</w:t>
              </w:r>
            </w:p>
            <w:p w:rsidR="0054468A" w:rsidRDefault="0054468A" w:rsidP="008A5A4F">
              <w:pPr>
                <w:pStyle w:val="AgendaRecommendation"/>
                <w:tabs>
                  <w:tab w:val="num" w:pos="397"/>
                </w:tabs>
                <w:ind w:left="1208" w:hanging="357"/>
                <w:outlineLvl w:val="2"/>
              </w:pPr>
              <w:r>
                <w:t>Adopts the Bay of Plenty Regional Council Annual Report Summary for the year ended 30 June 2019</w:t>
              </w:r>
              <w:r w:rsidR="00A40489">
                <w:t>;</w:t>
              </w:r>
            </w:p>
            <w:p w:rsidR="0054468A" w:rsidRDefault="0054468A" w:rsidP="008A5A4F">
              <w:pPr>
                <w:pStyle w:val="AgendaRecommendation"/>
                <w:tabs>
                  <w:tab w:val="num" w:pos="397"/>
                </w:tabs>
                <w:ind w:left="1208" w:hanging="357"/>
                <w:outlineLvl w:val="2"/>
              </w:pPr>
              <w:r>
                <w:t xml:space="preserve">Approves additional capital expenditure </w:t>
              </w:r>
              <w:r w:rsidRPr="00A5497D">
                <w:t>budget of $4.1 million</w:t>
              </w:r>
              <w:r>
                <w:t xml:space="preserve"> to be carried forward from 2018/19 to 2019/20, or later years as set out in this report, and that this is to be funded from external borrowing</w:t>
              </w:r>
              <w:r w:rsidR="00A40489">
                <w:t>;</w:t>
              </w:r>
            </w:p>
            <w:p w:rsidR="0054468A" w:rsidRDefault="0054468A" w:rsidP="008A5A4F">
              <w:pPr>
                <w:pStyle w:val="AgendaRecommendation"/>
                <w:tabs>
                  <w:tab w:val="num" w:pos="397"/>
                </w:tabs>
                <w:ind w:left="1208" w:hanging="357"/>
                <w:outlineLvl w:val="2"/>
              </w:pPr>
              <w:r>
                <w:t>Authorise the Chief Executive to make minor numerical, editorial or presentation amendments prior to final publication</w:t>
              </w:r>
              <w:r w:rsidR="00A40489">
                <w:t>;</w:t>
              </w:r>
            </w:p>
            <w:p w:rsidR="0054468A" w:rsidRDefault="0054468A" w:rsidP="008A5A4F">
              <w:pPr>
                <w:pStyle w:val="AgendaRecommendation"/>
                <w:tabs>
                  <w:tab w:val="num" w:pos="397"/>
                </w:tabs>
                <w:ind w:left="1208" w:hanging="357"/>
                <w:outlineLvl w:val="2"/>
              </w:pPr>
              <w:r>
                <w:t>Confirms that the decision has a low level of significance.</w:t>
              </w:r>
            </w:p>
            <w:p w:rsidR="0054468A" w:rsidRDefault="0054468A" w:rsidP="008A5A4F"/>
            <w:p w:rsidR="0054468A" w:rsidRPr="00016B83" w:rsidRDefault="00AC6BD4" w:rsidP="008A5A4F">
              <w:pPr>
                <w:jc w:val="right"/>
                <w:rPr>
                  <w:b/>
                </w:rPr>
              </w:pPr>
              <w:r>
                <w:rPr>
                  <w:b/>
                </w:rPr>
                <w:t>Love/Winters</w:t>
              </w:r>
            </w:p>
            <w:p w:rsidR="0054468A" w:rsidRDefault="0054468A" w:rsidP="008A5A4F">
              <w:pPr>
                <w:jc w:val="right"/>
              </w:pPr>
              <w:r w:rsidRPr="00016B83">
                <w:rPr>
                  <w:b/>
                </w:rPr>
                <w:t>CARRIED</w:t>
              </w:r>
            </w:p>
            <w:p w:rsidR="0054468A" w:rsidRDefault="00DB68E6" w:rsidP="0054468A"/>
          </w:sdtContent>
        </w:sdt>
      </w:sdtContent>
    </w:sdt>
    <w:p w:rsidR="00AC6BD4" w:rsidRDefault="00AC6BD4" w:rsidP="0054468A"/>
    <w:sdt>
      <w:sdtPr>
        <w:rPr>
          <w:rFonts w:cs="Times New Roman"/>
          <w:b w:val="0"/>
          <w:bCs w:val="0"/>
          <w:iCs w:val="0"/>
          <w:sz w:val="22"/>
          <w:szCs w:val="20"/>
        </w:rPr>
        <w:alias w:val="Report7003"/>
        <w:tag w:val="7003"/>
        <w:id w:val="-1214347203"/>
        <w:placeholder>
          <w:docPart w:val="DefaultPlaceholder_1082065158"/>
        </w:placeholder>
      </w:sdtPr>
      <w:sdtEndPr/>
      <w:sdtContent>
        <w:p w:rsidR="0054468A" w:rsidRDefault="0054468A" w:rsidP="0054468A">
          <w:pPr>
            <w:pStyle w:val="Heading2"/>
          </w:pPr>
          <w:r>
            <w:t>Chief Executive Delegation - Refinancing LGFA Borrowing</w:t>
          </w:r>
        </w:p>
        <w:p w:rsidR="0054468A" w:rsidRDefault="0054468A" w:rsidP="0054468A">
          <w:pPr>
            <w:pStyle w:val="04ResolvedText"/>
          </w:pPr>
          <w:r>
            <w:t>Resolved</w:t>
          </w:r>
        </w:p>
        <w:sdt>
          <w:sdtPr>
            <w:rPr>
              <w:rFonts w:eastAsia="Times New Roman" w:cs="Times New Roman"/>
              <w:b w:val="0"/>
              <w:szCs w:val="20"/>
            </w:rPr>
            <w:alias w:val="Report7003-Resolutions"/>
            <w:id w:val="1317986733"/>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2"/>
                </w:numPr>
                <w:tabs>
                  <w:tab w:val="num" w:pos="397"/>
                </w:tabs>
                <w:outlineLvl w:val="2"/>
              </w:pPr>
              <w:r>
                <w:t>Receives the report, Chief Executive Delegation - Refinancing LGFA Borrowing;</w:t>
              </w:r>
            </w:p>
            <w:p w:rsidR="0054468A" w:rsidRDefault="0054468A" w:rsidP="008A5A4F">
              <w:pPr>
                <w:pStyle w:val="AgendaRecommendation"/>
                <w:tabs>
                  <w:tab w:val="num" w:pos="397"/>
                </w:tabs>
                <w:ind w:left="1208" w:hanging="357"/>
                <w:outlineLvl w:val="2"/>
              </w:pPr>
              <w:r>
                <w:t>Delegates to the Chief Executive to refinance $45 million of borrowing maturing in December 2019, including rolling short term maturities, until 30 April 2020. Noting that details of transactions will be reported to Council following the process.</w:t>
              </w:r>
            </w:p>
            <w:p w:rsidR="0054468A" w:rsidRDefault="0054468A" w:rsidP="008A5A4F"/>
            <w:p w:rsidR="0054468A" w:rsidRPr="00016B83" w:rsidRDefault="000411CD" w:rsidP="008A5A4F">
              <w:pPr>
                <w:jc w:val="right"/>
                <w:rPr>
                  <w:b/>
                </w:rPr>
              </w:pPr>
              <w:r>
                <w:rPr>
                  <w:b/>
                </w:rPr>
                <w:t>Cronin/Love</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6993"/>
        <w:tag w:val="6993"/>
        <w:id w:val="-351256517"/>
        <w:placeholder>
          <w:docPart w:val="DefaultPlaceholder_1082065158"/>
        </w:placeholder>
      </w:sdtPr>
      <w:sdtEndPr/>
      <w:sdtContent>
        <w:p w:rsidR="0054468A" w:rsidRDefault="0054468A" w:rsidP="0054468A">
          <w:pPr>
            <w:pStyle w:val="Heading2"/>
          </w:pPr>
          <w:r>
            <w:t>Procurement Plan for Rivers and Drainage Capital Works 2019/20</w:t>
          </w:r>
        </w:p>
        <w:p w:rsidR="00FC6443" w:rsidRPr="00713F6B" w:rsidRDefault="00713F6B" w:rsidP="008A5A4F">
          <w:pPr>
            <w:pStyle w:val="03MtgText"/>
            <w:spacing w:after="0"/>
            <w:rPr>
              <w:i/>
            </w:rPr>
          </w:pPr>
          <w:r w:rsidRPr="00713F6B">
            <w:rPr>
              <w:i/>
            </w:rPr>
            <w:t>PowerPoint Presentation – Objective Reference A</w:t>
          </w:r>
          <w:r w:rsidR="006E7EB8">
            <w:rPr>
              <w:i/>
            </w:rPr>
            <w:t>3376379</w:t>
          </w:r>
        </w:p>
        <w:p w:rsidR="00713F6B" w:rsidRDefault="00713F6B" w:rsidP="008A5A4F">
          <w:pPr>
            <w:pStyle w:val="03MtgText"/>
            <w:spacing w:after="0"/>
          </w:pPr>
        </w:p>
        <w:p w:rsidR="00713F6B" w:rsidRDefault="00EA46E1" w:rsidP="008A5A4F">
          <w:pPr>
            <w:pStyle w:val="03MtgText"/>
            <w:spacing w:after="0"/>
          </w:pPr>
          <w:r>
            <w:rPr>
              <w:lang w:eastAsia="en-NZ"/>
            </w:rPr>
            <w:lastRenderedPageBreak/>
            <w:t>Chris Ingle – General Manager Integrated Catchments</w:t>
          </w:r>
          <w:r>
            <w:t xml:space="preserve"> </w:t>
          </w:r>
          <w:r w:rsidR="00A40489">
            <w:t xml:space="preserve">and </w:t>
          </w:r>
          <w:r w:rsidR="00713F6B">
            <w:t>Mark Townsend – Engineering Manager presented this item.</w:t>
          </w:r>
        </w:p>
        <w:p w:rsidR="00713F6B" w:rsidRPr="00FC6443" w:rsidRDefault="00713F6B" w:rsidP="008A5A4F">
          <w:pPr>
            <w:pStyle w:val="03MtgText"/>
            <w:spacing w:after="0"/>
          </w:pPr>
        </w:p>
        <w:p w:rsidR="00E80E2C" w:rsidRPr="000B638F" w:rsidRDefault="00E80E2C" w:rsidP="008A5A4F">
          <w:pPr>
            <w:pStyle w:val="03MtgText"/>
            <w:spacing w:after="0"/>
            <w:rPr>
              <w:u w:val="single"/>
            </w:rPr>
          </w:pPr>
          <w:r w:rsidRPr="000B638F">
            <w:rPr>
              <w:u w:val="single"/>
            </w:rPr>
            <w:t>Key Points</w:t>
          </w:r>
          <w:r w:rsidR="000411CD">
            <w:rPr>
              <w:u w:val="single"/>
            </w:rPr>
            <w:t xml:space="preserve"> of Presentation</w:t>
          </w:r>
        </w:p>
        <w:p w:rsidR="00E80E2C" w:rsidRDefault="000411CD" w:rsidP="00BD59AB">
          <w:pPr>
            <w:pStyle w:val="03MtgText"/>
            <w:numPr>
              <w:ilvl w:val="0"/>
              <w:numId w:val="28"/>
            </w:numPr>
            <w:spacing w:after="0"/>
            <w:ind w:left="1211"/>
          </w:pPr>
          <w:r>
            <w:t>Process for Capital Works inclusion in Procurement Plan</w:t>
          </w:r>
        </w:p>
        <w:p w:rsidR="000411CD" w:rsidRDefault="00E82C2D" w:rsidP="00BD59AB">
          <w:pPr>
            <w:pStyle w:val="03MtgText"/>
            <w:numPr>
              <w:ilvl w:val="0"/>
              <w:numId w:val="28"/>
            </w:numPr>
            <w:spacing w:after="0"/>
            <w:ind w:left="1211"/>
          </w:pPr>
          <w:r>
            <w:t>Exceptions</w:t>
          </w:r>
        </w:p>
        <w:p w:rsidR="008545EE" w:rsidRPr="006E7EB8" w:rsidRDefault="008545EE" w:rsidP="002E65B6">
          <w:pPr>
            <w:pStyle w:val="03MtgText"/>
            <w:numPr>
              <w:ilvl w:val="0"/>
              <w:numId w:val="35"/>
            </w:numPr>
            <w:spacing w:after="0"/>
            <w:ind w:left="1701" w:hanging="425"/>
          </w:pPr>
          <w:r w:rsidRPr="006E7EB8">
            <w:t>Rangitāiki Floodway</w:t>
          </w:r>
        </w:p>
        <w:p w:rsidR="008545EE" w:rsidRPr="006E7EB8" w:rsidRDefault="008545EE" w:rsidP="002E65B6">
          <w:pPr>
            <w:pStyle w:val="03MtgText"/>
            <w:numPr>
              <w:ilvl w:val="0"/>
              <w:numId w:val="35"/>
            </w:numPr>
            <w:spacing w:after="0"/>
            <w:ind w:left="1701" w:hanging="425"/>
          </w:pPr>
          <w:r w:rsidRPr="006E7EB8">
            <w:t>Te Rahu Pump Station Outlet</w:t>
          </w:r>
        </w:p>
        <w:p w:rsidR="008545EE" w:rsidRPr="006E7EB8" w:rsidRDefault="008545EE" w:rsidP="002E65B6">
          <w:pPr>
            <w:pStyle w:val="03MtgText"/>
            <w:numPr>
              <w:ilvl w:val="0"/>
              <w:numId w:val="35"/>
            </w:numPr>
            <w:spacing w:after="0"/>
            <w:ind w:left="1701" w:hanging="425"/>
          </w:pPr>
          <w:r w:rsidRPr="006E7EB8">
            <w:t>Lower Waitangi Stream Erosion</w:t>
          </w:r>
          <w:r>
            <w:t>.</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In Response to Questions</w:t>
          </w:r>
        </w:p>
        <w:p w:rsidR="00E80E2C" w:rsidRDefault="008545EE" w:rsidP="00BD59AB">
          <w:pPr>
            <w:pStyle w:val="03MtgText"/>
            <w:numPr>
              <w:ilvl w:val="0"/>
              <w:numId w:val="28"/>
            </w:numPr>
            <w:spacing w:after="0"/>
            <w:ind w:left="1211"/>
          </w:pPr>
          <w:r>
            <w:t>T</w:t>
          </w:r>
          <w:r w:rsidR="00E82C2D">
            <w:t xml:space="preserve">he budget allocations referred </w:t>
          </w:r>
          <w:r w:rsidR="00FC7534">
            <w:t xml:space="preserve">to </w:t>
          </w:r>
          <w:r>
            <w:t xml:space="preserve">in the report </w:t>
          </w:r>
          <w:r w:rsidR="00AF4972">
            <w:t xml:space="preserve">reflected </w:t>
          </w:r>
          <w:r w:rsidR="00E82C2D">
            <w:t>the updated 2019/20 Annual Plan</w:t>
          </w:r>
        </w:p>
        <w:p w:rsidR="00E82C2D" w:rsidRDefault="00FC7534" w:rsidP="00BD59AB">
          <w:pPr>
            <w:pStyle w:val="03MtgText"/>
            <w:numPr>
              <w:ilvl w:val="0"/>
              <w:numId w:val="28"/>
            </w:numPr>
            <w:spacing w:after="0"/>
            <w:ind w:left="1211"/>
          </w:pPr>
          <w:r>
            <w:t>Had undertaken c</w:t>
          </w:r>
          <w:r w:rsidR="008545EE">
            <w:t>omprehensive</w:t>
          </w:r>
          <w:r w:rsidR="00E82C2D">
            <w:t xml:space="preserve"> consultation with </w:t>
          </w:r>
          <w:r w:rsidR="008545EE">
            <w:t>affected</w:t>
          </w:r>
          <w:r w:rsidR="00E82C2D">
            <w:t xml:space="preserve"> property owners </w:t>
          </w:r>
        </w:p>
        <w:p w:rsidR="007E704E" w:rsidRDefault="008D083B" w:rsidP="00BD59AB">
          <w:pPr>
            <w:pStyle w:val="03MtgText"/>
            <w:numPr>
              <w:ilvl w:val="0"/>
              <w:numId w:val="28"/>
            </w:numPr>
            <w:spacing w:after="0"/>
            <w:ind w:left="1211"/>
          </w:pPr>
          <w:r>
            <w:t>Council</w:t>
          </w:r>
          <w:r w:rsidR="00FC7534">
            <w:t>’s</w:t>
          </w:r>
          <w:r>
            <w:t xml:space="preserve"> engineers met </w:t>
          </w:r>
          <w:r w:rsidR="008545EE">
            <w:t>on a regular basis</w:t>
          </w:r>
          <w:r>
            <w:t xml:space="preserve"> with the engineers from Whakatāne District Council</w:t>
          </w:r>
        </w:p>
        <w:p w:rsidR="008D083B" w:rsidRDefault="008D083B" w:rsidP="00BD59AB">
          <w:pPr>
            <w:pStyle w:val="03MtgText"/>
            <w:numPr>
              <w:ilvl w:val="0"/>
              <w:numId w:val="28"/>
            </w:numPr>
            <w:spacing w:after="0"/>
            <w:ind w:left="1211"/>
          </w:pPr>
          <w:r>
            <w:t xml:space="preserve">There had been no </w:t>
          </w:r>
          <w:r w:rsidR="008545EE">
            <w:t xml:space="preserve">staff level </w:t>
          </w:r>
          <w:r>
            <w:t>discussion</w:t>
          </w:r>
          <w:r w:rsidR="008545EE">
            <w:t xml:space="preserve">s at this stage between BOPRC and </w:t>
          </w:r>
          <w:r>
            <w:t>WDC with regards to Sullivan</w:t>
          </w:r>
          <w:r w:rsidR="008545EE">
            <w:t xml:space="preserve"> Lake</w:t>
          </w:r>
        </w:p>
        <w:p w:rsidR="008D083B" w:rsidRDefault="003C141D" w:rsidP="00BD59AB">
          <w:pPr>
            <w:pStyle w:val="03MtgText"/>
            <w:numPr>
              <w:ilvl w:val="0"/>
              <w:numId w:val="28"/>
            </w:numPr>
            <w:spacing w:after="0"/>
            <w:ind w:left="1211"/>
          </w:pPr>
          <w:r>
            <w:t xml:space="preserve">River </w:t>
          </w:r>
          <w:r w:rsidR="008545EE">
            <w:t>and Drainage Capital Works programme was mainly funded through borrowing, off-set by insurance</w:t>
          </w:r>
          <w:r w:rsidR="00AF4972">
            <w:t xml:space="preserve"> recovery </w:t>
          </w:r>
          <w:r w:rsidR="00BD00CE">
            <w:t>where</w:t>
          </w:r>
          <w:r w:rsidR="00AF4972">
            <w:t xml:space="preserve"> applicable.</w:t>
          </w:r>
        </w:p>
        <w:p w:rsidR="0054468A" w:rsidRDefault="0054468A" w:rsidP="0054468A">
          <w:pPr>
            <w:pStyle w:val="03MtgText"/>
          </w:pPr>
        </w:p>
        <w:p w:rsidR="0054468A" w:rsidRDefault="0054468A" w:rsidP="0054468A">
          <w:pPr>
            <w:pStyle w:val="04ResolvedText"/>
          </w:pPr>
          <w:r>
            <w:t>Resolved</w:t>
          </w:r>
        </w:p>
        <w:sdt>
          <w:sdtPr>
            <w:rPr>
              <w:rFonts w:eastAsia="Times New Roman" w:cs="Times New Roman"/>
              <w:b w:val="0"/>
              <w:szCs w:val="20"/>
            </w:rPr>
            <w:alias w:val="Report6993-Resolutions"/>
            <w:id w:val="-1465957772"/>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3"/>
                </w:numPr>
                <w:tabs>
                  <w:tab w:val="num" w:pos="397"/>
                </w:tabs>
                <w:outlineLvl w:val="2"/>
              </w:pPr>
              <w:r>
                <w:t>Receives the report, Procurement Plan for Rivers and Drainage Capital Works 2019/20;</w:t>
              </w:r>
            </w:p>
            <w:p w:rsidR="0054468A" w:rsidRDefault="0054468A" w:rsidP="008A5A4F">
              <w:pPr>
                <w:pStyle w:val="AgendaRecommendation"/>
                <w:tabs>
                  <w:tab w:val="num" w:pos="397"/>
                </w:tabs>
                <w:ind w:left="1208" w:hanging="357"/>
                <w:outlineLvl w:val="2"/>
              </w:pPr>
              <w:r>
                <w:t>Approves the attached Procurement Plan for 2019/20 Capital Works;</w:t>
              </w:r>
            </w:p>
            <w:p w:rsidR="0054468A" w:rsidRDefault="0054468A" w:rsidP="008A5A4F">
              <w:pPr>
                <w:pStyle w:val="AgendaRecommendation"/>
                <w:tabs>
                  <w:tab w:val="num" w:pos="397"/>
                </w:tabs>
                <w:ind w:left="1208" w:hanging="357"/>
                <w:outlineLvl w:val="2"/>
              </w:pPr>
              <w:r>
                <w:t>Approves going to market to invite tenders for the capital works projects as set out in the attached Procurement Plan;</w:t>
              </w:r>
            </w:p>
            <w:p w:rsidR="0054468A" w:rsidRDefault="0054468A" w:rsidP="008A5A4F">
              <w:pPr>
                <w:pStyle w:val="AgendaRecommendation"/>
                <w:tabs>
                  <w:tab w:val="num" w:pos="397"/>
                </w:tabs>
                <w:ind w:left="1208" w:hanging="357"/>
                <w:outlineLvl w:val="2"/>
              </w:pPr>
              <w:r>
                <w:t xml:space="preserve">Delegates to the Chief Executive the authority to award the contract for each capital project, providing the tender price is within the approved capital project budgets as set out in the Long Term Plan 2018-2028 (see section 2.1); </w:t>
              </w:r>
            </w:p>
            <w:p w:rsidR="0054468A" w:rsidRDefault="0054468A" w:rsidP="008A5A4F">
              <w:pPr>
                <w:pStyle w:val="AgendaRecommendation"/>
                <w:tabs>
                  <w:tab w:val="num" w:pos="397"/>
                </w:tabs>
                <w:ind w:left="1208" w:hanging="357"/>
                <w:outlineLvl w:val="2"/>
              </w:pPr>
              <w:r>
                <w:t>Delegates to the Chief Executive the authority to execute the contracts with the successful tenderers.</w:t>
              </w:r>
            </w:p>
            <w:p w:rsidR="0054468A" w:rsidRDefault="0054468A" w:rsidP="008A5A4F"/>
            <w:p w:rsidR="0054468A" w:rsidRPr="00016B83" w:rsidRDefault="003C141D" w:rsidP="008A5A4F">
              <w:pPr>
                <w:jc w:val="right"/>
                <w:rPr>
                  <w:b/>
                </w:rPr>
              </w:pPr>
              <w:r>
                <w:rPr>
                  <w:b/>
                </w:rPr>
                <w:t>Winters/Bruning</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6996"/>
        <w:tag w:val="6996"/>
        <w:id w:val="-1975431867"/>
        <w:placeholder>
          <w:docPart w:val="DefaultPlaceholder_1082065158"/>
        </w:placeholder>
      </w:sdtPr>
      <w:sdtEndPr/>
      <w:sdtContent>
        <w:p w:rsidR="0054468A" w:rsidRDefault="0054468A" w:rsidP="0054468A">
          <w:pPr>
            <w:pStyle w:val="Heading2"/>
          </w:pPr>
          <w:r>
            <w:t>April 2017 Flood Repair Project Update and Procurement Approval</w:t>
          </w:r>
        </w:p>
        <w:p w:rsidR="00CF2A36" w:rsidRPr="00713F6B" w:rsidRDefault="00CF2A36" w:rsidP="00CF2A36">
          <w:pPr>
            <w:pStyle w:val="03MtgText"/>
            <w:spacing w:after="0"/>
            <w:rPr>
              <w:i/>
            </w:rPr>
          </w:pPr>
          <w:r w:rsidRPr="00713F6B">
            <w:rPr>
              <w:i/>
            </w:rPr>
            <w:t>PowerPoint Presentation – Objective Reference A</w:t>
          </w:r>
          <w:r w:rsidR="008545EE">
            <w:rPr>
              <w:i/>
            </w:rPr>
            <w:t>3376527</w:t>
          </w:r>
        </w:p>
        <w:p w:rsidR="00CF2A36" w:rsidRDefault="00CF2A36" w:rsidP="00CF2A36">
          <w:pPr>
            <w:pStyle w:val="03MtgText"/>
            <w:spacing w:after="0"/>
          </w:pPr>
        </w:p>
        <w:p w:rsidR="00CF2A36" w:rsidRDefault="00EA46E1" w:rsidP="00CF2A36">
          <w:pPr>
            <w:pStyle w:val="03MtgText"/>
            <w:spacing w:after="0"/>
          </w:pPr>
          <w:r>
            <w:rPr>
              <w:lang w:eastAsia="en-NZ"/>
            </w:rPr>
            <w:t xml:space="preserve">Chris Ingle – General Manager Integrated Catchments </w:t>
          </w:r>
          <w:r>
            <w:t xml:space="preserve">and </w:t>
          </w:r>
          <w:r w:rsidR="00CF2A36">
            <w:t>Paula Chapman – Project Manager</w:t>
          </w:r>
          <w:r w:rsidR="00755056">
            <w:t xml:space="preserve">, supported by Mark Townsend – Engineering Manager </w:t>
          </w:r>
          <w:r w:rsidR="00CF2A36">
            <w:t>presented this item</w:t>
          </w:r>
          <w:r w:rsidR="00755056">
            <w:t xml:space="preserve"> and responded to questions</w:t>
          </w:r>
          <w:r w:rsidR="00CF2A36">
            <w:t>.</w:t>
          </w:r>
        </w:p>
        <w:p w:rsidR="00CF2A36" w:rsidRDefault="00CF2A36" w:rsidP="00CF2A36">
          <w:pPr>
            <w:pStyle w:val="03MtgText"/>
            <w:spacing w:after="0"/>
          </w:pPr>
        </w:p>
        <w:p w:rsidR="003C141D" w:rsidRPr="000B638F" w:rsidRDefault="003C141D" w:rsidP="003C141D">
          <w:pPr>
            <w:pStyle w:val="03MtgText"/>
            <w:spacing w:after="0"/>
            <w:rPr>
              <w:u w:val="single"/>
            </w:rPr>
          </w:pPr>
          <w:r w:rsidRPr="000B638F">
            <w:rPr>
              <w:u w:val="single"/>
            </w:rPr>
            <w:t>Key Points</w:t>
          </w:r>
          <w:r>
            <w:rPr>
              <w:u w:val="single"/>
            </w:rPr>
            <w:t xml:space="preserve"> </w:t>
          </w:r>
        </w:p>
        <w:p w:rsidR="003C141D" w:rsidRDefault="003C141D" w:rsidP="00BD59AB">
          <w:pPr>
            <w:pStyle w:val="03MtgText"/>
            <w:numPr>
              <w:ilvl w:val="0"/>
              <w:numId w:val="28"/>
            </w:numPr>
            <w:spacing w:after="0"/>
            <w:ind w:left="1211"/>
          </w:pPr>
          <w:r>
            <w:lastRenderedPageBreak/>
            <w:t xml:space="preserve">The </w:t>
          </w:r>
          <w:r w:rsidR="00703D92">
            <w:t xml:space="preserve">flood </w:t>
          </w:r>
          <w:r>
            <w:t>repair project was 50% completed</w:t>
          </w:r>
        </w:p>
        <w:p w:rsidR="00516662" w:rsidRDefault="00516662" w:rsidP="00BD59AB">
          <w:pPr>
            <w:pStyle w:val="03MtgText"/>
            <w:numPr>
              <w:ilvl w:val="0"/>
              <w:numId w:val="28"/>
            </w:numPr>
            <w:spacing w:after="0"/>
            <w:ind w:left="1211"/>
          </w:pPr>
          <w:r>
            <w:t>The $45m repair budge</w:t>
          </w:r>
          <w:r w:rsidR="008545EE">
            <w:t>t was based on staff assessment.</w:t>
          </w:r>
        </w:p>
        <w:p w:rsidR="003C141D" w:rsidRPr="00FC6443" w:rsidRDefault="003C141D" w:rsidP="00CF2A36">
          <w:pPr>
            <w:pStyle w:val="03MtgText"/>
            <w:spacing w:after="0"/>
          </w:pPr>
        </w:p>
        <w:p w:rsidR="00E80E2C" w:rsidRPr="000B638F" w:rsidRDefault="00E80E2C" w:rsidP="008A5A4F">
          <w:pPr>
            <w:pStyle w:val="03MtgText"/>
            <w:spacing w:after="0"/>
            <w:rPr>
              <w:u w:val="single"/>
            </w:rPr>
          </w:pPr>
          <w:r w:rsidRPr="000B638F">
            <w:rPr>
              <w:u w:val="single"/>
            </w:rPr>
            <w:t>Key Points</w:t>
          </w:r>
          <w:r w:rsidR="003C141D">
            <w:rPr>
              <w:u w:val="single"/>
            </w:rPr>
            <w:t xml:space="preserve"> of Presentation</w:t>
          </w:r>
        </w:p>
        <w:p w:rsidR="00E80E2C" w:rsidRDefault="003C141D" w:rsidP="00BD59AB">
          <w:pPr>
            <w:pStyle w:val="03MtgText"/>
            <w:numPr>
              <w:ilvl w:val="0"/>
              <w:numId w:val="28"/>
            </w:numPr>
            <w:spacing w:after="0"/>
            <w:ind w:left="1211"/>
          </w:pPr>
          <w:r>
            <w:t>Programme Progress – all years</w:t>
          </w:r>
        </w:p>
        <w:p w:rsidR="008545EE" w:rsidRDefault="008545EE" w:rsidP="00BD59AB">
          <w:pPr>
            <w:pStyle w:val="03MtgText"/>
            <w:numPr>
              <w:ilvl w:val="0"/>
              <w:numId w:val="28"/>
            </w:numPr>
            <w:spacing w:after="0"/>
            <w:ind w:left="1211"/>
          </w:pPr>
          <w:r>
            <w:t>Programme Progress</w:t>
          </w:r>
        </w:p>
        <w:p w:rsidR="003C141D" w:rsidRDefault="003C141D" w:rsidP="002E65B6">
          <w:pPr>
            <w:pStyle w:val="03MtgText"/>
            <w:numPr>
              <w:ilvl w:val="0"/>
              <w:numId w:val="36"/>
            </w:numPr>
            <w:spacing w:after="0"/>
            <w:ind w:left="1701" w:hanging="425"/>
          </w:pPr>
          <w:r>
            <w:t>Resources</w:t>
          </w:r>
        </w:p>
        <w:p w:rsidR="003C141D" w:rsidRDefault="003C141D" w:rsidP="002E65B6">
          <w:pPr>
            <w:pStyle w:val="03MtgText"/>
            <w:numPr>
              <w:ilvl w:val="0"/>
              <w:numId w:val="36"/>
            </w:numPr>
            <w:spacing w:after="0"/>
            <w:ind w:left="1701" w:hanging="425"/>
          </w:pPr>
          <w:r>
            <w:t>Recoveries</w:t>
          </w:r>
        </w:p>
        <w:p w:rsidR="003C141D" w:rsidRDefault="00703D92" w:rsidP="00BD59AB">
          <w:pPr>
            <w:pStyle w:val="03MtgText"/>
            <w:numPr>
              <w:ilvl w:val="0"/>
              <w:numId w:val="28"/>
            </w:numPr>
            <w:spacing w:after="0"/>
            <w:ind w:left="1211"/>
          </w:pPr>
          <w:r>
            <w:t>Programme budget vs expenditure</w:t>
          </w:r>
        </w:p>
        <w:p w:rsidR="00703D92" w:rsidRDefault="00516662" w:rsidP="00BD59AB">
          <w:pPr>
            <w:pStyle w:val="03MtgText"/>
            <w:numPr>
              <w:ilvl w:val="0"/>
              <w:numId w:val="28"/>
            </w:numPr>
            <w:spacing w:after="0"/>
            <w:ind w:left="1211"/>
          </w:pPr>
          <w:r>
            <w:t>Tauranga River – WH179 Wallace</w:t>
          </w:r>
        </w:p>
        <w:p w:rsidR="00516662" w:rsidRDefault="00516662" w:rsidP="00BD59AB">
          <w:pPr>
            <w:pStyle w:val="03MtgText"/>
            <w:numPr>
              <w:ilvl w:val="0"/>
              <w:numId w:val="28"/>
            </w:numPr>
            <w:spacing w:after="0"/>
            <w:ind w:left="1211"/>
          </w:pPr>
          <w:r>
            <w:t xml:space="preserve">Whakatāne River WH139 Te Manawa o </w:t>
          </w:r>
          <w:r w:rsidR="008545EE" w:rsidRPr="008545EE">
            <w:t>Tūhoe</w:t>
          </w:r>
        </w:p>
        <w:p w:rsidR="00516662" w:rsidRDefault="00516662" w:rsidP="00BD59AB">
          <w:pPr>
            <w:pStyle w:val="03MtgText"/>
            <w:numPr>
              <w:ilvl w:val="0"/>
              <w:numId w:val="28"/>
            </w:numPr>
            <w:spacing w:after="0"/>
            <w:ind w:left="1211"/>
          </w:pPr>
          <w:r>
            <w:t>Work Plan</w:t>
          </w:r>
          <w:r w:rsidR="008545EE">
            <w:t>.</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In Response to Questions</w:t>
          </w:r>
        </w:p>
        <w:p w:rsidR="00893DB3" w:rsidRDefault="00BD00CE" w:rsidP="00BD59AB">
          <w:pPr>
            <w:pStyle w:val="03MtgText"/>
            <w:numPr>
              <w:ilvl w:val="0"/>
              <w:numId w:val="28"/>
            </w:numPr>
            <w:spacing w:after="0"/>
            <w:ind w:left="1211"/>
          </w:pPr>
          <w:r>
            <w:t xml:space="preserve">Although the </w:t>
          </w:r>
          <w:r w:rsidR="00893DB3">
            <w:t xml:space="preserve">Rangitaiki River stop banks were </w:t>
          </w:r>
          <w:r>
            <w:t>prone</w:t>
          </w:r>
          <w:r w:rsidR="00893DB3">
            <w:t xml:space="preserve"> to rabbit infestation</w:t>
          </w:r>
          <w:r w:rsidR="008545EE">
            <w:t xml:space="preserve">, </w:t>
          </w:r>
          <w:r>
            <w:t xml:space="preserve">it was more likely that </w:t>
          </w:r>
          <w:r w:rsidR="008545EE">
            <w:t xml:space="preserve">the </w:t>
          </w:r>
          <w:r w:rsidR="00893DB3">
            <w:t>increased monitoring of the stop banks had better identified the rabbit issue, rather than it being worse than usual</w:t>
          </w:r>
        </w:p>
        <w:p w:rsidR="00893DB3" w:rsidRDefault="00893DB3" w:rsidP="00BD59AB">
          <w:pPr>
            <w:pStyle w:val="03MtgText"/>
            <w:numPr>
              <w:ilvl w:val="0"/>
              <w:numId w:val="28"/>
            </w:numPr>
            <w:spacing w:after="0"/>
            <w:ind w:left="1211"/>
          </w:pPr>
          <w:r>
            <w:t>During the repair phase, the river banks we</w:t>
          </w:r>
          <w:r w:rsidR="00BD00CE">
            <w:t xml:space="preserve">re more susceptible to sedimentation </w:t>
          </w:r>
          <w:r>
            <w:t>if there was a flood event, however long term, the repairs p</w:t>
          </w:r>
          <w:r w:rsidR="008545EE">
            <w:t>rovided increased protection</w:t>
          </w:r>
        </w:p>
        <w:p w:rsidR="00893DB3" w:rsidRDefault="006728FA" w:rsidP="00BD59AB">
          <w:pPr>
            <w:pStyle w:val="03MtgText"/>
            <w:numPr>
              <w:ilvl w:val="0"/>
              <w:numId w:val="28"/>
            </w:numPr>
            <w:spacing w:after="0"/>
            <w:ind w:left="1211"/>
          </w:pPr>
          <w:r>
            <w:t xml:space="preserve">A new quarry was currently </w:t>
          </w:r>
          <w:r w:rsidR="00BD00CE">
            <w:t>undergoing</w:t>
          </w:r>
          <w:r>
            <w:t xml:space="preserve"> a consenting </w:t>
          </w:r>
          <w:r w:rsidR="008545EE">
            <w:t>process and, if/once approved, w</w:t>
          </w:r>
          <w:r>
            <w:t>ould assist</w:t>
          </w:r>
          <w:r w:rsidR="00BD00CE">
            <w:t xml:space="preserve"> in addressing </w:t>
          </w:r>
          <w:r>
            <w:t xml:space="preserve">the rock </w:t>
          </w:r>
          <w:r w:rsidR="008545EE">
            <w:t xml:space="preserve">supply </w:t>
          </w:r>
          <w:r>
            <w:t>shortage in the Eastern Bay of Plenty</w:t>
          </w:r>
        </w:p>
        <w:p w:rsidR="006728FA" w:rsidRDefault="008545EE" w:rsidP="00BD59AB">
          <w:pPr>
            <w:pStyle w:val="03MtgText"/>
            <w:numPr>
              <w:ilvl w:val="0"/>
              <w:numId w:val="28"/>
            </w:numPr>
            <w:spacing w:after="0"/>
            <w:ind w:left="1211"/>
          </w:pPr>
          <w:r>
            <w:t>Some</w:t>
          </w:r>
          <w:r w:rsidR="00A31FD8">
            <w:t xml:space="preserve"> </w:t>
          </w:r>
          <w:r>
            <w:t>minor LTP 2018-28</w:t>
          </w:r>
          <w:r w:rsidR="00F73A6C">
            <w:t xml:space="preserve"> budget adjustment</w:t>
          </w:r>
          <w:r w:rsidR="00BD00CE">
            <w:t>s</w:t>
          </w:r>
          <w:r w:rsidR="00F73A6C">
            <w:t xml:space="preserve"> in the 2018/19 and 2019/20 </w:t>
          </w:r>
          <w:r w:rsidR="00BD00CE">
            <w:t>financial years</w:t>
          </w:r>
          <w:r w:rsidR="00F73A6C">
            <w:t xml:space="preserve"> </w:t>
          </w:r>
          <w:r w:rsidR="00BD00CE">
            <w:t>were</w:t>
          </w:r>
          <w:r w:rsidR="00F73A6C">
            <w:t xml:space="preserve"> reflected in the figures in the report</w:t>
          </w:r>
        </w:p>
        <w:p w:rsidR="00F73A6C" w:rsidRDefault="00B95FA1" w:rsidP="00BD59AB">
          <w:pPr>
            <w:pStyle w:val="03MtgText"/>
            <w:numPr>
              <w:ilvl w:val="0"/>
              <w:numId w:val="28"/>
            </w:numPr>
            <w:spacing w:after="0"/>
            <w:ind w:left="1211"/>
          </w:pPr>
          <w:r>
            <w:t xml:space="preserve">The future of flood repairs and funding reserves would be discussed at </w:t>
          </w:r>
          <w:r w:rsidR="00A31FD8">
            <w:t xml:space="preserve">a strategic level </w:t>
          </w:r>
          <w:r w:rsidR="00BD00CE">
            <w:t>post-election.</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Key Points – Members</w:t>
          </w:r>
        </w:p>
        <w:p w:rsidR="00E80E2C" w:rsidRDefault="00A31FD8" w:rsidP="00BD59AB">
          <w:pPr>
            <w:pStyle w:val="03MtgText"/>
            <w:numPr>
              <w:ilvl w:val="0"/>
              <w:numId w:val="28"/>
            </w:numPr>
            <w:spacing w:after="0"/>
            <w:ind w:left="1211"/>
          </w:pPr>
          <w:r>
            <w:t>Concerned that</w:t>
          </w:r>
          <w:r w:rsidR="006E2CC9">
            <w:t xml:space="preserve"> the repairs might</w:t>
          </w:r>
          <w:r w:rsidR="00BD00CE">
            <w:t xml:space="preserve"> negatively </w:t>
          </w:r>
          <w:r w:rsidR="006E2CC9">
            <w:t>impact on sediment targets for the waterways</w:t>
          </w:r>
        </w:p>
        <w:p w:rsidR="006E2CC9" w:rsidRDefault="00B86026" w:rsidP="00BD59AB">
          <w:pPr>
            <w:pStyle w:val="03MtgText"/>
            <w:numPr>
              <w:ilvl w:val="0"/>
              <w:numId w:val="28"/>
            </w:numPr>
            <w:spacing w:after="0"/>
            <w:ind w:left="1211"/>
          </w:pPr>
          <w:r>
            <w:t xml:space="preserve">The </w:t>
          </w:r>
          <w:r w:rsidR="00A31FD8">
            <w:t xml:space="preserve">repair </w:t>
          </w:r>
          <w:r>
            <w:t>p</w:t>
          </w:r>
          <w:r w:rsidR="00A020FF">
            <w:t xml:space="preserve">roject and </w:t>
          </w:r>
          <w:r w:rsidR="00A31FD8">
            <w:t xml:space="preserve">associated </w:t>
          </w:r>
          <w:r w:rsidR="00A020FF">
            <w:t>use of funding reserves should be clearly identified in Council’s risk register</w:t>
          </w:r>
          <w:r w:rsidR="00B95FA1">
            <w:t xml:space="preserve"> </w:t>
          </w:r>
        </w:p>
        <w:p w:rsidR="00A020FF" w:rsidRDefault="00B95FA1" w:rsidP="00BD59AB">
          <w:pPr>
            <w:pStyle w:val="03MtgText"/>
            <w:numPr>
              <w:ilvl w:val="0"/>
              <w:numId w:val="28"/>
            </w:numPr>
            <w:spacing w:after="0"/>
            <w:ind w:left="1211"/>
          </w:pPr>
          <w:r>
            <w:t>The option of retiring flood prone land, rather than undertaking continu</w:t>
          </w:r>
          <w:r w:rsidR="00A31FD8">
            <w:t>ed repairs, should be a consideration for the future.</w:t>
          </w:r>
        </w:p>
        <w:p w:rsidR="00E80E2C" w:rsidRDefault="00E80E2C" w:rsidP="0054468A">
          <w:pPr>
            <w:pStyle w:val="03MtgText"/>
          </w:pPr>
        </w:p>
        <w:p w:rsidR="0054468A" w:rsidRDefault="0054468A" w:rsidP="0054468A">
          <w:pPr>
            <w:pStyle w:val="04ResolvedText"/>
          </w:pPr>
          <w:r>
            <w:t>Resolved</w:t>
          </w:r>
        </w:p>
        <w:sdt>
          <w:sdtPr>
            <w:rPr>
              <w:rFonts w:eastAsia="Times New Roman" w:cs="Times New Roman"/>
              <w:b w:val="0"/>
              <w:szCs w:val="20"/>
            </w:rPr>
            <w:alias w:val="Report6996-Resolutions"/>
            <w:id w:val="-687518570"/>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4"/>
                </w:numPr>
                <w:tabs>
                  <w:tab w:val="num" w:pos="397"/>
                </w:tabs>
                <w:outlineLvl w:val="2"/>
              </w:pPr>
              <w:r>
                <w:t>Receives the report, April 2017 Flood Repair Project Update and Procurement Approval;</w:t>
              </w:r>
            </w:p>
            <w:p w:rsidR="0054468A" w:rsidRDefault="0054468A" w:rsidP="008A5A4F">
              <w:pPr>
                <w:pStyle w:val="AgendaRecommendation"/>
                <w:tabs>
                  <w:tab w:val="num" w:pos="397"/>
                </w:tabs>
                <w:ind w:left="1208" w:hanging="357"/>
                <w:outlineLvl w:val="2"/>
              </w:pPr>
              <w:r>
                <w:t xml:space="preserve">Approves the Procurement Plan - </w:t>
              </w:r>
              <w:r w:rsidRPr="006011F0">
                <w:t>April 2017 Flood Repair Project</w:t>
              </w:r>
              <w:r>
                <w:t>, and approves repairs up to $1M in cost, subject to existing LTP budgets for flood repairs, and subject to the procurement process outlined within the Procurement Plan.</w:t>
              </w:r>
            </w:p>
            <w:p w:rsidR="0054468A" w:rsidRDefault="0054468A" w:rsidP="008A5A4F"/>
            <w:p w:rsidR="0054468A" w:rsidRPr="00016B83" w:rsidRDefault="00F73A6C" w:rsidP="008A5A4F">
              <w:pPr>
                <w:jc w:val="right"/>
                <w:rPr>
                  <w:b/>
                </w:rPr>
              </w:pPr>
              <w:r>
                <w:rPr>
                  <w:b/>
                </w:rPr>
                <w:t>Bruning/</w:t>
              </w:r>
              <w:r w:rsidR="00B95FA1">
                <w:rPr>
                  <w:b/>
                </w:rPr>
                <w:t>Clark</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6987"/>
        <w:tag w:val="6987"/>
        <w:id w:val="-957486458"/>
        <w:placeholder>
          <w:docPart w:val="DefaultPlaceholder_1082065158"/>
        </w:placeholder>
      </w:sdtPr>
      <w:sdtEndPr/>
      <w:sdtContent>
        <w:p w:rsidR="0054468A" w:rsidRDefault="0054468A" w:rsidP="0054468A">
          <w:pPr>
            <w:pStyle w:val="Heading2"/>
          </w:pPr>
          <w:r>
            <w:t>Floodway and Drainage Bylaw 2008 Review - Community Engagement</w:t>
          </w:r>
        </w:p>
        <w:p w:rsidR="00CF2A36" w:rsidRPr="00713F6B" w:rsidRDefault="00CF2A36" w:rsidP="00CF2A36">
          <w:pPr>
            <w:pStyle w:val="03MtgText"/>
            <w:spacing w:after="0"/>
            <w:rPr>
              <w:i/>
            </w:rPr>
          </w:pPr>
          <w:r w:rsidRPr="00713F6B">
            <w:rPr>
              <w:i/>
            </w:rPr>
            <w:t>PowerPoint Presentation – Objective Reference A</w:t>
          </w:r>
          <w:r w:rsidR="00A00BF3">
            <w:rPr>
              <w:i/>
            </w:rPr>
            <w:t>3376197</w:t>
          </w:r>
        </w:p>
        <w:p w:rsidR="00CF2A36" w:rsidRDefault="00CF2A36" w:rsidP="00CF2A36">
          <w:pPr>
            <w:pStyle w:val="03MtgText"/>
            <w:spacing w:after="0"/>
          </w:pPr>
        </w:p>
        <w:p w:rsidR="00CF2A36" w:rsidRDefault="008A5A4F" w:rsidP="00CF2A36">
          <w:pPr>
            <w:pStyle w:val="03MtgText"/>
            <w:spacing w:after="0"/>
          </w:pPr>
          <w:r>
            <w:rPr>
              <w:lang w:eastAsia="en-NZ"/>
            </w:rPr>
            <w:t>Chris Ingle – General Manager Integrated Catchments,</w:t>
          </w:r>
          <w:r>
            <w:t xml:space="preserve"> </w:t>
          </w:r>
          <w:r w:rsidR="00EA46E1">
            <w:t xml:space="preserve">Mark Townsend – Engineering Manager and </w:t>
          </w:r>
          <w:r w:rsidR="00CF2A36">
            <w:t>Kirsty Brown – Rivers and Drainage Assets Manager presented this item.</w:t>
          </w:r>
        </w:p>
        <w:p w:rsidR="008A5A4F" w:rsidRDefault="008A5A4F" w:rsidP="008A5A4F">
          <w:pPr>
            <w:pStyle w:val="03MtgText"/>
            <w:spacing w:after="0"/>
            <w:rPr>
              <w:u w:val="single"/>
            </w:rPr>
          </w:pPr>
        </w:p>
        <w:p w:rsidR="008A5A4F" w:rsidRPr="000B638F" w:rsidRDefault="008A5A4F" w:rsidP="008A5A4F">
          <w:pPr>
            <w:pStyle w:val="03MtgText"/>
            <w:spacing w:after="0"/>
            <w:rPr>
              <w:u w:val="single"/>
            </w:rPr>
          </w:pPr>
          <w:r w:rsidRPr="000B638F">
            <w:rPr>
              <w:u w:val="single"/>
            </w:rPr>
            <w:t>Key Points</w:t>
          </w:r>
          <w:r>
            <w:rPr>
              <w:u w:val="single"/>
            </w:rPr>
            <w:t xml:space="preserve"> of Presentation</w:t>
          </w:r>
        </w:p>
        <w:p w:rsidR="008A5A4F" w:rsidRDefault="008A5A4F" w:rsidP="00BD59AB">
          <w:pPr>
            <w:pStyle w:val="03MtgText"/>
            <w:numPr>
              <w:ilvl w:val="0"/>
              <w:numId w:val="28"/>
            </w:numPr>
            <w:spacing w:after="0"/>
            <w:ind w:left="1211"/>
          </w:pPr>
          <w:r>
            <w:t>Key Amendments</w:t>
          </w:r>
        </w:p>
        <w:p w:rsidR="00A00BF3" w:rsidRPr="00A00BF3" w:rsidRDefault="00A00BF3" w:rsidP="00BD59AB">
          <w:pPr>
            <w:pStyle w:val="03MtgText"/>
            <w:numPr>
              <w:ilvl w:val="0"/>
              <w:numId w:val="28"/>
            </w:numPr>
            <w:spacing w:after="0"/>
            <w:ind w:left="1211"/>
          </w:pPr>
          <w:r w:rsidRPr="00A00BF3">
            <w:t>2004 Edgecumbe – Sullivan’s Breach</w:t>
          </w:r>
        </w:p>
        <w:p w:rsidR="00A00BF3" w:rsidRPr="00A00BF3" w:rsidRDefault="00A00BF3" w:rsidP="00BD59AB">
          <w:pPr>
            <w:pStyle w:val="03MtgText"/>
            <w:numPr>
              <w:ilvl w:val="0"/>
              <w:numId w:val="28"/>
            </w:numPr>
            <w:spacing w:after="0"/>
            <w:ind w:left="1211"/>
          </w:pPr>
          <w:r w:rsidRPr="00A00BF3">
            <w:t>Site 4 – Langdons</w:t>
          </w:r>
        </w:p>
        <w:p w:rsidR="00A00BF3" w:rsidRPr="00A00BF3" w:rsidRDefault="00A00BF3" w:rsidP="00BD59AB">
          <w:pPr>
            <w:pStyle w:val="03MtgText"/>
            <w:numPr>
              <w:ilvl w:val="0"/>
              <w:numId w:val="28"/>
            </w:numPr>
            <w:spacing w:after="0"/>
            <w:ind w:left="1211"/>
          </w:pPr>
          <w:r w:rsidRPr="00A00BF3">
            <w:t xml:space="preserve">Typical cross section highlighting topography </w:t>
          </w:r>
        </w:p>
        <w:p w:rsidR="00A00BF3" w:rsidRDefault="00A00BF3" w:rsidP="00BD59AB">
          <w:pPr>
            <w:pStyle w:val="03MtgText"/>
            <w:numPr>
              <w:ilvl w:val="0"/>
              <w:numId w:val="28"/>
            </w:numPr>
            <w:spacing w:after="0"/>
            <w:ind w:left="1211"/>
          </w:pPr>
          <w:r w:rsidRPr="00A00BF3">
            <w:t>Geotechnical investigations</w:t>
          </w:r>
        </w:p>
        <w:p w:rsidR="00A00BF3" w:rsidRPr="00A00BF3" w:rsidRDefault="00A00BF3" w:rsidP="00BD59AB">
          <w:pPr>
            <w:pStyle w:val="03MtgText"/>
            <w:numPr>
              <w:ilvl w:val="0"/>
              <w:numId w:val="28"/>
            </w:numPr>
            <w:spacing w:after="0"/>
            <w:ind w:left="1211"/>
          </w:pPr>
          <w:r w:rsidRPr="00A00BF3">
            <w:t>“Ploughing a field can break up the hard cap that is keeping pore water pressures under control”</w:t>
          </w:r>
        </w:p>
        <w:p w:rsidR="00A00BF3" w:rsidRPr="00A00BF3" w:rsidRDefault="00A00BF3" w:rsidP="00BD59AB">
          <w:pPr>
            <w:pStyle w:val="03MtgText"/>
            <w:numPr>
              <w:ilvl w:val="0"/>
              <w:numId w:val="28"/>
            </w:numPr>
            <w:spacing w:after="0"/>
            <w:ind w:left="1211"/>
          </w:pPr>
          <w:r w:rsidRPr="00A00BF3">
            <w:t>Proposed fence and other post remedial treatment</w:t>
          </w:r>
          <w:r>
            <w:t>.</w:t>
          </w:r>
        </w:p>
        <w:p w:rsidR="00E80E2C" w:rsidRDefault="00E80E2C" w:rsidP="008A5A4F">
          <w:pPr>
            <w:pStyle w:val="03MtgText"/>
            <w:spacing w:after="0"/>
          </w:pPr>
        </w:p>
        <w:p w:rsidR="0054468A" w:rsidRDefault="0054468A" w:rsidP="0054468A">
          <w:pPr>
            <w:pStyle w:val="04ResolvedText"/>
          </w:pPr>
          <w:r>
            <w:t>Resolved</w:t>
          </w:r>
        </w:p>
        <w:sdt>
          <w:sdtPr>
            <w:rPr>
              <w:rFonts w:eastAsia="Times New Roman" w:cs="Times New Roman"/>
              <w:b w:val="0"/>
              <w:szCs w:val="20"/>
            </w:rPr>
            <w:alias w:val="Report6987-Resolutions"/>
            <w:id w:val="-1038822332"/>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5"/>
                </w:numPr>
                <w:tabs>
                  <w:tab w:val="num" w:pos="397"/>
                </w:tabs>
                <w:outlineLvl w:val="2"/>
              </w:pPr>
              <w:r>
                <w:t>Receives the report, Floodway and Drainage Bylaw 2008 Review - Community Engagement;</w:t>
              </w:r>
            </w:p>
            <w:p w:rsidR="0054468A" w:rsidRDefault="0054468A" w:rsidP="008A5A4F">
              <w:pPr>
                <w:pStyle w:val="AgendaRecommendation"/>
                <w:tabs>
                  <w:tab w:val="num" w:pos="397"/>
                </w:tabs>
                <w:ind w:left="1208" w:hanging="357"/>
                <w:outlineLvl w:val="2"/>
              </w:pPr>
              <w:r>
                <w:t>Notes that informal consultation and community engagement of the Floodway and Drainage Bylaw review commences in October/November 2019;</w:t>
              </w:r>
            </w:p>
            <w:p w:rsidR="0054468A" w:rsidRDefault="0054468A" w:rsidP="008A5A4F">
              <w:pPr>
                <w:pStyle w:val="AgendaRecommendation"/>
                <w:tabs>
                  <w:tab w:val="num" w:pos="397"/>
                </w:tabs>
                <w:ind w:left="1208" w:hanging="357"/>
                <w:outlineLvl w:val="2"/>
              </w:pPr>
              <w:r>
                <w:t>Notes that the hearings panel is recommended to be made up of 2-3 elected Councillors.</w:t>
              </w:r>
            </w:p>
            <w:p w:rsidR="0054468A" w:rsidRDefault="0054468A" w:rsidP="008A5A4F"/>
            <w:p w:rsidR="0054468A" w:rsidRPr="00016B83" w:rsidRDefault="008A5A4F" w:rsidP="008A5A4F">
              <w:pPr>
                <w:jc w:val="right"/>
                <w:rPr>
                  <w:b/>
                </w:rPr>
              </w:pPr>
              <w:r>
                <w:rPr>
                  <w:b/>
                </w:rPr>
                <w:t>Bruning/von Dadelszen</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sdt>
      <w:sdtPr>
        <w:rPr>
          <w:rFonts w:cs="Times New Roman"/>
          <w:b w:val="0"/>
          <w:bCs w:val="0"/>
          <w:iCs w:val="0"/>
          <w:sz w:val="22"/>
          <w:szCs w:val="20"/>
        </w:rPr>
        <w:alias w:val="Report6999"/>
        <w:tag w:val="6999"/>
        <w:id w:val="-350886702"/>
        <w:placeholder>
          <w:docPart w:val="DefaultPlaceholder_1082065158"/>
        </w:placeholder>
      </w:sdtPr>
      <w:sdtEndPr/>
      <w:sdtContent>
        <w:p w:rsidR="0054468A" w:rsidRDefault="0054468A" w:rsidP="0054468A">
          <w:pPr>
            <w:pStyle w:val="Heading2"/>
          </w:pPr>
          <w:r>
            <w:t>End of Triennium Matters</w:t>
          </w:r>
        </w:p>
        <w:p w:rsidR="00CF2A36" w:rsidRDefault="00CF2A36" w:rsidP="00CF2A36">
          <w:pPr>
            <w:pStyle w:val="03MtgText"/>
            <w:spacing w:after="0"/>
          </w:pPr>
          <w:r>
            <w:t>Yvonne Tatton – Governance Manager presented this item.</w:t>
          </w:r>
        </w:p>
        <w:p w:rsidR="00CF2A36" w:rsidRPr="00FC6443" w:rsidRDefault="00CF2A36" w:rsidP="00CF2A36">
          <w:pPr>
            <w:pStyle w:val="03MtgText"/>
            <w:spacing w:after="0"/>
          </w:pPr>
        </w:p>
        <w:p w:rsidR="00E80E2C" w:rsidRPr="000B638F" w:rsidRDefault="008A5A4F" w:rsidP="008A5A4F">
          <w:pPr>
            <w:pStyle w:val="03MtgText"/>
            <w:spacing w:after="0"/>
            <w:rPr>
              <w:u w:val="single"/>
            </w:rPr>
          </w:pPr>
          <w:r>
            <w:rPr>
              <w:u w:val="single"/>
            </w:rPr>
            <w:t xml:space="preserve">Chief Executive - </w:t>
          </w:r>
          <w:r w:rsidR="00E80E2C" w:rsidRPr="000B638F">
            <w:rPr>
              <w:u w:val="single"/>
            </w:rPr>
            <w:t>Key Points</w:t>
          </w:r>
        </w:p>
        <w:p w:rsidR="00E80E2C" w:rsidRDefault="008A5A4F" w:rsidP="00BD59AB">
          <w:pPr>
            <w:pStyle w:val="03MtgText"/>
            <w:numPr>
              <w:ilvl w:val="0"/>
              <w:numId w:val="28"/>
            </w:numPr>
            <w:spacing w:after="0"/>
            <w:ind w:left="1211"/>
          </w:pPr>
          <w:r>
            <w:t xml:space="preserve">Noted the </w:t>
          </w:r>
          <w:r w:rsidR="00A00BF3">
            <w:t xml:space="preserve">2016-19 </w:t>
          </w:r>
          <w:r>
            <w:t>Triennium Highlights publication</w:t>
          </w:r>
          <w:r w:rsidR="00A00BF3">
            <w:t>.</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In Response to Questions</w:t>
          </w:r>
        </w:p>
        <w:p w:rsidR="003D61AA" w:rsidRDefault="003D61AA" w:rsidP="003D61AA">
          <w:pPr>
            <w:pStyle w:val="03MtgText"/>
            <w:numPr>
              <w:ilvl w:val="0"/>
              <w:numId w:val="28"/>
            </w:numPr>
            <w:spacing w:after="0"/>
            <w:ind w:left="1211"/>
          </w:pPr>
          <w:r>
            <w:t>The Inaugural Council meeting would take place in Whakatāne on 21 October 2019</w:t>
          </w:r>
        </w:p>
        <w:p w:rsidR="00894C5A" w:rsidRDefault="00C6431F" w:rsidP="00BD59AB">
          <w:pPr>
            <w:pStyle w:val="03MtgText"/>
            <w:numPr>
              <w:ilvl w:val="0"/>
              <w:numId w:val="28"/>
            </w:numPr>
            <w:spacing w:after="0"/>
            <w:ind w:left="1211"/>
          </w:pPr>
          <w:r>
            <w:t xml:space="preserve">Plan Change 9 and Plan Change 10 Appeal Subcommittees were being retained, rather than disestablished at the end of the triennium, as </w:t>
          </w:r>
          <w:r w:rsidR="00894C5A">
            <w:t>staff</w:t>
          </w:r>
          <w:r w:rsidR="005653BD">
            <w:t>’s</w:t>
          </w:r>
          <w:r w:rsidR="00894C5A">
            <w:t xml:space="preserve"> advice indicated </w:t>
          </w:r>
          <w:r w:rsidR="008A5A4F">
            <w:t xml:space="preserve">that </w:t>
          </w:r>
          <w:r>
            <w:t>they</w:t>
          </w:r>
          <w:r w:rsidR="008A5A4F">
            <w:t xml:space="preserve"> might have to meet </w:t>
          </w:r>
          <w:r>
            <w:t xml:space="preserve">prior to the </w:t>
          </w:r>
          <w:r w:rsidR="00BD00CE">
            <w:t xml:space="preserve">adoption of the </w:t>
          </w:r>
          <w:r>
            <w:t>new committee structure post-electi</w:t>
          </w:r>
          <w:r w:rsidR="00894C5A">
            <w:t xml:space="preserve">on  </w:t>
          </w:r>
        </w:p>
        <w:p w:rsidR="003619CC" w:rsidRDefault="00BD00CE" w:rsidP="00BD59AB">
          <w:pPr>
            <w:pStyle w:val="03MtgText"/>
            <w:numPr>
              <w:ilvl w:val="0"/>
              <w:numId w:val="28"/>
            </w:numPr>
            <w:spacing w:after="0"/>
            <w:ind w:left="1211"/>
          </w:pPr>
          <w:r>
            <w:t xml:space="preserve">Staff did not anticipate that </w:t>
          </w:r>
          <w:r w:rsidR="00C6431F">
            <w:t>Plan Change 13</w:t>
          </w:r>
          <w:r w:rsidR="008A5A4F">
            <w:t xml:space="preserve"> Appeal </w:t>
          </w:r>
          <w:r w:rsidR="003619CC">
            <w:t xml:space="preserve">Subcommittee </w:t>
          </w:r>
          <w:r>
            <w:t>would have to meet during the hiatus period, however</w:t>
          </w:r>
          <w:r w:rsidR="003D61AA">
            <w:t>, if so,</w:t>
          </w:r>
          <w:r>
            <w:t xml:space="preserve"> it could be </w:t>
          </w:r>
          <w:r w:rsidR="003619CC">
            <w:t xml:space="preserve">re-established at the Inaugural meeting of Council </w:t>
          </w:r>
        </w:p>
        <w:p w:rsidR="0078400A" w:rsidRDefault="00894C5A" w:rsidP="00BD59AB">
          <w:pPr>
            <w:pStyle w:val="03MtgText"/>
            <w:numPr>
              <w:ilvl w:val="0"/>
              <w:numId w:val="28"/>
            </w:numPr>
            <w:spacing w:after="0"/>
            <w:ind w:left="1211"/>
          </w:pPr>
          <w:r>
            <w:t xml:space="preserve">The </w:t>
          </w:r>
          <w:r w:rsidR="003D61AA">
            <w:t xml:space="preserve">Council meeting </w:t>
          </w:r>
          <w:r w:rsidR="0078400A">
            <w:t xml:space="preserve">27 November </w:t>
          </w:r>
          <w:r>
            <w:t xml:space="preserve">2019 would be held in </w:t>
          </w:r>
          <w:r w:rsidR="0078400A">
            <w:t>Tauranga</w:t>
          </w:r>
          <w:r>
            <w:t>, preceded</w:t>
          </w:r>
          <w:r w:rsidR="0078400A">
            <w:t xml:space="preserve"> </w:t>
          </w:r>
          <w:r>
            <w:t>by</w:t>
          </w:r>
          <w:r w:rsidR="0078400A">
            <w:t xml:space="preserve"> the official opening of Regional House. Start time </w:t>
          </w:r>
          <w:r>
            <w:t xml:space="preserve">of the </w:t>
          </w:r>
          <w:r w:rsidR="003D61AA">
            <w:t>meeting w</w:t>
          </w:r>
          <w:r>
            <w:t xml:space="preserve">ould </w:t>
          </w:r>
          <w:r w:rsidR="0078400A">
            <w:t xml:space="preserve">be </w:t>
          </w:r>
          <w:r w:rsidR="003D61AA">
            <w:t>set</w:t>
          </w:r>
          <w:r w:rsidR="0078400A">
            <w:t xml:space="preserve"> to accommodate the official opening</w:t>
          </w:r>
        </w:p>
        <w:p w:rsidR="0078400A" w:rsidRDefault="0078400A" w:rsidP="00BD59AB">
          <w:pPr>
            <w:pStyle w:val="03MtgText"/>
            <w:numPr>
              <w:ilvl w:val="0"/>
              <w:numId w:val="28"/>
            </w:numPr>
            <w:spacing w:after="0"/>
            <w:ind w:left="1211"/>
          </w:pPr>
          <w:r>
            <w:lastRenderedPageBreak/>
            <w:t>Workshop topics were based on Councillors</w:t>
          </w:r>
          <w:r w:rsidR="00894C5A">
            <w:t>’</w:t>
          </w:r>
          <w:r>
            <w:t xml:space="preserve"> request</w:t>
          </w:r>
          <w:r w:rsidR="003D61AA">
            <w:t>s</w:t>
          </w:r>
          <w:r>
            <w:t xml:space="preserve"> and </w:t>
          </w:r>
          <w:r w:rsidR="003D61AA">
            <w:t>suggestions,</w:t>
          </w:r>
          <w:r>
            <w:t xml:space="preserve"> as well</w:t>
          </w:r>
          <w:r w:rsidR="003D61AA">
            <w:t xml:space="preserve"> as legislative and regulatory </w:t>
          </w:r>
          <w:r>
            <w:t>requirements</w:t>
          </w:r>
        </w:p>
        <w:p w:rsidR="0078400A" w:rsidRDefault="00E80CC1" w:rsidP="00BD59AB">
          <w:pPr>
            <w:pStyle w:val="03MtgText"/>
            <w:numPr>
              <w:ilvl w:val="0"/>
              <w:numId w:val="28"/>
            </w:numPr>
            <w:spacing w:after="0"/>
            <w:ind w:left="1211"/>
          </w:pPr>
          <w:r>
            <w:t xml:space="preserve">Co-operation with other councils made the induction process more cost-effective </w:t>
          </w:r>
          <w:r w:rsidR="003D61AA">
            <w:t>and</w:t>
          </w:r>
          <w:r>
            <w:t xml:space="preserve"> </w:t>
          </w:r>
          <w:r w:rsidR="003D61AA">
            <w:t>encouraged</w:t>
          </w:r>
          <w:r>
            <w:t xml:space="preserve"> regional </w:t>
          </w:r>
          <w:r w:rsidR="006E10B0">
            <w:t>collaboration</w:t>
          </w:r>
        </w:p>
        <w:p w:rsidR="006E10B0" w:rsidRDefault="006E10B0" w:rsidP="00BD59AB">
          <w:pPr>
            <w:pStyle w:val="03MtgText"/>
            <w:numPr>
              <w:ilvl w:val="0"/>
              <w:numId w:val="28"/>
            </w:numPr>
            <w:spacing w:after="0"/>
            <w:ind w:left="1211"/>
          </w:pPr>
          <w:r>
            <w:t>LGNZ</w:t>
          </w:r>
          <w:r w:rsidR="00894C5A">
            <w:t>/Equip</w:t>
          </w:r>
          <w:r>
            <w:t xml:space="preserve"> </w:t>
          </w:r>
          <w:r w:rsidR="00894C5A">
            <w:t xml:space="preserve">provided </w:t>
          </w:r>
          <w:r>
            <w:t xml:space="preserve">induction modules that BOPRC </w:t>
          </w:r>
          <w:r w:rsidR="00894C5A">
            <w:t>could access.</w:t>
          </w:r>
        </w:p>
        <w:p w:rsidR="00E80E2C" w:rsidRDefault="00E80E2C" w:rsidP="008A5A4F">
          <w:pPr>
            <w:pStyle w:val="03MtgText"/>
            <w:spacing w:after="0"/>
          </w:pPr>
        </w:p>
        <w:p w:rsidR="00E80E2C" w:rsidRPr="000B638F" w:rsidRDefault="00E80E2C" w:rsidP="008A5A4F">
          <w:pPr>
            <w:pStyle w:val="03MtgText"/>
            <w:spacing w:after="0"/>
            <w:rPr>
              <w:u w:val="single"/>
            </w:rPr>
          </w:pPr>
          <w:r w:rsidRPr="000B638F">
            <w:rPr>
              <w:u w:val="single"/>
            </w:rPr>
            <w:t>Key Points – Members</w:t>
          </w:r>
        </w:p>
        <w:p w:rsidR="00E80E2C" w:rsidRDefault="00F30B51" w:rsidP="00BD59AB">
          <w:pPr>
            <w:pStyle w:val="03MtgText"/>
            <w:numPr>
              <w:ilvl w:val="0"/>
              <w:numId w:val="28"/>
            </w:numPr>
            <w:spacing w:after="0"/>
            <w:ind w:left="1211"/>
          </w:pPr>
          <w:r>
            <w:t xml:space="preserve">Suggested that </w:t>
          </w:r>
          <w:r w:rsidR="00894C5A">
            <w:t>Councillors meet informally in</w:t>
          </w:r>
          <w:r>
            <w:t xml:space="preserve"> the first week post-election to work through upcoming decisions, e.g. appointment of Chair and Deputy Chair</w:t>
          </w:r>
          <w:r w:rsidR="00894C5A">
            <w:t>.</w:t>
          </w:r>
        </w:p>
        <w:p w:rsidR="00E80E2C" w:rsidRDefault="00E80E2C" w:rsidP="008A5A4F">
          <w:pPr>
            <w:pStyle w:val="03MtgText"/>
            <w:spacing w:after="0"/>
          </w:pPr>
        </w:p>
        <w:p w:rsidR="0054468A" w:rsidRDefault="0054468A" w:rsidP="0054468A">
          <w:pPr>
            <w:pStyle w:val="04ResolvedText"/>
          </w:pPr>
          <w:r>
            <w:t>Resolved</w:t>
          </w:r>
        </w:p>
        <w:sdt>
          <w:sdtPr>
            <w:rPr>
              <w:rFonts w:eastAsia="Times New Roman" w:cs="Times New Roman"/>
              <w:b w:val="0"/>
              <w:szCs w:val="20"/>
            </w:rPr>
            <w:alias w:val="Report6999-Resolutions"/>
            <w:id w:val="1581256912"/>
            <w:placeholder>
              <w:docPart w:val="DefaultPlaceholder_1082065158"/>
            </w:placeholder>
          </w:sdtPr>
          <w:sdtEndPr/>
          <w:sdtContent>
            <w:p w:rsidR="0054468A" w:rsidRDefault="0054468A" w:rsidP="008A5A4F">
              <w:pPr>
                <w:pStyle w:val="AgendaReportRecommendationSubHeading"/>
                <w:ind w:left="851"/>
              </w:pPr>
              <w:r>
                <w:t>That the Regional Council:</w:t>
              </w:r>
            </w:p>
            <w:p w:rsidR="0054468A" w:rsidRDefault="0054468A" w:rsidP="00BD59AB">
              <w:pPr>
                <w:pStyle w:val="AgendaRecommendation"/>
                <w:numPr>
                  <w:ilvl w:val="0"/>
                  <w:numId w:val="26"/>
                </w:numPr>
                <w:tabs>
                  <w:tab w:val="num" w:pos="397"/>
                </w:tabs>
                <w:outlineLvl w:val="2"/>
              </w:pPr>
              <w:r>
                <w:t>Receives the report, End of Triennium Matters;</w:t>
              </w:r>
            </w:p>
            <w:p w:rsidR="0054468A" w:rsidRDefault="0054468A" w:rsidP="008A5A4F">
              <w:pPr>
                <w:pStyle w:val="AgendaRecommendation"/>
                <w:tabs>
                  <w:tab w:val="num" w:pos="397"/>
                </w:tabs>
                <w:ind w:left="1208" w:hanging="357"/>
                <w:outlineLvl w:val="2"/>
              </w:pPr>
              <w:r>
                <w:t>Resolves to not discharge the Plan Change 9 Appeals Subcommittee and Plan Change 10 Appeals Subcommittee at the end of the triennium to enable the subcommittees to progress Environment Court matters as required, prior to the new Council establishing its committee structure</w:t>
              </w:r>
              <w:r w:rsidR="005653BD">
                <w:t>;</w:t>
              </w:r>
            </w:p>
            <w:p w:rsidR="0054468A" w:rsidRDefault="0054468A" w:rsidP="008A5A4F">
              <w:pPr>
                <w:pStyle w:val="AgendaRecommendation"/>
                <w:tabs>
                  <w:tab w:val="num" w:pos="397"/>
                </w:tabs>
                <w:ind w:left="1208" w:hanging="357"/>
                <w:outlineLvl w:val="2"/>
              </w:pPr>
              <w:r>
                <w:t>Authorises the Chief Executive to act on any emergency matters arising from the time the present Council and its committees are discharged until the members of the new Council are sworn in</w:t>
              </w:r>
              <w:r w:rsidR="005653BD">
                <w:t>;</w:t>
              </w:r>
            </w:p>
            <w:p w:rsidR="0054468A" w:rsidRDefault="0054468A" w:rsidP="008A5A4F">
              <w:pPr>
                <w:pStyle w:val="AgendaRecommendation"/>
                <w:tabs>
                  <w:tab w:val="num" w:pos="397"/>
                </w:tabs>
                <w:ind w:left="1208" w:hanging="357"/>
                <w:outlineLvl w:val="2"/>
              </w:pPr>
              <w:r>
                <w:t>Instructs the Chief Executive to report any such matters to the incoming Council at the first appropriate opportunity.</w:t>
              </w:r>
            </w:p>
            <w:p w:rsidR="0054468A" w:rsidRDefault="0054468A" w:rsidP="008A5A4F"/>
            <w:p w:rsidR="0054468A" w:rsidRPr="00016B83" w:rsidRDefault="008A5A4F" w:rsidP="008A5A4F">
              <w:pPr>
                <w:jc w:val="right"/>
                <w:rPr>
                  <w:b/>
                </w:rPr>
              </w:pPr>
              <w:r>
                <w:rPr>
                  <w:b/>
                </w:rPr>
                <w:t>Winters/</w:t>
              </w:r>
              <w:r w:rsidR="006E10B0">
                <w:rPr>
                  <w:b/>
                </w:rPr>
                <w:t>Crosby</w:t>
              </w:r>
            </w:p>
            <w:p w:rsidR="0054468A" w:rsidRDefault="0054468A" w:rsidP="008A5A4F">
              <w:pPr>
                <w:jc w:val="right"/>
              </w:pPr>
              <w:r w:rsidRPr="00016B83">
                <w:rPr>
                  <w:b/>
                </w:rPr>
                <w:t>CARRIED</w:t>
              </w:r>
            </w:p>
            <w:p w:rsidR="0054468A" w:rsidRDefault="00DB68E6" w:rsidP="0054468A"/>
          </w:sdtContent>
        </w:sdt>
      </w:sdtContent>
    </w:sdt>
    <w:p w:rsidR="0054468A" w:rsidRDefault="0054468A" w:rsidP="0054468A"/>
    <w:p w:rsidR="008A5A4F" w:rsidRDefault="008A5A4F" w:rsidP="0054468A"/>
    <w:p w:rsidR="008A5A4F" w:rsidRPr="008A5A4F" w:rsidRDefault="008A5A4F" w:rsidP="008A5A4F">
      <w:pPr>
        <w:pStyle w:val="Heading1"/>
      </w:pPr>
      <w:r w:rsidRPr="008A5A4F">
        <w:t>Chairman’s Recognition of Cr John Cronin and Cr Arapeta Tahana</w:t>
      </w:r>
    </w:p>
    <w:p w:rsidR="00874BE4" w:rsidRPr="00025386" w:rsidRDefault="00874BE4" w:rsidP="008A5A4F">
      <w:pPr>
        <w:pStyle w:val="03MtgText"/>
        <w:spacing w:after="0"/>
        <w:rPr>
          <w:b/>
          <w:u w:val="single"/>
        </w:rPr>
      </w:pPr>
      <w:r w:rsidRPr="00025386">
        <w:rPr>
          <w:b/>
          <w:u w:val="single"/>
        </w:rPr>
        <w:t>Cr Arapeta Tahana</w:t>
      </w:r>
    </w:p>
    <w:p w:rsidR="00025386" w:rsidRDefault="00025386" w:rsidP="008A5A4F">
      <w:pPr>
        <w:pStyle w:val="03MtgText"/>
        <w:spacing w:after="0"/>
        <w:rPr>
          <w:b/>
        </w:rPr>
      </w:pPr>
    </w:p>
    <w:p w:rsidR="00025386" w:rsidRPr="00025386" w:rsidRDefault="00025386" w:rsidP="008A5A4F">
      <w:pPr>
        <w:pStyle w:val="03MtgText"/>
        <w:spacing w:after="0"/>
        <w:rPr>
          <w:b/>
        </w:rPr>
      </w:pPr>
      <w:r>
        <w:rPr>
          <w:b/>
        </w:rPr>
        <w:t>Chairman Leeder:</w:t>
      </w:r>
    </w:p>
    <w:p w:rsidR="008A5A4F" w:rsidRDefault="00874BE4" w:rsidP="00BD59AB">
      <w:pPr>
        <w:pStyle w:val="03MtgText"/>
        <w:numPr>
          <w:ilvl w:val="0"/>
          <w:numId w:val="28"/>
        </w:numPr>
        <w:spacing w:after="0"/>
        <w:ind w:left="1211"/>
      </w:pPr>
      <w:r>
        <w:t xml:space="preserve">Opening statement in </w:t>
      </w:r>
      <w:r w:rsidR="00C8078F">
        <w:t xml:space="preserve">Te </w:t>
      </w:r>
      <w:r>
        <w:t>Reo</w:t>
      </w:r>
    </w:p>
    <w:p w:rsidR="00874BE4" w:rsidRDefault="00874BE4" w:rsidP="00BD59AB">
      <w:pPr>
        <w:pStyle w:val="03MtgText"/>
        <w:numPr>
          <w:ilvl w:val="0"/>
          <w:numId w:val="28"/>
        </w:numPr>
        <w:spacing w:after="0"/>
        <w:ind w:left="1211"/>
      </w:pPr>
      <w:r>
        <w:t xml:space="preserve">Recognised </w:t>
      </w:r>
      <w:r w:rsidR="00C8078F">
        <w:t>Cr Tahana’s</w:t>
      </w:r>
      <w:r>
        <w:t xml:space="preserve"> significant effort for the community and Council</w:t>
      </w:r>
    </w:p>
    <w:p w:rsidR="00874BE4" w:rsidRDefault="00F55F88" w:rsidP="00BD59AB">
      <w:pPr>
        <w:pStyle w:val="03MtgText"/>
        <w:numPr>
          <w:ilvl w:val="0"/>
          <w:numId w:val="28"/>
        </w:numPr>
        <w:spacing w:after="0"/>
        <w:ind w:left="1211"/>
      </w:pPr>
      <w:r>
        <w:t xml:space="preserve">Ōkurei </w:t>
      </w:r>
      <w:r w:rsidR="00C8078F">
        <w:t xml:space="preserve">Māori </w:t>
      </w:r>
      <w:r w:rsidR="003D61AA">
        <w:t xml:space="preserve">Constituency </w:t>
      </w:r>
      <w:r>
        <w:t xml:space="preserve">Councillor for </w:t>
      </w:r>
      <w:r w:rsidR="003D61AA">
        <w:t>since 2013</w:t>
      </w:r>
    </w:p>
    <w:p w:rsidR="00C8078F" w:rsidRDefault="00C8078F" w:rsidP="00C8078F">
      <w:pPr>
        <w:pStyle w:val="03MtgText"/>
        <w:numPr>
          <w:ilvl w:val="0"/>
          <w:numId w:val="28"/>
        </w:numPr>
        <w:spacing w:after="0"/>
        <w:ind w:left="1211"/>
      </w:pPr>
      <w:r>
        <w:t>Current Chair of Komiti M</w:t>
      </w:r>
      <w:r w:rsidR="005653BD">
        <w:rPr>
          <w:rFonts w:cs="Arial"/>
        </w:rPr>
        <w:t>ā</w:t>
      </w:r>
      <w:r>
        <w:t>ori and Deputy Chair of Te Maru o Kaituna</w:t>
      </w:r>
    </w:p>
    <w:p w:rsidR="00F55F88" w:rsidRDefault="00F55F88" w:rsidP="00BD59AB">
      <w:pPr>
        <w:pStyle w:val="03MtgText"/>
        <w:numPr>
          <w:ilvl w:val="0"/>
          <w:numId w:val="28"/>
        </w:numPr>
        <w:spacing w:after="0"/>
        <w:ind w:left="1211"/>
      </w:pPr>
      <w:r>
        <w:t xml:space="preserve">Recognised the impact </w:t>
      </w:r>
      <w:r w:rsidR="003D61AA">
        <w:t>felt by</w:t>
      </w:r>
      <w:r>
        <w:t xml:space="preserve"> Cr Awanui Black</w:t>
      </w:r>
      <w:r w:rsidR="00C8078F">
        <w:t>’s passing</w:t>
      </w:r>
    </w:p>
    <w:p w:rsidR="00F55F88" w:rsidRDefault="00535139" w:rsidP="00BD59AB">
      <w:pPr>
        <w:pStyle w:val="03MtgText"/>
        <w:numPr>
          <w:ilvl w:val="0"/>
          <w:numId w:val="28"/>
        </w:numPr>
        <w:spacing w:after="0"/>
        <w:ind w:left="1211"/>
      </w:pPr>
      <w:r>
        <w:t xml:space="preserve">Had led the design of Te </w:t>
      </w:r>
      <w:r w:rsidR="003D61AA">
        <w:t>Arawa</w:t>
      </w:r>
      <w:r>
        <w:t xml:space="preserve"> Lakes Trust partnership with Rotorua Lakes Council</w:t>
      </w:r>
    </w:p>
    <w:p w:rsidR="00535139" w:rsidRDefault="00C8078F" w:rsidP="00BD59AB">
      <w:pPr>
        <w:pStyle w:val="03MtgText"/>
        <w:numPr>
          <w:ilvl w:val="0"/>
          <w:numId w:val="28"/>
        </w:numPr>
        <w:spacing w:after="0"/>
        <w:ind w:left="1211"/>
      </w:pPr>
      <w:r>
        <w:t>Presented a book of photographs</w:t>
      </w:r>
      <w:r w:rsidR="00025386">
        <w:t xml:space="preserve"> and messages on behalf of Council</w:t>
      </w:r>
      <w:r>
        <w:t>.</w:t>
      </w:r>
    </w:p>
    <w:p w:rsidR="008A5A4F" w:rsidRDefault="008A5A4F" w:rsidP="008A5A4F">
      <w:pPr>
        <w:pStyle w:val="03MtgText"/>
        <w:spacing w:after="0"/>
      </w:pPr>
    </w:p>
    <w:p w:rsidR="00025386" w:rsidRPr="00025386" w:rsidRDefault="00025386" w:rsidP="008A5A4F">
      <w:pPr>
        <w:pStyle w:val="03MtgText"/>
        <w:spacing w:after="0"/>
        <w:rPr>
          <w:b/>
        </w:rPr>
      </w:pPr>
      <w:r w:rsidRPr="00025386">
        <w:rPr>
          <w:b/>
        </w:rPr>
        <w:t>Cr Arapeta Tahana</w:t>
      </w:r>
      <w:r>
        <w:rPr>
          <w:b/>
        </w:rPr>
        <w:t>:</w:t>
      </w:r>
    </w:p>
    <w:p w:rsidR="008A5A4F" w:rsidRDefault="00C8078F" w:rsidP="00BD59AB">
      <w:pPr>
        <w:pStyle w:val="03MtgText"/>
        <w:numPr>
          <w:ilvl w:val="0"/>
          <w:numId w:val="28"/>
        </w:numPr>
        <w:spacing w:after="0"/>
        <w:ind w:left="1211"/>
      </w:pPr>
      <w:r>
        <w:t>O</w:t>
      </w:r>
      <w:r w:rsidR="009C321D">
        <w:t xml:space="preserve">riginally </w:t>
      </w:r>
      <w:r>
        <w:t xml:space="preserve">not </w:t>
      </w:r>
      <w:r w:rsidR="009C321D">
        <w:t>intended to become a Councillor, but had been encouraged to do so by kaum</w:t>
      </w:r>
      <w:r w:rsidR="005653BD">
        <w:rPr>
          <w:rFonts w:cs="Arial"/>
        </w:rPr>
        <w:t>ā</w:t>
      </w:r>
      <w:r w:rsidR="009C321D">
        <w:t>tua</w:t>
      </w:r>
    </w:p>
    <w:p w:rsidR="009C321D" w:rsidRDefault="009C321D" w:rsidP="00BD59AB">
      <w:pPr>
        <w:pStyle w:val="03MtgText"/>
        <w:numPr>
          <w:ilvl w:val="0"/>
          <w:numId w:val="28"/>
        </w:numPr>
        <w:spacing w:after="0"/>
        <w:ind w:left="1211"/>
      </w:pPr>
      <w:r>
        <w:t xml:space="preserve">Impressed </w:t>
      </w:r>
      <w:r w:rsidR="00C8078F">
        <w:t>by</w:t>
      </w:r>
      <w:r>
        <w:t xml:space="preserve"> staff and Councillors in their open, ap</w:t>
      </w:r>
      <w:r w:rsidR="00C8078F">
        <w:t>proachable and co-operative way of working</w:t>
      </w:r>
    </w:p>
    <w:p w:rsidR="009C321D" w:rsidRDefault="003D61AA" w:rsidP="00BD59AB">
      <w:pPr>
        <w:pStyle w:val="03MtgText"/>
        <w:numPr>
          <w:ilvl w:val="0"/>
          <w:numId w:val="28"/>
        </w:numPr>
        <w:spacing w:after="0"/>
        <w:ind w:left="1211"/>
      </w:pPr>
      <w:r>
        <w:lastRenderedPageBreak/>
        <w:t>Decided to</w:t>
      </w:r>
      <w:r w:rsidR="00E527DF">
        <w:t xml:space="preserve"> join Rotorua Lakes Council as a staff member to be able to make a more direct impact on the Rotorua rohe</w:t>
      </w:r>
      <w:r w:rsidR="00C8078F">
        <w:t xml:space="preserve"> </w:t>
      </w:r>
    </w:p>
    <w:p w:rsidR="00E527DF" w:rsidRDefault="00D66FB5" w:rsidP="00BD59AB">
      <w:pPr>
        <w:pStyle w:val="03MtgText"/>
        <w:numPr>
          <w:ilvl w:val="0"/>
          <w:numId w:val="28"/>
        </w:numPr>
        <w:spacing w:after="0"/>
        <w:ind w:left="1211"/>
      </w:pPr>
      <w:r>
        <w:t>The experience as a BOPRC Councillor had provided a valuable perspective of the bigger picture for the Bay of Plenty Region</w:t>
      </w:r>
      <w:r w:rsidR="00C8078F">
        <w:t>.</w:t>
      </w:r>
    </w:p>
    <w:p w:rsidR="008A5A4F" w:rsidRDefault="008A5A4F" w:rsidP="008A5A4F">
      <w:pPr>
        <w:pStyle w:val="03MtgText"/>
        <w:spacing w:after="0"/>
      </w:pPr>
    </w:p>
    <w:p w:rsidR="00EA6A9D" w:rsidRDefault="00EA6A9D" w:rsidP="008A5A4F">
      <w:pPr>
        <w:pStyle w:val="03MtgText"/>
        <w:spacing w:after="0"/>
      </w:pPr>
    </w:p>
    <w:p w:rsidR="00EA6A9D" w:rsidRPr="00025386" w:rsidRDefault="00EA6A9D" w:rsidP="00EA6A9D">
      <w:pPr>
        <w:pStyle w:val="03MtgText"/>
        <w:spacing w:after="0"/>
        <w:rPr>
          <w:b/>
          <w:u w:val="single"/>
        </w:rPr>
      </w:pPr>
      <w:r w:rsidRPr="00025386">
        <w:rPr>
          <w:b/>
          <w:u w:val="single"/>
        </w:rPr>
        <w:t xml:space="preserve">Cr </w:t>
      </w:r>
      <w:r>
        <w:rPr>
          <w:b/>
          <w:u w:val="single"/>
        </w:rPr>
        <w:t>John Cronin</w:t>
      </w:r>
    </w:p>
    <w:p w:rsidR="00EA6A9D" w:rsidRDefault="00EA6A9D" w:rsidP="00EA6A9D">
      <w:pPr>
        <w:pStyle w:val="03MtgText"/>
        <w:spacing w:after="0"/>
        <w:rPr>
          <w:b/>
        </w:rPr>
      </w:pPr>
    </w:p>
    <w:p w:rsidR="00EA6A9D" w:rsidRPr="00025386" w:rsidRDefault="00EA6A9D" w:rsidP="00EA6A9D">
      <w:pPr>
        <w:pStyle w:val="03MtgText"/>
        <w:spacing w:after="0"/>
        <w:rPr>
          <w:b/>
        </w:rPr>
      </w:pPr>
      <w:r>
        <w:rPr>
          <w:b/>
        </w:rPr>
        <w:t>Chairman Leeder:</w:t>
      </w:r>
    </w:p>
    <w:p w:rsidR="00EA6A9D" w:rsidRDefault="00EA6A9D" w:rsidP="00BD59AB">
      <w:pPr>
        <w:pStyle w:val="03MtgText"/>
        <w:numPr>
          <w:ilvl w:val="0"/>
          <w:numId w:val="28"/>
        </w:numPr>
        <w:spacing w:after="0"/>
        <w:ind w:left="1211"/>
      </w:pPr>
      <w:r>
        <w:t>Recognised as a kaum</w:t>
      </w:r>
      <w:r w:rsidR="005653BD">
        <w:rPr>
          <w:rFonts w:cs="Arial"/>
        </w:rPr>
        <w:t>ā</w:t>
      </w:r>
      <w:r>
        <w:t>tua</w:t>
      </w:r>
    </w:p>
    <w:p w:rsidR="00EA6A9D" w:rsidRDefault="00EA6A9D" w:rsidP="00BD59AB">
      <w:pPr>
        <w:pStyle w:val="03MtgText"/>
        <w:numPr>
          <w:ilvl w:val="0"/>
          <w:numId w:val="28"/>
        </w:numPr>
        <w:spacing w:after="0"/>
        <w:ind w:left="1211"/>
      </w:pPr>
      <w:r>
        <w:t xml:space="preserve">Longest serving Councillor, entering </w:t>
      </w:r>
      <w:r w:rsidR="003D61AA">
        <w:t xml:space="preserve">local government </w:t>
      </w:r>
      <w:r>
        <w:t>in 1985</w:t>
      </w:r>
    </w:p>
    <w:p w:rsidR="00EA6A9D" w:rsidRDefault="00C8078F" w:rsidP="00BD59AB">
      <w:pPr>
        <w:pStyle w:val="03MtgText"/>
        <w:numPr>
          <w:ilvl w:val="0"/>
          <w:numId w:val="28"/>
        </w:numPr>
        <w:spacing w:after="0"/>
        <w:ind w:left="1211"/>
      </w:pPr>
      <w:r>
        <w:t>Current Chair of Audit &amp; Risk and previous Chairman of Council</w:t>
      </w:r>
    </w:p>
    <w:p w:rsidR="00EA6A9D" w:rsidRDefault="00C8078F" w:rsidP="00BD59AB">
      <w:pPr>
        <w:pStyle w:val="03MtgText"/>
        <w:numPr>
          <w:ilvl w:val="0"/>
          <w:numId w:val="28"/>
        </w:numPr>
        <w:spacing w:after="0"/>
        <w:ind w:left="1211"/>
      </w:pPr>
      <w:r>
        <w:t>Drove the establishment of</w:t>
      </w:r>
      <w:r w:rsidR="00EA6A9D">
        <w:t xml:space="preserve"> Bay of Connections </w:t>
      </w:r>
      <w:r w:rsidR="008654E6">
        <w:t xml:space="preserve">and had worked </w:t>
      </w:r>
      <w:r w:rsidR="003D61AA">
        <w:t>actively</w:t>
      </w:r>
      <w:r w:rsidR="008654E6">
        <w:t xml:space="preserve"> for the economic development </w:t>
      </w:r>
      <w:r>
        <w:t>in</w:t>
      </w:r>
      <w:r w:rsidR="008654E6">
        <w:t xml:space="preserve"> the Bay of </w:t>
      </w:r>
      <w:r w:rsidR="003D61AA">
        <w:t>Plenty r</w:t>
      </w:r>
      <w:r w:rsidR="008654E6">
        <w:t>egion</w:t>
      </w:r>
    </w:p>
    <w:p w:rsidR="008654E6" w:rsidRDefault="008654E6" w:rsidP="00BD59AB">
      <w:pPr>
        <w:pStyle w:val="03MtgText"/>
        <w:numPr>
          <w:ilvl w:val="0"/>
          <w:numId w:val="28"/>
        </w:numPr>
        <w:spacing w:after="0"/>
        <w:ind w:left="1211"/>
      </w:pPr>
      <w:r>
        <w:t>Previous National Council member</w:t>
      </w:r>
      <w:r w:rsidR="00C8078F">
        <w:t xml:space="preserve"> and </w:t>
      </w:r>
      <w:r w:rsidR="003D61AA">
        <w:t>past</w:t>
      </w:r>
      <w:r>
        <w:t xml:space="preserve"> Director of the Port of Tauranga</w:t>
      </w:r>
      <w:r w:rsidR="003D61AA">
        <w:t xml:space="preserve"> Board</w:t>
      </w:r>
    </w:p>
    <w:p w:rsidR="002131DD" w:rsidRDefault="00C8078F" w:rsidP="00BD59AB">
      <w:pPr>
        <w:pStyle w:val="03MtgText"/>
        <w:numPr>
          <w:ilvl w:val="0"/>
          <w:numId w:val="28"/>
        </w:numPr>
        <w:spacing w:after="0"/>
        <w:ind w:left="1211"/>
      </w:pPr>
      <w:r>
        <w:t xml:space="preserve">Recognised by </w:t>
      </w:r>
      <w:r w:rsidR="002131DD">
        <w:t xml:space="preserve">LGNZ for contribution to the local government </w:t>
      </w:r>
      <w:r>
        <w:t>sector</w:t>
      </w:r>
    </w:p>
    <w:p w:rsidR="002131DD" w:rsidRDefault="00B4675D" w:rsidP="00BD59AB">
      <w:pPr>
        <w:pStyle w:val="03MtgText"/>
        <w:numPr>
          <w:ilvl w:val="0"/>
          <w:numId w:val="28"/>
        </w:numPr>
        <w:spacing w:after="0"/>
        <w:ind w:left="1211"/>
      </w:pPr>
      <w:r>
        <w:t>Founding member of SmartGrowth</w:t>
      </w:r>
      <w:r w:rsidR="00C8078F">
        <w:t>;</w:t>
      </w:r>
      <w:r>
        <w:t xml:space="preserve"> UNISA</w:t>
      </w:r>
      <w:r w:rsidR="00C8078F">
        <w:t>;</w:t>
      </w:r>
      <w:r>
        <w:t xml:space="preserve"> involved in </w:t>
      </w:r>
      <w:r w:rsidR="00C8078F">
        <w:t>the post-</w:t>
      </w:r>
      <w:r>
        <w:t>Rena</w:t>
      </w:r>
      <w:r w:rsidR="00C8078F">
        <w:t xml:space="preserve"> marine re-establishment;</w:t>
      </w:r>
      <w:r w:rsidR="00E17726">
        <w:t xml:space="preserve"> driving force behind the </w:t>
      </w:r>
      <w:r w:rsidR="00C8078F">
        <w:t>University of Waikato</w:t>
      </w:r>
      <w:r w:rsidR="00E17726">
        <w:t xml:space="preserve"> </w:t>
      </w:r>
      <w:r w:rsidR="003D61AA">
        <w:t xml:space="preserve">- </w:t>
      </w:r>
      <w:r w:rsidR="00E17726">
        <w:t>Tauranga Campus</w:t>
      </w:r>
    </w:p>
    <w:p w:rsidR="00B4675D" w:rsidRDefault="00B4675D" w:rsidP="00BD59AB">
      <w:pPr>
        <w:pStyle w:val="03MtgText"/>
        <w:numPr>
          <w:ilvl w:val="0"/>
          <w:numId w:val="28"/>
        </w:numPr>
        <w:spacing w:after="0"/>
        <w:ind w:left="1211"/>
      </w:pPr>
      <w:r>
        <w:t>Awarded</w:t>
      </w:r>
      <w:r w:rsidR="00C8078F">
        <w:t xml:space="preserve"> a Member of the New Zealand Order of Merit </w:t>
      </w:r>
    </w:p>
    <w:p w:rsidR="00A80555" w:rsidRDefault="00A80555" w:rsidP="00BD59AB">
      <w:pPr>
        <w:pStyle w:val="03MtgText"/>
        <w:numPr>
          <w:ilvl w:val="0"/>
          <w:numId w:val="28"/>
        </w:numPr>
        <w:spacing w:after="0"/>
        <w:ind w:left="1211"/>
      </w:pPr>
      <w:r>
        <w:t xml:space="preserve">Presented a book of </w:t>
      </w:r>
      <w:r w:rsidR="00B91647">
        <w:t>photographs</w:t>
      </w:r>
      <w:r>
        <w:t xml:space="preserve"> and messages on behalf of Council</w:t>
      </w:r>
      <w:r w:rsidR="00B91647">
        <w:t>.</w:t>
      </w:r>
    </w:p>
    <w:p w:rsidR="00EA6A9D" w:rsidRDefault="00EA6A9D" w:rsidP="008A5A4F">
      <w:pPr>
        <w:pStyle w:val="03MtgText"/>
        <w:spacing w:after="0"/>
      </w:pPr>
    </w:p>
    <w:p w:rsidR="00A80555" w:rsidRPr="00025386" w:rsidRDefault="00A80555" w:rsidP="00A80555">
      <w:pPr>
        <w:pStyle w:val="03MtgText"/>
        <w:spacing w:after="0"/>
        <w:rPr>
          <w:b/>
        </w:rPr>
      </w:pPr>
      <w:r>
        <w:rPr>
          <w:b/>
        </w:rPr>
        <w:t>Cr John Cronin:</w:t>
      </w:r>
    </w:p>
    <w:p w:rsidR="00A80555" w:rsidRDefault="00A80555" w:rsidP="00BD59AB">
      <w:pPr>
        <w:pStyle w:val="03MtgText"/>
        <w:numPr>
          <w:ilvl w:val="0"/>
          <w:numId w:val="28"/>
        </w:numPr>
        <w:spacing w:after="0"/>
        <w:ind w:left="1211"/>
      </w:pPr>
      <w:r>
        <w:t xml:space="preserve">Acknowledged the kind and generous words </w:t>
      </w:r>
      <w:r w:rsidR="00B91647">
        <w:t>from</w:t>
      </w:r>
      <w:r>
        <w:t xml:space="preserve"> the Chairman</w:t>
      </w:r>
    </w:p>
    <w:p w:rsidR="0082414B" w:rsidRDefault="0082414B" w:rsidP="0082414B">
      <w:pPr>
        <w:pStyle w:val="03MtgText"/>
        <w:numPr>
          <w:ilvl w:val="0"/>
          <w:numId w:val="28"/>
        </w:numPr>
        <w:spacing w:after="0"/>
        <w:ind w:left="1211"/>
      </w:pPr>
      <w:r>
        <w:t>Privileged to serve the community as a Councillor</w:t>
      </w:r>
    </w:p>
    <w:p w:rsidR="00A80555" w:rsidRDefault="00A80555" w:rsidP="00BD59AB">
      <w:pPr>
        <w:pStyle w:val="03MtgText"/>
        <w:numPr>
          <w:ilvl w:val="0"/>
          <w:numId w:val="28"/>
        </w:numPr>
        <w:spacing w:after="0"/>
        <w:ind w:left="1211"/>
      </w:pPr>
      <w:r>
        <w:t>Government appointee to the climate change commission approximately 25 years ago</w:t>
      </w:r>
    </w:p>
    <w:p w:rsidR="00A80555" w:rsidRDefault="00CB3937" w:rsidP="00BD59AB">
      <w:pPr>
        <w:pStyle w:val="03MtgText"/>
        <w:numPr>
          <w:ilvl w:val="0"/>
          <w:numId w:val="28"/>
        </w:numPr>
        <w:spacing w:after="0"/>
        <w:ind w:left="1211"/>
      </w:pPr>
      <w:r>
        <w:t xml:space="preserve">Important to embrace </w:t>
      </w:r>
      <w:r w:rsidR="003D61AA">
        <w:t xml:space="preserve">and foster </w:t>
      </w:r>
      <w:r>
        <w:t xml:space="preserve">young people </w:t>
      </w:r>
      <w:r w:rsidR="0082414B">
        <w:t>with</w:t>
      </w:r>
      <w:r>
        <w:t xml:space="preserve"> drive and passion </w:t>
      </w:r>
      <w:r w:rsidR="0082414B">
        <w:t>for</w:t>
      </w:r>
      <w:r>
        <w:t xml:space="preserve"> the community</w:t>
      </w:r>
    </w:p>
    <w:p w:rsidR="00CB3937" w:rsidRDefault="006D421C" w:rsidP="00BD59AB">
      <w:pPr>
        <w:pStyle w:val="03MtgText"/>
        <w:numPr>
          <w:ilvl w:val="0"/>
          <w:numId w:val="28"/>
        </w:numPr>
        <w:spacing w:after="0"/>
        <w:ind w:left="1211"/>
      </w:pPr>
      <w:r>
        <w:t xml:space="preserve">The Rena disaster had brought the community and councils together </w:t>
      </w:r>
    </w:p>
    <w:p w:rsidR="006D421C" w:rsidRDefault="006D421C" w:rsidP="00BD59AB">
      <w:pPr>
        <w:pStyle w:val="03MtgText"/>
        <w:numPr>
          <w:ilvl w:val="0"/>
          <w:numId w:val="28"/>
        </w:numPr>
        <w:spacing w:after="0"/>
        <w:ind w:left="1211"/>
      </w:pPr>
      <w:r>
        <w:t xml:space="preserve">Chris Battershill, University of Waikato, and the Marine Research Centre had been an integral part of the Rena recovery and </w:t>
      </w:r>
      <w:r w:rsidR="0082414B">
        <w:t xml:space="preserve">in </w:t>
      </w:r>
      <w:r w:rsidR="003D61AA">
        <w:t>minimising</w:t>
      </w:r>
      <w:r>
        <w:t xml:space="preserve"> the damage to the surround</w:t>
      </w:r>
      <w:r w:rsidR="004606EA">
        <w:t>ing</w:t>
      </w:r>
      <w:r>
        <w:t xml:space="preserve"> marine </w:t>
      </w:r>
      <w:r w:rsidR="0082414B">
        <w:t>environment</w:t>
      </w:r>
    </w:p>
    <w:p w:rsidR="00896519" w:rsidRDefault="004606EA" w:rsidP="00BD59AB">
      <w:pPr>
        <w:pStyle w:val="03MtgText"/>
        <w:numPr>
          <w:ilvl w:val="0"/>
          <w:numId w:val="28"/>
        </w:numPr>
        <w:spacing w:after="0"/>
        <w:ind w:left="1211"/>
      </w:pPr>
      <w:r>
        <w:t xml:space="preserve">Recognised the </w:t>
      </w:r>
      <w:r w:rsidR="00E04452">
        <w:t>contribution by BOPRC, TCC and TECT</w:t>
      </w:r>
      <w:r>
        <w:t xml:space="preserve"> to the </w:t>
      </w:r>
      <w:r w:rsidR="00E04452">
        <w:t xml:space="preserve">establishment of the </w:t>
      </w:r>
      <w:r>
        <w:t>University of Waikato – Tauranga Campus</w:t>
      </w:r>
    </w:p>
    <w:p w:rsidR="004606EA" w:rsidRDefault="00F23B9B" w:rsidP="00BD59AB">
      <w:pPr>
        <w:pStyle w:val="03MtgText"/>
        <w:numPr>
          <w:ilvl w:val="0"/>
          <w:numId w:val="28"/>
        </w:numPr>
        <w:spacing w:after="0"/>
        <w:ind w:left="1211"/>
      </w:pPr>
      <w:r>
        <w:t xml:space="preserve">Acknowledged the contribution </w:t>
      </w:r>
      <w:r w:rsidR="0082414B">
        <w:t xml:space="preserve">and tireless support </w:t>
      </w:r>
      <w:r>
        <w:t>by his family as he would otherwise have been unable to carry out his role as Councillor</w:t>
      </w:r>
    </w:p>
    <w:p w:rsidR="00F23B9B" w:rsidRDefault="00DE0C40" w:rsidP="00BD59AB">
      <w:pPr>
        <w:pStyle w:val="03MtgText"/>
        <w:numPr>
          <w:ilvl w:val="0"/>
          <w:numId w:val="28"/>
        </w:numPr>
        <w:spacing w:after="0"/>
        <w:ind w:left="1211"/>
      </w:pPr>
      <w:r>
        <w:t>It had been a privilege to work with the BOPRC Councillors and the management team</w:t>
      </w:r>
      <w:r w:rsidR="0082414B">
        <w:t>.</w:t>
      </w:r>
    </w:p>
    <w:p w:rsidR="008A5A4F" w:rsidRDefault="008A5A4F" w:rsidP="0054468A"/>
    <w:p w:rsidR="008A5A4F" w:rsidRDefault="008A5A4F" w:rsidP="0054468A"/>
    <w:sdt>
      <w:sdtPr>
        <w:rPr>
          <w:rFonts w:cs="Times New Roman"/>
          <w:b w:val="0"/>
          <w:bCs w:val="0"/>
          <w:iCs w:val="0"/>
          <w:sz w:val="22"/>
          <w:szCs w:val="20"/>
        </w:rPr>
        <w:alias w:val="UnknownPE1"/>
        <w:tag w:val="PE1"/>
        <w:id w:val="-1731923868"/>
        <w:placeholder>
          <w:docPart w:val="DefaultPlaceholder_1082065158"/>
        </w:placeholder>
      </w:sdtPr>
      <w:sdtEndPr/>
      <w:sdtContent>
        <w:p w:rsidR="0054468A" w:rsidRDefault="0054468A" w:rsidP="0054468A">
          <w:pPr>
            <w:pStyle w:val="Heading2"/>
          </w:pPr>
          <w:r>
            <w:t>Public Excluded Section</w:t>
          </w:r>
        </w:p>
        <w:p w:rsidR="0054468A" w:rsidRDefault="0054468A" w:rsidP="0054468A">
          <w:pPr>
            <w:pStyle w:val="04ResolvedText"/>
          </w:pPr>
          <w:r>
            <w:t>Resolved</w:t>
          </w:r>
        </w:p>
        <w:sdt>
          <w:sdtPr>
            <w:alias w:val="UnknownPE1-Resolutions"/>
            <w:id w:val="-1318652741"/>
            <w:placeholder>
              <w:docPart w:val="DefaultPlaceholder_1082065158"/>
            </w:placeholder>
          </w:sdtPr>
          <w:sdtEndPr/>
          <w:sdtContent>
            <w:p w:rsidR="0054468A" w:rsidRDefault="0054468A" w:rsidP="008A5A4F"/>
            <w:p w:rsidR="0054468A" w:rsidRDefault="0054468A" w:rsidP="008A5A4F">
              <w:pPr>
                <w:pStyle w:val="03MtgText"/>
                <w:rPr>
                  <w:b/>
                  <w:sz w:val="24"/>
                </w:rPr>
              </w:pPr>
              <w:r w:rsidRPr="00803A22">
                <w:rPr>
                  <w:b/>
                  <w:sz w:val="24"/>
                </w:rPr>
                <w:t>Resolution to exclude the public</w:t>
              </w:r>
            </w:p>
            <w:p w:rsidR="0054468A" w:rsidRDefault="0054468A" w:rsidP="008A5A4F">
              <w:pPr>
                <w:pStyle w:val="03MtgText"/>
                <w:rPr>
                  <w:b/>
                </w:rPr>
              </w:pPr>
              <w:r w:rsidRPr="00803A22">
                <w:rPr>
                  <w:b/>
                </w:rPr>
                <w:t>THAT the public be excluded from the following parts of the proceedings of this meeting.</w:t>
              </w:r>
            </w:p>
            <w:p w:rsidR="0054468A" w:rsidRDefault="0054468A" w:rsidP="00BD59AB">
              <w:pPr>
                <w:pStyle w:val="03MtgText"/>
                <w:numPr>
                  <w:ilvl w:val="0"/>
                  <w:numId w:val="31"/>
                </w:numPr>
                <w:rPr>
                  <w:b/>
                </w:rPr>
              </w:pPr>
              <w:r w:rsidRPr="00803A22">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54468A" w:rsidRPr="000019C5" w:rsidTr="008A5A4F">
                <w:tc>
                  <w:tcPr>
                    <w:tcW w:w="2929" w:type="dxa"/>
                    <w:shd w:val="clear" w:color="auto" w:fill="D9D9D9"/>
                  </w:tcPr>
                  <w:p w:rsidR="0054468A" w:rsidRPr="000019C5" w:rsidRDefault="0054468A" w:rsidP="008A5A4F">
                    <w:pPr>
                      <w:pStyle w:val="TOC1"/>
                      <w:ind w:left="0"/>
                      <w:rPr>
                        <w:b/>
                      </w:rPr>
                    </w:pPr>
                    <w:r>
                      <w:rPr>
                        <w:b/>
                      </w:rPr>
                      <w:lastRenderedPageBreak/>
                      <w:t>General Subject of Matter to be Considered</w:t>
                    </w:r>
                  </w:p>
                </w:tc>
                <w:tc>
                  <w:tcPr>
                    <w:tcW w:w="2929" w:type="dxa"/>
                    <w:shd w:val="clear" w:color="auto" w:fill="D9D9D9"/>
                  </w:tcPr>
                  <w:p w:rsidR="0054468A" w:rsidRPr="000019C5" w:rsidRDefault="0054468A" w:rsidP="008A5A4F">
                    <w:pPr>
                      <w:pStyle w:val="TOC1"/>
                      <w:ind w:left="0"/>
                      <w:rPr>
                        <w:b/>
                      </w:rPr>
                    </w:pPr>
                    <w:r>
                      <w:rPr>
                        <w:b/>
                      </w:rPr>
                      <w:t>Reason for passing this resolution in relation to this matter</w:t>
                    </w:r>
                  </w:p>
                </w:tc>
                <w:tc>
                  <w:tcPr>
                    <w:tcW w:w="2930" w:type="dxa"/>
                    <w:shd w:val="clear" w:color="auto" w:fill="D9D9D9"/>
                  </w:tcPr>
                  <w:p w:rsidR="0054468A" w:rsidRPr="000019C5" w:rsidRDefault="0054468A" w:rsidP="008A5A4F">
                    <w:pPr>
                      <w:pStyle w:val="TOC1"/>
                      <w:ind w:left="0"/>
                      <w:rPr>
                        <w:b/>
                      </w:rPr>
                    </w:pPr>
                    <w:r>
                      <w:rPr>
                        <w:b/>
                      </w:rPr>
                      <w:t>Grounds under Section 48(1) LGOIMA 1987 for passing this resolution</w:t>
                    </w:r>
                  </w:p>
                </w:tc>
              </w:tr>
              <w:tr w:rsidR="00521C4D" w:rsidRPr="000019C5" w:rsidTr="008A5A4F">
                <w:tc>
                  <w:tcPr>
                    <w:tcW w:w="2929" w:type="dxa"/>
                  </w:tcPr>
                  <w:p w:rsidR="00521C4D" w:rsidRDefault="00521C4D" w:rsidP="00521C4D">
                    <w:pPr>
                      <w:autoSpaceDE w:val="0"/>
                      <w:autoSpaceDN w:val="0"/>
                      <w:adjustRightInd w:val="0"/>
                      <w:jc w:val="left"/>
                      <w:rPr>
                        <w:rFonts w:cs="Arial"/>
                        <w:b/>
                        <w:bCs/>
                        <w:sz w:val="20"/>
                        <w:lang w:eastAsia="en-NZ"/>
                      </w:rPr>
                    </w:pPr>
                    <w:r>
                      <w:rPr>
                        <w:rFonts w:cs="Arial"/>
                        <w:b/>
                        <w:bCs/>
                        <w:sz w:val="20"/>
                        <w:lang w:eastAsia="en-NZ"/>
                      </w:rPr>
                      <w:t>Public Excluded</w:t>
                    </w:r>
                  </w:p>
                  <w:p w:rsidR="00521C4D" w:rsidRDefault="00521C4D" w:rsidP="00521C4D">
                    <w:pPr>
                      <w:autoSpaceDE w:val="0"/>
                      <w:autoSpaceDN w:val="0"/>
                      <w:adjustRightInd w:val="0"/>
                      <w:jc w:val="left"/>
                      <w:rPr>
                        <w:rFonts w:cs="Arial"/>
                        <w:b/>
                        <w:bCs/>
                        <w:sz w:val="20"/>
                        <w:lang w:eastAsia="en-NZ"/>
                      </w:rPr>
                    </w:pPr>
                    <w:r>
                      <w:rPr>
                        <w:rFonts w:cs="Arial"/>
                        <w:b/>
                        <w:bCs/>
                        <w:sz w:val="20"/>
                        <w:lang w:eastAsia="en-NZ"/>
                      </w:rPr>
                      <w:t>Regional Council Minutes -</w:t>
                    </w:r>
                  </w:p>
                  <w:p w:rsidR="00521C4D" w:rsidRPr="000019C5" w:rsidRDefault="00521C4D" w:rsidP="00521C4D">
                    <w:pPr>
                      <w:pStyle w:val="TOC1"/>
                      <w:ind w:left="0"/>
                      <w:rPr>
                        <w:b/>
                      </w:rPr>
                    </w:pPr>
                    <w:r>
                      <w:rPr>
                        <w:rFonts w:cs="Arial"/>
                        <w:b/>
                        <w:bCs/>
                        <w:lang w:eastAsia="en-NZ"/>
                      </w:rPr>
                      <w:t>29 August 2019</w:t>
                    </w:r>
                  </w:p>
                </w:tc>
                <w:tc>
                  <w:tcPr>
                    <w:tcW w:w="2929" w:type="dxa"/>
                  </w:tcPr>
                  <w:p w:rsidR="00521C4D" w:rsidRDefault="00521C4D" w:rsidP="00521C4D">
                    <w:pPr>
                      <w:autoSpaceDE w:val="0"/>
                      <w:autoSpaceDN w:val="0"/>
                      <w:adjustRightInd w:val="0"/>
                      <w:jc w:val="left"/>
                      <w:rPr>
                        <w:rFonts w:cs="Arial"/>
                        <w:b/>
                        <w:bCs/>
                        <w:sz w:val="20"/>
                        <w:lang w:eastAsia="en-NZ"/>
                      </w:rPr>
                    </w:pPr>
                    <w:r>
                      <w:rPr>
                        <w:rFonts w:cs="Arial"/>
                        <w:b/>
                        <w:bCs/>
                        <w:sz w:val="20"/>
                        <w:lang w:eastAsia="en-NZ"/>
                      </w:rPr>
                      <w:t>Please refer to the relevant</w:t>
                    </w:r>
                  </w:p>
                  <w:p w:rsidR="00521C4D" w:rsidRPr="000019C5" w:rsidRDefault="00521C4D" w:rsidP="00521C4D">
                    <w:pPr>
                      <w:pStyle w:val="TOC1"/>
                      <w:ind w:left="0"/>
                      <w:rPr>
                        <w:b/>
                      </w:rPr>
                    </w:pPr>
                    <w:r>
                      <w:rPr>
                        <w:rFonts w:cs="Arial"/>
                        <w:b/>
                        <w:bCs/>
                        <w:lang w:eastAsia="en-NZ"/>
                      </w:rPr>
                      <w:t>minutes</w:t>
                    </w:r>
                  </w:p>
                </w:tc>
                <w:tc>
                  <w:tcPr>
                    <w:tcW w:w="2930" w:type="dxa"/>
                  </w:tcPr>
                  <w:p w:rsidR="00521C4D" w:rsidRPr="00803A22" w:rsidRDefault="00521C4D" w:rsidP="008A5A4F">
                    <w:pPr>
                      <w:jc w:val="left"/>
                    </w:pPr>
                    <w:r>
                      <w:rPr>
                        <w:rFonts w:eastAsiaTheme="minorHAnsi" w:cstheme="minorBidi"/>
                        <w:b/>
                        <w:sz w:val="20"/>
                        <w:szCs w:val="22"/>
                      </w:rPr>
                      <w:t>Good reason for withholding exists under Section 48(1)(a)</w:t>
                    </w:r>
                  </w:p>
                </w:tc>
              </w:tr>
              <w:tr w:rsidR="00521C4D" w:rsidRPr="000019C5" w:rsidTr="008A5A4F">
                <w:tc>
                  <w:tcPr>
                    <w:tcW w:w="2929" w:type="dxa"/>
                  </w:tcPr>
                  <w:p w:rsidR="00521C4D" w:rsidRDefault="00521C4D" w:rsidP="00521C4D">
                    <w:pPr>
                      <w:autoSpaceDE w:val="0"/>
                      <w:autoSpaceDN w:val="0"/>
                      <w:adjustRightInd w:val="0"/>
                      <w:jc w:val="left"/>
                      <w:rPr>
                        <w:rFonts w:cs="Arial"/>
                        <w:b/>
                        <w:bCs/>
                        <w:sz w:val="20"/>
                        <w:lang w:eastAsia="en-NZ"/>
                      </w:rPr>
                    </w:pPr>
                    <w:r>
                      <w:rPr>
                        <w:rFonts w:cs="Arial"/>
                        <w:b/>
                        <w:bCs/>
                        <w:sz w:val="20"/>
                        <w:lang w:eastAsia="en-NZ"/>
                      </w:rPr>
                      <w:t>Chief Executive's</w:t>
                    </w:r>
                  </w:p>
                  <w:p w:rsidR="00521C4D" w:rsidRDefault="00521C4D" w:rsidP="00521C4D">
                    <w:pPr>
                      <w:autoSpaceDE w:val="0"/>
                      <w:autoSpaceDN w:val="0"/>
                      <w:adjustRightInd w:val="0"/>
                      <w:jc w:val="left"/>
                      <w:rPr>
                        <w:rFonts w:cs="Arial"/>
                        <w:b/>
                        <w:bCs/>
                        <w:sz w:val="20"/>
                        <w:lang w:eastAsia="en-NZ"/>
                      </w:rPr>
                    </w:pPr>
                    <w:r>
                      <w:rPr>
                        <w:rFonts w:cs="Arial"/>
                        <w:b/>
                        <w:bCs/>
                        <w:sz w:val="20"/>
                        <w:lang w:eastAsia="en-NZ"/>
                      </w:rPr>
                      <w:t>2019/20 Performance</w:t>
                    </w:r>
                  </w:p>
                  <w:p w:rsidR="00521C4D" w:rsidRDefault="00521C4D" w:rsidP="00521C4D">
                    <w:pPr>
                      <w:pStyle w:val="TOC1"/>
                      <w:ind w:left="0"/>
                      <w:rPr>
                        <w:b/>
                      </w:rPr>
                    </w:pPr>
                    <w:r>
                      <w:rPr>
                        <w:rFonts w:cs="Arial"/>
                        <w:b/>
                        <w:bCs/>
                        <w:lang w:eastAsia="en-NZ"/>
                      </w:rPr>
                      <w:t>Agreement</w:t>
                    </w:r>
                  </w:p>
                </w:tc>
                <w:tc>
                  <w:tcPr>
                    <w:tcW w:w="2929" w:type="dxa"/>
                  </w:tcPr>
                  <w:p w:rsidR="00521C4D" w:rsidRDefault="00521C4D" w:rsidP="00521C4D">
                    <w:pPr>
                      <w:autoSpaceDE w:val="0"/>
                      <w:autoSpaceDN w:val="0"/>
                      <w:adjustRightInd w:val="0"/>
                      <w:jc w:val="left"/>
                      <w:rPr>
                        <w:rFonts w:cs="Arial"/>
                        <w:b/>
                        <w:bCs/>
                        <w:sz w:val="20"/>
                        <w:lang w:eastAsia="en-NZ"/>
                      </w:rPr>
                    </w:pPr>
                    <w:r>
                      <w:rPr>
                        <w:rFonts w:cs="Arial"/>
                        <w:b/>
                        <w:bCs/>
                        <w:sz w:val="20"/>
                        <w:lang w:eastAsia="en-NZ"/>
                      </w:rPr>
                      <w:t>To protect the privacy of</w:t>
                    </w:r>
                  </w:p>
                  <w:p w:rsidR="00521C4D" w:rsidRDefault="00521C4D" w:rsidP="00521C4D">
                    <w:pPr>
                      <w:pStyle w:val="TOC1"/>
                      <w:ind w:left="0"/>
                      <w:rPr>
                        <w:b/>
                      </w:rPr>
                    </w:pPr>
                    <w:r>
                      <w:rPr>
                        <w:rFonts w:cs="Arial"/>
                        <w:b/>
                        <w:bCs/>
                        <w:lang w:eastAsia="en-NZ"/>
                      </w:rPr>
                      <w:t>natural persons</w:t>
                    </w:r>
                  </w:p>
                </w:tc>
                <w:tc>
                  <w:tcPr>
                    <w:tcW w:w="2930" w:type="dxa"/>
                  </w:tcPr>
                  <w:p w:rsidR="00521C4D" w:rsidRPr="00803A22" w:rsidRDefault="00521C4D" w:rsidP="008A5A4F">
                    <w:pPr>
                      <w:jc w:val="left"/>
                    </w:pPr>
                    <w:r>
                      <w:rPr>
                        <w:rFonts w:eastAsiaTheme="minorHAnsi" w:cstheme="minorBidi"/>
                        <w:b/>
                        <w:sz w:val="20"/>
                        <w:szCs w:val="22"/>
                      </w:rPr>
                      <w:t>Good reason for withholding exists under Section 48(1)(a)</w:t>
                    </w:r>
                  </w:p>
                </w:tc>
              </w:tr>
            </w:tbl>
            <w:p w:rsidR="00CC6E87" w:rsidRDefault="00CC6E87" w:rsidP="0054468A"/>
            <w:p w:rsidR="00CC6E87" w:rsidRPr="00016B83" w:rsidRDefault="00017C48" w:rsidP="00CC6E87">
              <w:pPr>
                <w:jc w:val="right"/>
                <w:rPr>
                  <w:b/>
                </w:rPr>
              </w:pPr>
              <w:r>
                <w:rPr>
                  <w:b/>
                </w:rPr>
                <w:t>Leeder/Tahana</w:t>
              </w:r>
            </w:p>
            <w:p w:rsidR="00CC6E87" w:rsidRDefault="00CC6E87" w:rsidP="00CC6E87">
              <w:pPr>
                <w:jc w:val="right"/>
              </w:pPr>
              <w:r w:rsidRPr="00016B83">
                <w:rPr>
                  <w:b/>
                </w:rPr>
                <w:t>CARRIED</w:t>
              </w:r>
            </w:p>
            <w:p w:rsidR="0054468A" w:rsidRDefault="00DB68E6" w:rsidP="0054468A"/>
          </w:sdtContent>
        </w:sdt>
      </w:sdtContent>
    </w:sdt>
    <w:p w:rsidR="0054468A" w:rsidRDefault="0054468A" w:rsidP="0054468A"/>
    <w:p w:rsidR="00462BB6" w:rsidRPr="00462BB6" w:rsidRDefault="00462BB6" w:rsidP="007278D1"/>
    <w:p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2E65B6">
        <w:rPr>
          <w:b/>
          <w:sz w:val="28"/>
          <w:szCs w:val="28"/>
        </w:rPr>
        <w:t>2.30 pm.</w:t>
      </w:r>
    </w:p>
    <w:p w:rsidR="00E6523C" w:rsidRDefault="00E6523C" w:rsidP="007278D1">
      <w:pPr>
        <w:rPr>
          <w:b/>
          <w:sz w:val="28"/>
          <w:szCs w:val="28"/>
        </w:rPr>
      </w:pPr>
    </w:p>
    <w:p w:rsidR="00521C4D" w:rsidRDefault="001945FB" w:rsidP="008A5A4F">
      <w:pPr>
        <w:rPr>
          <w:b/>
          <w:sz w:val="28"/>
          <w:szCs w:val="28"/>
        </w:rPr>
      </w:pPr>
      <w:r>
        <w:rPr>
          <w:b/>
          <w:noProof/>
          <w:sz w:val="28"/>
          <w:szCs w:val="28"/>
          <w:lang w:eastAsia="en-NZ"/>
        </w:rPr>
        <w:drawing>
          <wp:anchor distT="0" distB="0" distL="114300" distR="114300" simplePos="0" relativeHeight="251658240" behindDoc="1" locked="0" layoutInCell="1" allowOverlap="1" wp14:anchorId="49EB1853" wp14:editId="5B11086F">
            <wp:simplePos x="0" y="0"/>
            <wp:positionH relativeFrom="column">
              <wp:posOffset>2796540</wp:posOffset>
            </wp:positionH>
            <wp:positionV relativeFrom="paragraph">
              <wp:posOffset>76835</wp:posOffset>
            </wp:positionV>
            <wp:extent cx="1797050" cy="580390"/>
            <wp:effectExtent l="0" t="0" r="0" b="0"/>
            <wp:wrapNone/>
            <wp:docPr id="1" name="Picture 1" descr="C:\Users\AmandaN\AppData\Local\Microsoft\Windows\Temporary Internet Files\Content.Outlook\O9KPMR1C\Signature of Chairman Douglas L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Temporary Internet Files\Content.Outlook\O9KPMR1C\Signature of Chairman Douglas Lee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CA7" w:rsidRDefault="00EA3CA7" w:rsidP="008A5A4F">
      <w:pPr>
        <w:rPr>
          <w:b/>
          <w:sz w:val="28"/>
          <w:szCs w:val="28"/>
        </w:rPr>
      </w:pPr>
    </w:p>
    <w:p w:rsidR="00EA3CA7" w:rsidRDefault="00EA3CA7" w:rsidP="008A5A4F">
      <w:pPr>
        <w:rPr>
          <w:b/>
          <w:sz w:val="28"/>
          <w:szCs w:val="28"/>
        </w:rPr>
      </w:pPr>
    </w:p>
    <w:p w:rsidR="00521C4D" w:rsidRPr="00525F08" w:rsidRDefault="00521C4D" w:rsidP="008A5A4F">
      <w:pPr>
        <w:ind w:left="363"/>
        <w:rPr>
          <w:rFonts w:cs="Arial"/>
          <w:sz w:val="20"/>
        </w:rPr>
      </w:pPr>
      <w:r w:rsidRPr="00525F08">
        <w:rPr>
          <w:rFonts w:cs="Arial"/>
          <w:sz w:val="20"/>
        </w:rPr>
        <w:t>Confirmed</w:t>
      </w:r>
      <w:r>
        <w:rPr>
          <w:rFonts w:cs="Arial"/>
          <w:sz w:val="20"/>
        </w:rPr>
        <w:t xml:space="preserve"> </w:t>
      </w:r>
      <w:r w:rsidR="001945FB">
        <w:rPr>
          <w:rFonts w:cs="Arial"/>
          <w:sz w:val="20"/>
        </w:rPr>
        <w:t>11 October 2019</w:t>
      </w:r>
      <w:r>
        <w:rPr>
          <w:rFonts w:cs="Arial"/>
          <w:sz w:val="20"/>
        </w:rPr>
        <w:tab/>
      </w:r>
      <w:r>
        <w:rPr>
          <w:rFonts w:cs="Arial"/>
          <w:sz w:val="20"/>
        </w:rPr>
        <w:tab/>
      </w:r>
      <w:r>
        <w:rPr>
          <w:rFonts w:cs="Arial"/>
          <w:sz w:val="20"/>
        </w:rPr>
        <w:tab/>
      </w:r>
      <w:r w:rsidRPr="00525F08">
        <w:rPr>
          <w:rFonts w:cs="Arial"/>
          <w:sz w:val="20"/>
        </w:rPr>
        <w:t>___________________________________________</w:t>
      </w:r>
    </w:p>
    <w:p w:rsidR="00521C4D" w:rsidRDefault="00521C4D" w:rsidP="008A5A4F">
      <w:pPr>
        <w:ind w:left="5040"/>
        <w:rPr>
          <w:rFonts w:cs="Arial"/>
          <w:sz w:val="20"/>
        </w:rPr>
      </w:pPr>
      <w:r>
        <w:rPr>
          <w:rFonts w:cs="Arial"/>
          <w:sz w:val="20"/>
        </w:rPr>
        <w:t>Doug Leeder</w:t>
      </w:r>
    </w:p>
    <w:p w:rsidR="00521C4D" w:rsidRPr="00525F08" w:rsidRDefault="00521C4D" w:rsidP="008A5A4F">
      <w:pPr>
        <w:ind w:left="5040"/>
        <w:rPr>
          <w:rFonts w:cs="Arial"/>
          <w:sz w:val="20"/>
        </w:rPr>
      </w:pPr>
      <w:r w:rsidRPr="00525F08">
        <w:rPr>
          <w:rFonts w:cs="Arial"/>
          <w:sz w:val="20"/>
        </w:rPr>
        <w:t>Chairman Bay of Plenty Regional Council</w:t>
      </w:r>
    </w:p>
    <w:p w:rsidR="00521C4D" w:rsidRPr="00525F08" w:rsidRDefault="00521C4D" w:rsidP="008A5A4F">
      <w:pPr>
        <w:ind w:left="363"/>
        <w:rPr>
          <w:rFonts w:cs="Arial"/>
          <w:sz w:val="20"/>
        </w:rPr>
      </w:pPr>
    </w:p>
    <w:p w:rsidR="00521C4D" w:rsidRDefault="00521C4D" w:rsidP="008A5A4F"/>
    <w:p w:rsidR="0054468A" w:rsidRPr="00525F08" w:rsidRDefault="001945FB" w:rsidP="008A5A4F">
      <w:pPr>
        <w:ind w:left="3963" w:firstLine="357"/>
        <w:jc w:val="center"/>
        <w:rPr>
          <w:rFonts w:cs="Arial"/>
          <w:sz w:val="20"/>
        </w:rPr>
      </w:pPr>
      <w:r>
        <w:rPr>
          <w:b/>
          <w:noProof/>
          <w:sz w:val="28"/>
          <w:szCs w:val="28"/>
          <w:lang w:eastAsia="en-NZ"/>
        </w:rPr>
        <w:drawing>
          <wp:anchor distT="0" distB="0" distL="114300" distR="114300" simplePos="0" relativeHeight="251659264" behindDoc="1" locked="0" layoutInCell="1" allowOverlap="1" wp14:anchorId="234B37AA" wp14:editId="17A329BC">
            <wp:simplePos x="0" y="0"/>
            <wp:positionH relativeFrom="column">
              <wp:posOffset>2844165</wp:posOffset>
            </wp:positionH>
            <wp:positionV relativeFrom="paragraph">
              <wp:posOffset>129016</wp:posOffset>
            </wp:positionV>
            <wp:extent cx="2226310" cy="758190"/>
            <wp:effectExtent l="0" t="0" r="2540" b="3810"/>
            <wp:wrapNone/>
            <wp:docPr id="2" name="Picture 2" descr="C:\Users\AmandaN\Desktop\Fiona's signature - darker 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N\Desktop\Fiona's signature - darker v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68A" w:rsidRPr="00E746A7" w:rsidRDefault="0054468A">
      <w:pPr>
        <w:rPr>
          <w:b/>
          <w:sz w:val="28"/>
          <w:szCs w:val="28"/>
        </w:rPr>
      </w:pPr>
    </w:p>
    <w:p w:rsidR="00EF16CD" w:rsidRDefault="00EF16CD" w:rsidP="00EF16CD">
      <w:pPr>
        <w:rPr>
          <w:b/>
          <w:sz w:val="28"/>
          <w:szCs w:val="28"/>
        </w:rPr>
      </w:pPr>
    </w:p>
    <w:p w:rsidR="00521C4D" w:rsidRDefault="00521C4D" w:rsidP="008A5A4F">
      <w:pPr>
        <w:rPr>
          <w:b/>
          <w:sz w:val="28"/>
          <w:szCs w:val="28"/>
        </w:rPr>
      </w:pPr>
    </w:p>
    <w:p w:rsidR="00521C4D" w:rsidRPr="00525F08" w:rsidRDefault="00521C4D" w:rsidP="008A5A4F">
      <w:pPr>
        <w:ind w:left="363"/>
        <w:rPr>
          <w:rFonts w:cs="Arial"/>
          <w:sz w:val="20"/>
        </w:rPr>
      </w:pPr>
      <w:bookmarkStart w:id="4" w:name="ChairmansSignoff"/>
      <w:bookmarkEnd w:id="4"/>
      <w:r w:rsidRPr="00525F08">
        <w:rPr>
          <w:rFonts w:cs="Arial"/>
          <w:sz w:val="20"/>
        </w:rPr>
        <w:t>Confirmed</w:t>
      </w:r>
      <w:r>
        <w:rPr>
          <w:rFonts w:cs="Arial"/>
          <w:sz w:val="20"/>
        </w:rPr>
        <w:t xml:space="preserve"> </w:t>
      </w:r>
      <w:r w:rsidR="001945FB">
        <w:rPr>
          <w:rFonts w:cs="Arial"/>
          <w:sz w:val="20"/>
        </w:rPr>
        <w:t>11 October 2019</w:t>
      </w:r>
      <w:r>
        <w:rPr>
          <w:rFonts w:cs="Arial"/>
          <w:sz w:val="20"/>
        </w:rPr>
        <w:tab/>
      </w:r>
      <w:r>
        <w:rPr>
          <w:rFonts w:cs="Arial"/>
          <w:sz w:val="20"/>
        </w:rPr>
        <w:tab/>
      </w:r>
      <w:r>
        <w:rPr>
          <w:rFonts w:cs="Arial"/>
          <w:sz w:val="20"/>
        </w:rPr>
        <w:tab/>
      </w:r>
      <w:r w:rsidRPr="00525F08">
        <w:rPr>
          <w:rFonts w:cs="Arial"/>
          <w:sz w:val="20"/>
        </w:rPr>
        <w:t>___________________________________________</w:t>
      </w:r>
    </w:p>
    <w:p w:rsidR="00521C4D" w:rsidRDefault="00521C4D" w:rsidP="008A5A4F">
      <w:pPr>
        <w:ind w:left="5040"/>
        <w:rPr>
          <w:rFonts w:cs="Arial"/>
          <w:sz w:val="20"/>
        </w:rPr>
      </w:pPr>
      <w:r>
        <w:rPr>
          <w:rFonts w:cs="Arial"/>
          <w:sz w:val="20"/>
        </w:rPr>
        <w:t>Fiona McTavish</w:t>
      </w:r>
    </w:p>
    <w:p w:rsidR="00521C4D" w:rsidRPr="00525F08" w:rsidRDefault="00521C4D" w:rsidP="008A5A4F">
      <w:pPr>
        <w:ind w:left="5040"/>
        <w:rPr>
          <w:rFonts w:cs="Arial"/>
          <w:sz w:val="20"/>
        </w:rPr>
      </w:pPr>
      <w:r>
        <w:rPr>
          <w:rFonts w:cs="Arial"/>
          <w:sz w:val="20"/>
        </w:rPr>
        <w:t>Chief Executive</w:t>
      </w:r>
      <w:r w:rsidRPr="00525F08">
        <w:rPr>
          <w:rFonts w:cs="Arial"/>
          <w:sz w:val="20"/>
        </w:rPr>
        <w:t xml:space="preserve"> Bay of Plenty Regional Council</w:t>
      </w:r>
    </w:p>
    <w:p w:rsidR="00521C4D" w:rsidRPr="00525F08" w:rsidRDefault="00521C4D" w:rsidP="008A5A4F">
      <w:pPr>
        <w:ind w:left="363"/>
        <w:rPr>
          <w:rFonts w:cs="Arial"/>
          <w:sz w:val="20"/>
        </w:rPr>
      </w:pPr>
    </w:p>
    <w:p w:rsidR="00521C4D" w:rsidRDefault="00521C4D" w:rsidP="008A5A4F"/>
    <w:p w:rsidR="00F02692" w:rsidRDefault="00F02692" w:rsidP="00F02692">
      <w:pPr>
        <w:jc w:val="left"/>
      </w:pPr>
    </w:p>
    <w:p w:rsidR="007B11E0" w:rsidRDefault="007B11E0" w:rsidP="00F02692">
      <w:pPr>
        <w:jc w:val="left"/>
      </w:pPr>
    </w:p>
    <w:sectPr w:rsidR="007B11E0" w:rsidSect="00FE0370">
      <w:headerReference w:type="default" r:id="rId13"/>
      <w:footerReference w:type="default" r:id="rId14"/>
      <w:footerReference w:type="first" r:id="rId15"/>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E6" w:rsidRDefault="00DB68E6">
      <w:r>
        <w:separator/>
      </w:r>
    </w:p>
  </w:endnote>
  <w:endnote w:type="continuationSeparator" w:id="0">
    <w:p w:rsidR="00DB68E6" w:rsidRDefault="00D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E" w:rsidRDefault="008545EE"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7E3033">
      <w:rPr>
        <w:sz w:val="14"/>
      </w:rPr>
      <w:t>A3372503</w:t>
    </w:r>
    <w:r>
      <w:rPr>
        <w:sz w:val="14"/>
      </w:rPr>
      <w:fldChar w:fldCharType="end"/>
    </w:r>
    <w:r>
      <w:rPr>
        <w:sz w:val="14"/>
      </w:rPr>
      <w:tab/>
    </w:r>
    <w:r w:rsidRPr="00D54984">
      <w:rPr>
        <w:sz w:val="20"/>
      </w:rPr>
      <w:t>CONFIRMED</w:t>
    </w:r>
    <w:r w:rsidR="00012670">
      <w:rPr>
        <w:sz w:val="20"/>
      </w:rPr>
      <w:t xml:space="preserve"> 11 OCTOBER 2019</w:t>
    </w:r>
    <w:r>
      <w:rPr>
        <w:sz w:val="14"/>
      </w:rPr>
      <w:tab/>
    </w:r>
    <w:r>
      <w:rPr>
        <w:sz w:val="18"/>
      </w:rPr>
      <w:fldChar w:fldCharType="begin"/>
    </w:r>
    <w:r>
      <w:rPr>
        <w:sz w:val="18"/>
      </w:rPr>
      <w:instrText xml:space="preserve"> PAGE </w:instrText>
    </w:r>
    <w:r>
      <w:rPr>
        <w:sz w:val="18"/>
      </w:rPr>
      <w:fldChar w:fldCharType="separate"/>
    </w:r>
    <w:r w:rsidR="007E3033">
      <w:rPr>
        <w:noProof/>
        <w:sz w:val="18"/>
      </w:rPr>
      <w:t>13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E" w:rsidRDefault="008545EE" w:rsidP="00412A7B">
    <w:pPr>
      <w:pStyle w:val="Footer"/>
      <w:tabs>
        <w:tab w:val="clear" w:pos="4153"/>
        <w:tab w:val="clear" w:pos="8306"/>
        <w:tab w:val="center" w:pos="4820"/>
        <w:tab w:val="right" w:pos="9356"/>
      </w:tabs>
    </w:pPr>
    <w:r>
      <w:tab/>
    </w:r>
    <w:r w:rsidRPr="00D54984">
      <w:rPr>
        <w:i w:val="0"/>
        <w:sz w:val="20"/>
      </w:rPr>
      <w:t>CONFIRMED</w:t>
    </w:r>
    <w:r w:rsidR="00012670">
      <w:rPr>
        <w:i w:val="0"/>
        <w:sz w:val="20"/>
      </w:rPr>
      <w:t xml:space="preserve"> 11 OCTOBER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7E3033">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E6" w:rsidRDefault="00DB68E6">
      <w:r>
        <w:separator/>
      </w:r>
    </w:p>
  </w:footnote>
  <w:footnote w:type="continuationSeparator" w:id="0">
    <w:p w:rsidR="00DB68E6" w:rsidRDefault="00DB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E" w:rsidRPr="005433AB" w:rsidRDefault="008545EE" w:rsidP="00A36192">
    <w:pPr>
      <w:pStyle w:val="Header"/>
      <w:pBdr>
        <w:bottom w:val="single" w:sz="4" w:space="1" w:color="auto"/>
      </w:pBdr>
      <w:tabs>
        <w:tab w:val="clear" w:pos="4153"/>
        <w:tab w:val="clear" w:pos="8306"/>
        <w:tab w:val="right" w:pos="9356"/>
      </w:tabs>
    </w:pPr>
    <w:r>
      <w:t>Regional Council Minutes</w:t>
    </w:r>
    <w:r>
      <w:tab/>
      <w:t>Thursday, 26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E505C"/>
    <w:multiLevelType w:val="hybridMultilevel"/>
    <w:tmpl w:val="56E64842"/>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2">
    <w:nsid w:val="10C62E1E"/>
    <w:multiLevelType w:val="hybridMultilevel"/>
    <w:tmpl w:val="C4FC80C0"/>
    <w:lvl w:ilvl="0" w:tplc="14090003">
      <w:start w:val="1"/>
      <w:numFmt w:val="bullet"/>
      <w:lvlText w:val="o"/>
      <w:lvlJc w:val="left"/>
      <w:pPr>
        <w:ind w:left="1931" w:hanging="360"/>
      </w:pPr>
      <w:rPr>
        <w:rFonts w:ascii="Courier New" w:hAnsi="Courier New" w:cs="Courier New"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3">
    <w:nsid w:val="127F3974"/>
    <w:multiLevelType w:val="hybridMultilevel"/>
    <w:tmpl w:val="BECC3422"/>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
    <w:nsid w:val="16D0611A"/>
    <w:multiLevelType w:val="hybridMultilevel"/>
    <w:tmpl w:val="BECC3422"/>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EB63C1"/>
    <w:multiLevelType w:val="hybridMultilevel"/>
    <w:tmpl w:val="5A5E467E"/>
    <w:lvl w:ilvl="0" w:tplc="14090001">
      <w:start w:val="1"/>
      <w:numFmt w:val="bullet"/>
      <w:lvlText w:val=""/>
      <w:lvlJc w:val="left"/>
      <w:pPr>
        <w:ind w:left="1933" w:hanging="360"/>
      </w:pPr>
      <w:rPr>
        <w:rFonts w:ascii="Symbol" w:hAnsi="Symbol" w:hint="default"/>
      </w:rPr>
    </w:lvl>
    <w:lvl w:ilvl="1" w:tplc="14090003" w:tentative="1">
      <w:start w:val="1"/>
      <w:numFmt w:val="bullet"/>
      <w:lvlText w:val="o"/>
      <w:lvlJc w:val="left"/>
      <w:pPr>
        <w:ind w:left="2653" w:hanging="360"/>
      </w:pPr>
      <w:rPr>
        <w:rFonts w:ascii="Courier New" w:hAnsi="Courier New" w:cs="Courier New" w:hint="default"/>
      </w:rPr>
    </w:lvl>
    <w:lvl w:ilvl="2" w:tplc="14090005" w:tentative="1">
      <w:start w:val="1"/>
      <w:numFmt w:val="bullet"/>
      <w:lvlText w:val=""/>
      <w:lvlJc w:val="left"/>
      <w:pPr>
        <w:ind w:left="3373" w:hanging="360"/>
      </w:pPr>
      <w:rPr>
        <w:rFonts w:ascii="Wingdings" w:hAnsi="Wingdings" w:hint="default"/>
      </w:rPr>
    </w:lvl>
    <w:lvl w:ilvl="3" w:tplc="14090001" w:tentative="1">
      <w:start w:val="1"/>
      <w:numFmt w:val="bullet"/>
      <w:lvlText w:val=""/>
      <w:lvlJc w:val="left"/>
      <w:pPr>
        <w:ind w:left="4093" w:hanging="360"/>
      </w:pPr>
      <w:rPr>
        <w:rFonts w:ascii="Symbol" w:hAnsi="Symbol" w:hint="default"/>
      </w:rPr>
    </w:lvl>
    <w:lvl w:ilvl="4" w:tplc="14090003" w:tentative="1">
      <w:start w:val="1"/>
      <w:numFmt w:val="bullet"/>
      <w:lvlText w:val="o"/>
      <w:lvlJc w:val="left"/>
      <w:pPr>
        <w:ind w:left="4813" w:hanging="360"/>
      </w:pPr>
      <w:rPr>
        <w:rFonts w:ascii="Courier New" w:hAnsi="Courier New" w:cs="Courier New" w:hint="default"/>
      </w:rPr>
    </w:lvl>
    <w:lvl w:ilvl="5" w:tplc="14090005" w:tentative="1">
      <w:start w:val="1"/>
      <w:numFmt w:val="bullet"/>
      <w:lvlText w:val=""/>
      <w:lvlJc w:val="left"/>
      <w:pPr>
        <w:ind w:left="5533" w:hanging="360"/>
      </w:pPr>
      <w:rPr>
        <w:rFonts w:ascii="Wingdings" w:hAnsi="Wingdings" w:hint="default"/>
      </w:rPr>
    </w:lvl>
    <w:lvl w:ilvl="6" w:tplc="14090001" w:tentative="1">
      <w:start w:val="1"/>
      <w:numFmt w:val="bullet"/>
      <w:lvlText w:val=""/>
      <w:lvlJc w:val="left"/>
      <w:pPr>
        <w:ind w:left="6253" w:hanging="360"/>
      </w:pPr>
      <w:rPr>
        <w:rFonts w:ascii="Symbol" w:hAnsi="Symbol" w:hint="default"/>
      </w:rPr>
    </w:lvl>
    <w:lvl w:ilvl="7" w:tplc="14090003" w:tentative="1">
      <w:start w:val="1"/>
      <w:numFmt w:val="bullet"/>
      <w:lvlText w:val="o"/>
      <w:lvlJc w:val="left"/>
      <w:pPr>
        <w:ind w:left="6973" w:hanging="360"/>
      </w:pPr>
      <w:rPr>
        <w:rFonts w:ascii="Courier New" w:hAnsi="Courier New" w:cs="Courier New" w:hint="default"/>
      </w:rPr>
    </w:lvl>
    <w:lvl w:ilvl="8" w:tplc="14090005" w:tentative="1">
      <w:start w:val="1"/>
      <w:numFmt w:val="bullet"/>
      <w:lvlText w:val=""/>
      <w:lvlJc w:val="left"/>
      <w:pPr>
        <w:ind w:left="7693" w:hanging="360"/>
      </w:pPr>
      <w:rPr>
        <w:rFonts w:ascii="Wingdings" w:hAnsi="Wingdings" w:hint="default"/>
      </w:rPr>
    </w:lvl>
  </w:abstractNum>
  <w:abstractNum w:abstractNumId="7">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2D8579D4"/>
    <w:multiLevelType w:val="hybridMultilevel"/>
    <w:tmpl w:val="0C6610D0"/>
    <w:lvl w:ilvl="0" w:tplc="14090003">
      <w:start w:val="1"/>
      <w:numFmt w:val="bullet"/>
      <w:lvlText w:val="o"/>
      <w:lvlJc w:val="left"/>
      <w:pPr>
        <w:ind w:left="1931" w:hanging="360"/>
      </w:pPr>
      <w:rPr>
        <w:rFonts w:ascii="Courier New" w:hAnsi="Courier New" w:cs="Courier New"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9">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706546"/>
    <w:multiLevelType w:val="hybridMultilevel"/>
    <w:tmpl w:val="02E2DDD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3E133135"/>
    <w:multiLevelType w:val="hybridMultilevel"/>
    <w:tmpl w:val="10282598"/>
    <w:lvl w:ilvl="0" w:tplc="14090003">
      <w:start w:val="1"/>
      <w:numFmt w:val="bullet"/>
      <w:lvlText w:val="o"/>
      <w:lvlJc w:val="left"/>
      <w:pPr>
        <w:ind w:left="1931" w:hanging="360"/>
      </w:pPr>
      <w:rPr>
        <w:rFonts w:ascii="Courier New" w:hAnsi="Courier New" w:cs="Courier New"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2">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772EE7"/>
    <w:multiLevelType w:val="hybridMultilevel"/>
    <w:tmpl w:val="119AC71C"/>
    <w:lvl w:ilvl="0" w:tplc="14090003">
      <w:start w:val="1"/>
      <w:numFmt w:val="bullet"/>
      <w:lvlText w:val="o"/>
      <w:lvlJc w:val="left"/>
      <w:pPr>
        <w:ind w:left="1931" w:hanging="360"/>
      </w:pPr>
      <w:rPr>
        <w:rFonts w:ascii="Courier New" w:hAnsi="Courier New" w:cs="Courier New"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4">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6">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7">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8">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19"/>
  </w:num>
  <w:num w:numId="2">
    <w:abstractNumId w:val="17"/>
  </w:num>
  <w:num w:numId="3">
    <w:abstractNumId w:val="7"/>
  </w:num>
  <w:num w:numId="4">
    <w:abstractNumId w:val="7"/>
  </w:num>
  <w:num w:numId="5">
    <w:abstractNumId w:val="0"/>
  </w:num>
  <w:num w:numId="6">
    <w:abstractNumId w:val="14"/>
  </w:num>
  <w:num w:numId="7">
    <w:abstractNumId w:val="18"/>
  </w:num>
  <w:num w:numId="8">
    <w:abstractNumId w:val="16"/>
  </w:num>
  <w:num w:numId="9">
    <w:abstractNumId w:val="5"/>
  </w:num>
  <w:num w:numId="10">
    <w:abstractNumId w:val="12"/>
  </w:num>
  <w:num w:numId="11">
    <w:abstractNumId w:val="9"/>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10"/>
  </w:num>
  <w:num w:numId="33">
    <w:abstractNumId w:val="13"/>
  </w:num>
  <w:num w:numId="34">
    <w:abstractNumId w:val="2"/>
  </w:num>
  <w:num w:numId="35">
    <w:abstractNumId w:val="11"/>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5FCF"/>
    <w:rsid w:val="00007550"/>
    <w:rsid w:val="00012670"/>
    <w:rsid w:val="00017C48"/>
    <w:rsid w:val="0002180C"/>
    <w:rsid w:val="00023EEE"/>
    <w:rsid w:val="00025386"/>
    <w:rsid w:val="000411CD"/>
    <w:rsid w:val="00045020"/>
    <w:rsid w:val="00050BBD"/>
    <w:rsid w:val="000567E4"/>
    <w:rsid w:val="00060490"/>
    <w:rsid w:val="0006137A"/>
    <w:rsid w:val="00061427"/>
    <w:rsid w:val="00074E92"/>
    <w:rsid w:val="000866ED"/>
    <w:rsid w:val="000A246D"/>
    <w:rsid w:val="000C1283"/>
    <w:rsid w:val="000C472A"/>
    <w:rsid w:val="000C5926"/>
    <w:rsid w:val="000C7FB7"/>
    <w:rsid w:val="000D1F11"/>
    <w:rsid w:val="000D2900"/>
    <w:rsid w:val="000D4421"/>
    <w:rsid w:val="000E48EC"/>
    <w:rsid w:val="000E5167"/>
    <w:rsid w:val="000E7A44"/>
    <w:rsid w:val="000F5DC7"/>
    <w:rsid w:val="000F6261"/>
    <w:rsid w:val="0011314E"/>
    <w:rsid w:val="00114EDB"/>
    <w:rsid w:val="00135308"/>
    <w:rsid w:val="00136DF1"/>
    <w:rsid w:val="00140D3D"/>
    <w:rsid w:val="00152EE1"/>
    <w:rsid w:val="00166D2C"/>
    <w:rsid w:val="00172A4D"/>
    <w:rsid w:val="00172AD0"/>
    <w:rsid w:val="0017362A"/>
    <w:rsid w:val="00174FE1"/>
    <w:rsid w:val="00175F71"/>
    <w:rsid w:val="001763C9"/>
    <w:rsid w:val="00183375"/>
    <w:rsid w:val="001855C9"/>
    <w:rsid w:val="00186F54"/>
    <w:rsid w:val="001945FB"/>
    <w:rsid w:val="0019621B"/>
    <w:rsid w:val="001A3601"/>
    <w:rsid w:val="001A3643"/>
    <w:rsid w:val="001B4DAF"/>
    <w:rsid w:val="001C093E"/>
    <w:rsid w:val="001C2953"/>
    <w:rsid w:val="001F754C"/>
    <w:rsid w:val="0020489E"/>
    <w:rsid w:val="00204FAA"/>
    <w:rsid w:val="002071A6"/>
    <w:rsid w:val="002123C1"/>
    <w:rsid w:val="002131DD"/>
    <w:rsid w:val="00220629"/>
    <w:rsid w:val="00223C29"/>
    <w:rsid w:val="0022680A"/>
    <w:rsid w:val="00241FEA"/>
    <w:rsid w:val="00252B87"/>
    <w:rsid w:val="0027557E"/>
    <w:rsid w:val="002779E9"/>
    <w:rsid w:val="00277A5C"/>
    <w:rsid w:val="0028264F"/>
    <w:rsid w:val="002937BC"/>
    <w:rsid w:val="002A2D18"/>
    <w:rsid w:val="002B2617"/>
    <w:rsid w:val="002B6877"/>
    <w:rsid w:val="002B73EF"/>
    <w:rsid w:val="002C1FA7"/>
    <w:rsid w:val="002C4EEA"/>
    <w:rsid w:val="002C56FA"/>
    <w:rsid w:val="002E65B6"/>
    <w:rsid w:val="002F6474"/>
    <w:rsid w:val="00313C82"/>
    <w:rsid w:val="0031451E"/>
    <w:rsid w:val="003153B9"/>
    <w:rsid w:val="00321B5D"/>
    <w:rsid w:val="0032520C"/>
    <w:rsid w:val="00335B43"/>
    <w:rsid w:val="003368C7"/>
    <w:rsid w:val="00343409"/>
    <w:rsid w:val="003531E6"/>
    <w:rsid w:val="00353A99"/>
    <w:rsid w:val="00355FC8"/>
    <w:rsid w:val="0035603C"/>
    <w:rsid w:val="003619CC"/>
    <w:rsid w:val="003641ED"/>
    <w:rsid w:val="00364DD9"/>
    <w:rsid w:val="003809A1"/>
    <w:rsid w:val="003868D5"/>
    <w:rsid w:val="00390119"/>
    <w:rsid w:val="003A388F"/>
    <w:rsid w:val="003A49BF"/>
    <w:rsid w:val="003A5610"/>
    <w:rsid w:val="003A69EC"/>
    <w:rsid w:val="003B1732"/>
    <w:rsid w:val="003C141D"/>
    <w:rsid w:val="003C45DD"/>
    <w:rsid w:val="003C4686"/>
    <w:rsid w:val="003D1434"/>
    <w:rsid w:val="003D37A8"/>
    <w:rsid w:val="003D61AA"/>
    <w:rsid w:val="003E1C07"/>
    <w:rsid w:val="003E6E10"/>
    <w:rsid w:val="003F057C"/>
    <w:rsid w:val="003F78DA"/>
    <w:rsid w:val="004036FB"/>
    <w:rsid w:val="00403EE9"/>
    <w:rsid w:val="0040419E"/>
    <w:rsid w:val="00412A7B"/>
    <w:rsid w:val="00416CBD"/>
    <w:rsid w:val="00423BE7"/>
    <w:rsid w:val="00427432"/>
    <w:rsid w:val="00430CF6"/>
    <w:rsid w:val="004326A2"/>
    <w:rsid w:val="00433500"/>
    <w:rsid w:val="00444124"/>
    <w:rsid w:val="004521DC"/>
    <w:rsid w:val="00452666"/>
    <w:rsid w:val="00454554"/>
    <w:rsid w:val="00456EED"/>
    <w:rsid w:val="004606EA"/>
    <w:rsid w:val="00462BB6"/>
    <w:rsid w:val="00466E21"/>
    <w:rsid w:val="00471AAA"/>
    <w:rsid w:val="00472AFC"/>
    <w:rsid w:val="004738AA"/>
    <w:rsid w:val="00477480"/>
    <w:rsid w:val="0047752D"/>
    <w:rsid w:val="00492A4A"/>
    <w:rsid w:val="004A576E"/>
    <w:rsid w:val="004A6490"/>
    <w:rsid w:val="004A7FF2"/>
    <w:rsid w:val="004B4023"/>
    <w:rsid w:val="004D1737"/>
    <w:rsid w:val="00505D0E"/>
    <w:rsid w:val="0051126E"/>
    <w:rsid w:val="00511C26"/>
    <w:rsid w:val="00515B9F"/>
    <w:rsid w:val="00516662"/>
    <w:rsid w:val="00520362"/>
    <w:rsid w:val="00521C4D"/>
    <w:rsid w:val="00535139"/>
    <w:rsid w:val="00537ABD"/>
    <w:rsid w:val="00537E7E"/>
    <w:rsid w:val="005433AB"/>
    <w:rsid w:val="0054468A"/>
    <w:rsid w:val="00551D6D"/>
    <w:rsid w:val="005653BD"/>
    <w:rsid w:val="0056560A"/>
    <w:rsid w:val="005748DC"/>
    <w:rsid w:val="00586D9A"/>
    <w:rsid w:val="005A24BA"/>
    <w:rsid w:val="005B0131"/>
    <w:rsid w:val="005B4B82"/>
    <w:rsid w:val="005B5531"/>
    <w:rsid w:val="005B7597"/>
    <w:rsid w:val="005D38A5"/>
    <w:rsid w:val="005E74B2"/>
    <w:rsid w:val="005F45FF"/>
    <w:rsid w:val="005F7C77"/>
    <w:rsid w:val="006068D9"/>
    <w:rsid w:val="006071C0"/>
    <w:rsid w:val="0061062C"/>
    <w:rsid w:val="00613E5D"/>
    <w:rsid w:val="006200FC"/>
    <w:rsid w:val="006259F2"/>
    <w:rsid w:val="00627ED9"/>
    <w:rsid w:val="006313E8"/>
    <w:rsid w:val="00641A66"/>
    <w:rsid w:val="00644522"/>
    <w:rsid w:val="006447EF"/>
    <w:rsid w:val="00654316"/>
    <w:rsid w:val="0065649E"/>
    <w:rsid w:val="0065772E"/>
    <w:rsid w:val="006604D0"/>
    <w:rsid w:val="00666916"/>
    <w:rsid w:val="006728FA"/>
    <w:rsid w:val="00673D23"/>
    <w:rsid w:val="00675BD2"/>
    <w:rsid w:val="0068119C"/>
    <w:rsid w:val="0068231E"/>
    <w:rsid w:val="00693145"/>
    <w:rsid w:val="00694231"/>
    <w:rsid w:val="0069555D"/>
    <w:rsid w:val="006A3A37"/>
    <w:rsid w:val="006A723D"/>
    <w:rsid w:val="006A7906"/>
    <w:rsid w:val="006B7944"/>
    <w:rsid w:val="006C2B14"/>
    <w:rsid w:val="006C4C90"/>
    <w:rsid w:val="006D421C"/>
    <w:rsid w:val="006D43ED"/>
    <w:rsid w:val="006E10B0"/>
    <w:rsid w:val="006E2CC9"/>
    <w:rsid w:val="006E4FB3"/>
    <w:rsid w:val="006E5BB8"/>
    <w:rsid w:val="006E7EB8"/>
    <w:rsid w:val="006F5971"/>
    <w:rsid w:val="00703D92"/>
    <w:rsid w:val="0070420D"/>
    <w:rsid w:val="0070661D"/>
    <w:rsid w:val="007124A4"/>
    <w:rsid w:val="00713F6B"/>
    <w:rsid w:val="00720A33"/>
    <w:rsid w:val="007278D1"/>
    <w:rsid w:val="00730AE6"/>
    <w:rsid w:val="00731396"/>
    <w:rsid w:val="0074296C"/>
    <w:rsid w:val="007463E1"/>
    <w:rsid w:val="0075165D"/>
    <w:rsid w:val="00753F16"/>
    <w:rsid w:val="00755056"/>
    <w:rsid w:val="0075533D"/>
    <w:rsid w:val="00764AB5"/>
    <w:rsid w:val="00783724"/>
    <w:rsid w:val="0078400A"/>
    <w:rsid w:val="00791C32"/>
    <w:rsid w:val="00792D5E"/>
    <w:rsid w:val="007B11E0"/>
    <w:rsid w:val="007B15EF"/>
    <w:rsid w:val="007C11B5"/>
    <w:rsid w:val="007C600C"/>
    <w:rsid w:val="007D16C8"/>
    <w:rsid w:val="007D7380"/>
    <w:rsid w:val="007E3033"/>
    <w:rsid w:val="007E404F"/>
    <w:rsid w:val="007E704E"/>
    <w:rsid w:val="007E74BD"/>
    <w:rsid w:val="007F0446"/>
    <w:rsid w:val="007F699C"/>
    <w:rsid w:val="00812CD6"/>
    <w:rsid w:val="0081473A"/>
    <w:rsid w:val="00816842"/>
    <w:rsid w:val="00821D7D"/>
    <w:rsid w:val="0082414B"/>
    <w:rsid w:val="00824F2E"/>
    <w:rsid w:val="008545EE"/>
    <w:rsid w:val="008609E3"/>
    <w:rsid w:val="00863A3E"/>
    <w:rsid w:val="008654E6"/>
    <w:rsid w:val="0087086E"/>
    <w:rsid w:val="00874BCE"/>
    <w:rsid w:val="00874BE4"/>
    <w:rsid w:val="00884DC4"/>
    <w:rsid w:val="00885FD7"/>
    <w:rsid w:val="0089059E"/>
    <w:rsid w:val="00890DDE"/>
    <w:rsid w:val="00893DB3"/>
    <w:rsid w:val="00894C5A"/>
    <w:rsid w:val="00896519"/>
    <w:rsid w:val="008A3C56"/>
    <w:rsid w:val="008A5A4F"/>
    <w:rsid w:val="008B0E44"/>
    <w:rsid w:val="008B3297"/>
    <w:rsid w:val="008C249B"/>
    <w:rsid w:val="008C359D"/>
    <w:rsid w:val="008C3E0B"/>
    <w:rsid w:val="008C502E"/>
    <w:rsid w:val="008D083B"/>
    <w:rsid w:val="008D2A6C"/>
    <w:rsid w:val="008D582F"/>
    <w:rsid w:val="008E6D6C"/>
    <w:rsid w:val="0091178E"/>
    <w:rsid w:val="00915AAE"/>
    <w:rsid w:val="00920D0E"/>
    <w:rsid w:val="0092125E"/>
    <w:rsid w:val="009251C2"/>
    <w:rsid w:val="009277E3"/>
    <w:rsid w:val="009301C0"/>
    <w:rsid w:val="00935440"/>
    <w:rsid w:val="00943BA7"/>
    <w:rsid w:val="00950C95"/>
    <w:rsid w:val="00960DE3"/>
    <w:rsid w:val="00971739"/>
    <w:rsid w:val="00977608"/>
    <w:rsid w:val="00977E01"/>
    <w:rsid w:val="00985314"/>
    <w:rsid w:val="00996777"/>
    <w:rsid w:val="009A6ABE"/>
    <w:rsid w:val="009C321D"/>
    <w:rsid w:val="009D0A98"/>
    <w:rsid w:val="009F28DC"/>
    <w:rsid w:val="00A00BF3"/>
    <w:rsid w:val="00A020FF"/>
    <w:rsid w:val="00A126B7"/>
    <w:rsid w:val="00A147E0"/>
    <w:rsid w:val="00A17DC6"/>
    <w:rsid w:val="00A303D2"/>
    <w:rsid w:val="00A31FD8"/>
    <w:rsid w:val="00A34CC9"/>
    <w:rsid w:val="00A36192"/>
    <w:rsid w:val="00A40489"/>
    <w:rsid w:val="00A4153F"/>
    <w:rsid w:val="00A42868"/>
    <w:rsid w:val="00A44462"/>
    <w:rsid w:val="00A60FBA"/>
    <w:rsid w:val="00A7087A"/>
    <w:rsid w:val="00A76870"/>
    <w:rsid w:val="00A80555"/>
    <w:rsid w:val="00A83172"/>
    <w:rsid w:val="00A92535"/>
    <w:rsid w:val="00AB18E7"/>
    <w:rsid w:val="00AC67CC"/>
    <w:rsid w:val="00AC6BD4"/>
    <w:rsid w:val="00AD0981"/>
    <w:rsid w:val="00AD189C"/>
    <w:rsid w:val="00AD4ABA"/>
    <w:rsid w:val="00AD62A1"/>
    <w:rsid w:val="00AF21E9"/>
    <w:rsid w:val="00AF3E7B"/>
    <w:rsid w:val="00AF4972"/>
    <w:rsid w:val="00B0145F"/>
    <w:rsid w:val="00B0260C"/>
    <w:rsid w:val="00B2202D"/>
    <w:rsid w:val="00B37649"/>
    <w:rsid w:val="00B439C1"/>
    <w:rsid w:val="00B440B0"/>
    <w:rsid w:val="00B4675D"/>
    <w:rsid w:val="00B63FFC"/>
    <w:rsid w:val="00B72F8E"/>
    <w:rsid w:val="00B75B97"/>
    <w:rsid w:val="00B86026"/>
    <w:rsid w:val="00B91647"/>
    <w:rsid w:val="00B95FA1"/>
    <w:rsid w:val="00B97A99"/>
    <w:rsid w:val="00BA49CF"/>
    <w:rsid w:val="00BA4F0B"/>
    <w:rsid w:val="00BB0EBF"/>
    <w:rsid w:val="00BB3A58"/>
    <w:rsid w:val="00BC4EC1"/>
    <w:rsid w:val="00BD00CE"/>
    <w:rsid w:val="00BD59AB"/>
    <w:rsid w:val="00BD5BE5"/>
    <w:rsid w:val="00BE3686"/>
    <w:rsid w:val="00C0409A"/>
    <w:rsid w:val="00C15247"/>
    <w:rsid w:val="00C211B8"/>
    <w:rsid w:val="00C22528"/>
    <w:rsid w:val="00C24491"/>
    <w:rsid w:val="00C2643A"/>
    <w:rsid w:val="00C26FF7"/>
    <w:rsid w:val="00C31C51"/>
    <w:rsid w:val="00C344F0"/>
    <w:rsid w:val="00C354CE"/>
    <w:rsid w:val="00C4005E"/>
    <w:rsid w:val="00C41DEC"/>
    <w:rsid w:val="00C429F6"/>
    <w:rsid w:val="00C47C15"/>
    <w:rsid w:val="00C6366E"/>
    <w:rsid w:val="00C64250"/>
    <w:rsid w:val="00C6431F"/>
    <w:rsid w:val="00C8078F"/>
    <w:rsid w:val="00C94844"/>
    <w:rsid w:val="00C959EC"/>
    <w:rsid w:val="00CA04D4"/>
    <w:rsid w:val="00CA2013"/>
    <w:rsid w:val="00CA7023"/>
    <w:rsid w:val="00CB12E1"/>
    <w:rsid w:val="00CB3937"/>
    <w:rsid w:val="00CB53F9"/>
    <w:rsid w:val="00CB76DE"/>
    <w:rsid w:val="00CC6E87"/>
    <w:rsid w:val="00CD5EA1"/>
    <w:rsid w:val="00CE1FC6"/>
    <w:rsid w:val="00CF108B"/>
    <w:rsid w:val="00CF14DE"/>
    <w:rsid w:val="00CF1FAF"/>
    <w:rsid w:val="00CF20C2"/>
    <w:rsid w:val="00CF2A36"/>
    <w:rsid w:val="00CF6CF4"/>
    <w:rsid w:val="00D01F78"/>
    <w:rsid w:val="00D03977"/>
    <w:rsid w:val="00D04346"/>
    <w:rsid w:val="00D10CC9"/>
    <w:rsid w:val="00D166E3"/>
    <w:rsid w:val="00D17D12"/>
    <w:rsid w:val="00D23C63"/>
    <w:rsid w:val="00D240B6"/>
    <w:rsid w:val="00D249DA"/>
    <w:rsid w:val="00D329CA"/>
    <w:rsid w:val="00D35512"/>
    <w:rsid w:val="00D450E4"/>
    <w:rsid w:val="00D45E35"/>
    <w:rsid w:val="00D474F0"/>
    <w:rsid w:val="00D54984"/>
    <w:rsid w:val="00D66FB5"/>
    <w:rsid w:val="00D676B1"/>
    <w:rsid w:val="00D72AE8"/>
    <w:rsid w:val="00D76B6A"/>
    <w:rsid w:val="00D93238"/>
    <w:rsid w:val="00D94659"/>
    <w:rsid w:val="00D964EA"/>
    <w:rsid w:val="00D97B1C"/>
    <w:rsid w:val="00DA0A7F"/>
    <w:rsid w:val="00DA1E63"/>
    <w:rsid w:val="00DA2174"/>
    <w:rsid w:val="00DB0DD8"/>
    <w:rsid w:val="00DB68E6"/>
    <w:rsid w:val="00DC2221"/>
    <w:rsid w:val="00DD03C7"/>
    <w:rsid w:val="00DD0449"/>
    <w:rsid w:val="00DD479F"/>
    <w:rsid w:val="00DD5CDC"/>
    <w:rsid w:val="00DD6F40"/>
    <w:rsid w:val="00DD6FC6"/>
    <w:rsid w:val="00DE0C40"/>
    <w:rsid w:val="00DF186D"/>
    <w:rsid w:val="00E000CC"/>
    <w:rsid w:val="00E04452"/>
    <w:rsid w:val="00E146DE"/>
    <w:rsid w:val="00E17726"/>
    <w:rsid w:val="00E21386"/>
    <w:rsid w:val="00E25BDB"/>
    <w:rsid w:val="00E35BD7"/>
    <w:rsid w:val="00E362BC"/>
    <w:rsid w:val="00E420BA"/>
    <w:rsid w:val="00E42469"/>
    <w:rsid w:val="00E527DF"/>
    <w:rsid w:val="00E54BEC"/>
    <w:rsid w:val="00E6523C"/>
    <w:rsid w:val="00E711AD"/>
    <w:rsid w:val="00E71521"/>
    <w:rsid w:val="00E77933"/>
    <w:rsid w:val="00E80CC1"/>
    <w:rsid w:val="00E80E2C"/>
    <w:rsid w:val="00E82C2D"/>
    <w:rsid w:val="00E9397F"/>
    <w:rsid w:val="00EA3CA7"/>
    <w:rsid w:val="00EA46E1"/>
    <w:rsid w:val="00EA6A9D"/>
    <w:rsid w:val="00EB2A41"/>
    <w:rsid w:val="00EC0D6F"/>
    <w:rsid w:val="00ED1C8F"/>
    <w:rsid w:val="00ED3965"/>
    <w:rsid w:val="00ED5582"/>
    <w:rsid w:val="00EE6101"/>
    <w:rsid w:val="00EF062E"/>
    <w:rsid w:val="00EF16CD"/>
    <w:rsid w:val="00EF3F31"/>
    <w:rsid w:val="00F0034E"/>
    <w:rsid w:val="00F02692"/>
    <w:rsid w:val="00F0534D"/>
    <w:rsid w:val="00F05C63"/>
    <w:rsid w:val="00F17B19"/>
    <w:rsid w:val="00F23B9B"/>
    <w:rsid w:val="00F24540"/>
    <w:rsid w:val="00F247A9"/>
    <w:rsid w:val="00F26491"/>
    <w:rsid w:val="00F30B51"/>
    <w:rsid w:val="00F5020E"/>
    <w:rsid w:val="00F52D69"/>
    <w:rsid w:val="00F54BC8"/>
    <w:rsid w:val="00F55F88"/>
    <w:rsid w:val="00F73A6C"/>
    <w:rsid w:val="00F860B0"/>
    <w:rsid w:val="00F96A95"/>
    <w:rsid w:val="00FA2E9B"/>
    <w:rsid w:val="00FA5C26"/>
    <w:rsid w:val="00FA6083"/>
    <w:rsid w:val="00FA60B2"/>
    <w:rsid w:val="00FB1B83"/>
    <w:rsid w:val="00FB5AB0"/>
    <w:rsid w:val="00FC1DFC"/>
    <w:rsid w:val="00FC26F3"/>
    <w:rsid w:val="00FC6443"/>
    <w:rsid w:val="00FC7534"/>
    <w:rsid w:val="00FD317F"/>
    <w:rsid w:val="00FD40A3"/>
    <w:rsid w:val="00FE0370"/>
    <w:rsid w:val="00FE0B55"/>
    <w:rsid w:val="00FE18F9"/>
    <w:rsid w:val="00FE5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54468A"/>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54468A"/>
    <w:pPr>
      <w:tabs>
        <w:tab w:val="clear" w:pos="850"/>
      </w:tabs>
      <w:ind w:left="0"/>
      <w:outlineLvl w:val="2"/>
    </w:pPr>
  </w:style>
  <w:style w:type="paragraph" w:styleId="TOC1">
    <w:name w:val="toc 1"/>
    <w:basedOn w:val="Normal"/>
    <w:next w:val="Normal"/>
    <w:autoRedefine/>
    <w:uiPriority w:val="39"/>
    <w:unhideWhenUsed/>
    <w:qFormat/>
    <w:rsid w:val="0054468A"/>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rsid w:val="003D61AA"/>
    <w:pPr>
      <w:jc w:val="both"/>
    </w:pPr>
    <w:rPr>
      <w:b/>
      <w:bCs/>
    </w:rPr>
  </w:style>
  <w:style w:type="character" w:customStyle="1" w:styleId="CommentSubjectChar">
    <w:name w:val="Comment Subject Char"/>
    <w:basedOn w:val="CommentTextChar"/>
    <w:link w:val="CommentSubject"/>
    <w:rsid w:val="003D61A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54468A"/>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54468A"/>
    <w:pPr>
      <w:tabs>
        <w:tab w:val="clear" w:pos="850"/>
      </w:tabs>
      <w:ind w:left="0"/>
      <w:outlineLvl w:val="2"/>
    </w:pPr>
  </w:style>
  <w:style w:type="paragraph" w:styleId="TOC1">
    <w:name w:val="toc 1"/>
    <w:basedOn w:val="Normal"/>
    <w:next w:val="Normal"/>
    <w:autoRedefine/>
    <w:uiPriority w:val="39"/>
    <w:unhideWhenUsed/>
    <w:qFormat/>
    <w:rsid w:val="0054468A"/>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rsid w:val="003D61AA"/>
    <w:pPr>
      <w:jc w:val="both"/>
    </w:pPr>
    <w:rPr>
      <w:b/>
      <w:bCs/>
    </w:rPr>
  </w:style>
  <w:style w:type="character" w:customStyle="1" w:styleId="CommentSubjectChar">
    <w:name w:val="Comment Subject Char"/>
    <w:basedOn w:val="CommentTextChar"/>
    <w:link w:val="CommentSubject"/>
    <w:rsid w:val="003D61AA"/>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4132">
      <w:bodyDiv w:val="1"/>
      <w:marLeft w:val="0"/>
      <w:marRight w:val="0"/>
      <w:marTop w:val="0"/>
      <w:marBottom w:val="0"/>
      <w:divBdr>
        <w:top w:val="none" w:sz="0" w:space="0" w:color="auto"/>
        <w:left w:val="none" w:sz="0" w:space="0" w:color="auto"/>
        <w:bottom w:val="none" w:sz="0" w:space="0" w:color="auto"/>
        <w:right w:val="none" w:sz="0" w:space="0" w:color="auto"/>
      </w:divBdr>
    </w:div>
    <w:div w:id="335033888">
      <w:bodyDiv w:val="1"/>
      <w:marLeft w:val="0"/>
      <w:marRight w:val="0"/>
      <w:marTop w:val="0"/>
      <w:marBottom w:val="0"/>
      <w:divBdr>
        <w:top w:val="none" w:sz="0" w:space="0" w:color="auto"/>
        <w:left w:val="none" w:sz="0" w:space="0" w:color="auto"/>
        <w:bottom w:val="none" w:sz="0" w:space="0" w:color="auto"/>
        <w:right w:val="none" w:sz="0" w:space="0" w:color="auto"/>
      </w:divBdr>
      <w:divsChild>
        <w:div w:id="343438675">
          <w:marLeft w:val="446"/>
          <w:marRight w:val="0"/>
          <w:marTop w:val="0"/>
          <w:marBottom w:val="0"/>
          <w:divBdr>
            <w:top w:val="none" w:sz="0" w:space="0" w:color="auto"/>
            <w:left w:val="none" w:sz="0" w:space="0" w:color="auto"/>
            <w:bottom w:val="none" w:sz="0" w:space="0" w:color="auto"/>
            <w:right w:val="none" w:sz="0" w:space="0" w:color="auto"/>
          </w:divBdr>
        </w:div>
        <w:div w:id="1652521615">
          <w:marLeft w:val="446"/>
          <w:marRight w:val="0"/>
          <w:marTop w:val="0"/>
          <w:marBottom w:val="0"/>
          <w:divBdr>
            <w:top w:val="none" w:sz="0" w:space="0" w:color="auto"/>
            <w:left w:val="none" w:sz="0" w:space="0" w:color="auto"/>
            <w:bottom w:val="none" w:sz="0" w:space="0" w:color="auto"/>
            <w:right w:val="none" w:sz="0" w:space="0" w:color="auto"/>
          </w:divBdr>
        </w:div>
        <w:div w:id="1461725294">
          <w:marLeft w:val="446"/>
          <w:marRight w:val="0"/>
          <w:marTop w:val="0"/>
          <w:marBottom w:val="0"/>
          <w:divBdr>
            <w:top w:val="none" w:sz="0" w:space="0" w:color="auto"/>
            <w:left w:val="none" w:sz="0" w:space="0" w:color="auto"/>
            <w:bottom w:val="none" w:sz="0" w:space="0" w:color="auto"/>
            <w:right w:val="none" w:sz="0" w:space="0" w:color="auto"/>
          </w:divBdr>
        </w:div>
      </w:divsChild>
    </w:div>
    <w:div w:id="854611372">
      <w:bodyDiv w:val="1"/>
      <w:marLeft w:val="0"/>
      <w:marRight w:val="0"/>
      <w:marTop w:val="0"/>
      <w:marBottom w:val="0"/>
      <w:divBdr>
        <w:top w:val="none" w:sz="0" w:space="0" w:color="auto"/>
        <w:left w:val="none" w:sz="0" w:space="0" w:color="auto"/>
        <w:bottom w:val="none" w:sz="0" w:space="0" w:color="auto"/>
        <w:right w:val="none" w:sz="0" w:space="0" w:color="auto"/>
      </w:divBdr>
    </w:div>
    <w:div w:id="928389723">
      <w:bodyDiv w:val="1"/>
      <w:marLeft w:val="0"/>
      <w:marRight w:val="0"/>
      <w:marTop w:val="0"/>
      <w:marBottom w:val="0"/>
      <w:divBdr>
        <w:top w:val="none" w:sz="0" w:space="0" w:color="auto"/>
        <w:left w:val="none" w:sz="0" w:space="0" w:color="auto"/>
        <w:bottom w:val="none" w:sz="0" w:space="0" w:color="auto"/>
        <w:right w:val="none" w:sz="0" w:space="0" w:color="auto"/>
      </w:divBdr>
    </w:div>
    <w:div w:id="1772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vbaProject" Target="vbaProject.bin" Id="rId1"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3.xml" Id="R8c807f9a4cbb46e6"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6AB56CE-BEA0-484B-9DE5-CD687578EB52}"/>
      </w:docPartPr>
      <w:docPartBody>
        <w:p w:rsidR="000822DF" w:rsidRDefault="00B353C5">
          <w:r w:rsidRPr="001E39FB">
            <w:rPr>
              <w:rStyle w:val="PlaceholderText"/>
            </w:rPr>
            <w:t>Click here to enter text.</w:t>
          </w:r>
        </w:p>
      </w:docPartBody>
    </w:docPart>
    <w:docPart>
      <w:docPartPr>
        <w:name w:val="D183DF1C34DC4B579994BDA1DBC24665"/>
        <w:category>
          <w:name w:val="General"/>
          <w:gallery w:val="placeholder"/>
        </w:category>
        <w:types>
          <w:type w:val="bbPlcHdr"/>
        </w:types>
        <w:behaviors>
          <w:behavior w:val="content"/>
        </w:behaviors>
        <w:guid w:val="{C6100F86-AB4E-4B59-AF11-CE1680D164F1}"/>
      </w:docPartPr>
      <w:docPartBody>
        <w:p w:rsidR="00E66555" w:rsidRDefault="00E66555" w:rsidP="00E66555">
          <w:pPr>
            <w:pStyle w:val="D183DF1C34DC4B579994BDA1DBC24665"/>
          </w:pPr>
          <w:r w:rsidRPr="001E39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0822DF"/>
    <w:rsid w:val="000E650E"/>
    <w:rsid w:val="0016557D"/>
    <w:rsid w:val="001767E4"/>
    <w:rsid w:val="00201567"/>
    <w:rsid w:val="00216B47"/>
    <w:rsid w:val="0023480D"/>
    <w:rsid w:val="00237731"/>
    <w:rsid w:val="00335578"/>
    <w:rsid w:val="003B3E60"/>
    <w:rsid w:val="003B54E5"/>
    <w:rsid w:val="003F17FB"/>
    <w:rsid w:val="004E1650"/>
    <w:rsid w:val="00515387"/>
    <w:rsid w:val="00590F99"/>
    <w:rsid w:val="005C28D2"/>
    <w:rsid w:val="00611AC7"/>
    <w:rsid w:val="00781B93"/>
    <w:rsid w:val="0082486F"/>
    <w:rsid w:val="008830EB"/>
    <w:rsid w:val="009130F6"/>
    <w:rsid w:val="00950916"/>
    <w:rsid w:val="00A35411"/>
    <w:rsid w:val="00A82C5E"/>
    <w:rsid w:val="00AF1EF4"/>
    <w:rsid w:val="00B353C5"/>
    <w:rsid w:val="00B609E9"/>
    <w:rsid w:val="00B80451"/>
    <w:rsid w:val="00BF5A5D"/>
    <w:rsid w:val="00C035C0"/>
    <w:rsid w:val="00C2452F"/>
    <w:rsid w:val="00DA2F9E"/>
    <w:rsid w:val="00E34342"/>
    <w:rsid w:val="00E35ADD"/>
    <w:rsid w:val="00E66555"/>
    <w:rsid w:val="00F312FA"/>
    <w:rsid w:val="00F3638A"/>
    <w:rsid w:val="00F9555B"/>
    <w:rsid w:val="00FC11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555"/>
    <w:rPr>
      <w:color w:val="808080"/>
    </w:rPr>
  </w:style>
  <w:style w:type="paragraph" w:customStyle="1" w:styleId="50B0FDE29B584BEE9658A869A8AB4B4F">
    <w:name w:val="50B0FDE29B584BEE9658A869A8AB4B4F"/>
  </w:style>
  <w:style w:type="paragraph" w:customStyle="1" w:styleId="D183DF1C34DC4B579994BDA1DBC24665">
    <w:name w:val="D183DF1C34DC4B579994BDA1DBC24665"/>
    <w:rsid w:val="00E665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555"/>
    <w:rPr>
      <w:color w:val="808080"/>
    </w:rPr>
  </w:style>
  <w:style w:type="paragraph" w:customStyle="1" w:styleId="50B0FDE29B584BEE9658A869A8AB4B4F">
    <w:name w:val="50B0FDE29B584BEE9658A869A8AB4B4F"/>
  </w:style>
  <w:style w:type="paragraph" w:customStyle="1" w:styleId="D183DF1C34DC4B579994BDA1DBC24665">
    <w:name w:val="D183DF1C34DC4B579994BDA1DBC24665"/>
    <w:rsid w:val="00E6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A3372503</value>
    </field>
    <field name="Objective-Title">
      <value order="0">2019-09-26 Regional Council Minutes - 26 September 2019</value>
    </field>
    <field name="Objective-Description">
      <value order="0"/>
    </field>
    <field name="Objective-CreationStamp">
      <value order="0">2019-09-18T20:16:43Z</value>
    </field>
    <field name="Objective-IsApproved">
      <value order="0">false</value>
    </field>
    <field name="Objective-IsPublished">
      <value order="0">true</value>
    </field>
    <field name="Objective-DatePublished">
      <value order="0">2019-11-07T22:37:11Z</value>
    </field>
    <field name="Objective-ModificationStamp">
      <value order="0">2019-11-07T22:37:11Z</value>
    </field>
    <field name="Objective-Owner">
      <value order="0">Tone Nerdrum Smith</value>
    </field>
    <field name="Objective-Path">
      <value order="0">EasyInfo Global Folder:'Virtual Filing Cabinet':Democratic Process and Stakeholdings:Council Committee Meetings:Council Committees:Bay of Plenty Regional Council:5 | Bay of Plenty Regional Council Meetings:Bay of Plenty Regional Council Minutes:2019 Bay of Plenty Regional Council Minutes</value>
    </field>
    <field name="Objective-Parent">
      <value order="0">2019 Bay of Plenty Regional Council Minutes</value>
    </field>
    <field name="Objective-State">
      <value order="0">Published</value>
    </field>
    <field name="Objective-VersionId">
      <value order="0">vA5153716</value>
    </field>
    <field name="Objective-Version">
      <value order="0">13.0</value>
    </field>
    <field name="Objective-VersionNumber">
      <value order="0">15</value>
    </field>
    <field name="Objective-VersionComment">
      <value order="0"/>
    </field>
    <field name="Objective-FileNumber">
      <value order="0">2.00835</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2F733A8-F491-4D11-847D-A17311D8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166</cp:revision>
  <cp:lastPrinted>2019-11-07T22:36:00Z</cp:lastPrinted>
  <dcterms:created xsi:type="dcterms:W3CDTF">2014-06-20T01:48:00Z</dcterms:created>
  <dcterms:modified xsi:type="dcterms:W3CDTF">2019-11-07T22:37:00Z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A3372503</vt:lpwstr>
  </property>
  <property fmtid="{D5CDD505-2E9C-101B-9397-08002B2CF9AE}" pid="4" name="Objective-Title">
    <vt:lpwstr>2019-09-26 Regional Council Minutes - 26 September 2019</vt:lpwstr>
  </property>
  <property fmtid="{D5CDD505-2E9C-101B-9397-08002B2CF9AE}" pid="5" name="Objective-Comment">
    <vt:lpwstr/>
  </property>
  <property fmtid="{D5CDD505-2E9C-101B-9397-08002B2CF9AE}" pid="6" name="Objective-CreationStamp">
    <vt:filetime>2019-09-18T20:16:43Z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2019-11-07T22:37:11Z</vt:filetime>
  </property>
  <property fmtid="{D5CDD505-2E9C-101B-9397-08002B2CF9AE}" pid="10" name="Objective-ModificationStamp">
    <vt:filetime>2019-11-07T22:37:11Z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Committees:Bay of Plenty Regional Council:5 | Bay of Plenty Regional Council Meetings:Bay of Plenty Regional Council Minutes:2019 Bay of Plenty Regional Council Minutes</vt:lpwstr>
  </property>
  <property fmtid="{D5CDD505-2E9C-101B-9397-08002B2CF9AE}" pid="13" name="Objective-Parent">
    <vt:lpwstr>2019 Bay of Plenty Regional Council Minutes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2.00835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vA5153716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