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5F" w:rsidRDefault="00A126B7" w:rsidP="005D38A5">
      <w:pPr>
        <w:pStyle w:val="BodyText"/>
      </w:pPr>
      <w:r>
        <w:t>Minutes</w:t>
      </w:r>
      <w:r w:rsidR="00B0145F">
        <w:t xml:space="preserve"> of the </w:t>
      </w:r>
      <w:r w:rsidR="00D927A9">
        <w:t>Audit and Risk Committee</w:t>
      </w:r>
      <w:r w:rsidR="00B0145F">
        <w:t xml:space="preserve"> Meeting held in </w:t>
      </w:r>
      <w:r w:rsidR="00D927A9">
        <w:t>Mauao Rooms, Bay of Plenty Regional Council Building, 87 First Avenue, Tauranga</w:t>
      </w:r>
      <w:r w:rsidR="00B0145F">
        <w:t xml:space="preserve"> on </w:t>
      </w:r>
      <w:r w:rsidR="00D927A9">
        <w:t>Thursday, 12 September 2019</w:t>
      </w:r>
      <w:r w:rsidR="00B0145F">
        <w:t xml:space="preserve"> commencing at </w:t>
      </w:r>
      <w:r w:rsidR="00D927A9">
        <w:t>9.30 a.m.</w:t>
      </w:r>
    </w:p>
    <w:p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rsidR="00BD5BE5" w:rsidRDefault="00BD5BE5" w:rsidP="00BD5BE5">
      <w:pPr>
        <w:rPr>
          <w:lang w:val="en-GB"/>
        </w:rPr>
      </w:pPr>
    </w:p>
    <w:p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rsidR="00B0145F" w:rsidRPr="0070661D"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Chairman</w:t>
      </w:r>
      <w:r>
        <w:rPr>
          <w:b/>
          <w:bCs/>
          <w:lang w:val="en-GB"/>
        </w:rPr>
        <w:t>:</w:t>
      </w:r>
      <w:r>
        <w:rPr>
          <w:b/>
          <w:bCs/>
          <w:lang w:val="en-GB"/>
        </w:rPr>
        <w:tab/>
      </w:r>
      <w:r w:rsidR="00D927A9">
        <w:rPr>
          <w:lang w:val="en-GB"/>
        </w:rPr>
        <w:t>J Cronin</w:t>
      </w:r>
    </w:p>
    <w:p w:rsidR="00B0145F" w:rsidRDefault="00B0145F" w:rsidP="0070661D">
      <w:pPr>
        <w:tabs>
          <w:tab w:val="left" w:pos="2835"/>
          <w:tab w:val="left" w:pos="2868"/>
        </w:tabs>
        <w:ind w:left="2835" w:hanging="2835"/>
      </w:pPr>
    </w:p>
    <w:p w:rsidR="00B2202D" w:rsidRDefault="00B2202D" w:rsidP="00B2202D">
      <w:pPr>
        <w:tabs>
          <w:tab w:val="left" w:pos="2835"/>
          <w:tab w:val="left" w:pos="2868"/>
        </w:tabs>
        <w:ind w:left="2835" w:hanging="2835"/>
        <w:rPr>
          <w:lang w:val="en-GB"/>
        </w:rPr>
      </w:pPr>
      <w:r>
        <w:rPr>
          <w:b/>
          <w:sz w:val="28"/>
          <w:lang w:val="en-GB"/>
        </w:rPr>
        <w:t>Deputy Chairman</w:t>
      </w:r>
      <w:r>
        <w:rPr>
          <w:b/>
          <w:bCs/>
          <w:lang w:val="en-GB"/>
        </w:rPr>
        <w:t>:</w:t>
      </w:r>
      <w:r>
        <w:rPr>
          <w:b/>
          <w:bCs/>
          <w:lang w:val="en-GB"/>
        </w:rPr>
        <w:tab/>
      </w:r>
      <w:r w:rsidR="00D927A9">
        <w:rPr>
          <w:lang w:val="en-GB"/>
        </w:rPr>
        <w:t>D Love</w:t>
      </w:r>
    </w:p>
    <w:p w:rsidR="00AD62A1" w:rsidRPr="005748DC" w:rsidRDefault="00AD62A1" w:rsidP="0070661D">
      <w:pPr>
        <w:tabs>
          <w:tab w:val="left" w:pos="2835"/>
          <w:tab w:val="left" w:pos="2868"/>
        </w:tabs>
        <w:ind w:left="2835" w:hanging="2835"/>
      </w:pPr>
    </w:p>
    <w:p w:rsidR="00AD62A1" w:rsidRPr="0070661D" w:rsidRDefault="00B0145F" w:rsidP="00884DC4">
      <w:pPr>
        <w:tabs>
          <w:tab w:val="left" w:pos="2835"/>
          <w:tab w:val="left" w:pos="2868"/>
        </w:tabs>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D927A9">
        <w:rPr>
          <w:lang w:val="en-GB"/>
        </w:rPr>
        <w:t xml:space="preserve">S Crosby, </w:t>
      </w:r>
      <w:r w:rsidR="00DE3451">
        <w:rPr>
          <w:lang w:val="en-GB"/>
        </w:rPr>
        <w:t xml:space="preserve">A Tahana, </w:t>
      </w:r>
      <w:r w:rsidR="00D927A9">
        <w:rPr>
          <w:lang w:val="en-GB"/>
        </w:rPr>
        <w:t>A von Dadelszen</w:t>
      </w:r>
    </w:p>
    <w:p w:rsidR="005748DC" w:rsidRPr="005748DC" w:rsidRDefault="005748DC" w:rsidP="005748DC">
      <w:pPr>
        <w:tabs>
          <w:tab w:val="left" w:pos="2835"/>
          <w:tab w:val="left" w:pos="2868"/>
        </w:tabs>
        <w:ind w:left="2835" w:hanging="2835"/>
      </w:pPr>
    </w:p>
    <w:p w:rsidR="005748DC" w:rsidRPr="0070661D" w:rsidRDefault="005748DC" w:rsidP="005748DC">
      <w:pPr>
        <w:tabs>
          <w:tab w:val="left" w:pos="2835"/>
          <w:tab w:val="left" w:pos="2868"/>
        </w:tabs>
        <w:ind w:left="2835" w:hanging="2835"/>
        <w:rPr>
          <w:lang w:val="en-GB"/>
        </w:rPr>
      </w:pPr>
      <w:r w:rsidRPr="003F057C">
        <w:rPr>
          <w:b/>
          <w:sz w:val="28"/>
          <w:lang w:val="en-GB"/>
        </w:rPr>
        <w:t>Ex Officio:</w:t>
      </w:r>
      <w:r w:rsidRPr="0070661D">
        <w:rPr>
          <w:b/>
          <w:bCs/>
          <w:sz w:val="24"/>
          <w:lang w:val="en-GB"/>
        </w:rPr>
        <w:tab/>
      </w:r>
      <w:r w:rsidR="00D927A9">
        <w:rPr>
          <w:lang w:val="en-GB"/>
        </w:rPr>
        <w:t>Chairman D Leeder</w:t>
      </w:r>
    </w:p>
    <w:p w:rsidR="00B0145F" w:rsidRPr="005748DC" w:rsidRDefault="00B0145F" w:rsidP="0070661D">
      <w:pPr>
        <w:tabs>
          <w:tab w:val="left" w:pos="2835"/>
          <w:tab w:val="left" w:pos="2868"/>
        </w:tabs>
        <w:ind w:left="2835" w:hanging="2835"/>
      </w:pPr>
    </w:p>
    <w:p w:rsidR="000A246D" w:rsidRPr="0070661D" w:rsidRDefault="000A246D" w:rsidP="000A246D">
      <w:pPr>
        <w:tabs>
          <w:tab w:val="left" w:pos="2835"/>
          <w:tab w:val="left" w:pos="2868"/>
        </w:tabs>
        <w:ind w:left="2835" w:hanging="2835"/>
        <w:rPr>
          <w:lang w:val="en-GB"/>
        </w:rPr>
      </w:pPr>
      <w:r>
        <w:rPr>
          <w:b/>
          <w:sz w:val="28"/>
          <w:lang w:val="en-GB"/>
        </w:rPr>
        <w:t>Appointees</w:t>
      </w:r>
      <w:r w:rsidRPr="003F057C">
        <w:rPr>
          <w:b/>
          <w:sz w:val="28"/>
          <w:lang w:val="en-GB"/>
        </w:rPr>
        <w:t>:</w:t>
      </w:r>
      <w:r w:rsidRPr="0070661D">
        <w:rPr>
          <w:b/>
          <w:bCs/>
          <w:sz w:val="24"/>
          <w:lang w:val="en-GB"/>
        </w:rPr>
        <w:tab/>
      </w:r>
      <w:r w:rsidR="00D927A9">
        <w:rPr>
          <w:lang w:val="en-GB"/>
        </w:rPr>
        <w:t>B Robertson</w:t>
      </w:r>
      <w:r w:rsidR="000606AB">
        <w:rPr>
          <w:lang w:val="en-GB"/>
        </w:rPr>
        <w:t xml:space="preserve"> (via audio visual link) </w:t>
      </w:r>
    </w:p>
    <w:p w:rsidR="000A246D" w:rsidRPr="005748DC" w:rsidRDefault="000A246D" w:rsidP="000A246D">
      <w:pPr>
        <w:tabs>
          <w:tab w:val="left" w:pos="2835"/>
          <w:tab w:val="left" w:pos="2868"/>
        </w:tabs>
        <w:ind w:left="2835" w:hanging="2835"/>
      </w:pPr>
    </w:p>
    <w:p w:rsidR="008D667C" w:rsidRDefault="000A246D" w:rsidP="008D667C">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8D667C" w:rsidRPr="003C2314">
        <w:rPr>
          <w:u w:val="single"/>
          <w:lang w:val="en-GB"/>
        </w:rPr>
        <w:t>Councillors</w:t>
      </w:r>
      <w:r w:rsidR="008D667C">
        <w:rPr>
          <w:lang w:val="en-GB"/>
        </w:rPr>
        <w:t xml:space="preserve">: </w:t>
      </w:r>
      <w:r w:rsidR="008D667C" w:rsidRPr="004148DB">
        <w:rPr>
          <w:lang w:val="en-GB"/>
        </w:rPr>
        <w:t xml:space="preserve">K Winters, </w:t>
      </w:r>
      <w:r w:rsidR="00B32794" w:rsidRPr="004148DB">
        <w:rPr>
          <w:lang w:val="en-GB"/>
        </w:rPr>
        <w:t xml:space="preserve">B Clark, </w:t>
      </w:r>
      <w:r w:rsidR="004148DB" w:rsidRPr="004148DB">
        <w:rPr>
          <w:lang w:val="en-GB"/>
        </w:rPr>
        <w:t>J Nees</w:t>
      </w:r>
      <w:r w:rsidR="008D667C">
        <w:rPr>
          <w:lang w:val="en-GB"/>
        </w:rPr>
        <w:t xml:space="preserve">, </w:t>
      </w:r>
      <w:proofErr w:type="gramStart"/>
      <w:r w:rsidR="004148DB">
        <w:rPr>
          <w:lang w:val="en-GB"/>
        </w:rPr>
        <w:t>T</w:t>
      </w:r>
      <w:proofErr w:type="gramEnd"/>
      <w:r w:rsidR="004148DB">
        <w:rPr>
          <w:lang w:val="en-GB"/>
        </w:rPr>
        <w:t xml:space="preserve"> Marr</w:t>
      </w:r>
    </w:p>
    <w:p w:rsidR="008D667C" w:rsidRDefault="008D667C" w:rsidP="008D667C">
      <w:pPr>
        <w:tabs>
          <w:tab w:val="left" w:pos="2835"/>
          <w:tab w:val="left" w:pos="2868"/>
        </w:tabs>
        <w:ind w:left="2835" w:hanging="2835"/>
        <w:rPr>
          <w:lang w:val="en-GB"/>
        </w:rPr>
      </w:pPr>
      <w:r>
        <w:rPr>
          <w:b/>
          <w:sz w:val="28"/>
          <w:lang w:val="en-GB"/>
        </w:rPr>
        <w:tab/>
      </w:r>
      <w:r w:rsidRPr="00496B15">
        <w:rPr>
          <w:u w:val="single"/>
          <w:lang w:val="en-GB"/>
        </w:rPr>
        <w:t>Staff</w:t>
      </w:r>
      <w:r w:rsidRPr="00496B15">
        <w:rPr>
          <w:lang w:val="en-GB"/>
        </w:rPr>
        <w:t xml:space="preserve">: Fiona McTavish - Chief Executive; Mat Taylor - General Manager, Corporate; Chris Ingle - General Manager, Integrated Catchments; </w:t>
      </w:r>
      <w:r w:rsidR="004148DB">
        <w:rPr>
          <w:lang w:val="en-GB"/>
        </w:rPr>
        <w:t xml:space="preserve">Sarah Omundsen </w:t>
      </w:r>
      <w:r w:rsidR="00E7458B" w:rsidRPr="00496B15">
        <w:rPr>
          <w:lang w:val="en-GB"/>
        </w:rPr>
        <w:t>-</w:t>
      </w:r>
      <w:r w:rsidR="004148DB">
        <w:rPr>
          <w:lang w:val="en-GB"/>
        </w:rPr>
        <w:t xml:space="preserve"> General Manager, Regulatory Services; Namouta Poutasi </w:t>
      </w:r>
      <w:r w:rsidR="00E7458B" w:rsidRPr="00496B15">
        <w:rPr>
          <w:lang w:val="en-GB"/>
        </w:rPr>
        <w:t>-</w:t>
      </w:r>
      <w:r w:rsidR="004148DB">
        <w:rPr>
          <w:lang w:val="en-GB"/>
        </w:rPr>
        <w:t xml:space="preserve"> General Manager, Strategy &amp; Science; </w:t>
      </w:r>
      <w:r w:rsidRPr="00496B15">
        <w:rPr>
          <w:lang w:val="en-GB"/>
        </w:rPr>
        <w:t xml:space="preserve">Steven Slack - Risk &amp; Assurance Manager; Debbie Hyland - Finance and Corporate Planning Manager; Mark Le Comte </w:t>
      </w:r>
      <w:r w:rsidR="004D74E4" w:rsidRPr="00496B15">
        <w:rPr>
          <w:lang w:val="en-GB"/>
        </w:rPr>
        <w:t xml:space="preserve">- </w:t>
      </w:r>
      <w:r w:rsidRPr="00496B15">
        <w:rPr>
          <w:lang w:val="en-GB"/>
        </w:rPr>
        <w:t xml:space="preserve">Programme Manager Corporate; </w:t>
      </w:r>
      <w:r w:rsidR="00303CFB" w:rsidRPr="0086127E">
        <w:t xml:space="preserve">Donna Llewell </w:t>
      </w:r>
      <w:r w:rsidR="00303CFB">
        <w:t xml:space="preserve">- </w:t>
      </w:r>
      <w:r w:rsidR="00303CFB" w:rsidRPr="0086127E">
        <w:t>In-House Legal Counsel</w:t>
      </w:r>
      <w:r w:rsidR="00303CFB">
        <w:rPr>
          <w:lang w:val="en-GB"/>
        </w:rPr>
        <w:t xml:space="preserve">; </w:t>
      </w:r>
      <w:r w:rsidR="00E7458B">
        <w:rPr>
          <w:lang w:val="en-GB"/>
        </w:rPr>
        <w:t xml:space="preserve">Graeme Howard </w:t>
      </w:r>
      <w:r w:rsidR="00E7458B" w:rsidRPr="00496B15">
        <w:rPr>
          <w:lang w:val="en-GB"/>
        </w:rPr>
        <w:t>-</w:t>
      </w:r>
      <w:r w:rsidR="00E7458B">
        <w:rPr>
          <w:lang w:val="en-GB"/>
        </w:rPr>
        <w:t xml:space="preserve"> Corporate Planning Lead; </w:t>
      </w:r>
      <w:r w:rsidRPr="00496B15">
        <w:rPr>
          <w:lang w:val="en-GB"/>
        </w:rPr>
        <w:t xml:space="preserve">Claire Gordon - Internal Auditor; Jessica Easton - Solicitor; </w:t>
      </w:r>
      <w:r w:rsidR="004D74E4" w:rsidRPr="00E24DFB">
        <w:t xml:space="preserve">Brendon Love </w:t>
      </w:r>
      <w:r w:rsidR="004D74E4">
        <w:t xml:space="preserve">- </w:t>
      </w:r>
      <w:r w:rsidR="004D74E4" w:rsidRPr="00E24DFB">
        <w:rPr>
          <w:lang w:val="en-GB"/>
        </w:rPr>
        <w:t>Contractor Project Manager for Kopeopeo</w:t>
      </w:r>
      <w:r w:rsidR="004D74E4">
        <w:rPr>
          <w:lang w:val="en-GB"/>
        </w:rPr>
        <w:t>;</w:t>
      </w:r>
      <w:r w:rsidR="004D74E4" w:rsidRPr="0086127E">
        <w:t xml:space="preserve"> </w:t>
      </w:r>
      <w:r w:rsidRPr="00496B15">
        <w:rPr>
          <w:lang w:val="en-GB"/>
        </w:rPr>
        <w:t>Merinda Pansegrouw - Committee Advisor</w:t>
      </w:r>
    </w:p>
    <w:p w:rsidR="00694FE9" w:rsidRDefault="00694FE9" w:rsidP="00694FE9">
      <w:pPr>
        <w:tabs>
          <w:tab w:val="left" w:pos="2835"/>
          <w:tab w:val="left" w:pos="2868"/>
        </w:tabs>
        <w:ind w:left="2835"/>
        <w:rPr>
          <w:lang w:val="en-GB"/>
        </w:rPr>
      </w:pPr>
      <w:r w:rsidRPr="003C2314">
        <w:rPr>
          <w:u w:val="single"/>
          <w:lang w:val="en-GB"/>
        </w:rPr>
        <w:t>External presenters</w:t>
      </w:r>
      <w:r w:rsidRPr="007861AD">
        <w:rPr>
          <w:lang w:val="en-GB"/>
        </w:rPr>
        <w:t>: Ben Halford and Anton Labuschagne, Audit</w:t>
      </w:r>
      <w:r>
        <w:rPr>
          <w:lang w:val="en-GB"/>
        </w:rPr>
        <w:t xml:space="preserve"> New Zealand</w:t>
      </w:r>
    </w:p>
    <w:p w:rsidR="000A246D" w:rsidRPr="0070661D" w:rsidRDefault="000A246D" w:rsidP="000A246D">
      <w:pPr>
        <w:tabs>
          <w:tab w:val="left" w:pos="2835"/>
          <w:tab w:val="left" w:pos="2868"/>
        </w:tabs>
        <w:ind w:left="2835" w:hanging="2835"/>
        <w:rPr>
          <w:lang w:val="en-GB"/>
        </w:rPr>
      </w:pPr>
    </w:p>
    <w:p w:rsidR="00B0145F" w:rsidRDefault="00B0145F">
      <w:pPr>
        <w:pBdr>
          <w:bottom w:val="single" w:sz="12" w:space="1" w:color="auto"/>
        </w:pBdr>
        <w:tabs>
          <w:tab w:val="left" w:pos="2868"/>
          <w:tab w:val="left" w:pos="3604"/>
        </w:tabs>
        <w:ind w:left="3604" w:hanging="3604"/>
      </w:pPr>
    </w:p>
    <w:p w:rsidR="00B0145F" w:rsidRDefault="00B0145F">
      <w:pPr>
        <w:spacing w:line="19" w:lineRule="exact"/>
        <w:rPr>
          <w:lang w:val="en-GB"/>
        </w:rPr>
      </w:pPr>
    </w:p>
    <w:p w:rsidR="00B0145F" w:rsidRPr="00D72AE8" w:rsidRDefault="00B0145F" w:rsidP="0089059E">
      <w:pPr>
        <w:tabs>
          <w:tab w:val="left" w:pos="-1440"/>
        </w:tabs>
        <w:rPr>
          <w:sz w:val="10"/>
        </w:rPr>
      </w:pPr>
    </w:p>
    <w:p w:rsidR="00D240B6" w:rsidRDefault="00D240B6" w:rsidP="000C1283">
      <w:pPr>
        <w:pStyle w:val="Heading1"/>
      </w:pPr>
      <w:r>
        <w:t>Apologies</w:t>
      </w:r>
    </w:p>
    <w:p w:rsidR="00E7458B" w:rsidRPr="00FC1DFC" w:rsidRDefault="00E7458B" w:rsidP="00E7458B">
      <w:pPr>
        <w:pStyle w:val="03MtgText"/>
      </w:pPr>
      <w:r>
        <w:t>Nil</w:t>
      </w:r>
    </w:p>
    <w:p w:rsidR="00FC1DFC" w:rsidRDefault="00FC1DFC" w:rsidP="000C1283">
      <w:pPr>
        <w:pStyle w:val="Heading1"/>
      </w:pPr>
      <w:r>
        <w:t>Public Forum</w:t>
      </w:r>
    </w:p>
    <w:p w:rsidR="00FC1DFC" w:rsidRPr="00FC1DFC" w:rsidRDefault="008D667C" w:rsidP="008D667C">
      <w:pPr>
        <w:pStyle w:val="03MtgText"/>
      </w:pPr>
      <w:r>
        <w:t>Nil</w:t>
      </w:r>
    </w:p>
    <w:p w:rsidR="00B0145F" w:rsidRPr="00FD317F" w:rsidRDefault="0094646F" w:rsidP="000C1283">
      <w:pPr>
        <w:pStyle w:val="Heading1"/>
      </w:pPr>
      <w:sdt>
        <w:sdtPr>
          <w:alias w:val="Header1"/>
          <w:tag w:val="Header1"/>
          <w:id w:val="1558357628"/>
          <w:placeholder>
            <w:docPart w:val="50B0FDE29B584BEE9658A869A8AB4B4F"/>
          </w:placeholder>
          <w:text/>
        </w:sdtPr>
        <w:sdtEndPr/>
        <w:sdtContent>
          <w:r w:rsidR="00A44462">
            <w:t xml:space="preserve">Acceptance of Late </w:t>
          </w:r>
          <w:r w:rsidR="006071C0" w:rsidRPr="00E2693E">
            <w:t>Items</w:t>
          </w:r>
        </w:sdtContent>
      </w:sdt>
    </w:p>
    <w:p w:rsidR="008D667C" w:rsidRPr="00FC1DFC" w:rsidRDefault="008D667C" w:rsidP="008D667C">
      <w:pPr>
        <w:pStyle w:val="03MtgText"/>
      </w:pPr>
      <w:r>
        <w:t>Nil</w:t>
      </w:r>
    </w:p>
    <w:p w:rsidR="00074E92" w:rsidRDefault="00074E92" w:rsidP="000C1283">
      <w:pPr>
        <w:pStyle w:val="Heading1"/>
      </w:pPr>
      <w:r w:rsidRPr="00074E92">
        <w:t>General Business</w:t>
      </w:r>
    </w:p>
    <w:p w:rsidR="00D732B1" w:rsidRPr="00FC1DFC" w:rsidRDefault="00D732B1" w:rsidP="00D732B1">
      <w:pPr>
        <w:pStyle w:val="03MtgText"/>
      </w:pPr>
      <w:r>
        <w:t>Nil</w:t>
      </w:r>
    </w:p>
    <w:p w:rsidR="003A388F" w:rsidRPr="003A388F" w:rsidRDefault="003A388F" w:rsidP="000C1283">
      <w:pPr>
        <w:pStyle w:val="Heading1"/>
      </w:pPr>
      <w:r w:rsidRPr="003A388F">
        <w:lastRenderedPageBreak/>
        <w:t xml:space="preserve">Confidential Business to be </w:t>
      </w:r>
      <w:proofErr w:type="gramStart"/>
      <w:r w:rsidR="00D732B1">
        <w:t>T</w:t>
      </w:r>
      <w:r w:rsidRPr="003A388F">
        <w:t>ransferred</w:t>
      </w:r>
      <w:proofErr w:type="gramEnd"/>
      <w:r w:rsidRPr="003A388F">
        <w:t xml:space="preserve"> into </w:t>
      </w:r>
      <w:r w:rsidR="00430CF6">
        <w:t xml:space="preserve">the </w:t>
      </w:r>
      <w:r w:rsidR="0032520C" w:rsidRPr="003A388F">
        <w:t>Open</w:t>
      </w:r>
    </w:p>
    <w:p w:rsidR="00D732B1" w:rsidRPr="00FC1DFC" w:rsidRDefault="00D732B1" w:rsidP="00D732B1">
      <w:pPr>
        <w:pStyle w:val="03MtgText"/>
      </w:pPr>
      <w:r>
        <w:t>Nil</w:t>
      </w:r>
    </w:p>
    <w:p w:rsidR="00CF14DE" w:rsidRDefault="00B0145F" w:rsidP="000C1283">
      <w:pPr>
        <w:pStyle w:val="Heading1"/>
      </w:pPr>
      <w:r w:rsidRPr="00152EE1">
        <w:fldChar w:fldCharType="begin"/>
      </w:r>
      <w:r w:rsidRPr="00152EE1">
        <w:instrText xml:space="preserve"> SKIPIF  \* MERGEFORMAT </w:instrText>
      </w:r>
      <w:r w:rsidRPr="00152EE1">
        <w:fldChar w:fldCharType="end"/>
      </w:r>
      <w:r w:rsidR="002123C1">
        <w:t xml:space="preserve">Declaration of </w:t>
      </w:r>
      <w:r w:rsidR="005B0131">
        <w:t xml:space="preserve">Conflicts </w:t>
      </w:r>
      <w:r w:rsidR="002123C1">
        <w:t xml:space="preserve">of </w:t>
      </w:r>
      <w:r w:rsidR="005B0131">
        <w:t>Interest</w:t>
      </w:r>
    </w:p>
    <w:p w:rsidR="00D732B1" w:rsidRPr="00FC1DFC" w:rsidRDefault="00D732B1" w:rsidP="00D732B1">
      <w:pPr>
        <w:pStyle w:val="03MtgText"/>
      </w:pPr>
      <w:r>
        <w:t>Nil</w:t>
      </w:r>
    </w:p>
    <w:p w:rsidR="0017362A" w:rsidRDefault="00D927A9" w:rsidP="00D927A9">
      <w:pPr>
        <w:pStyle w:val="Heading1"/>
      </w:pPr>
      <w:bookmarkStart w:id="1" w:name="AgendaReports"/>
      <w:bookmarkStart w:id="2" w:name="ContentControl"/>
      <w:bookmarkEnd w:id="1"/>
      <w:bookmarkEnd w:id="2"/>
      <w:r>
        <w:t>Previous Minutes</w:t>
      </w:r>
    </w:p>
    <w:sdt>
      <w:sdtPr>
        <w:rPr>
          <w:rFonts w:cs="Times New Roman"/>
          <w:b w:val="0"/>
          <w:bCs w:val="0"/>
          <w:iCs w:val="0"/>
          <w:sz w:val="22"/>
          <w:szCs w:val="20"/>
        </w:rPr>
        <w:alias w:val="Minutes1510"/>
        <w:tag w:val="1510"/>
        <w:id w:val="-1230762751"/>
        <w:placeholder>
          <w:docPart w:val="DefaultPlaceholder_1082065158"/>
        </w:placeholder>
      </w:sdtPr>
      <w:sdtEndPr/>
      <w:sdtContent>
        <w:p w:rsidR="00D927A9" w:rsidRDefault="00D927A9" w:rsidP="00D927A9">
          <w:pPr>
            <w:pStyle w:val="Heading2"/>
          </w:pPr>
          <w:r>
            <w:t>Audit and Risk Committee Minutes - 12 June 2019</w:t>
          </w:r>
        </w:p>
        <w:p w:rsidR="00D927A9" w:rsidRDefault="00D927A9" w:rsidP="00D927A9">
          <w:pPr>
            <w:pStyle w:val="04ResolvedText"/>
          </w:pPr>
          <w:r>
            <w:t>Resolved</w:t>
          </w:r>
        </w:p>
        <w:sdt>
          <w:sdtPr>
            <w:rPr>
              <w:rFonts w:eastAsia="Times New Roman" w:cs="Times New Roman"/>
              <w:b w:val="0"/>
              <w:szCs w:val="20"/>
            </w:rPr>
            <w:alias w:val="Minutes1510-Resolutions"/>
            <w:id w:val="659421474"/>
            <w:placeholder>
              <w:docPart w:val="DefaultPlaceholder_1082065158"/>
            </w:placeholder>
          </w:sdtPr>
          <w:sdtEndPr/>
          <w:sdtContent>
            <w:p w:rsidR="00D927A9" w:rsidRDefault="00D927A9" w:rsidP="00CF051E">
              <w:pPr>
                <w:pStyle w:val="AgendaReportSubHeading"/>
                <w:outlineLvl w:val="1"/>
              </w:pPr>
              <w:r>
                <w:t>That the Audit and Risk Committee:</w:t>
              </w:r>
            </w:p>
            <w:p w:rsidR="00D927A9" w:rsidRDefault="00D927A9" w:rsidP="00CB5361">
              <w:pPr>
                <w:pStyle w:val="AgendaRecommendation"/>
                <w:numPr>
                  <w:ilvl w:val="0"/>
                  <w:numId w:val="13"/>
                </w:numPr>
                <w:tabs>
                  <w:tab w:val="left" w:pos="850"/>
                </w:tabs>
                <w:outlineLvl w:val="1"/>
              </w:pPr>
              <w:r>
                <w:t>Confirms the Audit and Risk Committee Minutes - 12 June 2019</w:t>
              </w:r>
              <w:r w:rsidR="008D667C">
                <w:t xml:space="preserve"> as a true and correct record.</w:t>
              </w:r>
            </w:p>
            <w:p w:rsidR="00D927A9" w:rsidRPr="00932C53" w:rsidRDefault="00FB5922" w:rsidP="00CF051E">
              <w:pPr>
                <w:jc w:val="right"/>
                <w:rPr>
                  <w:b/>
                </w:rPr>
              </w:pPr>
              <w:r>
                <w:rPr>
                  <w:b/>
                </w:rPr>
                <w:t>Love</w:t>
              </w:r>
              <w:r w:rsidR="008D667C">
                <w:rPr>
                  <w:b/>
                </w:rPr>
                <w:t>/</w:t>
              </w:r>
              <w:r>
                <w:rPr>
                  <w:b/>
                </w:rPr>
                <w:t>Von Dadelszen</w:t>
              </w:r>
            </w:p>
            <w:p w:rsidR="00D927A9" w:rsidRDefault="00D927A9" w:rsidP="00CF051E">
              <w:pPr>
                <w:jc w:val="right"/>
              </w:pPr>
              <w:r w:rsidRPr="00932C53">
                <w:rPr>
                  <w:b/>
                </w:rPr>
                <w:t>CARRIED</w:t>
              </w:r>
            </w:p>
            <w:p w:rsidR="00D927A9" w:rsidRDefault="0094646F" w:rsidP="00D927A9"/>
          </w:sdtContent>
        </w:sdt>
      </w:sdtContent>
    </w:sdt>
    <w:p w:rsidR="00A11D23" w:rsidRDefault="00A11D23" w:rsidP="005C2E32">
      <w:pPr>
        <w:pStyle w:val="03MtgText"/>
        <w:spacing w:after="0"/>
        <w:ind w:left="0"/>
      </w:pPr>
      <w:r>
        <w:t xml:space="preserve">9:32 </w:t>
      </w:r>
      <w:proofErr w:type="gramStart"/>
      <w:r>
        <w:t>am</w:t>
      </w:r>
      <w:proofErr w:type="gramEnd"/>
      <w:r>
        <w:t xml:space="preserve"> </w:t>
      </w:r>
      <w:r>
        <w:tab/>
        <w:t xml:space="preserve">Cr Tahana </w:t>
      </w:r>
      <w:r w:rsidRPr="00A11D23">
        <w:rPr>
          <w:b/>
          <w:u w:val="single"/>
        </w:rPr>
        <w:t>joined</w:t>
      </w:r>
      <w:r>
        <w:t xml:space="preserve"> the meeting.</w:t>
      </w:r>
    </w:p>
    <w:p w:rsidR="005C2E32" w:rsidRPr="00E62FD7" w:rsidRDefault="005C2E32" w:rsidP="005C2E32">
      <w:pPr>
        <w:pStyle w:val="03MtgText"/>
        <w:spacing w:after="0"/>
        <w:ind w:left="0"/>
      </w:pPr>
    </w:p>
    <w:p w:rsidR="00D927A9" w:rsidRDefault="00D927A9" w:rsidP="005C2E32">
      <w:pPr>
        <w:pStyle w:val="Heading1"/>
        <w:spacing w:before="240"/>
      </w:pPr>
      <w:r>
        <w:t>Reports</w:t>
      </w:r>
    </w:p>
    <w:sdt>
      <w:sdtPr>
        <w:rPr>
          <w:rFonts w:cs="Times New Roman"/>
          <w:b w:val="0"/>
          <w:bCs w:val="0"/>
          <w:iCs w:val="0"/>
          <w:sz w:val="22"/>
          <w:szCs w:val="20"/>
        </w:rPr>
        <w:alias w:val="Report6975"/>
        <w:tag w:val="6975"/>
        <w:id w:val="963316005"/>
        <w:placeholder>
          <w:docPart w:val="DefaultPlaceholder_1082065158"/>
        </w:placeholder>
      </w:sdtPr>
      <w:sdtEndPr/>
      <w:sdtContent>
        <w:p w:rsidR="00D927A9" w:rsidRDefault="00D927A9" w:rsidP="00D927A9">
          <w:pPr>
            <w:pStyle w:val="Heading2"/>
          </w:pPr>
          <w:r>
            <w:t xml:space="preserve">Interim Management Report for </w:t>
          </w:r>
          <w:r w:rsidR="00303CFB">
            <w:t xml:space="preserve">the </w:t>
          </w:r>
          <w:r>
            <w:t>year ending 30 June 2019</w:t>
          </w:r>
        </w:p>
        <w:p w:rsidR="00737B1E" w:rsidRDefault="00D732B1" w:rsidP="00A95DCB">
          <w:pPr>
            <w:autoSpaceDE w:val="0"/>
            <w:autoSpaceDN w:val="0"/>
            <w:adjustRightInd w:val="0"/>
            <w:ind w:left="851"/>
          </w:pPr>
          <w:r>
            <w:t xml:space="preserve">External Auditors </w:t>
          </w:r>
          <w:r w:rsidRPr="00A95DCB">
            <w:t>Ben Halford</w:t>
          </w:r>
          <w:r>
            <w:t xml:space="preserve"> and </w:t>
          </w:r>
          <w:r w:rsidRPr="00A95DCB">
            <w:t xml:space="preserve">Anton Labuschagne from Audit New Zealand </w:t>
          </w:r>
          <w:r w:rsidR="00737B1E" w:rsidRPr="00A95DCB">
            <w:t xml:space="preserve">and Finance and Corporate Planning Manager Debbie Hyland </w:t>
          </w:r>
          <w:r w:rsidR="00737B1E">
            <w:t>present</w:t>
          </w:r>
          <w:r w:rsidR="00A95DCB">
            <w:t>ed</w:t>
          </w:r>
          <w:r w:rsidR="00737B1E">
            <w:t xml:space="preserve"> the external audit Interim Management Report for the year ending 30 June 2019</w:t>
          </w:r>
          <w:r w:rsidR="00A041A7">
            <w:t>:</w:t>
          </w:r>
        </w:p>
        <w:p w:rsidR="00303CFB" w:rsidRDefault="00303CFB" w:rsidP="00A95DCB">
          <w:pPr>
            <w:autoSpaceDE w:val="0"/>
            <w:autoSpaceDN w:val="0"/>
            <w:adjustRightInd w:val="0"/>
            <w:ind w:left="851"/>
          </w:pPr>
        </w:p>
        <w:p w:rsidR="00303CFB" w:rsidRDefault="00303CFB" w:rsidP="001B5414">
          <w:pPr>
            <w:tabs>
              <w:tab w:val="left" w:pos="851"/>
            </w:tabs>
            <w:autoSpaceDE w:val="0"/>
            <w:autoSpaceDN w:val="0"/>
            <w:adjustRightInd w:val="0"/>
            <w:ind w:left="851"/>
            <w:rPr>
              <w:rFonts w:cs="Arial"/>
              <w:szCs w:val="22"/>
            </w:rPr>
          </w:pPr>
          <w:r w:rsidRPr="000C597B">
            <w:rPr>
              <w:rFonts w:cs="Arial"/>
              <w:szCs w:val="22"/>
              <w:u w:val="single"/>
            </w:rPr>
            <w:t xml:space="preserve">Key </w:t>
          </w:r>
          <w:r>
            <w:rPr>
              <w:rFonts w:cs="Arial"/>
              <w:szCs w:val="22"/>
              <w:u w:val="single"/>
            </w:rPr>
            <w:t>P</w:t>
          </w:r>
          <w:r w:rsidRPr="000C597B">
            <w:rPr>
              <w:rFonts w:cs="Arial"/>
              <w:szCs w:val="22"/>
              <w:u w:val="single"/>
            </w:rPr>
            <w:t>oints</w:t>
          </w:r>
          <w:r>
            <w:rPr>
              <w:rFonts w:cs="Arial"/>
              <w:szCs w:val="22"/>
              <w:u w:val="single"/>
            </w:rPr>
            <w:t xml:space="preserve"> highlighted by External Auditors</w:t>
          </w:r>
          <w:r w:rsidRPr="000C597B">
            <w:rPr>
              <w:rFonts w:cs="Arial"/>
              <w:szCs w:val="22"/>
            </w:rPr>
            <w:t>:</w:t>
          </w:r>
        </w:p>
        <w:p w:rsidR="00303CFB" w:rsidRPr="00303CFB" w:rsidRDefault="00303CFB" w:rsidP="00CB5361">
          <w:pPr>
            <w:pStyle w:val="ListParagraph"/>
            <w:numPr>
              <w:ilvl w:val="0"/>
              <w:numId w:val="26"/>
            </w:numPr>
            <w:tabs>
              <w:tab w:val="left" w:pos="851"/>
            </w:tabs>
            <w:autoSpaceDE w:val="0"/>
            <w:autoSpaceDN w:val="0"/>
            <w:adjustRightInd w:val="0"/>
            <w:ind w:left="1418" w:hanging="567"/>
            <w:rPr>
              <w:rFonts w:cs="Arial"/>
              <w:szCs w:val="22"/>
            </w:rPr>
          </w:pPr>
          <w:r w:rsidRPr="00303CFB">
            <w:rPr>
              <w:rFonts w:cs="Arial"/>
              <w:szCs w:val="22"/>
            </w:rPr>
            <w:t xml:space="preserve">The purpose of the interim audit was to review and perform testing on the Council’s control environment and internal control </w:t>
          </w:r>
          <w:r w:rsidR="009F6A13" w:rsidRPr="00303CFB">
            <w:rPr>
              <w:rFonts w:cs="Arial"/>
              <w:szCs w:val="22"/>
            </w:rPr>
            <w:t>systems</w:t>
          </w:r>
          <w:r w:rsidR="009F6A13">
            <w:rPr>
              <w:rFonts w:cs="Arial"/>
              <w:szCs w:val="22"/>
            </w:rPr>
            <w:t>. The</w:t>
          </w:r>
          <w:r w:rsidRPr="00303CFB">
            <w:rPr>
              <w:rFonts w:cs="Arial"/>
              <w:szCs w:val="22"/>
            </w:rPr>
            <w:t xml:space="preserve"> overall control environment had been assessed as effective</w:t>
          </w:r>
        </w:p>
        <w:p w:rsidR="00303CFB" w:rsidRPr="00A041A7" w:rsidRDefault="006C71F0"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A</w:t>
          </w:r>
          <w:r w:rsidR="00303CFB" w:rsidRPr="00A041A7">
            <w:rPr>
              <w:rFonts w:cs="Arial"/>
              <w:szCs w:val="22"/>
            </w:rPr>
            <w:t xml:space="preserve">reas of improvement </w:t>
          </w:r>
          <w:r w:rsidR="00303CFB">
            <w:rPr>
              <w:rFonts w:cs="Arial"/>
              <w:szCs w:val="22"/>
            </w:rPr>
            <w:t xml:space="preserve">had been identified </w:t>
          </w:r>
          <w:r w:rsidR="00303CFB" w:rsidRPr="00A041A7">
            <w:rPr>
              <w:rFonts w:cs="Arial"/>
              <w:szCs w:val="22"/>
            </w:rPr>
            <w:t xml:space="preserve">and </w:t>
          </w:r>
          <w:r w:rsidR="00303CFB">
            <w:rPr>
              <w:rFonts w:cs="Arial"/>
              <w:szCs w:val="22"/>
            </w:rPr>
            <w:t xml:space="preserve">subsequent recommendations had been </w:t>
          </w:r>
          <w:r w:rsidR="00303CFB" w:rsidRPr="00A041A7">
            <w:rPr>
              <w:rFonts w:cs="Arial"/>
              <w:szCs w:val="22"/>
            </w:rPr>
            <w:t>made</w:t>
          </w:r>
          <w:r w:rsidR="00303CFB">
            <w:rPr>
              <w:rFonts w:cs="Arial"/>
              <w:szCs w:val="22"/>
            </w:rPr>
            <w:t>. However, n</w:t>
          </w:r>
          <w:r w:rsidR="00303CFB" w:rsidRPr="00A041A7">
            <w:rPr>
              <w:rFonts w:cs="Arial"/>
              <w:szCs w:val="22"/>
            </w:rPr>
            <w:t>o recommendations had been prioritised as urgent</w:t>
          </w:r>
        </w:p>
        <w:p w:rsidR="00303CFB" w:rsidRPr="00E90716" w:rsidRDefault="00303CFB"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 xml:space="preserve">Since </w:t>
          </w:r>
          <w:r w:rsidRPr="00E90716">
            <w:rPr>
              <w:rFonts w:cs="Arial"/>
              <w:szCs w:val="22"/>
            </w:rPr>
            <w:t>Council ha</w:t>
          </w:r>
          <w:r>
            <w:rPr>
              <w:rFonts w:cs="Arial"/>
              <w:szCs w:val="22"/>
            </w:rPr>
            <w:t>d</w:t>
          </w:r>
          <w:r w:rsidRPr="00E90716">
            <w:rPr>
              <w:rFonts w:cs="Arial"/>
              <w:szCs w:val="22"/>
            </w:rPr>
            <w:t xml:space="preserve"> elected to adopt </w:t>
          </w:r>
          <w:r>
            <w:rPr>
              <w:rFonts w:cs="Arial"/>
              <w:szCs w:val="22"/>
            </w:rPr>
            <w:t xml:space="preserve">the </w:t>
          </w:r>
          <w:r w:rsidRPr="00E90716">
            <w:rPr>
              <w:rFonts w:cs="Arial"/>
              <w:szCs w:val="22"/>
            </w:rPr>
            <w:t>PBE IFRS 9 Financial Instruments in preparing the 30 June 2019 financial statements</w:t>
          </w:r>
          <w:r>
            <w:rPr>
              <w:rFonts w:cs="Arial"/>
              <w:szCs w:val="22"/>
            </w:rPr>
            <w:t xml:space="preserve"> (based </w:t>
          </w:r>
          <w:r w:rsidRPr="00E90716">
            <w:rPr>
              <w:rFonts w:cs="Arial"/>
              <w:szCs w:val="22"/>
            </w:rPr>
            <w:t xml:space="preserve">Quayside Group </w:t>
          </w:r>
          <w:r>
            <w:rPr>
              <w:rFonts w:cs="Arial"/>
              <w:szCs w:val="22"/>
            </w:rPr>
            <w:t xml:space="preserve">adopting </w:t>
          </w:r>
          <w:r w:rsidRPr="00E90716">
            <w:rPr>
              <w:rFonts w:cs="Arial"/>
              <w:szCs w:val="22"/>
            </w:rPr>
            <w:t>NZ IFRS 9 Financial Instruments for the year ended 30 June 2019</w:t>
          </w:r>
          <w:r>
            <w:rPr>
              <w:rFonts w:cs="Arial"/>
              <w:szCs w:val="22"/>
            </w:rPr>
            <w:t xml:space="preserve">), the </w:t>
          </w:r>
          <w:r w:rsidRPr="00E90716">
            <w:rPr>
              <w:rFonts w:cs="Arial"/>
              <w:szCs w:val="22"/>
            </w:rPr>
            <w:t xml:space="preserve">impact of the change in standards </w:t>
          </w:r>
          <w:r>
            <w:rPr>
              <w:rFonts w:cs="Arial"/>
              <w:szCs w:val="22"/>
            </w:rPr>
            <w:t xml:space="preserve">had been highlighted </w:t>
          </w:r>
          <w:r w:rsidRPr="00E90716">
            <w:rPr>
              <w:rFonts w:cs="Arial"/>
              <w:szCs w:val="22"/>
            </w:rPr>
            <w:t xml:space="preserve">to management to ensure that early consideration </w:t>
          </w:r>
          <w:r>
            <w:rPr>
              <w:rFonts w:cs="Arial"/>
              <w:szCs w:val="22"/>
            </w:rPr>
            <w:t xml:space="preserve">was </w:t>
          </w:r>
          <w:r w:rsidRPr="00E90716">
            <w:rPr>
              <w:rFonts w:cs="Arial"/>
              <w:szCs w:val="22"/>
            </w:rPr>
            <w:t>given to these accounting standards</w:t>
          </w:r>
        </w:p>
        <w:p w:rsidR="00303CFB" w:rsidRDefault="00303CFB"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C</w:t>
          </w:r>
          <w:r w:rsidRPr="00A041A7">
            <w:rPr>
              <w:rFonts w:cs="Arial"/>
              <w:szCs w:val="22"/>
            </w:rPr>
            <w:t>ommend</w:t>
          </w:r>
          <w:r>
            <w:rPr>
              <w:rFonts w:cs="Arial"/>
              <w:szCs w:val="22"/>
            </w:rPr>
            <w:t xml:space="preserve">ed </w:t>
          </w:r>
          <w:r w:rsidRPr="00A041A7">
            <w:rPr>
              <w:rFonts w:cs="Arial"/>
              <w:szCs w:val="22"/>
            </w:rPr>
            <w:t>Council for closing a number of prior year issues</w:t>
          </w:r>
        </w:p>
        <w:p w:rsidR="00303CFB" w:rsidRPr="006C71F0" w:rsidRDefault="00303CFB" w:rsidP="006C71F0">
          <w:pPr>
            <w:pStyle w:val="ListParagraph"/>
            <w:numPr>
              <w:ilvl w:val="0"/>
              <w:numId w:val="26"/>
            </w:numPr>
            <w:tabs>
              <w:tab w:val="left" w:pos="851"/>
            </w:tabs>
            <w:autoSpaceDE w:val="0"/>
            <w:autoSpaceDN w:val="0"/>
            <w:adjustRightInd w:val="0"/>
            <w:ind w:left="1418" w:hanging="567"/>
            <w:rPr>
              <w:rFonts w:ascii="Gotham Office" w:hAnsi="Gotham Office"/>
            </w:rPr>
          </w:pPr>
          <w:r w:rsidRPr="006C71F0">
            <w:rPr>
              <w:rFonts w:cs="Arial"/>
              <w:szCs w:val="22"/>
            </w:rPr>
            <w:t xml:space="preserve">Confirmed that the final audit report for the year ended 30 June 2019 would be available for </w:t>
          </w:r>
          <w:r w:rsidR="002B5C60" w:rsidRPr="006C71F0">
            <w:rPr>
              <w:rFonts w:cs="Arial"/>
              <w:szCs w:val="22"/>
            </w:rPr>
            <w:t xml:space="preserve">consideration at </w:t>
          </w:r>
          <w:r w:rsidRPr="006C71F0">
            <w:rPr>
              <w:rFonts w:cs="Arial"/>
              <w:szCs w:val="22"/>
            </w:rPr>
            <w:t xml:space="preserve">the </w:t>
          </w:r>
          <w:r w:rsidR="006C71F0">
            <w:rPr>
              <w:rFonts w:cs="Arial"/>
              <w:szCs w:val="22"/>
            </w:rPr>
            <w:t xml:space="preserve">next </w:t>
          </w:r>
          <w:r w:rsidRPr="006C71F0">
            <w:rPr>
              <w:rFonts w:cs="Arial"/>
              <w:szCs w:val="22"/>
            </w:rPr>
            <w:t>Council meeting</w:t>
          </w:r>
          <w:r w:rsidR="005713DC">
            <w:rPr>
              <w:rFonts w:cs="Arial"/>
              <w:szCs w:val="22"/>
            </w:rPr>
            <w:t>.</w:t>
          </w:r>
          <w:r w:rsidRPr="006C71F0">
            <w:rPr>
              <w:rFonts w:cs="Arial"/>
              <w:szCs w:val="22"/>
            </w:rPr>
            <w:t xml:space="preserve"> </w:t>
          </w:r>
          <w:r w:rsidR="002B5C60" w:rsidRPr="006C71F0">
            <w:rPr>
              <w:rFonts w:cs="Arial"/>
              <w:szCs w:val="22"/>
            </w:rPr>
            <w:t>Confirmed that t</w:t>
          </w:r>
          <w:r w:rsidRPr="006C71F0">
            <w:rPr>
              <w:rFonts w:cs="Arial"/>
              <w:szCs w:val="22"/>
            </w:rPr>
            <w:t xml:space="preserve">he </w:t>
          </w:r>
          <w:r w:rsidR="002B5C60" w:rsidRPr="006C71F0">
            <w:rPr>
              <w:rFonts w:cs="Arial"/>
              <w:szCs w:val="22"/>
            </w:rPr>
            <w:t xml:space="preserve">final </w:t>
          </w:r>
          <w:r w:rsidRPr="006C71F0">
            <w:rPr>
              <w:rFonts w:cs="Arial"/>
              <w:szCs w:val="22"/>
            </w:rPr>
            <w:t>letter to be signed by the Chairman and Chief Executive would be a standard letter of representation.</w:t>
          </w:r>
        </w:p>
        <w:p w:rsidR="00D41451" w:rsidRDefault="00D41451" w:rsidP="001B5414">
          <w:pPr>
            <w:tabs>
              <w:tab w:val="left" w:pos="851"/>
            </w:tabs>
            <w:autoSpaceDE w:val="0"/>
            <w:autoSpaceDN w:val="0"/>
            <w:adjustRightInd w:val="0"/>
            <w:ind w:left="851"/>
            <w:rPr>
              <w:rFonts w:cs="Arial"/>
              <w:szCs w:val="22"/>
              <w:u w:val="single"/>
            </w:rPr>
          </w:pPr>
        </w:p>
        <w:p w:rsidR="00A41EA8" w:rsidRDefault="00A41EA8" w:rsidP="001B5414">
          <w:pPr>
            <w:tabs>
              <w:tab w:val="left" w:pos="851"/>
            </w:tabs>
            <w:autoSpaceDE w:val="0"/>
            <w:autoSpaceDN w:val="0"/>
            <w:adjustRightInd w:val="0"/>
            <w:ind w:left="851"/>
            <w:rPr>
              <w:rFonts w:cs="Arial"/>
              <w:szCs w:val="22"/>
              <w:u w:val="single"/>
            </w:rPr>
          </w:pPr>
          <w:r w:rsidRPr="000C597B">
            <w:rPr>
              <w:rFonts w:cs="Arial"/>
              <w:szCs w:val="22"/>
              <w:u w:val="single"/>
            </w:rPr>
            <w:t xml:space="preserve">Key </w:t>
          </w:r>
          <w:r>
            <w:rPr>
              <w:rFonts w:cs="Arial"/>
              <w:szCs w:val="22"/>
              <w:u w:val="single"/>
            </w:rPr>
            <w:t>P</w:t>
          </w:r>
          <w:r w:rsidRPr="000C597B">
            <w:rPr>
              <w:rFonts w:cs="Arial"/>
              <w:szCs w:val="22"/>
              <w:u w:val="single"/>
            </w:rPr>
            <w:t>oint</w:t>
          </w:r>
          <w:r>
            <w:rPr>
              <w:rFonts w:cs="Arial"/>
              <w:szCs w:val="22"/>
              <w:u w:val="single"/>
            </w:rPr>
            <w:t xml:space="preserve"> raised by Staff:</w:t>
          </w:r>
        </w:p>
        <w:p w:rsidR="00A41EA8" w:rsidRPr="00A41EA8" w:rsidRDefault="006C71F0"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S</w:t>
          </w:r>
          <w:r w:rsidR="00A41EA8" w:rsidRPr="00A41EA8">
            <w:rPr>
              <w:rFonts w:cs="Arial"/>
              <w:szCs w:val="22"/>
            </w:rPr>
            <w:t>even of the twelve new actions</w:t>
          </w:r>
          <w:r>
            <w:rPr>
              <w:rFonts w:cs="Arial"/>
              <w:szCs w:val="22"/>
            </w:rPr>
            <w:t xml:space="preserve"> had been resolved and </w:t>
          </w:r>
          <w:r w:rsidR="00A41EA8" w:rsidRPr="00A41EA8">
            <w:rPr>
              <w:rFonts w:cs="Arial"/>
              <w:szCs w:val="22"/>
            </w:rPr>
            <w:t xml:space="preserve">this </w:t>
          </w:r>
          <w:r w:rsidR="00A41EA8">
            <w:rPr>
              <w:rFonts w:cs="Arial"/>
              <w:szCs w:val="22"/>
            </w:rPr>
            <w:t xml:space="preserve">would be </w:t>
          </w:r>
          <w:r w:rsidR="00A41EA8" w:rsidRPr="00A41EA8">
            <w:rPr>
              <w:rFonts w:cs="Arial"/>
              <w:szCs w:val="22"/>
            </w:rPr>
            <w:t xml:space="preserve">verified by Audit New Zealand as part of </w:t>
          </w:r>
          <w:r w:rsidR="00A41EA8">
            <w:rPr>
              <w:rFonts w:cs="Arial"/>
              <w:szCs w:val="22"/>
            </w:rPr>
            <w:t>the final Management Letter</w:t>
          </w:r>
          <w:r w:rsidR="005713DC">
            <w:rPr>
              <w:rFonts w:cs="Arial"/>
              <w:szCs w:val="22"/>
            </w:rPr>
            <w:t>.</w:t>
          </w:r>
          <w:r w:rsidR="00A41EA8">
            <w:rPr>
              <w:rFonts w:cs="Arial"/>
              <w:szCs w:val="22"/>
            </w:rPr>
            <w:t xml:space="preserve"> </w:t>
          </w:r>
        </w:p>
        <w:p w:rsidR="00D41451" w:rsidRDefault="00D41451" w:rsidP="001B5414">
          <w:pPr>
            <w:tabs>
              <w:tab w:val="left" w:pos="851"/>
            </w:tabs>
            <w:autoSpaceDE w:val="0"/>
            <w:autoSpaceDN w:val="0"/>
            <w:adjustRightInd w:val="0"/>
            <w:ind w:left="851"/>
            <w:rPr>
              <w:rFonts w:cs="Arial"/>
              <w:szCs w:val="22"/>
              <w:u w:val="single"/>
            </w:rPr>
          </w:pPr>
        </w:p>
        <w:p w:rsidR="00737B1E" w:rsidRDefault="00737B1E" w:rsidP="001B5414">
          <w:pPr>
            <w:tabs>
              <w:tab w:val="left" w:pos="851"/>
            </w:tabs>
            <w:autoSpaceDE w:val="0"/>
            <w:autoSpaceDN w:val="0"/>
            <w:adjustRightInd w:val="0"/>
            <w:ind w:left="851"/>
            <w:rPr>
              <w:rFonts w:cs="Arial"/>
              <w:szCs w:val="22"/>
              <w:u w:val="single"/>
            </w:rPr>
          </w:pPr>
          <w:r>
            <w:rPr>
              <w:rFonts w:cs="Arial"/>
              <w:szCs w:val="22"/>
              <w:u w:val="single"/>
            </w:rPr>
            <w:t>Members’ Comments</w:t>
          </w:r>
          <w:r w:rsidRPr="000C597B">
            <w:rPr>
              <w:rFonts w:cs="Arial"/>
              <w:szCs w:val="22"/>
              <w:u w:val="single"/>
            </w:rPr>
            <w:t>:</w:t>
          </w:r>
        </w:p>
        <w:p w:rsidR="00A41EA8" w:rsidRDefault="00A41EA8" w:rsidP="00CB5361">
          <w:pPr>
            <w:pStyle w:val="ListParagraph"/>
            <w:numPr>
              <w:ilvl w:val="0"/>
              <w:numId w:val="26"/>
            </w:numPr>
            <w:tabs>
              <w:tab w:val="left" w:pos="851"/>
            </w:tabs>
            <w:autoSpaceDE w:val="0"/>
            <w:autoSpaceDN w:val="0"/>
            <w:adjustRightInd w:val="0"/>
            <w:ind w:left="1418" w:hanging="567"/>
            <w:rPr>
              <w:rFonts w:cs="Arial"/>
              <w:szCs w:val="22"/>
            </w:rPr>
          </w:pPr>
          <w:r w:rsidRPr="00A41EA8">
            <w:rPr>
              <w:rFonts w:cs="Arial"/>
              <w:szCs w:val="22"/>
            </w:rPr>
            <w:lastRenderedPageBreak/>
            <w:t>Supported the recommendation that significant IT risks</w:t>
          </w:r>
          <w:r>
            <w:rPr>
              <w:rFonts w:cs="Arial"/>
              <w:szCs w:val="22"/>
            </w:rPr>
            <w:t xml:space="preserve"> (such as cyber </w:t>
          </w:r>
          <w:r w:rsidR="004B3418">
            <w:rPr>
              <w:rFonts w:cs="Arial"/>
              <w:szCs w:val="22"/>
            </w:rPr>
            <w:t>risk/protection of data</w:t>
          </w:r>
          <w:r>
            <w:rPr>
              <w:rFonts w:cs="Arial"/>
              <w:szCs w:val="22"/>
            </w:rPr>
            <w:t xml:space="preserve">) </w:t>
          </w:r>
          <w:r w:rsidRPr="00A41EA8">
            <w:rPr>
              <w:rFonts w:cs="Arial"/>
              <w:szCs w:val="22"/>
            </w:rPr>
            <w:t xml:space="preserve">be </w:t>
          </w:r>
          <w:r w:rsidR="002B5C60">
            <w:rPr>
              <w:rFonts w:cs="Arial"/>
              <w:szCs w:val="22"/>
            </w:rPr>
            <w:t xml:space="preserve">included </w:t>
          </w:r>
          <w:r w:rsidRPr="00A41EA8">
            <w:rPr>
              <w:rFonts w:cs="Arial"/>
              <w:szCs w:val="22"/>
            </w:rPr>
            <w:t xml:space="preserve">in the Corporate Risk Register for </w:t>
          </w:r>
          <w:r w:rsidR="00CA1D3D">
            <w:rPr>
              <w:rFonts w:cs="Arial"/>
              <w:szCs w:val="22"/>
            </w:rPr>
            <w:t xml:space="preserve">continuous </w:t>
          </w:r>
          <w:r w:rsidRPr="00A41EA8">
            <w:rPr>
              <w:rFonts w:cs="Arial"/>
              <w:szCs w:val="22"/>
            </w:rPr>
            <w:t>review by management and reporting to governance</w:t>
          </w:r>
          <w:r w:rsidR="004B3418">
            <w:rPr>
              <w:rFonts w:cs="Arial"/>
              <w:szCs w:val="22"/>
            </w:rPr>
            <w:t xml:space="preserve">. </w:t>
          </w:r>
          <w:r w:rsidR="002B5C60">
            <w:rPr>
              <w:rFonts w:cs="Arial"/>
              <w:szCs w:val="22"/>
            </w:rPr>
            <w:t xml:space="preserve"> </w:t>
          </w:r>
          <w:r w:rsidR="004B3418">
            <w:rPr>
              <w:rFonts w:cs="Arial"/>
              <w:szCs w:val="22"/>
            </w:rPr>
            <w:t>Expressed appreciation for the support provided by PWC in this regard</w:t>
          </w:r>
        </w:p>
        <w:p w:rsidR="00CA1D3D" w:rsidRDefault="00CA1D3D"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 xml:space="preserve">Noted </w:t>
          </w:r>
          <w:r w:rsidR="006C71F0">
            <w:rPr>
              <w:rFonts w:cs="Arial"/>
              <w:szCs w:val="22"/>
            </w:rPr>
            <w:t xml:space="preserve">the importance of having </w:t>
          </w:r>
          <w:r w:rsidR="002B5C60">
            <w:rPr>
              <w:rFonts w:cs="Arial"/>
              <w:szCs w:val="22"/>
            </w:rPr>
            <w:t xml:space="preserve">up-to-date </w:t>
          </w:r>
          <w:r>
            <w:rPr>
              <w:rFonts w:cs="Arial"/>
              <w:szCs w:val="22"/>
            </w:rPr>
            <w:t xml:space="preserve">policies relating to </w:t>
          </w:r>
          <w:r w:rsidR="00D5660B">
            <w:rPr>
              <w:rFonts w:cs="Arial"/>
              <w:szCs w:val="22"/>
            </w:rPr>
            <w:t>procurement/</w:t>
          </w:r>
          <w:r w:rsidRPr="00CA1D3D">
            <w:rPr>
              <w:rFonts w:cs="Arial"/>
              <w:szCs w:val="22"/>
            </w:rPr>
            <w:t>bribery and corruption</w:t>
          </w:r>
          <w:r w:rsidR="002B5C60">
            <w:rPr>
              <w:rFonts w:cs="Arial"/>
              <w:szCs w:val="22"/>
            </w:rPr>
            <w:t xml:space="preserve"> in place</w:t>
          </w:r>
        </w:p>
        <w:p w:rsidR="00737B1E" w:rsidRPr="004A12DF" w:rsidRDefault="004A12DF" w:rsidP="00CB5361">
          <w:pPr>
            <w:pStyle w:val="ListParagraph"/>
            <w:numPr>
              <w:ilvl w:val="0"/>
              <w:numId w:val="26"/>
            </w:numPr>
            <w:tabs>
              <w:tab w:val="left" w:pos="851"/>
            </w:tabs>
            <w:autoSpaceDE w:val="0"/>
            <w:autoSpaceDN w:val="0"/>
            <w:adjustRightInd w:val="0"/>
            <w:ind w:left="1418" w:hanging="567"/>
            <w:rPr>
              <w:rFonts w:cs="Arial"/>
              <w:szCs w:val="22"/>
            </w:rPr>
          </w:pPr>
          <w:r w:rsidRPr="004A12DF">
            <w:rPr>
              <w:rFonts w:cs="Arial"/>
              <w:szCs w:val="22"/>
            </w:rPr>
            <w:t xml:space="preserve">Noted the Fraud and Corruption Standard Operating Procedures </w:t>
          </w:r>
          <w:r>
            <w:rPr>
              <w:rFonts w:cs="Arial"/>
              <w:szCs w:val="22"/>
            </w:rPr>
            <w:t xml:space="preserve">would </w:t>
          </w:r>
          <w:r w:rsidRPr="004A12DF">
            <w:rPr>
              <w:rFonts w:cs="Arial"/>
              <w:szCs w:val="22"/>
            </w:rPr>
            <w:t xml:space="preserve">be reviewed against the Ministry of Justice’ guidelines to meet </w:t>
          </w:r>
          <w:r>
            <w:rPr>
              <w:rFonts w:cs="Arial"/>
              <w:szCs w:val="22"/>
            </w:rPr>
            <w:t xml:space="preserve">best practice standards. </w:t>
          </w:r>
          <w:r w:rsidR="002B5C60">
            <w:rPr>
              <w:rFonts w:cs="Arial"/>
              <w:szCs w:val="22"/>
            </w:rPr>
            <w:t xml:space="preserve"> </w:t>
          </w:r>
          <w:r>
            <w:rPr>
              <w:rFonts w:cs="Arial"/>
              <w:szCs w:val="22"/>
            </w:rPr>
            <w:t xml:space="preserve">Since this was a </w:t>
          </w:r>
          <w:r w:rsidR="00303CFB">
            <w:rPr>
              <w:rFonts w:cs="Arial"/>
              <w:szCs w:val="22"/>
            </w:rPr>
            <w:t xml:space="preserve">dynamic </w:t>
          </w:r>
          <w:r>
            <w:rPr>
              <w:rFonts w:cs="Arial"/>
              <w:szCs w:val="22"/>
            </w:rPr>
            <w:t xml:space="preserve">environment, constant adjustments </w:t>
          </w:r>
          <w:r w:rsidR="00F343D6">
            <w:rPr>
              <w:rFonts w:cs="Arial"/>
              <w:szCs w:val="22"/>
            </w:rPr>
            <w:t xml:space="preserve">to the framework </w:t>
          </w:r>
          <w:r>
            <w:rPr>
              <w:rFonts w:cs="Arial"/>
              <w:szCs w:val="22"/>
            </w:rPr>
            <w:t>and ongoing staff training were required</w:t>
          </w:r>
          <w:r w:rsidR="002B5C60">
            <w:rPr>
              <w:rFonts w:cs="Arial"/>
              <w:szCs w:val="22"/>
            </w:rPr>
            <w:t>.</w:t>
          </w:r>
        </w:p>
        <w:p w:rsidR="009E3C7F" w:rsidRDefault="009E3C7F" w:rsidP="001B5414">
          <w:pPr>
            <w:tabs>
              <w:tab w:val="left" w:pos="851"/>
            </w:tabs>
            <w:autoSpaceDE w:val="0"/>
            <w:autoSpaceDN w:val="0"/>
            <w:adjustRightInd w:val="0"/>
            <w:ind w:left="851"/>
            <w:rPr>
              <w:rFonts w:cs="Arial"/>
              <w:szCs w:val="22"/>
            </w:rPr>
          </w:pPr>
        </w:p>
        <w:p w:rsidR="00A95DCB" w:rsidRDefault="00A95DCB" w:rsidP="00A95DCB">
          <w:pPr>
            <w:pStyle w:val="03MtgText"/>
            <w:spacing w:after="0"/>
            <w:ind w:left="0"/>
          </w:pPr>
          <w:r>
            <w:t xml:space="preserve">9:45 </w:t>
          </w:r>
          <w:proofErr w:type="gramStart"/>
          <w:r>
            <w:t>am</w:t>
          </w:r>
          <w:proofErr w:type="gramEnd"/>
          <w:r>
            <w:t xml:space="preserve"> </w:t>
          </w:r>
          <w:r>
            <w:tab/>
            <w:t xml:space="preserve">Chairman Leeder </w:t>
          </w:r>
          <w:r w:rsidRPr="00A11D23">
            <w:rPr>
              <w:b/>
              <w:u w:val="single"/>
            </w:rPr>
            <w:t>joined</w:t>
          </w:r>
          <w:r>
            <w:t xml:space="preserve"> the meeting.</w:t>
          </w:r>
        </w:p>
        <w:p w:rsidR="009E3C7F" w:rsidRDefault="009E3C7F" w:rsidP="001B5414">
          <w:pPr>
            <w:tabs>
              <w:tab w:val="left" w:pos="851"/>
            </w:tabs>
            <w:autoSpaceDE w:val="0"/>
            <w:autoSpaceDN w:val="0"/>
            <w:adjustRightInd w:val="0"/>
            <w:ind w:left="851"/>
            <w:rPr>
              <w:rFonts w:cs="Arial"/>
              <w:szCs w:val="22"/>
            </w:rPr>
          </w:pPr>
        </w:p>
        <w:p w:rsidR="00D927A9" w:rsidRDefault="00D927A9" w:rsidP="00D927A9">
          <w:pPr>
            <w:pStyle w:val="04ResolvedText"/>
          </w:pPr>
          <w:r>
            <w:t>Resolved</w:t>
          </w:r>
        </w:p>
        <w:sdt>
          <w:sdtPr>
            <w:rPr>
              <w:rFonts w:eastAsia="Times New Roman" w:cs="Times New Roman"/>
              <w:b w:val="0"/>
              <w:szCs w:val="20"/>
            </w:rPr>
            <w:alias w:val="Report6975-Resolutions"/>
            <w:id w:val="974952149"/>
            <w:placeholder>
              <w:docPart w:val="DefaultPlaceholder_1082065158"/>
            </w:placeholder>
          </w:sdtPr>
          <w:sdtEndPr/>
          <w:sdtContent>
            <w:p w:rsidR="00D927A9" w:rsidRDefault="00D927A9" w:rsidP="00CF051E">
              <w:pPr>
                <w:pStyle w:val="AgendaReportRecommendationSubHeading"/>
                <w:ind w:left="851"/>
              </w:pPr>
              <w:r>
                <w:t>That the Audit and Risk Committee:</w:t>
              </w:r>
            </w:p>
            <w:p w:rsidR="00D927A9" w:rsidRDefault="00D927A9" w:rsidP="00CB5361">
              <w:pPr>
                <w:pStyle w:val="AgendaRecommendation"/>
                <w:numPr>
                  <w:ilvl w:val="0"/>
                  <w:numId w:val="14"/>
                </w:numPr>
                <w:tabs>
                  <w:tab w:val="num" w:pos="397"/>
                </w:tabs>
                <w:outlineLvl w:val="2"/>
              </w:pPr>
              <w:r>
                <w:t>Receives the report, Interim Management Report for year ending 30 June 2019</w:t>
              </w:r>
              <w:r w:rsidR="00737B1E">
                <w:t>.</w:t>
              </w:r>
            </w:p>
            <w:p w:rsidR="00D927A9" w:rsidRPr="00C00065" w:rsidRDefault="006D14F8" w:rsidP="00CF051E">
              <w:pPr>
                <w:jc w:val="right"/>
                <w:rPr>
                  <w:b/>
                </w:rPr>
              </w:pPr>
              <w:r>
                <w:rPr>
                  <w:b/>
                </w:rPr>
                <w:t>Love</w:t>
              </w:r>
              <w:r w:rsidR="00131532">
                <w:rPr>
                  <w:b/>
                </w:rPr>
                <w:t>/</w:t>
              </w:r>
              <w:r>
                <w:rPr>
                  <w:b/>
                </w:rPr>
                <w:t xml:space="preserve">Von </w:t>
              </w:r>
              <w:r w:rsidR="00737B1E">
                <w:rPr>
                  <w:b/>
                </w:rPr>
                <w:t>D</w:t>
              </w:r>
              <w:r>
                <w:rPr>
                  <w:b/>
                </w:rPr>
                <w:t>adelszen</w:t>
              </w:r>
            </w:p>
            <w:p w:rsidR="00D927A9" w:rsidRDefault="00D927A9" w:rsidP="00CF051E">
              <w:pPr>
                <w:jc w:val="right"/>
              </w:pPr>
              <w:r w:rsidRPr="00C00065">
                <w:rPr>
                  <w:b/>
                </w:rPr>
                <w:t>CARRIED</w:t>
              </w:r>
            </w:p>
            <w:p w:rsidR="00D927A9" w:rsidRDefault="0094646F" w:rsidP="00D927A9"/>
          </w:sdtContent>
        </w:sdt>
      </w:sdtContent>
    </w:sdt>
    <w:p w:rsidR="00D927A9" w:rsidRDefault="00D927A9" w:rsidP="00D927A9"/>
    <w:p w:rsidR="00D927A9" w:rsidRDefault="00D927A9" w:rsidP="00D927A9">
      <w:pPr>
        <w:pStyle w:val="Heading2"/>
      </w:pPr>
      <w:r>
        <w:t>2018/19 Draft Annual Report Review</w:t>
      </w:r>
    </w:p>
    <w:p w:rsidR="00377714" w:rsidRDefault="00377714" w:rsidP="00D927A9">
      <w:pPr>
        <w:pStyle w:val="03MtgText"/>
        <w:rPr>
          <w:i/>
          <w:szCs w:val="22"/>
        </w:rPr>
      </w:pPr>
      <w:r w:rsidRPr="00730F59">
        <w:rPr>
          <w:i/>
          <w:szCs w:val="22"/>
        </w:rPr>
        <w:t>Supporting Document 1</w:t>
      </w:r>
      <w:r w:rsidR="005C6464">
        <w:rPr>
          <w:i/>
          <w:szCs w:val="22"/>
        </w:rPr>
        <w:t xml:space="preserve"> (Draft Annual Report 2018-2019)</w:t>
      </w:r>
      <w:r w:rsidRPr="00730F59">
        <w:rPr>
          <w:i/>
          <w:szCs w:val="22"/>
        </w:rPr>
        <w:t xml:space="preserve">, </w:t>
      </w:r>
      <w:r w:rsidR="005C6464" w:rsidRPr="00730F59">
        <w:rPr>
          <w:i/>
          <w:szCs w:val="22"/>
        </w:rPr>
        <w:t xml:space="preserve">Supporting Document </w:t>
      </w:r>
      <w:r w:rsidRPr="00730F59">
        <w:rPr>
          <w:i/>
          <w:szCs w:val="22"/>
        </w:rPr>
        <w:t xml:space="preserve">2 </w:t>
      </w:r>
      <w:r w:rsidR="005C6464">
        <w:rPr>
          <w:i/>
          <w:szCs w:val="22"/>
        </w:rPr>
        <w:t xml:space="preserve">(Draft Annual Report 2018-2019 Financial Statements) </w:t>
      </w:r>
      <w:r w:rsidRPr="00730F59">
        <w:rPr>
          <w:i/>
          <w:szCs w:val="22"/>
        </w:rPr>
        <w:t xml:space="preserve">and </w:t>
      </w:r>
      <w:r w:rsidR="005C6464">
        <w:rPr>
          <w:i/>
          <w:szCs w:val="22"/>
        </w:rPr>
        <w:t>Supporting Document</w:t>
      </w:r>
      <w:r w:rsidR="005C6464" w:rsidRPr="00730F59">
        <w:rPr>
          <w:i/>
          <w:szCs w:val="22"/>
        </w:rPr>
        <w:t xml:space="preserve"> </w:t>
      </w:r>
      <w:r w:rsidRPr="00730F59">
        <w:rPr>
          <w:i/>
          <w:szCs w:val="22"/>
        </w:rPr>
        <w:t xml:space="preserve">3 </w:t>
      </w:r>
      <w:r w:rsidR="005C6464">
        <w:rPr>
          <w:i/>
          <w:szCs w:val="22"/>
        </w:rPr>
        <w:t xml:space="preserve">(Draft Annual Report Summary 2018-2019) </w:t>
      </w:r>
      <w:r w:rsidRPr="00730F59">
        <w:rPr>
          <w:i/>
          <w:szCs w:val="22"/>
        </w:rPr>
        <w:t xml:space="preserve">were circulated under separate cover </w:t>
      </w:r>
      <w:r w:rsidRPr="005C6464">
        <w:rPr>
          <w:i/>
          <w:szCs w:val="22"/>
        </w:rPr>
        <w:t>(Refer Objective IDs</w:t>
      </w:r>
      <w:r w:rsidRPr="005C6464">
        <w:rPr>
          <w:szCs w:val="22"/>
        </w:rPr>
        <w:t xml:space="preserve"> </w:t>
      </w:r>
      <w:r w:rsidRPr="005C6464">
        <w:rPr>
          <w:i/>
          <w:szCs w:val="22"/>
        </w:rPr>
        <w:t>A</w:t>
      </w:r>
      <w:r w:rsidR="00730F59" w:rsidRPr="005C6464">
        <w:rPr>
          <w:i/>
          <w:szCs w:val="22"/>
        </w:rPr>
        <w:t>336</w:t>
      </w:r>
      <w:r w:rsidR="005C6464" w:rsidRPr="005C6464">
        <w:rPr>
          <w:i/>
          <w:szCs w:val="22"/>
        </w:rPr>
        <w:t>4516</w:t>
      </w:r>
      <w:r w:rsidR="00730F59" w:rsidRPr="005C6464">
        <w:rPr>
          <w:i/>
          <w:szCs w:val="22"/>
        </w:rPr>
        <w:t>, A33</w:t>
      </w:r>
      <w:r w:rsidR="005C6464" w:rsidRPr="005C6464">
        <w:rPr>
          <w:i/>
          <w:szCs w:val="22"/>
        </w:rPr>
        <w:t>64517</w:t>
      </w:r>
      <w:r w:rsidR="00730F59" w:rsidRPr="005C6464">
        <w:rPr>
          <w:i/>
          <w:szCs w:val="22"/>
        </w:rPr>
        <w:t xml:space="preserve"> and </w:t>
      </w:r>
      <w:r w:rsidR="005C6464" w:rsidRPr="005C6464">
        <w:rPr>
          <w:i/>
          <w:szCs w:val="22"/>
        </w:rPr>
        <w:t>A3364515)</w:t>
      </w:r>
    </w:p>
    <w:p w:rsidR="00E64067" w:rsidRDefault="00377714" w:rsidP="00E64067">
      <w:pPr>
        <w:pStyle w:val="03MtgText"/>
      </w:pPr>
      <w:r>
        <w:rPr>
          <w:szCs w:val="22"/>
        </w:rPr>
        <w:t>Finance and Corporate Planning Manager Debbie Hyland</w:t>
      </w:r>
      <w:r w:rsidR="00A503BC">
        <w:rPr>
          <w:szCs w:val="22"/>
        </w:rPr>
        <w:t xml:space="preserve">, </w:t>
      </w:r>
      <w:r w:rsidR="007504AA">
        <w:rPr>
          <w:szCs w:val="22"/>
        </w:rPr>
        <w:t>and</w:t>
      </w:r>
      <w:r w:rsidR="00A503BC">
        <w:rPr>
          <w:szCs w:val="22"/>
        </w:rPr>
        <w:t xml:space="preserve"> </w:t>
      </w:r>
      <w:r w:rsidR="00A503BC">
        <w:t>External Auditors Ben Halford and Anton</w:t>
      </w:r>
      <w:r w:rsidR="00A503BC" w:rsidRPr="00D866C0">
        <w:rPr>
          <w:lang w:val="en-GB"/>
        </w:rPr>
        <w:t xml:space="preserve"> </w:t>
      </w:r>
      <w:r w:rsidR="00A503BC">
        <w:rPr>
          <w:lang w:val="en-GB"/>
        </w:rPr>
        <w:t>Labuschagne from Audit New Zealand</w:t>
      </w:r>
      <w:r w:rsidR="00303CFB">
        <w:rPr>
          <w:lang w:val="en-GB"/>
        </w:rPr>
        <w:t>,</w:t>
      </w:r>
      <w:r w:rsidR="00A503BC">
        <w:rPr>
          <w:lang w:val="en-GB"/>
        </w:rPr>
        <w:t xml:space="preserve"> </w:t>
      </w:r>
      <w:r>
        <w:rPr>
          <w:szCs w:val="22"/>
        </w:rPr>
        <w:t xml:space="preserve">presented </w:t>
      </w:r>
      <w:r w:rsidR="00D927A9">
        <w:t>the draft annual report for the year ending 30 June 2019 prior to adoption by Council</w:t>
      </w:r>
      <w:r w:rsidR="00A503BC">
        <w:t xml:space="preserve"> on 26 September 2019</w:t>
      </w:r>
      <w:r>
        <w:t>.</w:t>
      </w:r>
      <w:r w:rsidR="00E64067">
        <w:t xml:space="preserve"> </w:t>
      </w:r>
    </w:p>
    <w:p w:rsidR="00E64067" w:rsidRDefault="00E64067" w:rsidP="00D41451">
      <w:pPr>
        <w:pStyle w:val="03MtgText"/>
        <w:spacing w:after="0"/>
        <w:rPr>
          <w:rFonts w:cs="Arial"/>
          <w:szCs w:val="22"/>
        </w:rPr>
      </w:pPr>
      <w:r w:rsidRPr="000C597B">
        <w:rPr>
          <w:rFonts w:cs="Arial"/>
          <w:szCs w:val="22"/>
          <w:u w:val="single"/>
        </w:rPr>
        <w:t xml:space="preserve">Key </w:t>
      </w:r>
      <w:r>
        <w:rPr>
          <w:rFonts w:cs="Arial"/>
          <w:szCs w:val="22"/>
          <w:u w:val="single"/>
        </w:rPr>
        <w:t>P</w:t>
      </w:r>
      <w:r w:rsidRPr="000C597B">
        <w:rPr>
          <w:rFonts w:cs="Arial"/>
          <w:szCs w:val="22"/>
          <w:u w:val="single"/>
        </w:rPr>
        <w:t>oints</w:t>
      </w:r>
      <w:r w:rsidRPr="000C597B">
        <w:rPr>
          <w:rFonts w:cs="Arial"/>
          <w:szCs w:val="22"/>
        </w:rPr>
        <w:t>:</w:t>
      </w:r>
    </w:p>
    <w:p w:rsidR="00E64067" w:rsidRPr="00160E0F" w:rsidRDefault="00E64067" w:rsidP="00CB5361">
      <w:pPr>
        <w:pStyle w:val="ListParagraph"/>
        <w:numPr>
          <w:ilvl w:val="0"/>
          <w:numId w:val="26"/>
        </w:numPr>
        <w:tabs>
          <w:tab w:val="left" w:pos="851"/>
        </w:tabs>
        <w:autoSpaceDE w:val="0"/>
        <w:autoSpaceDN w:val="0"/>
        <w:adjustRightInd w:val="0"/>
        <w:ind w:left="1418" w:hanging="567"/>
        <w:rPr>
          <w:rFonts w:cs="Arial"/>
          <w:szCs w:val="22"/>
        </w:rPr>
      </w:pPr>
      <w:r w:rsidRPr="00160E0F">
        <w:rPr>
          <w:rFonts w:cs="Arial"/>
          <w:szCs w:val="22"/>
        </w:rPr>
        <w:t xml:space="preserve">Highlighted the updated figures for the valuation of the </w:t>
      </w:r>
      <w:r w:rsidR="009F6A13" w:rsidRPr="00160E0F">
        <w:rPr>
          <w:rFonts w:cs="Arial"/>
          <w:szCs w:val="22"/>
        </w:rPr>
        <w:t>P</w:t>
      </w:r>
      <w:r w:rsidR="009F6A13">
        <w:rPr>
          <w:rFonts w:cs="Arial"/>
          <w:szCs w:val="22"/>
        </w:rPr>
        <w:t>ut</w:t>
      </w:r>
      <w:r w:rsidR="009F6A13" w:rsidRPr="00160E0F">
        <w:rPr>
          <w:rFonts w:cs="Arial"/>
          <w:szCs w:val="22"/>
        </w:rPr>
        <w:t xml:space="preserve"> </w:t>
      </w:r>
      <w:r w:rsidRPr="00160E0F">
        <w:rPr>
          <w:rFonts w:cs="Arial"/>
          <w:szCs w:val="22"/>
        </w:rPr>
        <w:t>Option and Council’s Local Government Funding Agency (LGFA) Shareholding</w:t>
      </w:r>
    </w:p>
    <w:p w:rsidR="002B5C60" w:rsidRDefault="00E64067" w:rsidP="00CB5361">
      <w:pPr>
        <w:pStyle w:val="ListParagraph"/>
        <w:numPr>
          <w:ilvl w:val="0"/>
          <w:numId w:val="26"/>
        </w:numPr>
        <w:tabs>
          <w:tab w:val="left" w:pos="851"/>
        </w:tabs>
        <w:autoSpaceDE w:val="0"/>
        <w:autoSpaceDN w:val="0"/>
        <w:adjustRightInd w:val="0"/>
        <w:ind w:left="1418" w:hanging="567"/>
        <w:rPr>
          <w:rFonts w:cs="Arial"/>
          <w:szCs w:val="22"/>
        </w:rPr>
      </w:pPr>
      <w:r w:rsidRPr="0017453A">
        <w:rPr>
          <w:rFonts w:cs="Arial"/>
          <w:szCs w:val="22"/>
        </w:rPr>
        <w:t xml:space="preserve">Council </w:t>
      </w:r>
      <w:r>
        <w:rPr>
          <w:rFonts w:cs="Arial"/>
          <w:szCs w:val="22"/>
        </w:rPr>
        <w:t xml:space="preserve">had </w:t>
      </w:r>
      <w:r w:rsidRPr="0017453A">
        <w:rPr>
          <w:rFonts w:cs="Arial"/>
          <w:szCs w:val="22"/>
        </w:rPr>
        <w:t>delivered its work programme for year one of the Long Term Plan 2018-2028 through operating expenditure of $126.3 million compared to a budget of $133.0 million</w:t>
      </w:r>
      <w:r w:rsidR="00245E5B">
        <w:rPr>
          <w:rFonts w:cs="Arial"/>
          <w:szCs w:val="22"/>
        </w:rPr>
        <w:t>.</w:t>
      </w:r>
      <w:r w:rsidRPr="0017453A">
        <w:rPr>
          <w:rFonts w:cs="Arial"/>
          <w:szCs w:val="22"/>
        </w:rPr>
        <w:t xml:space="preserve"> </w:t>
      </w:r>
      <w:r w:rsidR="00245E5B">
        <w:rPr>
          <w:rFonts w:cs="Arial"/>
          <w:szCs w:val="22"/>
        </w:rPr>
        <w:t>T</w:t>
      </w:r>
      <w:r w:rsidRPr="0017453A">
        <w:rPr>
          <w:rFonts w:cs="Arial"/>
          <w:szCs w:val="22"/>
        </w:rPr>
        <w:t xml:space="preserve">his </w:t>
      </w:r>
      <w:r>
        <w:rPr>
          <w:rFonts w:cs="Arial"/>
          <w:szCs w:val="22"/>
        </w:rPr>
        <w:t>was</w:t>
      </w:r>
      <w:r w:rsidRPr="0017453A">
        <w:rPr>
          <w:rFonts w:cs="Arial"/>
          <w:szCs w:val="22"/>
        </w:rPr>
        <w:t xml:space="preserve"> </w:t>
      </w:r>
      <w:proofErr w:type="gramStart"/>
      <w:r w:rsidRPr="0017453A">
        <w:rPr>
          <w:rFonts w:cs="Arial"/>
          <w:szCs w:val="22"/>
        </w:rPr>
        <w:t>an underspend</w:t>
      </w:r>
      <w:proofErr w:type="gramEnd"/>
      <w:r w:rsidRPr="0017453A">
        <w:rPr>
          <w:rFonts w:cs="Arial"/>
          <w:szCs w:val="22"/>
        </w:rPr>
        <w:t xml:space="preserve"> of $6.7 million. As a result, Council’s draft operating surplus </w:t>
      </w:r>
      <w:r>
        <w:rPr>
          <w:rFonts w:cs="Arial"/>
          <w:szCs w:val="22"/>
        </w:rPr>
        <w:t>was</w:t>
      </w:r>
      <w:r w:rsidRPr="0017453A">
        <w:rPr>
          <w:rFonts w:cs="Arial"/>
          <w:szCs w:val="22"/>
        </w:rPr>
        <w:t xml:space="preserve"> $4.7 million which </w:t>
      </w:r>
      <w:r>
        <w:rPr>
          <w:rFonts w:cs="Arial"/>
          <w:szCs w:val="22"/>
        </w:rPr>
        <w:t>was</w:t>
      </w:r>
      <w:r w:rsidRPr="0017453A">
        <w:rPr>
          <w:rFonts w:cs="Arial"/>
          <w:szCs w:val="22"/>
        </w:rPr>
        <w:t xml:space="preserve"> $6.5 million higher than the budgeted deficit of $1.8 million</w:t>
      </w:r>
    </w:p>
    <w:p w:rsidR="00E64067" w:rsidRDefault="00E64067" w:rsidP="00CB5361">
      <w:pPr>
        <w:pStyle w:val="ListParagraph"/>
        <w:numPr>
          <w:ilvl w:val="0"/>
          <w:numId w:val="26"/>
        </w:numPr>
        <w:tabs>
          <w:tab w:val="left" w:pos="851"/>
        </w:tabs>
        <w:autoSpaceDE w:val="0"/>
        <w:autoSpaceDN w:val="0"/>
        <w:adjustRightInd w:val="0"/>
        <w:ind w:left="1418" w:hanging="567"/>
        <w:rPr>
          <w:rFonts w:cs="Arial"/>
          <w:szCs w:val="22"/>
        </w:rPr>
      </w:pPr>
      <w:r w:rsidRPr="0017453A">
        <w:rPr>
          <w:rFonts w:cs="Arial"/>
          <w:szCs w:val="22"/>
        </w:rPr>
        <w:t xml:space="preserve">Council </w:t>
      </w:r>
      <w:r w:rsidR="002B5C60">
        <w:rPr>
          <w:rFonts w:cs="Arial"/>
          <w:szCs w:val="22"/>
        </w:rPr>
        <w:t xml:space="preserve">had </w:t>
      </w:r>
      <w:r w:rsidRPr="0017453A">
        <w:rPr>
          <w:rFonts w:cs="Arial"/>
          <w:szCs w:val="22"/>
        </w:rPr>
        <w:t>delivered a significant capital works programme with capital expenditure of $56.6 million (2018: $36.5 million) compar</w:t>
      </w:r>
      <w:r>
        <w:rPr>
          <w:rFonts w:cs="Arial"/>
          <w:szCs w:val="22"/>
        </w:rPr>
        <w:t>ed to a budget of $57.9 million</w:t>
      </w:r>
    </w:p>
    <w:p w:rsidR="00E64067" w:rsidRDefault="00E64067" w:rsidP="00CB5361">
      <w:pPr>
        <w:pStyle w:val="ListParagraph"/>
        <w:numPr>
          <w:ilvl w:val="0"/>
          <w:numId w:val="26"/>
        </w:numPr>
        <w:tabs>
          <w:tab w:val="left" w:pos="851"/>
        </w:tabs>
        <w:autoSpaceDE w:val="0"/>
        <w:autoSpaceDN w:val="0"/>
        <w:adjustRightInd w:val="0"/>
        <w:ind w:left="1418" w:hanging="567"/>
        <w:rPr>
          <w:rFonts w:cs="Arial"/>
          <w:szCs w:val="22"/>
        </w:rPr>
      </w:pPr>
      <w:r w:rsidRPr="0017453A">
        <w:rPr>
          <w:rFonts w:cs="Arial"/>
          <w:szCs w:val="22"/>
        </w:rPr>
        <w:t>The Long Term Plan 2018-2028 included 32 performance measures of which Council had achieved 78 % (or 25) of the targets for these measures for the year end</w:t>
      </w:r>
      <w:r w:rsidR="002B5C60">
        <w:rPr>
          <w:rFonts w:cs="Arial"/>
          <w:szCs w:val="22"/>
        </w:rPr>
        <w:t>ing</w:t>
      </w:r>
      <w:r w:rsidRPr="0017453A">
        <w:rPr>
          <w:rFonts w:cs="Arial"/>
          <w:szCs w:val="22"/>
        </w:rPr>
        <w:t xml:space="preserve"> 30 June 2019</w:t>
      </w:r>
      <w:r w:rsidR="009F6A13">
        <w:rPr>
          <w:rFonts w:cs="Arial"/>
          <w:szCs w:val="22"/>
        </w:rPr>
        <w:t>.</w:t>
      </w:r>
    </w:p>
    <w:p w:rsidR="00E64067" w:rsidRDefault="00E64067" w:rsidP="00E64067">
      <w:pPr>
        <w:pStyle w:val="03MtgText"/>
        <w:spacing w:after="0"/>
      </w:pPr>
    </w:p>
    <w:p w:rsidR="0017453A" w:rsidRDefault="0017453A" w:rsidP="005713DC">
      <w:pPr>
        <w:pStyle w:val="03MtgText"/>
        <w:spacing w:after="0"/>
        <w:rPr>
          <w:rFonts w:cs="Arial"/>
          <w:szCs w:val="22"/>
          <w:u w:val="single"/>
        </w:rPr>
      </w:pPr>
      <w:r>
        <w:rPr>
          <w:rFonts w:cs="Arial"/>
          <w:szCs w:val="22"/>
          <w:u w:val="single"/>
        </w:rPr>
        <w:t>Members’ Comments</w:t>
      </w:r>
      <w:r w:rsidRPr="000C597B">
        <w:rPr>
          <w:rFonts w:cs="Arial"/>
          <w:szCs w:val="22"/>
          <w:u w:val="single"/>
        </w:rPr>
        <w:t>:</w:t>
      </w:r>
    </w:p>
    <w:p w:rsidR="008B3BA8" w:rsidRPr="0017453A" w:rsidRDefault="0017453A" w:rsidP="00CB5361">
      <w:pPr>
        <w:pStyle w:val="ListParagraph"/>
        <w:numPr>
          <w:ilvl w:val="0"/>
          <w:numId w:val="26"/>
        </w:numPr>
        <w:tabs>
          <w:tab w:val="left" w:pos="851"/>
        </w:tabs>
        <w:autoSpaceDE w:val="0"/>
        <w:autoSpaceDN w:val="0"/>
        <w:adjustRightInd w:val="0"/>
        <w:ind w:left="1418" w:hanging="567"/>
        <w:rPr>
          <w:rFonts w:cs="Arial"/>
          <w:szCs w:val="22"/>
        </w:rPr>
      </w:pPr>
      <w:r w:rsidRPr="0017453A">
        <w:rPr>
          <w:rFonts w:cs="Arial"/>
          <w:szCs w:val="22"/>
        </w:rPr>
        <w:t>Commended staff for the successful delivery of a significant capital works programme</w:t>
      </w:r>
    </w:p>
    <w:p w:rsidR="00827FEE" w:rsidRPr="00245E5B" w:rsidRDefault="00245E5B" w:rsidP="009F6A13">
      <w:pPr>
        <w:pStyle w:val="ListParagraph"/>
        <w:numPr>
          <w:ilvl w:val="0"/>
          <w:numId w:val="26"/>
        </w:numPr>
        <w:tabs>
          <w:tab w:val="left" w:pos="851"/>
        </w:tabs>
        <w:autoSpaceDE w:val="0"/>
        <w:autoSpaceDN w:val="0"/>
        <w:adjustRightInd w:val="0"/>
        <w:ind w:left="1418" w:hanging="567"/>
        <w:rPr>
          <w:rFonts w:cs="Arial"/>
          <w:szCs w:val="22"/>
        </w:rPr>
      </w:pPr>
      <w:r w:rsidRPr="00245E5B">
        <w:rPr>
          <w:rFonts w:cs="Arial"/>
          <w:szCs w:val="22"/>
        </w:rPr>
        <w:t>Queried</w:t>
      </w:r>
      <w:r w:rsidR="00681632" w:rsidRPr="00245E5B">
        <w:rPr>
          <w:rFonts w:cs="Arial"/>
          <w:szCs w:val="22"/>
        </w:rPr>
        <w:t xml:space="preserve"> the sample size of the customer service survey </w:t>
      </w:r>
      <w:r w:rsidR="008F5EFD" w:rsidRPr="00245E5B">
        <w:rPr>
          <w:rFonts w:cs="Arial"/>
          <w:szCs w:val="22"/>
        </w:rPr>
        <w:t xml:space="preserve">relevant to consents </w:t>
      </w:r>
      <w:r w:rsidR="00681632" w:rsidRPr="00245E5B">
        <w:rPr>
          <w:rFonts w:cs="Arial"/>
          <w:szCs w:val="22"/>
        </w:rPr>
        <w:t>and whether the current process was statistically</w:t>
      </w:r>
      <w:r w:rsidR="008F5EFD" w:rsidRPr="00245E5B">
        <w:rPr>
          <w:rFonts w:cs="Arial"/>
          <w:szCs w:val="22"/>
        </w:rPr>
        <w:t xml:space="preserve"> robust</w:t>
      </w:r>
      <w:r w:rsidR="00681632" w:rsidRPr="00245E5B">
        <w:rPr>
          <w:rFonts w:cs="Arial"/>
          <w:szCs w:val="22"/>
        </w:rPr>
        <w:t xml:space="preserve">. </w:t>
      </w:r>
    </w:p>
    <w:p w:rsidR="009F6A13" w:rsidRDefault="009F6A13" w:rsidP="00D927A9">
      <w:pPr>
        <w:pStyle w:val="04ResolvedText"/>
      </w:pPr>
    </w:p>
    <w:p w:rsidR="00D927A9" w:rsidRDefault="00D927A9" w:rsidP="00D927A9">
      <w:pPr>
        <w:pStyle w:val="04ResolvedText"/>
      </w:pPr>
      <w:r>
        <w:t>Resolved</w:t>
      </w:r>
    </w:p>
    <w:sdt>
      <w:sdtPr>
        <w:rPr>
          <w:rFonts w:eastAsia="Times New Roman" w:cs="Times New Roman"/>
          <w:b w:val="0"/>
          <w:szCs w:val="20"/>
        </w:rPr>
        <w:alias w:val="Report6958-Resolutions"/>
        <w:id w:val="327647498"/>
        <w:placeholder>
          <w:docPart w:val="DefaultPlaceholder_1082065158"/>
        </w:placeholder>
      </w:sdtPr>
      <w:sdtEndPr/>
      <w:sdtContent>
        <w:p w:rsidR="00D927A9" w:rsidRDefault="00D927A9" w:rsidP="00CF051E">
          <w:pPr>
            <w:pStyle w:val="AgendaReportRecommendationSubHeading"/>
            <w:ind w:left="851"/>
          </w:pPr>
          <w:r>
            <w:t>That the Audit and Risk Committee:</w:t>
          </w:r>
        </w:p>
        <w:p w:rsidR="00D927A9" w:rsidRDefault="00D927A9" w:rsidP="00CB5361">
          <w:pPr>
            <w:pStyle w:val="AgendaRecommendation"/>
            <w:numPr>
              <w:ilvl w:val="0"/>
              <w:numId w:val="15"/>
            </w:numPr>
            <w:tabs>
              <w:tab w:val="num" w:pos="397"/>
            </w:tabs>
            <w:outlineLvl w:val="2"/>
          </w:pPr>
          <w:r>
            <w:t>Receives the report, 2018/19 Draft Annual Report Review</w:t>
          </w:r>
          <w:r w:rsidR="00C27BB4">
            <w:t>.</w:t>
          </w:r>
        </w:p>
        <w:p w:rsidR="00D927A9" w:rsidRPr="00C00065" w:rsidRDefault="00DD36E0" w:rsidP="00CF051E">
          <w:pPr>
            <w:jc w:val="right"/>
            <w:rPr>
              <w:b/>
            </w:rPr>
          </w:pPr>
          <w:r>
            <w:rPr>
              <w:b/>
            </w:rPr>
            <w:t>Love</w:t>
          </w:r>
          <w:r w:rsidR="00131532">
            <w:rPr>
              <w:b/>
            </w:rPr>
            <w:t>/</w:t>
          </w:r>
          <w:r>
            <w:rPr>
              <w:b/>
            </w:rPr>
            <w:t>Cronin</w:t>
          </w:r>
        </w:p>
        <w:p w:rsidR="00D927A9" w:rsidRDefault="00D927A9" w:rsidP="00305A5D">
          <w:pPr>
            <w:jc w:val="right"/>
          </w:pPr>
          <w:r w:rsidRPr="00C00065">
            <w:rPr>
              <w:b/>
            </w:rPr>
            <w:t>CARRIED</w:t>
          </w:r>
        </w:p>
      </w:sdtContent>
    </w:sdt>
    <w:p w:rsidR="00D927A9" w:rsidRDefault="00D927A9" w:rsidP="00D927A9"/>
    <w:sdt>
      <w:sdtPr>
        <w:rPr>
          <w:rFonts w:cs="Times New Roman"/>
          <w:b w:val="0"/>
          <w:bCs w:val="0"/>
          <w:iCs w:val="0"/>
          <w:sz w:val="22"/>
          <w:szCs w:val="20"/>
        </w:rPr>
        <w:alias w:val="Report6917"/>
        <w:tag w:val="6917"/>
        <w:id w:val="1322473322"/>
        <w:placeholder>
          <w:docPart w:val="DefaultPlaceholder_1082065158"/>
        </w:placeholder>
      </w:sdtPr>
      <w:sdtEndPr/>
      <w:sdtContent>
        <w:p w:rsidR="00D927A9" w:rsidRDefault="00D927A9" w:rsidP="00D927A9">
          <w:pPr>
            <w:pStyle w:val="Heading2"/>
          </w:pPr>
          <w:r>
            <w:t>Kopeopeo Canal Remediation - Project Update 23</w:t>
          </w:r>
        </w:p>
        <w:p w:rsidR="000606AB" w:rsidRPr="00066130" w:rsidRDefault="000606AB" w:rsidP="000606AB">
          <w:pPr>
            <w:pStyle w:val="03MtgText"/>
            <w:spacing w:before="240"/>
            <w:rPr>
              <w:i/>
            </w:rPr>
          </w:pPr>
          <w:r w:rsidRPr="00066130">
            <w:rPr>
              <w:i/>
            </w:rPr>
            <w:t xml:space="preserve">Refer </w:t>
          </w:r>
          <w:r>
            <w:rPr>
              <w:i/>
            </w:rPr>
            <w:t xml:space="preserve">PowerPoint Presentation </w:t>
          </w:r>
          <w:r w:rsidRPr="00066130">
            <w:rPr>
              <w:i/>
            </w:rPr>
            <w:t>Objective ID A</w:t>
          </w:r>
          <w:r>
            <w:rPr>
              <w:i/>
            </w:rPr>
            <w:t>3362456</w:t>
          </w:r>
        </w:p>
        <w:p w:rsidR="00D927A9" w:rsidRDefault="000606AB" w:rsidP="00D927A9">
          <w:pPr>
            <w:pStyle w:val="03MtgText"/>
          </w:pPr>
          <w:r w:rsidRPr="00E24DFB">
            <w:t>General Manager, Integrated Catchments Chris Ingle</w:t>
          </w:r>
          <w:r w:rsidR="0089013E">
            <w:t xml:space="preserve"> and </w:t>
          </w:r>
          <w:r w:rsidRPr="00E24DFB">
            <w:rPr>
              <w:lang w:val="en-GB"/>
            </w:rPr>
            <w:t xml:space="preserve">Contractor Project Manager for Kopeopeo </w:t>
          </w:r>
          <w:r w:rsidRPr="00E24DFB">
            <w:t xml:space="preserve">Brendon Love </w:t>
          </w:r>
          <w:r>
            <w:t xml:space="preserve">provided an overview of progress made </w:t>
          </w:r>
          <w:r w:rsidR="00D927A9">
            <w:t>on the Kopeopeo Canal Remediation Project (KCRP)</w:t>
          </w:r>
          <w:r w:rsidR="00245E5B">
            <w:t>.</w:t>
          </w:r>
          <w:r w:rsidR="00D927A9">
            <w:t xml:space="preserve"> </w:t>
          </w:r>
        </w:p>
        <w:p w:rsidR="00305A5D" w:rsidRDefault="00305A5D" w:rsidP="001B5414">
          <w:pPr>
            <w:tabs>
              <w:tab w:val="left" w:pos="851"/>
            </w:tabs>
            <w:autoSpaceDE w:val="0"/>
            <w:autoSpaceDN w:val="0"/>
            <w:adjustRightInd w:val="0"/>
            <w:ind w:left="851"/>
            <w:rPr>
              <w:rFonts w:cs="Arial"/>
              <w:szCs w:val="22"/>
            </w:rPr>
          </w:pPr>
          <w:r>
            <w:rPr>
              <w:rFonts w:cs="Arial"/>
              <w:szCs w:val="22"/>
              <w:u w:val="single"/>
            </w:rPr>
            <w:t>Presentation</w:t>
          </w:r>
          <w:r w:rsidR="008D09C3">
            <w:rPr>
              <w:rFonts w:cs="Arial"/>
              <w:szCs w:val="22"/>
              <w:u w:val="single"/>
            </w:rPr>
            <w:t xml:space="preserve"> </w:t>
          </w:r>
          <w:r w:rsidR="00245E5B" w:rsidRPr="000C597B">
            <w:rPr>
              <w:rFonts w:cs="Arial"/>
              <w:szCs w:val="22"/>
              <w:u w:val="single"/>
            </w:rPr>
            <w:t xml:space="preserve">Key </w:t>
          </w:r>
          <w:r w:rsidR="00245E5B">
            <w:rPr>
              <w:rFonts w:cs="Arial"/>
              <w:szCs w:val="22"/>
              <w:u w:val="single"/>
            </w:rPr>
            <w:t>P</w:t>
          </w:r>
          <w:r w:rsidR="00245E5B" w:rsidRPr="000C597B">
            <w:rPr>
              <w:rFonts w:cs="Arial"/>
              <w:szCs w:val="22"/>
              <w:u w:val="single"/>
            </w:rPr>
            <w:t>oints</w:t>
          </w:r>
          <w:r w:rsidR="008D09C3">
            <w:rPr>
              <w:rFonts w:cs="Arial"/>
              <w:szCs w:val="22"/>
              <w:u w:val="single"/>
            </w:rPr>
            <w:t>:</w:t>
          </w:r>
        </w:p>
        <w:p w:rsidR="00305A5D" w:rsidRPr="00AF2294" w:rsidRDefault="00305A5D" w:rsidP="00CB5361">
          <w:pPr>
            <w:pStyle w:val="ListParagraph"/>
            <w:numPr>
              <w:ilvl w:val="0"/>
              <w:numId w:val="26"/>
            </w:numPr>
            <w:tabs>
              <w:tab w:val="left" w:pos="851"/>
            </w:tabs>
            <w:autoSpaceDE w:val="0"/>
            <w:autoSpaceDN w:val="0"/>
            <w:adjustRightInd w:val="0"/>
            <w:ind w:left="1418" w:hanging="567"/>
            <w:rPr>
              <w:rFonts w:cs="Arial"/>
              <w:szCs w:val="22"/>
            </w:rPr>
          </w:pPr>
          <w:r w:rsidRPr="00AF2294">
            <w:rPr>
              <w:rFonts w:cs="Arial"/>
              <w:szCs w:val="22"/>
            </w:rPr>
            <w:t>Dredging and validation of the entire length of canal (5.1 km) ha</w:t>
          </w:r>
          <w:r>
            <w:rPr>
              <w:rFonts w:cs="Arial"/>
              <w:szCs w:val="22"/>
            </w:rPr>
            <w:t>d</w:t>
          </w:r>
          <w:r w:rsidRPr="00AF2294">
            <w:rPr>
              <w:rFonts w:cs="Arial"/>
              <w:szCs w:val="22"/>
            </w:rPr>
            <w:t xml:space="preserve"> been completed</w:t>
          </w:r>
        </w:p>
        <w:p w:rsidR="00305A5D" w:rsidRPr="000606AB" w:rsidRDefault="00305A5D" w:rsidP="00CB5361">
          <w:pPr>
            <w:pStyle w:val="ListParagraph"/>
            <w:numPr>
              <w:ilvl w:val="0"/>
              <w:numId w:val="26"/>
            </w:numPr>
            <w:tabs>
              <w:tab w:val="left" w:pos="851"/>
            </w:tabs>
            <w:autoSpaceDE w:val="0"/>
            <w:autoSpaceDN w:val="0"/>
            <w:adjustRightInd w:val="0"/>
            <w:ind w:left="1418" w:hanging="567"/>
            <w:rPr>
              <w:rFonts w:cs="Arial"/>
              <w:szCs w:val="22"/>
            </w:rPr>
          </w:pPr>
          <w:r w:rsidRPr="000606AB">
            <w:rPr>
              <w:rFonts w:cs="Arial"/>
              <w:szCs w:val="22"/>
            </w:rPr>
            <w:t xml:space="preserve">Containment Site Capping </w:t>
          </w:r>
          <w:r>
            <w:rPr>
              <w:rFonts w:cs="Arial"/>
              <w:szCs w:val="22"/>
            </w:rPr>
            <w:t>and</w:t>
          </w:r>
          <w:r w:rsidRPr="000606AB">
            <w:rPr>
              <w:rFonts w:cs="Arial"/>
              <w:szCs w:val="22"/>
            </w:rPr>
            <w:t xml:space="preserve"> Bioremediation</w:t>
          </w:r>
        </w:p>
        <w:p w:rsidR="00305A5D" w:rsidRPr="000606AB" w:rsidRDefault="00305A5D" w:rsidP="00CB5361">
          <w:pPr>
            <w:pStyle w:val="ListParagraph"/>
            <w:numPr>
              <w:ilvl w:val="0"/>
              <w:numId w:val="26"/>
            </w:numPr>
            <w:tabs>
              <w:tab w:val="left" w:pos="851"/>
            </w:tabs>
            <w:autoSpaceDE w:val="0"/>
            <w:autoSpaceDN w:val="0"/>
            <w:adjustRightInd w:val="0"/>
            <w:ind w:left="1418" w:hanging="567"/>
            <w:rPr>
              <w:rFonts w:cs="Arial"/>
              <w:szCs w:val="22"/>
            </w:rPr>
          </w:pPr>
          <w:r w:rsidRPr="000606AB">
            <w:rPr>
              <w:rFonts w:cs="Arial"/>
              <w:szCs w:val="22"/>
            </w:rPr>
            <w:t>Flood Control Structure Removal/Modifications</w:t>
          </w:r>
        </w:p>
        <w:p w:rsidR="00305A5D" w:rsidRPr="000606AB" w:rsidRDefault="00305A5D" w:rsidP="00CB5361">
          <w:pPr>
            <w:pStyle w:val="ListParagraph"/>
            <w:numPr>
              <w:ilvl w:val="0"/>
              <w:numId w:val="26"/>
            </w:numPr>
            <w:tabs>
              <w:tab w:val="left" w:pos="851"/>
            </w:tabs>
            <w:autoSpaceDE w:val="0"/>
            <w:autoSpaceDN w:val="0"/>
            <w:adjustRightInd w:val="0"/>
            <w:ind w:left="1418" w:hanging="567"/>
            <w:rPr>
              <w:rFonts w:cs="Arial"/>
              <w:szCs w:val="22"/>
            </w:rPr>
          </w:pPr>
          <w:r w:rsidRPr="000606AB">
            <w:rPr>
              <w:rFonts w:cs="Arial"/>
              <w:szCs w:val="22"/>
            </w:rPr>
            <w:t>Risks</w:t>
          </w:r>
        </w:p>
        <w:p w:rsidR="00305A5D" w:rsidRPr="000606AB" w:rsidRDefault="00305A5D" w:rsidP="00CB5361">
          <w:pPr>
            <w:pStyle w:val="ListParagraph"/>
            <w:numPr>
              <w:ilvl w:val="0"/>
              <w:numId w:val="26"/>
            </w:numPr>
            <w:tabs>
              <w:tab w:val="left" w:pos="851"/>
            </w:tabs>
            <w:autoSpaceDE w:val="0"/>
            <w:autoSpaceDN w:val="0"/>
            <w:adjustRightInd w:val="0"/>
            <w:ind w:left="1418" w:hanging="567"/>
            <w:rPr>
              <w:rFonts w:cs="Arial"/>
              <w:szCs w:val="22"/>
            </w:rPr>
          </w:pPr>
          <w:r w:rsidRPr="000606AB">
            <w:rPr>
              <w:rFonts w:cs="Arial"/>
              <w:szCs w:val="22"/>
            </w:rPr>
            <w:t>Lessons Learned</w:t>
          </w:r>
        </w:p>
        <w:p w:rsidR="0062719E" w:rsidRDefault="00305A5D" w:rsidP="00CB5361">
          <w:pPr>
            <w:pStyle w:val="ListParagraph"/>
            <w:numPr>
              <w:ilvl w:val="0"/>
              <w:numId w:val="26"/>
            </w:numPr>
            <w:tabs>
              <w:tab w:val="left" w:pos="851"/>
            </w:tabs>
            <w:autoSpaceDE w:val="0"/>
            <w:autoSpaceDN w:val="0"/>
            <w:adjustRightInd w:val="0"/>
            <w:ind w:left="1418" w:hanging="567"/>
            <w:rPr>
              <w:rFonts w:cs="Arial"/>
              <w:szCs w:val="22"/>
            </w:rPr>
          </w:pPr>
          <w:r w:rsidRPr="000606AB">
            <w:rPr>
              <w:rFonts w:cs="Arial"/>
              <w:szCs w:val="22"/>
            </w:rPr>
            <w:t>Kopeopeo Extension West Investigation</w:t>
          </w:r>
        </w:p>
        <w:p w:rsidR="0062719E" w:rsidRDefault="0062719E" w:rsidP="00CB5361">
          <w:pPr>
            <w:pStyle w:val="ListParagraph"/>
            <w:numPr>
              <w:ilvl w:val="0"/>
              <w:numId w:val="26"/>
            </w:numPr>
            <w:tabs>
              <w:tab w:val="left" w:pos="851"/>
            </w:tabs>
            <w:autoSpaceDE w:val="0"/>
            <w:autoSpaceDN w:val="0"/>
            <w:adjustRightInd w:val="0"/>
            <w:ind w:left="1418" w:hanging="567"/>
            <w:rPr>
              <w:rFonts w:cs="Arial"/>
              <w:szCs w:val="22"/>
            </w:rPr>
          </w:pPr>
          <w:r w:rsidRPr="000606AB">
            <w:rPr>
              <w:rFonts w:cs="Arial"/>
              <w:szCs w:val="22"/>
            </w:rPr>
            <w:t>Next</w:t>
          </w:r>
          <w:r>
            <w:rPr>
              <w:rFonts w:cs="Arial"/>
              <w:szCs w:val="22"/>
            </w:rPr>
            <w:t xml:space="preserve"> Steps:</w:t>
          </w:r>
        </w:p>
        <w:p w:rsidR="000606AB" w:rsidRPr="000606AB" w:rsidRDefault="000606AB" w:rsidP="00CB5361">
          <w:pPr>
            <w:pStyle w:val="TextNormal"/>
            <w:keepNext/>
            <w:numPr>
              <w:ilvl w:val="1"/>
              <w:numId w:val="23"/>
            </w:numPr>
            <w:tabs>
              <w:tab w:val="right" w:pos="9072"/>
            </w:tabs>
            <w:spacing w:after="0"/>
            <w:ind w:left="1843" w:hanging="425"/>
            <w:jc w:val="both"/>
            <w:rPr>
              <w:rFonts w:ascii="Arial" w:hAnsi="Arial" w:cs="Arial"/>
              <w:szCs w:val="22"/>
              <w:u w:val="single"/>
            </w:rPr>
          </w:pPr>
          <w:r w:rsidRPr="000606AB">
            <w:rPr>
              <w:rFonts w:ascii="Arial" w:hAnsi="Arial" w:cs="Arial"/>
              <w:szCs w:val="22"/>
              <w:u w:val="single"/>
            </w:rPr>
            <w:t xml:space="preserve">6 months </w:t>
          </w:r>
          <w:r w:rsidR="00AF2294">
            <w:rPr>
              <w:rFonts w:ascii="Arial" w:hAnsi="Arial" w:cs="Arial"/>
              <w:szCs w:val="22"/>
              <w:u w:val="single"/>
            </w:rPr>
            <w:t>to</w:t>
          </w:r>
          <w:r w:rsidRPr="000606AB">
            <w:rPr>
              <w:rFonts w:ascii="Arial" w:hAnsi="Arial" w:cs="Arial"/>
              <w:szCs w:val="22"/>
              <w:u w:val="single"/>
            </w:rPr>
            <w:t xml:space="preserve"> 1 year</w:t>
          </w:r>
        </w:p>
        <w:p w:rsidR="001D108F" w:rsidRPr="000606AB" w:rsidRDefault="002B5C60" w:rsidP="00CB5361">
          <w:pPr>
            <w:pStyle w:val="TextNormal"/>
            <w:keepNext/>
            <w:numPr>
              <w:ilvl w:val="2"/>
              <w:numId w:val="23"/>
            </w:numPr>
            <w:tabs>
              <w:tab w:val="right" w:pos="9072"/>
            </w:tabs>
            <w:spacing w:after="0"/>
            <w:ind w:left="2268" w:hanging="425"/>
            <w:jc w:val="both"/>
            <w:rPr>
              <w:rFonts w:ascii="Arial" w:hAnsi="Arial" w:cs="Arial"/>
              <w:szCs w:val="22"/>
            </w:rPr>
          </w:pPr>
          <w:r>
            <w:rPr>
              <w:rFonts w:ascii="Arial" w:hAnsi="Arial" w:cs="Arial"/>
              <w:szCs w:val="22"/>
            </w:rPr>
            <w:t>To c</w:t>
          </w:r>
          <w:r w:rsidR="006E1953" w:rsidRPr="000606AB">
            <w:rPr>
              <w:rFonts w:ascii="Arial" w:hAnsi="Arial" w:cs="Arial"/>
              <w:szCs w:val="22"/>
            </w:rPr>
            <w:t xml:space="preserve">omplete capping, tree planting </w:t>
          </w:r>
          <w:r w:rsidR="000D39B9">
            <w:rPr>
              <w:rFonts w:ascii="Arial" w:hAnsi="Arial" w:cs="Arial"/>
              <w:szCs w:val="22"/>
            </w:rPr>
            <w:t>and</w:t>
          </w:r>
          <w:r w:rsidR="006E1953" w:rsidRPr="000606AB">
            <w:rPr>
              <w:rFonts w:ascii="Arial" w:hAnsi="Arial" w:cs="Arial"/>
              <w:szCs w:val="22"/>
            </w:rPr>
            <w:t xml:space="preserve"> bioremediation (</w:t>
          </w:r>
          <w:r>
            <w:rPr>
              <w:rFonts w:ascii="Arial" w:hAnsi="Arial" w:cs="Arial"/>
              <w:szCs w:val="22"/>
            </w:rPr>
            <w:t xml:space="preserve">For </w:t>
          </w:r>
          <w:r w:rsidR="006E1953" w:rsidRPr="000606AB">
            <w:rPr>
              <w:rFonts w:ascii="Arial" w:hAnsi="Arial" w:cs="Arial"/>
              <w:szCs w:val="22"/>
            </w:rPr>
            <w:t>C</w:t>
          </w:r>
          <w:r w:rsidR="000D39B9">
            <w:rPr>
              <w:rFonts w:ascii="Arial" w:hAnsi="Arial" w:cs="Arial"/>
              <w:szCs w:val="22"/>
            </w:rPr>
            <w:t>ontainment Site</w:t>
          </w:r>
          <w:r>
            <w:rPr>
              <w:rFonts w:ascii="Arial" w:hAnsi="Arial" w:cs="Arial"/>
              <w:szCs w:val="22"/>
            </w:rPr>
            <w:t xml:space="preserve">s </w:t>
          </w:r>
          <w:r w:rsidR="006E1953" w:rsidRPr="000606AB">
            <w:rPr>
              <w:rFonts w:ascii="Arial" w:hAnsi="Arial" w:cs="Arial"/>
              <w:szCs w:val="22"/>
            </w:rPr>
            <w:t xml:space="preserve">1 </w:t>
          </w:r>
          <w:r w:rsidR="000D39B9">
            <w:rPr>
              <w:rFonts w:ascii="Arial" w:hAnsi="Arial" w:cs="Arial"/>
              <w:szCs w:val="22"/>
            </w:rPr>
            <w:t>and 3</w:t>
          </w:r>
          <w:r w:rsidR="006E1953" w:rsidRPr="000606AB">
            <w:rPr>
              <w:rFonts w:ascii="Arial" w:hAnsi="Arial" w:cs="Arial"/>
              <w:szCs w:val="22"/>
            </w:rPr>
            <w:t>)</w:t>
          </w:r>
        </w:p>
        <w:p w:rsidR="001D108F" w:rsidRPr="000606AB" w:rsidRDefault="006E1953" w:rsidP="00CB5361">
          <w:pPr>
            <w:pStyle w:val="TextNormal"/>
            <w:keepNext/>
            <w:numPr>
              <w:ilvl w:val="2"/>
              <w:numId w:val="23"/>
            </w:numPr>
            <w:tabs>
              <w:tab w:val="right" w:pos="9072"/>
            </w:tabs>
            <w:spacing w:after="0"/>
            <w:ind w:left="2268" w:hanging="425"/>
            <w:jc w:val="both"/>
            <w:rPr>
              <w:rFonts w:ascii="Arial" w:hAnsi="Arial" w:cs="Arial"/>
              <w:szCs w:val="22"/>
            </w:rPr>
          </w:pPr>
          <w:r w:rsidRPr="000606AB">
            <w:rPr>
              <w:rFonts w:ascii="Arial" w:hAnsi="Arial" w:cs="Arial"/>
              <w:szCs w:val="22"/>
            </w:rPr>
            <w:t xml:space="preserve">Vehicle access opened to public through </w:t>
          </w:r>
          <w:r w:rsidR="000D39B9" w:rsidRPr="000606AB">
            <w:rPr>
              <w:rFonts w:ascii="Arial" w:hAnsi="Arial" w:cs="Arial"/>
              <w:szCs w:val="22"/>
            </w:rPr>
            <w:t>C</w:t>
          </w:r>
          <w:r w:rsidR="000D39B9">
            <w:rPr>
              <w:rFonts w:ascii="Arial" w:hAnsi="Arial" w:cs="Arial"/>
              <w:szCs w:val="22"/>
            </w:rPr>
            <w:t xml:space="preserve">ontainment Site </w:t>
          </w:r>
          <w:r w:rsidRPr="000606AB">
            <w:rPr>
              <w:rFonts w:ascii="Arial" w:hAnsi="Arial" w:cs="Arial"/>
              <w:szCs w:val="22"/>
            </w:rPr>
            <w:t>3</w:t>
          </w:r>
        </w:p>
        <w:p w:rsidR="001D108F" w:rsidRPr="000606AB" w:rsidRDefault="006E1953" w:rsidP="00CB5361">
          <w:pPr>
            <w:pStyle w:val="TextNormal"/>
            <w:keepNext/>
            <w:numPr>
              <w:ilvl w:val="2"/>
              <w:numId w:val="23"/>
            </w:numPr>
            <w:tabs>
              <w:tab w:val="right" w:pos="9072"/>
            </w:tabs>
            <w:spacing w:after="0"/>
            <w:ind w:left="2268" w:hanging="425"/>
            <w:jc w:val="both"/>
            <w:rPr>
              <w:rFonts w:ascii="Arial" w:hAnsi="Arial" w:cs="Arial"/>
              <w:szCs w:val="22"/>
            </w:rPr>
          </w:pPr>
          <w:r w:rsidRPr="000606AB">
            <w:rPr>
              <w:rFonts w:ascii="Arial" w:hAnsi="Arial" w:cs="Arial"/>
              <w:szCs w:val="22"/>
            </w:rPr>
            <w:t xml:space="preserve">Investigation of contamination to west </w:t>
          </w:r>
          <w:r w:rsidR="000D39B9">
            <w:rPr>
              <w:rFonts w:ascii="Arial" w:hAnsi="Arial" w:cs="Arial"/>
              <w:szCs w:val="22"/>
            </w:rPr>
            <w:t>and</w:t>
          </w:r>
          <w:r w:rsidRPr="000606AB">
            <w:rPr>
              <w:rFonts w:ascii="Arial" w:hAnsi="Arial" w:cs="Arial"/>
              <w:szCs w:val="22"/>
            </w:rPr>
            <w:t xml:space="preserve"> develop remedial options</w:t>
          </w:r>
        </w:p>
        <w:p w:rsidR="000606AB" w:rsidRPr="000606AB" w:rsidRDefault="000606AB" w:rsidP="00CB5361">
          <w:pPr>
            <w:pStyle w:val="TextNormal"/>
            <w:keepNext/>
            <w:numPr>
              <w:ilvl w:val="1"/>
              <w:numId w:val="23"/>
            </w:numPr>
            <w:tabs>
              <w:tab w:val="right" w:pos="9072"/>
            </w:tabs>
            <w:spacing w:after="0"/>
            <w:ind w:left="1843" w:hanging="425"/>
            <w:jc w:val="both"/>
            <w:rPr>
              <w:rFonts w:ascii="Arial" w:hAnsi="Arial" w:cs="Arial"/>
              <w:szCs w:val="22"/>
              <w:u w:val="single"/>
            </w:rPr>
          </w:pPr>
          <w:r w:rsidRPr="000606AB">
            <w:rPr>
              <w:rFonts w:ascii="Arial" w:hAnsi="Arial" w:cs="Arial"/>
              <w:szCs w:val="22"/>
              <w:u w:val="single"/>
            </w:rPr>
            <w:t>1</w:t>
          </w:r>
          <w:r>
            <w:rPr>
              <w:rFonts w:ascii="Arial" w:hAnsi="Arial" w:cs="Arial"/>
              <w:szCs w:val="22"/>
              <w:u w:val="single"/>
            </w:rPr>
            <w:t xml:space="preserve"> </w:t>
          </w:r>
          <w:r w:rsidR="00AF2294">
            <w:rPr>
              <w:rFonts w:ascii="Arial" w:hAnsi="Arial" w:cs="Arial"/>
              <w:szCs w:val="22"/>
              <w:u w:val="single"/>
            </w:rPr>
            <w:t xml:space="preserve">to </w:t>
          </w:r>
          <w:r w:rsidRPr="000606AB">
            <w:rPr>
              <w:rFonts w:ascii="Arial" w:hAnsi="Arial" w:cs="Arial"/>
              <w:szCs w:val="22"/>
              <w:u w:val="single"/>
            </w:rPr>
            <w:t xml:space="preserve">15 </w:t>
          </w:r>
          <w:r w:rsidR="00AF2294">
            <w:rPr>
              <w:rFonts w:ascii="Arial" w:hAnsi="Arial" w:cs="Arial"/>
              <w:szCs w:val="22"/>
              <w:u w:val="single"/>
            </w:rPr>
            <w:t>y</w:t>
          </w:r>
          <w:r w:rsidRPr="000606AB">
            <w:rPr>
              <w:rFonts w:ascii="Arial" w:hAnsi="Arial" w:cs="Arial"/>
              <w:szCs w:val="22"/>
              <w:u w:val="single"/>
            </w:rPr>
            <w:t>ears</w:t>
          </w:r>
        </w:p>
        <w:p w:rsidR="001D108F" w:rsidRPr="000606AB" w:rsidRDefault="006E1953" w:rsidP="00CB5361">
          <w:pPr>
            <w:pStyle w:val="TextNormal"/>
            <w:keepNext/>
            <w:numPr>
              <w:ilvl w:val="2"/>
              <w:numId w:val="23"/>
            </w:numPr>
            <w:tabs>
              <w:tab w:val="right" w:pos="9072"/>
            </w:tabs>
            <w:spacing w:after="0"/>
            <w:ind w:left="2268" w:hanging="425"/>
            <w:jc w:val="both"/>
            <w:rPr>
              <w:rFonts w:ascii="Arial" w:hAnsi="Arial" w:cs="Arial"/>
              <w:szCs w:val="22"/>
            </w:rPr>
          </w:pPr>
          <w:r w:rsidRPr="000606AB">
            <w:rPr>
              <w:rFonts w:ascii="Arial" w:hAnsi="Arial" w:cs="Arial"/>
              <w:szCs w:val="22"/>
            </w:rPr>
            <w:t>Ongoing bioremediation works</w:t>
          </w:r>
        </w:p>
        <w:p w:rsidR="001D108F" w:rsidRPr="000606AB" w:rsidRDefault="006E1953" w:rsidP="00CB5361">
          <w:pPr>
            <w:pStyle w:val="TextNormal"/>
            <w:keepNext/>
            <w:numPr>
              <w:ilvl w:val="2"/>
              <w:numId w:val="23"/>
            </w:numPr>
            <w:tabs>
              <w:tab w:val="right" w:pos="9072"/>
            </w:tabs>
            <w:spacing w:after="0"/>
            <w:ind w:left="2268" w:hanging="425"/>
            <w:jc w:val="both"/>
            <w:rPr>
              <w:rFonts w:ascii="Arial" w:hAnsi="Arial" w:cs="Arial"/>
              <w:szCs w:val="22"/>
            </w:rPr>
          </w:pPr>
          <w:r w:rsidRPr="000606AB">
            <w:rPr>
              <w:rFonts w:ascii="Arial" w:hAnsi="Arial" w:cs="Arial"/>
              <w:szCs w:val="22"/>
            </w:rPr>
            <w:t xml:space="preserve">Monitoring of canal </w:t>
          </w:r>
          <w:r w:rsidR="000D39B9">
            <w:rPr>
              <w:rFonts w:ascii="Arial" w:hAnsi="Arial" w:cs="Arial"/>
              <w:szCs w:val="22"/>
            </w:rPr>
            <w:t>and</w:t>
          </w:r>
          <w:r w:rsidRPr="000606AB">
            <w:rPr>
              <w:rFonts w:ascii="Arial" w:hAnsi="Arial" w:cs="Arial"/>
              <w:szCs w:val="22"/>
            </w:rPr>
            <w:t xml:space="preserve"> containment sites </w:t>
          </w:r>
        </w:p>
        <w:p w:rsidR="001D108F" w:rsidRDefault="006E1953" w:rsidP="00CB5361">
          <w:pPr>
            <w:pStyle w:val="TextNormal"/>
            <w:keepNext/>
            <w:numPr>
              <w:ilvl w:val="2"/>
              <w:numId w:val="23"/>
            </w:numPr>
            <w:tabs>
              <w:tab w:val="right" w:pos="9072"/>
            </w:tabs>
            <w:spacing w:after="0"/>
            <w:ind w:left="2268" w:hanging="425"/>
            <w:jc w:val="both"/>
            <w:rPr>
              <w:rFonts w:ascii="Arial" w:hAnsi="Arial" w:cs="Arial"/>
              <w:szCs w:val="22"/>
            </w:rPr>
          </w:pPr>
          <w:r w:rsidRPr="000606AB">
            <w:rPr>
              <w:rFonts w:ascii="Arial" w:hAnsi="Arial" w:cs="Arial"/>
              <w:szCs w:val="22"/>
            </w:rPr>
            <w:t xml:space="preserve">Planning </w:t>
          </w:r>
          <w:r w:rsidR="000D39B9">
            <w:rPr>
              <w:rFonts w:ascii="Arial" w:hAnsi="Arial" w:cs="Arial"/>
              <w:szCs w:val="22"/>
            </w:rPr>
            <w:t>and</w:t>
          </w:r>
          <w:r w:rsidRPr="000606AB">
            <w:rPr>
              <w:rFonts w:ascii="Arial" w:hAnsi="Arial" w:cs="Arial"/>
              <w:szCs w:val="22"/>
            </w:rPr>
            <w:t xml:space="preserve"> implementation of long term land use</w:t>
          </w:r>
          <w:r w:rsidR="002B5C60">
            <w:rPr>
              <w:rFonts w:ascii="Arial" w:hAnsi="Arial" w:cs="Arial"/>
              <w:szCs w:val="22"/>
            </w:rPr>
            <w:t>.</w:t>
          </w:r>
        </w:p>
        <w:p w:rsidR="0062719E" w:rsidRDefault="0062719E" w:rsidP="0062719E">
          <w:pPr>
            <w:pStyle w:val="TextNormal"/>
            <w:keepNext/>
            <w:tabs>
              <w:tab w:val="right" w:pos="9072"/>
            </w:tabs>
            <w:spacing w:after="0"/>
            <w:ind w:left="851"/>
            <w:jc w:val="both"/>
            <w:rPr>
              <w:rFonts w:ascii="Arial" w:hAnsi="Arial" w:cs="Arial"/>
              <w:szCs w:val="22"/>
              <w:u w:val="single"/>
            </w:rPr>
          </w:pPr>
        </w:p>
        <w:p w:rsidR="00131532" w:rsidRPr="00AF2294" w:rsidRDefault="00131532" w:rsidP="001B5414">
          <w:pPr>
            <w:tabs>
              <w:tab w:val="left" w:pos="851"/>
            </w:tabs>
            <w:autoSpaceDE w:val="0"/>
            <w:autoSpaceDN w:val="0"/>
            <w:adjustRightInd w:val="0"/>
            <w:ind w:left="851"/>
            <w:rPr>
              <w:rFonts w:cs="Arial"/>
              <w:szCs w:val="22"/>
              <w:u w:val="single"/>
            </w:rPr>
          </w:pPr>
          <w:r w:rsidRPr="00AF2294">
            <w:rPr>
              <w:rFonts w:cs="Arial"/>
              <w:szCs w:val="22"/>
              <w:u w:val="single"/>
            </w:rPr>
            <w:t>Members’ Comments:</w:t>
          </w:r>
        </w:p>
        <w:p w:rsidR="00AF2294" w:rsidRDefault="00AF2294" w:rsidP="00CB5361">
          <w:pPr>
            <w:pStyle w:val="ListParagraph"/>
            <w:numPr>
              <w:ilvl w:val="0"/>
              <w:numId w:val="26"/>
            </w:numPr>
            <w:tabs>
              <w:tab w:val="left" w:pos="851"/>
            </w:tabs>
            <w:autoSpaceDE w:val="0"/>
            <w:autoSpaceDN w:val="0"/>
            <w:adjustRightInd w:val="0"/>
            <w:ind w:left="1418" w:hanging="567"/>
            <w:rPr>
              <w:rFonts w:cs="Arial"/>
              <w:szCs w:val="22"/>
            </w:rPr>
          </w:pPr>
          <w:r w:rsidRPr="00AF2294">
            <w:rPr>
              <w:rFonts w:cs="Arial"/>
              <w:szCs w:val="22"/>
            </w:rPr>
            <w:t xml:space="preserve">Although this report was the last regular update </w:t>
          </w:r>
          <w:r w:rsidR="001B5414">
            <w:rPr>
              <w:rFonts w:cs="Arial"/>
              <w:szCs w:val="22"/>
            </w:rPr>
            <w:t xml:space="preserve">on </w:t>
          </w:r>
          <w:r w:rsidR="001B5414" w:rsidRPr="001B5414">
            <w:rPr>
              <w:rFonts w:cs="Arial"/>
              <w:szCs w:val="22"/>
            </w:rPr>
            <w:t>KCRP</w:t>
          </w:r>
          <w:r w:rsidR="001B5414" w:rsidRPr="00AF2294">
            <w:rPr>
              <w:rFonts w:cs="Arial"/>
              <w:szCs w:val="22"/>
            </w:rPr>
            <w:t xml:space="preserve"> </w:t>
          </w:r>
          <w:r w:rsidRPr="00AF2294">
            <w:rPr>
              <w:rFonts w:cs="Arial"/>
              <w:szCs w:val="22"/>
            </w:rPr>
            <w:t>to the Audit and Risk Committee, this was not seen as a f</w:t>
          </w:r>
          <w:r w:rsidR="007C5A9E" w:rsidRPr="00AF2294">
            <w:rPr>
              <w:rFonts w:cs="Arial"/>
              <w:szCs w:val="22"/>
            </w:rPr>
            <w:t xml:space="preserve">inal report </w:t>
          </w:r>
          <w:r w:rsidRPr="00AF2294">
            <w:rPr>
              <w:rFonts w:cs="Arial"/>
              <w:szCs w:val="22"/>
            </w:rPr>
            <w:t>on</w:t>
          </w:r>
          <w:r w:rsidR="007C5A9E" w:rsidRPr="00AF2294">
            <w:rPr>
              <w:rFonts w:cs="Arial"/>
              <w:szCs w:val="22"/>
            </w:rPr>
            <w:t xml:space="preserve"> the Kopeopeo Canal Remediation project</w:t>
          </w:r>
          <w:r w:rsidRPr="00AF2294">
            <w:rPr>
              <w:rFonts w:cs="Arial"/>
              <w:szCs w:val="22"/>
            </w:rPr>
            <w:t xml:space="preserve">. Further updates by the General Manager, Integrated Catchments </w:t>
          </w:r>
          <w:r w:rsidR="001B5414">
            <w:rPr>
              <w:rFonts w:cs="Arial"/>
              <w:szCs w:val="22"/>
            </w:rPr>
            <w:t xml:space="preserve">should be provided </w:t>
          </w:r>
          <w:r w:rsidR="002B5C60" w:rsidRPr="00AF2294">
            <w:rPr>
              <w:rFonts w:cs="Arial"/>
              <w:szCs w:val="22"/>
            </w:rPr>
            <w:t xml:space="preserve">to Council </w:t>
          </w:r>
          <w:r w:rsidR="004069AD">
            <w:rPr>
              <w:rFonts w:cs="Arial"/>
              <w:szCs w:val="22"/>
            </w:rPr>
            <w:t>if</w:t>
          </w:r>
          <w:r w:rsidRPr="00AF2294">
            <w:rPr>
              <w:rFonts w:cs="Arial"/>
              <w:szCs w:val="22"/>
            </w:rPr>
            <w:t xml:space="preserve"> required</w:t>
          </w:r>
          <w:r w:rsidR="004069AD">
            <w:rPr>
              <w:rFonts w:cs="Arial"/>
              <w:szCs w:val="22"/>
            </w:rPr>
            <w:t>,</w:t>
          </w:r>
          <w:r w:rsidRPr="00AF2294">
            <w:rPr>
              <w:rFonts w:cs="Arial"/>
              <w:szCs w:val="22"/>
            </w:rPr>
            <w:t xml:space="preserve"> until the project had been finally signed off</w:t>
          </w:r>
        </w:p>
        <w:p w:rsidR="00AF2294" w:rsidRDefault="001B5414"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Noted i</w:t>
          </w:r>
          <w:r w:rsidR="00AF2294" w:rsidRPr="00AF2294">
            <w:rPr>
              <w:rFonts w:cs="Arial"/>
              <w:szCs w:val="22"/>
            </w:rPr>
            <w:t xml:space="preserve">nvestigation into contamination of the Kopeopeo Canal to the west of SH30 </w:t>
          </w:r>
          <w:r w:rsidR="00AF2294">
            <w:rPr>
              <w:rFonts w:cs="Arial"/>
              <w:szCs w:val="22"/>
            </w:rPr>
            <w:t xml:space="preserve">would </w:t>
          </w:r>
          <w:r w:rsidR="00AF2294" w:rsidRPr="00AF2294">
            <w:rPr>
              <w:rFonts w:cs="Arial"/>
              <w:szCs w:val="22"/>
            </w:rPr>
            <w:t>recommence</w:t>
          </w:r>
          <w:r w:rsidR="005A2C43">
            <w:rPr>
              <w:rFonts w:cs="Arial"/>
              <w:szCs w:val="22"/>
            </w:rPr>
            <w:t xml:space="preserve"> in the near future</w:t>
          </w:r>
          <w:r w:rsidR="00AF2294" w:rsidRPr="00AF2294">
            <w:rPr>
              <w:rFonts w:cs="Arial"/>
              <w:szCs w:val="22"/>
            </w:rPr>
            <w:t>, with options to be brought to Council for consideration by June 2020</w:t>
          </w:r>
          <w:r w:rsidR="00FC5973">
            <w:rPr>
              <w:rFonts w:cs="Arial"/>
              <w:szCs w:val="22"/>
            </w:rPr>
            <w:t xml:space="preserve"> as a new project</w:t>
          </w:r>
        </w:p>
        <w:p w:rsidR="00E44B73" w:rsidRPr="00AF2294" w:rsidRDefault="00E44B73"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Emp</w:t>
          </w:r>
          <w:r w:rsidR="001B5414">
            <w:rPr>
              <w:rFonts w:cs="Arial"/>
              <w:szCs w:val="22"/>
            </w:rPr>
            <w:t xml:space="preserve">hasized </w:t>
          </w:r>
          <w:r>
            <w:rPr>
              <w:rFonts w:cs="Arial"/>
              <w:szCs w:val="22"/>
            </w:rPr>
            <w:t xml:space="preserve">that the lessons learnt from </w:t>
          </w:r>
          <w:r w:rsidR="001B5414">
            <w:rPr>
              <w:rFonts w:cs="Arial"/>
              <w:szCs w:val="22"/>
            </w:rPr>
            <w:t xml:space="preserve">the </w:t>
          </w:r>
          <w:r>
            <w:rPr>
              <w:rFonts w:cs="Arial"/>
              <w:szCs w:val="22"/>
            </w:rPr>
            <w:t xml:space="preserve">Kopeopeo Canal Remediation project </w:t>
          </w:r>
          <w:r w:rsidR="001B5414">
            <w:rPr>
              <w:rFonts w:cs="Arial"/>
              <w:szCs w:val="22"/>
            </w:rPr>
            <w:t>needed to</w:t>
          </w:r>
          <w:r>
            <w:rPr>
              <w:rFonts w:cs="Arial"/>
              <w:szCs w:val="22"/>
            </w:rPr>
            <w:t xml:space="preserve"> be implemented for all future projects </w:t>
          </w:r>
        </w:p>
        <w:p w:rsidR="009A6F75" w:rsidRDefault="009A6F75"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Noted t</w:t>
          </w:r>
          <w:r w:rsidRPr="000D39B9">
            <w:rPr>
              <w:rFonts w:cs="Arial"/>
              <w:szCs w:val="22"/>
            </w:rPr>
            <w:t xml:space="preserve">he total cost of the project </w:t>
          </w:r>
          <w:r>
            <w:rPr>
              <w:rFonts w:cs="Arial"/>
              <w:szCs w:val="22"/>
            </w:rPr>
            <w:t>was</w:t>
          </w:r>
          <w:r w:rsidRPr="000D39B9">
            <w:rPr>
              <w:rFonts w:cs="Arial"/>
              <w:szCs w:val="22"/>
            </w:rPr>
            <w:t xml:space="preserve"> $21.3 million (from 2011 to 2019)</w:t>
          </w:r>
          <w:r w:rsidR="00E44B73">
            <w:rPr>
              <w:rFonts w:cs="Arial"/>
              <w:szCs w:val="22"/>
            </w:rPr>
            <w:t xml:space="preserve"> and that a</w:t>
          </w:r>
          <w:r w:rsidRPr="000D39B9">
            <w:rPr>
              <w:rFonts w:cs="Arial"/>
              <w:szCs w:val="22"/>
            </w:rPr>
            <w:t xml:space="preserve"> claim to the Ministry for the Environment (</w:t>
          </w:r>
          <w:proofErr w:type="spellStart"/>
          <w:r w:rsidRPr="000D39B9">
            <w:rPr>
              <w:rFonts w:cs="Arial"/>
              <w:szCs w:val="22"/>
            </w:rPr>
            <w:t>MfE</w:t>
          </w:r>
          <w:proofErr w:type="spellEnd"/>
          <w:r w:rsidRPr="000D39B9">
            <w:rPr>
              <w:rFonts w:cs="Arial"/>
              <w:szCs w:val="22"/>
            </w:rPr>
            <w:t xml:space="preserve">) for the remainder of their share ($9.9 million) </w:t>
          </w:r>
          <w:r>
            <w:rPr>
              <w:rFonts w:cs="Arial"/>
              <w:szCs w:val="22"/>
            </w:rPr>
            <w:t>was currently progressing</w:t>
          </w:r>
        </w:p>
        <w:p w:rsidR="00305A5D" w:rsidRDefault="00305A5D"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Community representatives should be consulted during the process of reviewing lessons learnt</w:t>
          </w:r>
          <w:r w:rsidR="005A2C43">
            <w:rPr>
              <w:rFonts w:cs="Arial"/>
              <w:szCs w:val="22"/>
            </w:rPr>
            <w:t>, obtaining feedback from their perspective</w:t>
          </w:r>
        </w:p>
        <w:p w:rsidR="00305A5D" w:rsidRPr="000D39B9" w:rsidRDefault="00305A5D"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 xml:space="preserve">Noted ongoing monitoring </w:t>
          </w:r>
          <w:r w:rsidR="00825DC5">
            <w:rPr>
              <w:rFonts w:cs="Arial"/>
              <w:szCs w:val="22"/>
            </w:rPr>
            <w:t xml:space="preserve">of the </w:t>
          </w:r>
          <w:proofErr w:type="spellStart"/>
          <w:r w:rsidR="00825DC5" w:rsidRPr="00825DC5">
            <w:rPr>
              <w:rFonts w:cs="Arial"/>
              <w:szCs w:val="22"/>
            </w:rPr>
            <w:t>geotube</w:t>
          </w:r>
          <w:proofErr w:type="spellEnd"/>
          <w:r w:rsidR="00825DC5" w:rsidRPr="00825DC5">
            <w:rPr>
              <w:rFonts w:cs="Arial"/>
              <w:szCs w:val="22"/>
            </w:rPr>
            <w:t xml:space="preserve"> bags</w:t>
          </w:r>
          <w:r w:rsidR="00825DC5">
            <w:rPr>
              <w:rFonts w:cs="Arial"/>
              <w:szCs w:val="22"/>
            </w:rPr>
            <w:t>/w</w:t>
          </w:r>
          <w:r w:rsidR="00825DC5" w:rsidRPr="00825DC5">
            <w:rPr>
              <w:rFonts w:cs="Arial"/>
              <w:szCs w:val="22"/>
            </w:rPr>
            <w:t xml:space="preserve">ater velocity measurements would help </w:t>
          </w:r>
          <w:r w:rsidR="008E478F">
            <w:rPr>
              <w:rFonts w:cs="Arial"/>
              <w:szCs w:val="22"/>
            </w:rPr>
            <w:t>identify</w:t>
          </w:r>
          <w:r w:rsidR="00825DC5" w:rsidRPr="00825DC5">
            <w:rPr>
              <w:rFonts w:cs="Arial"/>
              <w:szCs w:val="22"/>
            </w:rPr>
            <w:t xml:space="preserve"> any </w:t>
          </w:r>
          <w:r w:rsidR="005A2C43">
            <w:rPr>
              <w:rFonts w:cs="Arial"/>
              <w:szCs w:val="22"/>
            </w:rPr>
            <w:t>potential</w:t>
          </w:r>
          <w:r w:rsidR="005A2C43" w:rsidRPr="00825DC5">
            <w:rPr>
              <w:rFonts w:cs="Arial"/>
              <w:szCs w:val="22"/>
            </w:rPr>
            <w:t xml:space="preserve"> </w:t>
          </w:r>
          <w:r w:rsidR="00825DC5" w:rsidRPr="00825DC5">
            <w:rPr>
              <w:rFonts w:cs="Arial"/>
              <w:szCs w:val="22"/>
            </w:rPr>
            <w:t>risk</w:t>
          </w:r>
          <w:r w:rsidR="001B5414">
            <w:rPr>
              <w:rFonts w:cs="Arial"/>
              <w:szCs w:val="22"/>
            </w:rPr>
            <w:t>s</w:t>
          </w:r>
          <w:r w:rsidR="00825DC5">
            <w:rPr>
              <w:rFonts w:cs="Arial"/>
              <w:szCs w:val="22"/>
            </w:rPr>
            <w:t>.</w:t>
          </w:r>
        </w:p>
        <w:p w:rsidR="00305A5D" w:rsidRDefault="00305A5D" w:rsidP="001B5414">
          <w:pPr>
            <w:tabs>
              <w:tab w:val="left" w:pos="851"/>
            </w:tabs>
            <w:autoSpaceDE w:val="0"/>
            <w:autoSpaceDN w:val="0"/>
            <w:adjustRightInd w:val="0"/>
            <w:ind w:left="851"/>
            <w:rPr>
              <w:rFonts w:cs="Arial"/>
              <w:szCs w:val="22"/>
            </w:rPr>
          </w:pPr>
        </w:p>
        <w:p w:rsidR="00D927A9" w:rsidRDefault="00D927A9" w:rsidP="00D927A9">
          <w:pPr>
            <w:pStyle w:val="04ResolvedText"/>
          </w:pPr>
          <w:r>
            <w:t>Resolved</w:t>
          </w:r>
        </w:p>
        <w:sdt>
          <w:sdtPr>
            <w:rPr>
              <w:rFonts w:eastAsia="Times New Roman" w:cs="Times New Roman"/>
              <w:b w:val="0"/>
              <w:szCs w:val="20"/>
            </w:rPr>
            <w:alias w:val="Report6917-Resolutions"/>
            <w:id w:val="352929092"/>
            <w:placeholder>
              <w:docPart w:val="DefaultPlaceholder_1082065158"/>
            </w:placeholder>
          </w:sdtPr>
          <w:sdtEndPr/>
          <w:sdtContent>
            <w:p w:rsidR="00D927A9" w:rsidRDefault="00D927A9" w:rsidP="00CF051E">
              <w:pPr>
                <w:pStyle w:val="AgendaReportRecommendationSubHeading"/>
                <w:ind w:left="851"/>
              </w:pPr>
              <w:r>
                <w:t>That the Audit and Risk Committee:</w:t>
              </w:r>
            </w:p>
            <w:p w:rsidR="00D927A9" w:rsidRDefault="00D927A9" w:rsidP="00CB5361">
              <w:pPr>
                <w:pStyle w:val="AgendaRecommendation"/>
                <w:numPr>
                  <w:ilvl w:val="0"/>
                  <w:numId w:val="16"/>
                </w:numPr>
                <w:tabs>
                  <w:tab w:val="num" w:pos="397"/>
                </w:tabs>
                <w:outlineLvl w:val="2"/>
              </w:pPr>
              <w:r>
                <w:t>Receives the report, Kopeopeo Canal Remediation - Project Update 23</w:t>
              </w:r>
              <w:r w:rsidR="004A70A6">
                <w:t>.</w:t>
              </w:r>
            </w:p>
            <w:p w:rsidR="00D927A9" w:rsidRPr="00C00065" w:rsidRDefault="00640729" w:rsidP="00CF051E">
              <w:pPr>
                <w:jc w:val="right"/>
                <w:rPr>
                  <w:b/>
                </w:rPr>
              </w:pPr>
              <w:r>
                <w:rPr>
                  <w:b/>
                </w:rPr>
                <w:t>Cronin</w:t>
              </w:r>
              <w:r w:rsidR="00131532">
                <w:rPr>
                  <w:b/>
                </w:rPr>
                <w:t>/</w:t>
              </w:r>
              <w:r w:rsidR="00E66B7E">
                <w:rPr>
                  <w:b/>
                </w:rPr>
                <w:t>Crosby</w:t>
              </w:r>
            </w:p>
            <w:p w:rsidR="00D927A9" w:rsidRDefault="00D927A9" w:rsidP="00CF051E">
              <w:pPr>
                <w:jc w:val="right"/>
              </w:pPr>
              <w:r w:rsidRPr="00C00065">
                <w:rPr>
                  <w:b/>
                </w:rPr>
                <w:t>CARRIED</w:t>
              </w:r>
            </w:p>
            <w:p w:rsidR="00D927A9" w:rsidRDefault="0094646F" w:rsidP="00D927A9"/>
          </w:sdtContent>
        </w:sdt>
      </w:sdtContent>
    </w:sdt>
    <w:p w:rsidR="004A0159" w:rsidRPr="00A95DCB" w:rsidRDefault="004A0159" w:rsidP="004A0159">
      <w:r w:rsidRPr="00A95DCB">
        <w:t xml:space="preserve">10:33 a.m. - The meeting </w:t>
      </w:r>
      <w:r w:rsidRPr="00A95DCB">
        <w:rPr>
          <w:b/>
          <w:u w:val="single"/>
        </w:rPr>
        <w:t>adjourned</w:t>
      </w:r>
      <w:r w:rsidRPr="00A95DCB">
        <w:t>.</w:t>
      </w:r>
    </w:p>
    <w:p w:rsidR="004A0159" w:rsidRPr="00A95DCB" w:rsidRDefault="004A0159" w:rsidP="004A0159"/>
    <w:p w:rsidR="004A0159" w:rsidRPr="00BB5A08" w:rsidRDefault="004A0159" w:rsidP="004A0159">
      <w:r w:rsidRPr="00A95DCB">
        <w:t>10:48 a.m.</w:t>
      </w:r>
      <w:r w:rsidRPr="00BB5A08">
        <w:t xml:space="preserve"> - The meeting </w:t>
      </w:r>
      <w:r w:rsidRPr="00BB5A08">
        <w:rPr>
          <w:b/>
          <w:u w:val="single"/>
        </w:rPr>
        <w:t>reconvened</w:t>
      </w:r>
      <w:r w:rsidRPr="00BB5A08">
        <w:t>.</w:t>
      </w:r>
    </w:p>
    <w:p w:rsidR="003A38B1" w:rsidRDefault="003A38B1" w:rsidP="00D927A9"/>
    <w:p w:rsidR="0036578D" w:rsidRDefault="0036578D" w:rsidP="00D927A9"/>
    <w:sdt>
      <w:sdtPr>
        <w:rPr>
          <w:rFonts w:cs="Times New Roman"/>
          <w:b w:val="0"/>
          <w:bCs w:val="0"/>
          <w:iCs w:val="0"/>
          <w:sz w:val="22"/>
          <w:szCs w:val="20"/>
        </w:rPr>
        <w:alias w:val="Report6963"/>
        <w:tag w:val="6963"/>
        <w:id w:val="-2096691098"/>
        <w:placeholder>
          <w:docPart w:val="DefaultPlaceholder_1082065158"/>
        </w:placeholder>
      </w:sdtPr>
      <w:sdtEndPr/>
      <w:sdtContent>
        <w:p w:rsidR="00D927A9" w:rsidRDefault="00D927A9" w:rsidP="00D927A9">
          <w:pPr>
            <w:pStyle w:val="Heading2"/>
          </w:pPr>
          <w:r>
            <w:t>Expenditure and Koha Report</w:t>
          </w:r>
        </w:p>
        <w:p w:rsidR="00D927A9" w:rsidRDefault="00E64067" w:rsidP="00D927A9">
          <w:pPr>
            <w:pStyle w:val="03MtgText"/>
          </w:pPr>
          <w:r w:rsidRPr="00A95DCB">
            <w:t xml:space="preserve">Finance and Corporate Planning Manager Debbie Hyland </w:t>
          </w:r>
          <w:r>
            <w:t xml:space="preserve">presented the </w:t>
          </w:r>
          <w:r w:rsidR="004069AD">
            <w:t xml:space="preserve">report highlighting </w:t>
          </w:r>
          <w:r w:rsidR="00D927A9">
            <w:t>a list of payments to third parties for the 2018/19 financial year</w:t>
          </w:r>
          <w:r w:rsidR="00052FDF">
            <w:t xml:space="preserve"> as well as a</w:t>
          </w:r>
          <w:r w:rsidR="00D927A9">
            <w:t xml:space="preserve"> list of Koha recipients for the two financial years 2017/18 and 2018/19.</w:t>
          </w:r>
        </w:p>
        <w:p w:rsidR="004069AD" w:rsidRDefault="004A24CC" w:rsidP="001B5414">
          <w:pPr>
            <w:tabs>
              <w:tab w:val="left" w:pos="851"/>
            </w:tabs>
            <w:autoSpaceDE w:val="0"/>
            <w:autoSpaceDN w:val="0"/>
            <w:adjustRightInd w:val="0"/>
            <w:ind w:left="851"/>
            <w:rPr>
              <w:rFonts w:cs="Arial"/>
              <w:szCs w:val="22"/>
              <w:u w:val="single"/>
            </w:rPr>
          </w:pPr>
          <w:r>
            <w:rPr>
              <w:rFonts w:cs="Arial"/>
              <w:szCs w:val="22"/>
              <w:u w:val="single"/>
            </w:rPr>
            <w:t>In Response to Questions</w:t>
          </w:r>
          <w:r w:rsidR="004069AD" w:rsidRPr="000C597B">
            <w:rPr>
              <w:rFonts w:cs="Arial"/>
              <w:szCs w:val="22"/>
              <w:u w:val="single"/>
            </w:rPr>
            <w:t>:</w:t>
          </w:r>
        </w:p>
        <w:p w:rsidR="004A24CC" w:rsidRDefault="004A24CC"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 xml:space="preserve">Noted future reports on </w:t>
          </w:r>
          <w:r w:rsidRPr="004A24CC">
            <w:rPr>
              <w:rFonts w:cs="Arial"/>
              <w:szCs w:val="22"/>
            </w:rPr>
            <w:t xml:space="preserve">payments to third parties </w:t>
          </w:r>
          <w:r>
            <w:rPr>
              <w:rFonts w:cs="Arial"/>
              <w:szCs w:val="22"/>
            </w:rPr>
            <w:t>would be available on the Bay of Plenty Regional Council’s website</w:t>
          </w:r>
        </w:p>
        <w:p w:rsidR="001B5414" w:rsidRDefault="001B5414" w:rsidP="001B5414">
          <w:pPr>
            <w:tabs>
              <w:tab w:val="left" w:pos="851"/>
            </w:tabs>
            <w:autoSpaceDE w:val="0"/>
            <w:autoSpaceDN w:val="0"/>
            <w:adjustRightInd w:val="0"/>
            <w:ind w:left="851"/>
            <w:rPr>
              <w:rFonts w:cs="Arial"/>
              <w:szCs w:val="22"/>
              <w:u w:val="single"/>
            </w:rPr>
          </w:pPr>
        </w:p>
        <w:p w:rsidR="00052FDF" w:rsidRPr="00AF2294" w:rsidRDefault="00052FDF" w:rsidP="001B5414">
          <w:pPr>
            <w:tabs>
              <w:tab w:val="left" w:pos="851"/>
            </w:tabs>
            <w:autoSpaceDE w:val="0"/>
            <w:autoSpaceDN w:val="0"/>
            <w:adjustRightInd w:val="0"/>
            <w:ind w:left="851"/>
            <w:rPr>
              <w:rFonts w:cs="Arial"/>
              <w:szCs w:val="22"/>
              <w:u w:val="single"/>
            </w:rPr>
          </w:pPr>
          <w:r w:rsidRPr="00AF2294">
            <w:rPr>
              <w:rFonts w:cs="Arial"/>
              <w:szCs w:val="22"/>
              <w:u w:val="single"/>
            </w:rPr>
            <w:t>Members’ Comments:</w:t>
          </w:r>
        </w:p>
        <w:p w:rsidR="00052FDF" w:rsidRDefault="00052FDF"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 xml:space="preserve">Reports on </w:t>
          </w:r>
          <w:r w:rsidR="004A24CC">
            <w:rPr>
              <w:rFonts w:cs="Arial"/>
              <w:szCs w:val="22"/>
            </w:rPr>
            <w:t xml:space="preserve">Koha payments should </w:t>
          </w:r>
          <w:r w:rsidR="00DD46A7">
            <w:rPr>
              <w:rFonts w:cs="Arial"/>
              <w:szCs w:val="22"/>
            </w:rPr>
            <w:t>reflect</w:t>
          </w:r>
          <w:r>
            <w:rPr>
              <w:rFonts w:cs="Arial"/>
              <w:szCs w:val="22"/>
            </w:rPr>
            <w:t xml:space="preserve"> a </w:t>
          </w:r>
          <w:r w:rsidR="00DD46A7">
            <w:rPr>
              <w:rFonts w:cs="Arial"/>
              <w:szCs w:val="22"/>
            </w:rPr>
            <w:t xml:space="preserve">total amount spent, </w:t>
          </w:r>
          <w:r>
            <w:rPr>
              <w:rFonts w:cs="Arial"/>
              <w:szCs w:val="22"/>
            </w:rPr>
            <w:t xml:space="preserve">avoiding </w:t>
          </w:r>
          <w:r w:rsidR="00AC53F1">
            <w:rPr>
              <w:rFonts w:cs="Arial"/>
              <w:szCs w:val="22"/>
            </w:rPr>
            <w:t xml:space="preserve">too much </w:t>
          </w:r>
          <w:r>
            <w:rPr>
              <w:rFonts w:cs="Arial"/>
              <w:szCs w:val="22"/>
            </w:rPr>
            <w:t>detail</w:t>
          </w:r>
        </w:p>
        <w:p w:rsidR="004A24CC" w:rsidRDefault="00052FDF"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Suggested in future, reports on Koha payments be considered as part of the public excluded discussion</w:t>
          </w:r>
          <w:r w:rsidR="00245E5B">
            <w:rPr>
              <w:rFonts w:cs="Arial"/>
              <w:szCs w:val="22"/>
            </w:rPr>
            <w:t xml:space="preserve"> as</w:t>
          </w:r>
          <w:r w:rsidR="005F406E">
            <w:rPr>
              <w:rFonts w:cs="Arial"/>
              <w:szCs w:val="22"/>
            </w:rPr>
            <w:t>,</w:t>
          </w:r>
          <w:r w:rsidR="005A2C43">
            <w:rPr>
              <w:rFonts w:cs="Arial"/>
              <w:szCs w:val="22"/>
            </w:rPr>
            <w:t xml:space="preserve"> i</w:t>
          </w:r>
          <w:r w:rsidR="00DD46A7">
            <w:rPr>
              <w:rFonts w:cs="Arial"/>
              <w:szCs w:val="22"/>
            </w:rPr>
            <w:t xml:space="preserve">n </w:t>
          </w:r>
          <w:r w:rsidR="00DD46A7" w:rsidRPr="00DD46A7">
            <w:rPr>
              <w:rFonts w:cs="Arial"/>
              <w:szCs w:val="22"/>
            </w:rPr>
            <w:t xml:space="preserve">Māori </w:t>
          </w:r>
          <w:r w:rsidR="00245E5B">
            <w:rPr>
              <w:rFonts w:cs="Arial"/>
              <w:szCs w:val="22"/>
            </w:rPr>
            <w:t>tikanga</w:t>
          </w:r>
          <w:r w:rsidR="00DD46A7" w:rsidRPr="00DD46A7">
            <w:rPr>
              <w:rFonts w:cs="Arial"/>
              <w:szCs w:val="22"/>
            </w:rPr>
            <w:t xml:space="preserve">, a koha </w:t>
          </w:r>
          <w:r w:rsidR="005A2C43">
            <w:rPr>
              <w:rFonts w:cs="Arial"/>
              <w:szCs w:val="22"/>
            </w:rPr>
            <w:t xml:space="preserve">was </w:t>
          </w:r>
          <w:r w:rsidR="00DD46A7" w:rsidRPr="00DD46A7">
            <w:rPr>
              <w:rFonts w:cs="Arial"/>
              <w:szCs w:val="22"/>
            </w:rPr>
            <w:t>seen as a gift, a present or offering</w:t>
          </w:r>
          <w:r w:rsidR="00AC53F1">
            <w:rPr>
              <w:rFonts w:cs="Arial"/>
              <w:szCs w:val="22"/>
            </w:rPr>
            <w:t xml:space="preserve"> - an</w:t>
          </w:r>
          <w:r w:rsidR="00DD46A7" w:rsidRPr="00DD46A7">
            <w:rPr>
              <w:rFonts w:cs="Arial"/>
              <w:szCs w:val="22"/>
            </w:rPr>
            <w:t xml:space="preserve"> </w:t>
          </w:r>
          <w:r w:rsidR="004A24CC">
            <w:rPr>
              <w:rFonts w:cs="Arial"/>
              <w:szCs w:val="22"/>
            </w:rPr>
            <w:t xml:space="preserve">acknowledgement of </w:t>
          </w:r>
          <w:r w:rsidR="00DD46A7">
            <w:rPr>
              <w:rFonts w:cs="Arial"/>
              <w:szCs w:val="22"/>
            </w:rPr>
            <w:t>generosity</w:t>
          </w:r>
          <w:r>
            <w:rPr>
              <w:rFonts w:cs="Arial"/>
              <w:szCs w:val="22"/>
            </w:rPr>
            <w:t xml:space="preserve"> and could therefore be a sensitive matter</w:t>
          </w:r>
        </w:p>
        <w:p w:rsidR="005A2C43" w:rsidRDefault="00CC2DA3"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Report</w:t>
          </w:r>
          <w:r w:rsidR="005A2C43">
            <w:rPr>
              <w:rFonts w:cs="Arial"/>
              <w:szCs w:val="22"/>
            </w:rPr>
            <w:t>ing</w:t>
          </w:r>
          <w:r>
            <w:rPr>
              <w:rFonts w:cs="Arial"/>
              <w:szCs w:val="22"/>
            </w:rPr>
            <w:t xml:space="preserve"> on</w:t>
          </w:r>
          <w:r w:rsidRPr="00CC2DA3">
            <w:rPr>
              <w:rFonts w:cs="Arial"/>
              <w:szCs w:val="22"/>
            </w:rPr>
            <w:t xml:space="preserve"> Council’s supplier spend was seen as an operational matter </w:t>
          </w:r>
          <w:r>
            <w:rPr>
              <w:rFonts w:cs="Arial"/>
              <w:szCs w:val="22"/>
            </w:rPr>
            <w:t xml:space="preserve">which did not add </w:t>
          </w:r>
          <w:r w:rsidR="005A2C43">
            <w:rPr>
              <w:rFonts w:cs="Arial"/>
              <w:szCs w:val="22"/>
            </w:rPr>
            <w:t xml:space="preserve">specific </w:t>
          </w:r>
          <w:r>
            <w:rPr>
              <w:rFonts w:cs="Arial"/>
              <w:szCs w:val="22"/>
            </w:rPr>
            <w:t xml:space="preserve">value for the Audit and Risk Committee from a risk </w:t>
          </w:r>
          <w:r w:rsidR="005A2C43">
            <w:rPr>
              <w:rFonts w:cs="Arial"/>
              <w:szCs w:val="22"/>
            </w:rPr>
            <w:t xml:space="preserve">review </w:t>
          </w:r>
          <w:r>
            <w:rPr>
              <w:rFonts w:cs="Arial"/>
              <w:szCs w:val="22"/>
            </w:rPr>
            <w:t>perspective</w:t>
          </w:r>
        </w:p>
        <w:p w:rsidR="00CC2DA3" w:rsidRDefault="00CC2DA3"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Acknowledged that in terms of transparency requirements</w:t>
          </w:r>
          <w:r w:rsidR="005A2C43">
            <w:rPr>
              <w:rFonts w:cs="Arial"/>
              <w:szCs w:val="22"/>
            </w:rPr>
            <w:t>,</w:t>
          </w:r>
          <w:r>
            <w:rPr>
              <w:rFonts w:cs="Arial"/>
              <w:szCs w:val="22"/>
            </w:rPr>
            <w:t xml:space="preserve"> the report </w:t>
          </w:r>
          <w:r w:rsidR="005A2C43">
            <w:rPr>
              <w:rFonts w:cs="Arial"/>
              <w:szCs w:val="22"/>
            </w:rPr>
            <w:t xml:space="preserve">on payments to third parties should </w:t>
          </w:r>
          <w:r>
            <w:rPr>
              <w:rFonts w:cs="Arial"/>
              <w:szCs w:val="22"/>
            </w:rPr>
            <w:t xml:space="preserve">be </w:t>
          </w:r>
          <w:r w:rsidR="005A2C43">
            <w:rPr>
              <w:rFonts w:cs="Arial"/>
              <w:szCs w:val="22"/>
            </w:rPr>
            <w:t>available for public scrutiny</w:t>
          </w:r>
          <w:r w:rsidR="005713DC">
            <w:rPr>
              <w:rFonts w:cs="Arial"/>
              <w:szCs w:val="22"/>
            </w:rPr>
            <w:t>.</w:t>
          </w:r>
        </w:p>
        <w:p w:rsidR="005A2C43" w:rsidRPr="000E202E" w:rsidRDefault="005A2C43" w:rsidP="001B5414">
          <w:pPr>
            <w:tabs>
              <w:tab w:val="left" w:pos="851"/>
            </w:tabs>
            <w:autoSpaceDE w:val="0"/>
            <w:autoSpaceDN w:val="0"/>
            <w:adjustRightInd w:val="0"/>
            <w:ind w:left="851"/>
            <w:rPr>
              <w:rFonts w:cs="Arial"/>
              <w:szCs w:val="22"/>
            </w:rPr>
          </w:pPr>
        </w:p>
        <w:p w:rsidR="00D927A9" w:rsidRDefault="00D927A9" w:rsidP="00D927A9">
          <w:pPr>
            <w:pStyle w:val="04ResolvedText"/>
          </w:pPr>
          <w:r>
            <w:t>Resolved</w:t>
          </w:r>
        </w:p>
        <w:sdt>
          <w:sdtPr>
            <w:rPr>
              <w:rFonts w:eastAsia="Times New Roman" w:cs="Times New Roman"/>
              <w:b w:val="0"/>
              <w:szCs w:val="20"/>
            </w:rPr>
            <w:alias w:val="Report6963-Resolutions"/>
            <w:id w:val="-1952851029"/>
            <w:placeholder>
              <w:docPart w:val="DefaultPlaceholder_1082065158"/>
            </w:placeholder>
          </w:sdtPr>
          <w:sdtEndPr/>
          <w:sdtContent>
            <w:p w:rsidR="00D927A9" w:rsidRDefault="00D927A9" w:rsidP="00CF051E">
              <w:pPr>
                <w:pStyle w:val="AgendaReportRecommendationSubHeading"/>
                <w:ind w:left="851"/>
              </w:pPr>
              <w:r>
                <w:t>That the Audit and Risk Committee:</w:t>
              </w:r>
            </w:p>
            <w:p w:rsidR="00D927A9" w:rsidRDefault="00D927A9" w:rsidP="00CB5361">
              <w:pPr>
                <w:pStyle w:val="AgendaRecommendation"/>
                <w:numPr>
                  <w:ilvl w:val="0"/>
                  <w:numId w:val="17"/>
                </w:numPr>
                <w:tabs>
                  <w:tab w:val="num" w:pos="397"/>
                </w:tabs>
                <w:outlineLvl w:val="2"/>
              </w:pPr>
              <w:r>
                <w:t xml:space="preserve">Receives the report, Expenditure </w:t>
              </w:r>
              <w:r w:rsidR="00915EAE">
                <w:t xml:space="preserve">for the 2018/19 financial year </w:t>
              </w:r>
              <w:r>
                <w:t>and Koha Report</w:t>
              </w:r>
              <w:r w:rsidR="00915EAE">
                <w:t xml:space="preserve"> for the two financial years 2017/18 and 2018/19.</w:t>
              </w:r>
            </w:p>
            <w:p w:rsidR="00D927A9" w:rsidRPr="00C00065" w:rsidRDefault="00327DA8" w:rsidP="00CF051E">
              <w:pPr>
                <w:jc w:val="right"/>
                <w:rPr>
                  <w:b/>
                </w:rPr>
              </w:pPr>
              <w:r>
                <w:rPr>
                  <w:b/>
                </w:rPr>
                <w:t>Cronin</w:t>
              </w:r>
              <w:r w:rsidR="00131532">
                <w:rPr>
                  <w:b/>
                </w:rPr>
                <w:t>/</w:t>
              </w:r>
              <w:r>
                <w:rPr>
                  <w:b/>
                </w:rPr>
                <w:t>Von Dadelszen</w:t>
              </w:r>
            </w:p>
            <w:p w:rsidR="00D927A9" w:rsidRDefault="00D927A9" w:rsidP="00D40D3B">
              <w:pPr>
                <w:jc w:val="right"/>
              </w:pPr>
              <w:r w:rsidRPr="00C00065">
                <w:rPr>
                  <w:b/>
                </w:rPr>
                <w:t>CARRIED</w:t>
              </w:r>
            </w:p>
          </w:sdtContent>
        </w:sdt>
      </w:sdtContent>
    </w:sdt>
    <w:p w:rsidR="00D927A9" w:rsidRDefault="00D927A9" w:rsidP="00D927A9"/>
    <w:sdt>
      <w:sdtPr>
        <w:rPr>
          <w:rFonts w:cs="Times New Roman"/>
          <w:b w:val="0"/>
          <w:bCs w:val="0"/>
          <w:iCs w:val="0"/>
          <w:sz w:val="22"/>
          <w:szCs w:val="20"/>
        </w:rPr>
        <w:alias w:val="Report6884"/>
        <w:tag w:val="6884"/>
        <w:id w:val="553117712"/>
        <w:placeholder>
          <w:docPart w:val="DefaultPlaceholder_1082065158"/>
        </w:placeholder>
      </w:sdtPr>
      <w:sdtEndPr/>
      <w:sdtContent>
        <w:p w:rsidR="00D927A9" w:rsidRDefault="00D927A9" w:rsidP="00D927A9">
          <w:pPr>
            <w:pStyle w:val="Heading2"/>
          </w:pPr>
          <w:r>
            <w:t>Committee Chairperson's Report</w:t>
          </w:r>
        </w:p>
        <w:p w:rsidR="000B1286" w:rsidRDefault="00AC3F38" w:rsidP="000B1286">
          <w:pPr>
            <w:tabs>
              <w:tab w:val="left" w:pos="851"/>
            </w:tabs>
            <w:autoSpaceDE w:val="0"/>
            <w:autoSpaceDN w:val="0"/>
            <w:adjustRightInd w:val="0"/>
            <w:ind w:left="851"/>
            <w:rPr>
              <w:rFonts w:cs="Arial"/>
              <w:szCs w:val="22"/>
              <w:lang w:eastAsia="en-NZ"/>
            </w:rPr>
          </w:pPr>
          <w:r>
            <w:t>General Manager, Corporate Mat Taylor presented an overview of the work programme of the Audit and Risk Committee over the past triennium</w:t>
          </w:r>
          <w:r w:rsidR="000B1286">
            <w:t xml:space="preserve"> for the</w:t>
          </w:r>
          <w:r>
            <w:t xml:space="preserve"> </w:t>
          </w:r>
          <w:r>
            <w:rPr>
              <w:rFonts w:cs="Arial"/>
              <w:szCs w:val="22"/>
              <w:lang w:eastAsia="en-NZ"/>
            </w:rPr>
            <w:t>period March 2017 to June 2019</w:t>
          </w:r>
          <w:r w:rsidR="000B1286">
            <w:rPr>
              <w:rFonts w:cs="Arial"/>
              <w:szCs w:val="22"/>
              <w:lang w:eastAsia="en-NZ"/>
            </w:rPr>
            <w:t xml:space="preserve">, highlighting the areas of focus relating to council activities and the general nature of </w:t>
          </w:r>
          <w:r w:rsidR="005A2C43">
            <w:rPr>
              <w:rFonts w:cs="Arial"/>
              <w:szCs w:val="22"/>
              <w:lang w:eastAsia="en-NZ"/>
            </w:rPr>
            <w:t xml:space="preserve">the </w:t>
          </w:r>
          <w:r w:rsidR="000B1286">
            <w:rPr>
              <w:rFonts w:cs="Arial"/>
              <w:szCs w:val="22"/>
              <w:lang w:eastAsia="en-NZ"/>
            </w:rPr>
            <w:t>Committee’s work</w:t>
          </w:r>
          <w:r w:rsidR="005A2C43">
            <w:rPr>
              <w:rFonts w:cs="Arial"/>
              <w:szCs w:val="22"/>
              <w:lang w:eastAsia="en-NZ"/>
            </w:rPr>
            <w:t>.</w:t>
          </w:r>
        </w:p>
        <w:p w:rsidR="00131532" w:rsidRPr="000C597B" w:rsidRDefault="00131532" w:rsidP="001B5414">
          <w:pPr>
            <w:tabs>
              <w:tab w:val="left" w:pos="851"/>
            </w:tabs>
            <w:autoSpaceDE w:val="0"/>
            <w:autoSpaceDN w:val="0"/>
            <w:adjustRightInd w:val="0"/>
            <w:ind w:left="851"/>
            <w:rPr>
              <w:rFonts w:cs="Arial"/>
              <w:szCs w:val="22"/>
            </w:rPr>
          </w:pPr>
        </w:p>
        <w:p w:rsidR="005713DC" w:rsidRDefault="005713DC">
          <w:pPr>
            <w:jc w:val="left"/>
            <w:rPr>
              <w:rFonts w:cs="Arial"/>
              <w:b/>
              <w:sz w:val="28"/>
            </w:rPr>
          </w:pPr>
          <w:r>
            <w:br w:type="page"/>
          </w:r>
        </w:p>
        <w:p w:rsidR="00D927A9" w:rsidRDefault="00D927A9" w:rsidP="00D927A9">
          <w:pPr>
            <w:pStyle w:val="04ResolvedText"/>
          </w:pPr>
          <w:r>
            <w:lastRenderedPageBreak/>
            <w:t>Resolved</w:t>
          </w:r>
        </w:p>
        <w:sdt>
          <w:sdtPr>
            <w:rPr>
              <w:rFonts w:eastAsia="Times New Roman" w:cs="Times New Roman"/>
              <w:b w:val="0"/>
              <w:szCs w:val="20"/>
            </w:rPr>
            <w:alias w:val="Report6884-Resolutions"/>
            <w:id w:val="362637597"/>
            <w:placeholder>
              <w:docPart w:val="DefaultPlaceholder_1082065158"/>
            </w:placeholder>
          </w:sdtPr>
          <w:sdtEndPr/>
          <w:sdtContent>
            <w:p w:rsidR="00D927A9" w:rsidRDefault="00D927A9" w:rsidP="00CF051E">
              <w:pPr>
                <w:pStyle w:val="AgendaReportRecommendationSubHeading"/>
                <w:ind w:left="851"/>
              </w:pPr>
              <w:r>
                <w:t>That the Audit and Risk Committee:</w:t>
              </w:r>
            </w:p>
            <w:p w:rsidR="00D927A9" w:rsidRDefault="00D927A9" w:rsidP="00CB5361">
              <w:pPr>
                <w:pStyle w:val="AgendaRecommendation"/>
                <w:numPr>
                  <w:ilvl w:val="0"/>
                  <w:numId w:val="18"/>
                </w:numPr>
                <w:tabs>
                  <w:tab w:val="num" w:pos="397"/>
                </w:tabs>
                <w:outlineLvl w:val="2"/>
              </w:pPr>
              <w:r>
                <w:t>Receives the report, Committee Chairperson's Report;</w:t>
              </w:r>
            </w:p>
            <w:p w:rsidR="00D927A9" w:rsidRDefault="00D927A9" w:rsidP="00CF051E">
              <w:pPr>
                <w:pStyle w:val="AgendaRecommendation"/>
                <w:tabs>
                  <w:tab w:val="num" w:pos="397"/>
                </w:tabs>
                <w:ind w:left="1208" w:hanging="357"/>
                <w:outlineLvl w:val="2"/>
              </w:pPr>
              <w:r>
                <w:t>Notes the Committee’s completed work programme.</w:t>
              </w:r>
            </w:p>
            <w:p w:rsidR="00D927A9" w:rsidRPr="00C00065" w:rsidRDefault="000B1286" w:rsidP="00CF051E">
              <w:pPr>
                <w:jc w:val="right"/>
                <w:rPr>
                  <w:b/>
                </w:rPr>
              </w:pPr>
              <w:r>
                <w:rPr>
                  <w:b/>
                </w:rPr>
                <w:t>Cronin</w:t>
              </w:r>
              <w:r w:rsidR="00131532">
                <w:rPr>
                  <w:b/>
                </w:rPr>
                <w:t>/</w:t>
              </w:r>
              <w:r w:rsidR="009B6E30">
                <w:rPr>
                  <w:b/>
                </w:rPr>
                <w:t>Von Dadels</w:t>
              </w:r>
              <w:r w:rsidR="00E66B7E">
                <w:rPr>
                  <w:b/>
                </w:rPr>
                <w:t>zen</w:t>
              </w:r>
            </w:p>
            <w:p w:rsidR="00D927A9" w:rsidRDefault="00D927A9" w:rsidP="00AC3A8E">
              <w:pPr>
                <w:jc w:val="right"/>
              </w:pPr>
              <w:r w:rsidRPr="00C00065">
                <w:rPr>
                  <w:b/>
                </w:rPr>
                <w:t>CARRIED</w:t>
              </w:r>
            </w:p>
          </w:sdtContent>
        </w:sdt>
      </w:sdtContent>
    </w:sdt>
    <w:p w:rsidR="00D927A9" w:rsidRDefault="00D927A9" w:rsidP="00D927A9"/>
    <w:sdt>
      <w:sdtPr>
        <w:rPr>
          <w:rFonts w:cs="Times New Roman"/>
          <w:b w:val="0"/>
          <w:bCs w:val="0"/>
          <w:iCs w:val="0"/>
          <w:sz w:val="22"/>
          <w:szCs w:val="20"/>
        </w:rPr>
        <w:alias w:val="Report6873"/>
        <w:tag w:val="6873"/>
        <w:id w:val="481201451"/>
        <w:placeholder>
          <w:docPart w:val="DefaultPlaceholder_1082065158"/>
        </w:placeholder>
      </w:sdtPr>
      <w:sdtEndPr/>
      <w:sdtContent>
        <w:p w:rsidR="00D927A9" w:rsidRDefault="00D927A9" w:rsidP="00D927A9">
          <w:pPr>
            <w:pStyle w:val="Heading2"/>
          </w:pPr>
          <w:r>
            <w:t>Chairman's Discretionary Fund 2018/19</w:t>
          </w:r>
        </w:p>
        <w:p w:rsidR="00021114" w:rsidRDefault="00021114" w:rsidP="00021114">
          <w:pPr>
            <w:pStyle w:val="03MtgText"/>
          </w:pPr>
          <w:r>
            <w:t xml:space="preserve">General Manager, Corporate Mat Taylor outlined the </w:t>
          </w:r>
          <w:r w:rsidR="00F8528F">
            <w:t>report on the Chairman’s Discretionary Fund expenditure for 2018/19.</w:t>
          </w:r>
        </w:p>
        <w:p w:rsidR="00131532" w:rsidRDefault="00647843" w:rsidP="001B5414">
          <w:pPr>
            <w:tabs>
              <w:tab w:val="left" w:pos="851"/>
            </w:tabs>
            <w:autoSpaceDE w:val="0"/>
            <w:autoSpaceDN w:val="0"/>
            <w:adjustRightInd w:val="0"/>
            <w:ind w:left="851"/>
            <w:rPr>
              <w:rFonts w:cs="Arial"/>
              <w:szCs w:val="22"/>
              <w:u w:val="single"/>
            </w:rPr>
          </w:pPr>
          <w:r>
            <w:rPr>
              <w:rFonts w:cs="Arial"/>
              <w:szCs w:val="22"/>
              <w:u w:val="single"/>
            </w:rPr>
            <w:t>In Response to Members</w:t>
          </w:r>
          <w:r w:rsidR="00131532" w:rsidRPr="000C597B">
            <w:rPr>
              <w:rFonts w:cs="Arial"/>
              <w:szCs w:val="22"/>
              <w:u w:val="single"/>
            </w:rPr>
            <w:t>:</w:t>
          </w:r>
        </w:p>
        <w:p w:rsidR="00647843" w:rsidRDefault="00647843" w:rsidP="00CB5361">
          <w:pPr>
            <w:pStyle w:val="ListParagraph"/>
            <w:numPr>
              <w:ilvl w:val="0"/>
              <w:numId w:val="26"/>
            </w:numPr>
            <w:tabs>
              <w:tab w:val="left" w:pos="851"/>
            </w:tabs>
            <w:autoSpaceDE w:val="0"/>
            <w:autoSpaceDN w:val="0"/>
            <w:adjustRightInd w:val="0"/>
            <w:ind w:left="1418" w:hanging="567"/>
          </w:pPr>
          <w:r w:rsidRPr="00647843">
            <w:rPr>
              <w:rFonts w:cs="Arial"/>
              <w:szCs w:val="22"/>
            </w:rPr>
            <w:t>With reference to the funding provided to Tauranga City Council to assess the feasibility of a Western Bay of Plenty sub-regional multi-purpose stadium, it was noted that the needs assessment and feasibility study had been completed with the outcome that there was currently no need for a sub-regional multi-purpose stadium.</w:t>
          </w:r>
        </w:p>
        <w:p w:rsidR="00D927A9" w:rsidRDefault="00D927A9" w:rsidP="00647843">
          <w:pPr>
            <w:pStyle w:val="04ResolvedText"/>
            <w:spacing w:before="240" w:after="0"/>
          </w:pPr>
          <w:r>
            <w:t>Resolved</w:t>
          </w:r>
        </w:p>
        <w:sdt>
          <w:sdtPr>
            <w:rPr>
              <w:rFonts w:eastAsia="Times New Roman" w:cs="Times New Roman"/>
              <w:b w:val="0"/>
              <w:szCs w:val="20"/>
            </w:rPr>
            <w:alias w:val="Report6873-Resolutions"/>
            <w:id w:val="1039163613"/>
            <w:placeholder>
              <w:docPart w:val="DefaultPlaceholder_1082065158"/>
            </w:placeholder>
          </w:sdtPr>
          <w:sdtEndPr/>
          <w:sdtContent>
            <w:p w:rsidR="00D927A9" w:rsidRDefault="00D927A9" w:rsidP="00CF051E">
              <w:pPr>
                <w:pStyle w:val="AgendaReportRecommendationSubHeading"/>
                <w:ind w:left="851"/>
              </w:pPr>
              <w:r>
                <w:t>That the Audit and Risk Committee:</w:t>
              </w:r>
            </w:p>
            <w:p w:rsidR="00D927A9" w:rsidRDefault="00D927A9" w:rsidP="00CB5361">
              <w:pPr>
                <w:pStyle w:val="AgendaRecommendation"/>
                <w:numPr>
                  <w:ilvl w:val="0"/>
                  <w:numId w:val="19"/>
                </w:numPr>
                <w:tabs>
                  <w:tab w:val="num" w:pos="397"/>
                </w:tabs>
                <w:outlineLvl w:val="2"/>
              </w:pPr>
              <w:r>
                <w:t>Receives the report, Chairman's Discretionary Fund 2018/19.</w:t>
              </w:r>
            </w:p>
            <w:p w:rsidR="00D927A9" w:rsidRPr="00C00065" w:rsidRDefault="009636DD" w:rsidP="00CF051E">
              <w:pPr>
                <w:jc w:val="right"/>
                <w:rPr>
                  <w:b/>
                </w:rPr>
              </w:pPr>
              <w:r>
                <w:rPr>
                  <w:b/>
                </w:rPr>
                <w:t>Love</w:t>
              </w:r>
              <w:r w:rsidR="00131532">
                <w:rPr>
                  <w:b/>
                </w:rPr>
                <w:t>/</w:t>
              </w:r>
              <w:r>
                <w:rPr>
                  <w:b/>
                </w:rPr>
                <w:t xml:space="preserve">Von </w:t>
              </w:r>
              <w:r w:rsidR="00E66B7E">
                <w:rPr>
                  <w:b/>
                </w:rPr>
                <w:t>Dad</w:t>
              </w:r>
              <w:r>
                <w:rPr>
                  <w:b/>
                </w:rPr>
                <w:t>els</w:t>
              </w:r>
              <w:r w:rsidR="00E66B7E">
                <w:rPr>
                  <w:b/>
                </w:rPr>
                <w:t>ze</w:t>
              </w:r>
              <w:r w:rsidR="00F8528F">
                <w:rPr>
                  <w:b/>
                </w:rPr>
                <w:t>n</w:t>
              </w:r>
            </w:p>
            <w:p w:rsidR="00D927A9" w:rsidRDefault="00D927A9" w:rsidP="002F7623">
              <w:pPr>
                <w:jc w:val="right"/>
              </w:pPr>
              <w:r w:rsidRPr="00C00065">
                <w:rPr>
                  <w:b/>
                </w:rPr>
                <w:t>CARRIED</w:t>
              </w:r>
            </w:p>
          </w:sdtContent>
        </w:sdt>
      </w:sdtContent>
    </w:sdt>
    <w:p w:rsidR="00D927A9" w:rsidRDefault="00D927A9" w:rsidP="00D927A9"/>
    <w:sdt>
      <w:sdtPr>
        <w:rPr>
          <w:rFonts w:cs="Times New Roman"/>
          <w:b w:val="0"/>
          <w:bCs w:val="0"/>
          <w:iCs w:val="0"/>
          <w:sz w:val="22"/>
          <w:szCs w:val="20"/>
        </w:rPr>
        <w:alias w:val="Report6990"/>
        <w:tag w:val="6990"/>
        <w:id w:val="-10455294"/>
        <w:placeholder>
          <w:docPart w:val="DefaultPlaceholder_1082065158"/>
        </w:placeholder>
      </w:sdtPr>
      <w:sdtEndPr/>
      <w:sdtContent>
        <w:p w:rsidR="00D927A9" w:rsidRDefault="00D927A9" w:rsidP="00D927A9">
          <w:pPr>
            <w:pStyle w:val="Heading2"/>
          </w:pPr>
          <w:r>
            <w:t>Local Government Official Information &amp; Meetings Act 1987 - Annual Report for Period 1 July 2018 to 30 June 2019</w:t>
          </w:r>
        </w:p>
        <w:p w:rsidR="00D927A9" w:rsidRDefault="00335621" w:rsidP="00D927A9">
          <w:pPr>
            <w:pStyle w:val="03MtgText"/>
          </w:pPr>
          <w:r w:rsidRPr="0086127E">
            <w:t xml:space="preserve">In-House Legal Counsel Donna Llewell </w:t>
          </w:r>
          <w:r w:rsidR="00B51E2E">
            <w:t xml:space="preserve">and </w:t>
          </w:r>
          <w:r w:rsidR="000A4C81">
            <w:t xml:space="preserve">Solicitor Jessica Easton </w:t>
          </w:r>
          <w:r>
            <w:t xml:space="preserve">presented </w:t>
          </w:r>
          <w:r w:rsidR="00D927A9">
            <w:t>information relating to the Local Government Official Information and Meetings Act 1987 (LGOIMA) requests for 2018/19.</w:t>
          </w:r>
        </w:p>
        <w:p w:rsidR="00131532" w:rsidRDefault="00131532" w:rsidP="001B5414">
          <w:pPr>
            <w:tabs>
              <w:tab w:val="left" w:pos="851"/>
            </w:tabs>
            <w:autoSpaceDE w:val="0"/>
            <w:autoSpaceDN w:val="0"/>
            <w:adjustRightInd w:val="0"/>
            <w:ind w:left="851"/>
            <w:rPr>
              <w:rFonts w:cs="Arial"/>
              <w:szCs w:val="22"/>
            </w:rPr>
          </w:pPr>
          <w:r w:rsidRPr="000C597B">
            <w:rPr>
              <w:rFonts w:cs="Arial"/>
              <w:szCs w:val="22"/>
              <w:u w:val="single"/>
            </w:rPr>
            <w:t xml:space="preserve">Key </w:t>
          </w:r>
          <w:r>
            <w:rPr>
              <w:rFonts w:cs="Arial"/>
              <w:szCs w:val="22"/>
              <w:u w:val="single"/>
            </w:rPr>
            <w:t>P</w:t>
          </w:r>
          <w:r w:rsidRPr="000C597B">
            <w:rPr>
              <w:rFonts w:cs="Arial"/>
              <w:szCs w:val="22"/>
              <w:u w:val="single"/>
            </w:rPr>
            <w:t>oints</w:t>
          </w:r>
          <w:r w:rsidRPr="000C597B">
            <w:rPr>
              <w:rFonts w:cs="Arial"/>
              <w:szCs w:val="22"/>
            </w:rPr>
            <w:t>:</w:t>
          </w:r>
        </w:p>
        <w:p w:rsidR="000A4C81" w:rsidRDefault="00CD26CB"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Received</w:t>
          </w:r>
          <w:r w:rsidR="000A4C81" w:rsidRPr="000A4C81">
            <w:rPr>
              <w:rFonts w:cs="Arial"/>
              <w:szCs w:val="22"/>
            </w:rPr>
            <w:t xml:space="preserve"> 132 requests for officia</w:t>
          </w:r>
          <w:r w:rsidR="000A4C81">
            <w:rPr>
              <w:rFonts w:cs="Arial"/>
              <w:szCs w:val="22"/>
            </w:rPr>
            <w:t xml:space="preserve">l information during the period </w:t>
          </w:r>
          <w:r w:rsidR="000A4C81" w:rsidRPr="000A4C81">
            <w:rPr>
              <w:rFonts w:cs="Arial"/>
              <w:szCs w:val="22"/>
            </w:rPr>
            <w:t>1 July 2018 to 30 June 2019</w:t>
          </w:r>
          <w:r w:rsidR="00BF027E">
            <w:rPr>
              <w:rFonts w:cs="Arial"/>
              <w:szCs w:val="22"/>
            </w:rPr>
            <w:t>, with s</w:t>
          </w:r>
          <w:r w:rsidR="00BF027E" w:rsidRPr="00BF027E">
            <w:rPr>
              <w:rFonts w:cs="Arial"/>
              <w:szCs w:val="22"/>
            </w:rPr>
            <w:t>tatistics demonstrat</w:t>
          </w:r>
          <w:r w:rsidR="00BF027E">
            <w:rPr>
              <w:rFonts w:cs="Arial"/>
              <w:szCs w:val="22"/>
            </w:rPr>
            <w:t>ing</w:t>
          </w:r>
          <w:r w:rsidR="00BF027E" w:rsidRPr="00BF027E">
            <w:rPr>
              <w:rFonts w:cs="Arial"/>
              <w:szCs w:val="22"/>
            </w:rPr>
            <w:t xml:space="preserve"> an increas</w:t>
          </w:r>
          <w:r w:rsidR="00BF027E">
            <w:rPr>
              <w:rFonts w:cs="Arial"/>
              <w:szCs w:val="22"/>
            </w:rPr>
            <w:t xml:space="preserve">e in the </w:t>
          </w:r>
          <w:r w:rsidR="00BF027E" w:rsidRPr="00BF027E">
            <w:rPr>
              <w:rFonts w:cs="Arial"/>
              <w:szCs w:val="22"/>
            </w:rPr>
            <w:t>number of official information requests</w:t>
          </w:r>
        </w:p>
        <w:p w:rsidR="00BF027E" w:rsidRPr="00BF027E" w:rsidRDefault="00BF027E" w:rsidP="00CB5361">
          <w:pPr>
            <w:pStyle w:val="ListParagraph"/>
            <w:numPr>
              <w:ilvl w:val="0"/>
              <w:numId w:val="26"/>
            </w:numPr>
            <w:tabs>
              <w:tab w:val="left" w:pos="851"/>
            </w:tabs>
            <w:autoSpaceDE w:val="0"/>
            <w:autoSpaceDN w:val="0"/>
            <w:adjustRightInd w:val="0"/>
            <w:ind w:left="1418" w:hanging="567"/>
            <w:rPr>
              <w:rFonts w:cs="Arial"/>
              <w:szCs w:val="22"/>
            </w:rPr>
          </w:pPr>
          <w:r w:rsidRPr="00BF027E">
            <w:rPr>
              <w:rFonts w:cs="Arial"/>
              <w:szCs w:val="22"/>
            </w:rPr>
            <w:t>For the 2018/19 financial year, Council ha</w:t>
          </w:r>
          <w:r w:rsidR="005F406E">
            <w:rPr>
              <w:rFonts w:cs="Arial"/>
              <w:szCs w:val="22"/>
            </w:rPr>
            <w:t>d</w:t>
          </w:r>
          <w:r w:rsidRPr="00BF027E">
            <w:rPr>
              <w:rFonts w:cs="Arial"/>
              <w:szCs w:val="22"/>
            </w:rPr>
            <w:t xml:space="preserve"> achieved 99% compliance in meeting statutory timeframes under LGOIMA (i.e. 3 out of 132 requests were responded to </w:t>
          </w:r>
          <w:r w:rsidR="005F406E">
            <w:rPr>
              <w:rFonts w:cs="Arial"/>
              <w:szCs w:val="22"/>
            </w:rPr>
            <w:t>within</w:t>
          </w:r>
          <w:r w:rsidRPr="00BF027E">
            <w:rPr>
              <w:rFonts w:cs="Arial"/>
              <w:szCs w:val="22"/>
            </w:rPr>
            <w:t xml:space="preserve"> 20 working days). This was an improvement on last year’s 95% compliance </w:t>
          </w:r>
          <w:r>
            <w:rPr>
              <w:rFonts w:cs="Arial"/>
              <w:szCs w:val="22"/>
            </w:rPr>
            <w:t>rate</w:t>
          </w:r>
        </w:p>
        <w:p w:rsidR="000A4C81" w:rsidRDefault="000A4C81" w:rsidP="00CB5361">
          <w:pPr>
            <w:pStyle w:val="ListParagraph"/>
            <w:numPr>
              <w:ilvl w:val="0"/>
              <w:numId w:val="26"/>
            </w:numPr>
            <w:tabs>
              <w:tab w:val="left" w:pos="851"/>
            </w:tabs>
            <w:autoSpaceDE w:val="0"/>
            <w:autoSpaceDN w:val="0"/>
            <w:adjustRightInd w:val="0"/>
            <w:ind w:left="1418" w:hanging="567"/>
            <w:rPr>
              <w:rFonts w:cs="Arial"/>
              <w:szCs w:val="22"/>
            </w:rPr>
          </w:pPr>
          <w:r w:rsidRPr="000A4C81">
            <w:rPr>
              <w:rFonts w:cs="Arial"/>
              <w:szCs w:val="22"/>
            </w:rPr>
            <w:t>Council also responded to four investigations of complaints to the Office of the Ombudsman</w:t>
          </w:r>
        </w:p>
        <w:p w:rsidR="00BF027E" w:rsidRDefault="00BF027E" w:rsidP="00CB5361">
          <w:pPr>
            <w:pStyle w:val="ListParagraph"/>
            <w:numPr>
              <w:ilvl w:val="0"/>
              <w:numId w:val="26"/>
            </w:numPr>
            <w:tabs>
              <w:tab w:val="left" w:pos="851"/>
            </w:tabs>
            <w:autoSpaceDE w:val="0"/>
            <w:autoSpaceDN w:val="0"/>
            <w:adjustRightInd w:val="0"/>
            <w:ind w:left="1418" w:hanging="567"/>
            <w:rPr>
              <w:rFonts w:cs="Arial"/>
              <w:szCs w:val="22"/>
            </w:rPr>
          </w:pPr>
          <w:r w:rsidRPr="00BF027E">
            <w:rPr>
              <w:rFonts w:cs="Arial"/>
              <w:szCs w:val="22"/>
            </w:rPr>
            <w:t>A key learning from the Ombudsman’s Targeted Investigations for 2017/18 was to look at the opportunity to improve access to minutes of public excluded meetings where reasons for exclusion no longer appl</w:t>
          </w:r>
          <w:r>
            <w:rPr>
              <w:rFonts w:cs="Arial"/>
              <w:szCs w:val="22"/>
            </w:rPr>
            <w:t>ied.</w:t>
          </w:r>
        </w:p>
        <w:p w:rsidR="00D41451" w:rsidRDefault="00D41451" w:rsidP="001B5414">
          <w:pPr>
            <w:tabs>
              <w:tab w:val="left" w:pos="851"/>
            </w:tabs>
            <w:autoSpaceDE w:val="0"/>
            <w:autoSpaceDN w:val="0"/>
            <w:adjustRightInd w:val="0"/>
            <w:ind w:left="851"/>
            <w:rPr>
              <w:rFonts w:cs="Arial"/>
              <w:szCs w:val="22"/>
              <w:u w:val="single"/>
            </w:rPr>
          </w:pPr>
        </w:p>
        <w:p w:rsidR="00131532" w:rsidRDefault="00131532" w:rsidP="001B5414">
          <w:pPr>
            <w:tabs>
              <w:tab w:val="left" w:pos="851"/>
            </w:tabs>
            <w:autoSpaceDE w:val="0"/>
            <w:autoSpaceDN w:val="0"/>
            <w:adjustRightInd w:val="0"/>
            <w:ind w:left="851"/>
            <w:rPr>
              <w:rFonts w:cs="Arial"/>
              <w:szCs w:val="22"/>
              <w:u w:val="single"/>
            </w:rPr>
          </w:pPr>
          <w:r>
            <w:rPr>
              <w:rFonts w:cs="Arial"/>
              <w:szCs w:val="22"/>
              <w:u w:val="single"/>
            </w:rPr>
            <w:t>Members’ Comment</w:t>
          </w:r>
          <w:r w:rsidR="003514CA">
            <w:rPr>
              <w:rFonts w:cs="Arial"/>
              <w:szCs w:val="22"/>
              <w:u w:val="single"/>
            </w:rPr>
            <w:t>s</w:t>
          </w:r>
          <w:r w:rsidRPr="000C597B">
            <w:rPr>
              <w:rFonts w:cs="Arial"/>
              <w:szCs w:val="22"/>
              <w:u w:val="single"/>
            </w:rPr>
            <w:t>:</w:t>
          </w:r>
        </w:p>
        <w:p w:rsidR="00131532" w:rsidRDefault="007D3844" w:rsidP="00CB5361">
          <w:pPr>
            <w:pStyle w:val="ListParagraph"/>
            <w:numPr>
              <w:ilvl w:val="0"/>
              <w:numId w:val="26"/>
            </w:numPr>
            <w:tabs>
              <w:tab w:val="left" w:pos="851"/>
            </w:tabs>
            <w:autoSpaceDE w:val="0"/>
            <w:autoSpaceDN w:val="0"/>
            <w:adjustRightInd w:val="0"/>
            <w:ind w:left="1418" w:hanging="567"/>
            <w:rPr>
              <w:rFonts w:cs="Arial"/>
              <w:szCs w:val="22"/>
            </w:rPr>
          </w:pPr>
          <w:r>
            <w:rPr>
              <w:rFonts w:cs="Arial"/>
              <w:szCs w:val="22"/>
            </w:rPr>
            <w:t xml:space="preserve">Supported the notion to </w:t>
          </w:r>
          <w:r w:rsidRPr="00BF027E">
            <w:rPr>
              <w:rFonts w:cs="Arial"/>
              <w:szCs w:val="22"/>
            </w:rPr>
            <w:t>improve access to minutes of public excluded meetings where reasons for exclusion no longer appl</w:t>
          </w:r>
          <w:r>
            <w:rPr>
              <w:rFonts w:cs="Arial"/>
              <w:szCs w:val="22"/>
            </w:rPr>
            <w:t>ied</w:t>
          </w:r>
        </w:p>
        <w:p w:rsidR="00806366" w:rsidRDefault="00806366" w:rsidP="00445D1B">
          <w:pPr>
            <w:pStyle w:val="TextNormal"/>
            <w:keepNext/>
            <w:tabs>
              <w:tab w:val="right" w:pos="9072"/>
            </w:tabs>
            <w:spacing w:after="0"/>
            <w:jc w:val="both"/>
            <w:rPr>
              <w:rFonts w:ascii="Arial" w:hAnsi="Arial" w:cs="Arial"/>
              <w:szCs w:val="22"/>
            </w:rPr>
          </w:pPr>
        </w:p>
        <w:p w:rsidR="00D927A9" w:rsidRDefault="00D927A9" w:rsidP="00D927A9">
          <w:pPr>
            <w:pStyle w:val="04ResolvedText"/>
          </w:pPr>
          <w:r>
            <w:t>Resolved</w:t>
          </w:r>
        </w:p>
        <w:sdt>
          <w:sdtPr>
            <w:rPr>
              <w:rFonts w:eastAsia="Times New Roman" w:cs="Times New Roman"/>
              <w:b w:val="0"/>
              <w:szCs w:val="20"/>
            </w:rPr>
            <w:alias w:val="Report6990-Resolutions"/>
            <w:id w:val="-869062621"/>
            <w:placeholder>
              <w:docPart w:val="DefaultPlaceholder_1082065158"/>
            </w:placeholder>
          </w:sdtPr>
          <w:sdtEndPr/>
          <w:sdtContent>
            <w:p w:rsidR="00D927A9" w:rsidRDefault="00D927A9" w:rsidP="00CF051E">
              <w:pPr>
                <w:pStyle w:val="AgendaReportRecommendationSubHeading"/>
                <w:ind w:left="851"/>
              </w:pPr>
              <w:r>
                <w:t>That the Audit and Risk Committee:</w:t>
              </w:r>
            </w:p>
            <w:p w:rsidR="00D927A9" w:rsidRDefault="00D927A9" w:rsidP="00CB5361">
              <w:pPr>
                <w:pStyle w:val="AgendaRecommendation"/>
                <w:numPr>
                  <w:ilvl w:val="0"/>
                  <w:numId w:val="20"/>
                </w:numPr>
                <w:tabs>
                  <w:tab w:val="num" w:pos="397"/>
                </w:tabs>
                <w:outlineLvl w:val="2"/>
              </w:pPr>
              <w:r>
                <w:t>Receives the report, Local Government Official Information &amp; Meetings Act 1987 - Annual Report for Per</w:t>
              </w:r>
              <w:r w:rsidR="00254A27">
                <w:t>iod 1 July 2018 to 30 June 2019.</w:t>
              </w:r>
            </w:p>
            <w:p w:rsidR="00D927A9" w:rsidRPr="00C00065" w:rsidRDefault="002A5F66" w:rsidP="00CF051E">
              <w:pPr>
                <w:jc w:val="right"/>
                <w:rPr>
                  <w:b/>
                </w:rPr>
              </w:pPr>
              <w:r>
                <w:rPr>
                  <w:b/>
                </w:rPr>
                <w:t>Cronin</w:t>
              </w:r>
              <w:r w:rsidR="00131532">
                <w:rPr>
                  <w:b/>
                </w:rPr>
                <w:t>/</w:t>
              </w:r>
              <w:r>
                <w:rPr>
                  <w:b/>
                </w:rPr>
                <w:t>Von Dadel</w:t>
              </w:r>
              <w:r w:rsidR="00E66B7E">
                <w:rPr>
                  <w:b/>
                </w:rPr>
                <w:t>s</w:t>
              </w:r>
              <w:r>
                <w:rPr>
                  <w:b/>
                </w:rPr>
                <w:t>zen</w:t>
              </w:r>
            </w:p>
            <w:p w:rsidR="00D927A9" w:rsidRDefault="00D927A9" w:rsidP="00CF051E">
              <w:pPr>
                <w:jc w:val="right"/>
              </w:pPr>
              <w:r w:rsidRPr="00C00065">
                <w:rPr>
                  <w:b/>
                </w:rPr>
                <w:t>CARRIED</w:t>
              </w:r>
            </w:p>
            <w:p w:rsidR="00D927A9" w:rsidRDefault="0094646F" w:rsidP="00D927A9"/>
          </w:sdtContent>
        </w:sdt>
      </w:sdtContent>
    </w:sdt>
    <w:p w:rsidR="00D927A9" w:rsidRDefault="00D927A9" w:rsidP="00D927A9"/>
    <w:sdt>
      <w:sdtPr>
        <w:rPr>
          <w:rFonts w:cs="Times New Roman"/>
          <w:b w:val="0"/>
          <w:bCs w:val="0"/>
          <w:iCs w:val="0"/>
          <w:sz w:val="22"/>
          <w:szCs w:val="20"/>
        </w:rPr>
        <w:alias w:val="Report6991"/>
        <w:tag w:val="6991"/>
        <w:id w:val="-1024941117"/>
        <w:placeholder>
          <w:docPart w:val="DefaultPlaceholder_1082065158"/>
        </w:placeholder>
      </w:sdtPr>
      <w:sdtEndPr/>
      <w:sdtContent>
        <w:p w:rsidR="00D927A9" w:rsidRDefault="00D927A9" w:rsidP="00D927A9">
          <w:pPr>
            <w:pStyle w:val="Heading2"/>
          </w:pPr>
          <w:r>
            <w:t>Annual Report on Legal Services &amp; Legislative Compliance</w:t>
          </w:r>
        </w:p>
        <w:p w:rsidR="00021114" w:rsidRDefault="00021114" w:rsidP="00021114">
          <w:pPr>
            <w:pStyle w:val="03MtgText"/>
            <w:rPr>
              <w:rFonts w:cs="Arial"/>
              <w:szCs w:val="22"/>
              <w:lang w:eastAsia="en-NZ"/>
            </w:rPr>
          </w:pPr>
          <w:r w:rsidRPr="0086127E">
            <w:t xml:space="preserve">In-House Legal Counsel Donna Llewell </w:t>
          </w:r>
          <w:r w:rsidR="00E93D83">
            <w:t xml:space="preserve">and Solicitor Jessica Easton </w:t>
          </w:r>
          <w:r w:rsidR="005F406E">
            <w:t xml:space="preserve">provided </w:t>
          </w:r>
          <w:r>
            <w:rPr>
              <w:rFonts w:cs="Arial"/>
              <w:szCs w:val="22"/>
              <w:lang w:eastAsia="en-NZ"/>
            </w:rPr>
            <w:t>an update on the legislative compliance framework and Bay of Plenty Regional Council’s legislative compliance during the 201</w:t>
          </w:r>
          <w:r w:rsidR="004D74E4">
            <w:rPr>
              <w:rFonts w:cs="Arial"/>
              <w:szCs w:val="22"/>
              <w:lang w:eastAsia="en-NZ"/>
            </w:rPr>
            <w:t>8</w:t>
          </w:r>
          <w:r>
            <w:rPr>
              <w:rFonts w:cs="Arial"/>
              <w:szCs w:val="22"/>
              <w:lang w:eastAsia="en-NZ"/>
            </w:rPr>
            <w:t>/1</w:t>
          </w:r>
          <w:r w:rsidR="004D74E4">
            <w:rPr>
              <w:rFonts w:cs="Arial"/>
              <w:szCs w:val="22"/>
              <w:lang w:eastAsia="en-NZ"/>
            </w:rPr>
            <w:t>9</w:t>
          </w:r>
          <w:r>
            <w:rPr>
              <w:rFonts w:cs="Arial"/>
              <w:szCs w:val="22"/>
              <w:lang w:eastAsia="en-NZ"/>
            </w:rPr>
            <w:t xml:space="preserve"> financial year. </w:t>
          </w:r>
        </w:p>
        <w:p w:rsidR="00E93D83" w:rsidRDefault="00E93D83" w:rsidP="001B5414">
          <w:pPr>
            <w:tabs>
              <w:tab w:val="left" w:pos="851"/>
            </w:tabs>
            <w:autoSpaceDE w:val="0"/>
            <w:autoSpaceDN w:val="0"/>
            <w:adjustRightInd w:val="0"/>
            <w:ind w:left="851"/>
            <w:rPr>
              <w:rFonts w:cs="Arial"/>
              <w:szCs w:val="22"/>
            </w:rPr>
          </w:pPr>
          <w:r w:rsidRPr="000C597B">
            <w:rPr>
              <w:rFonts w:cs="Arial"/>
              <w:szCs w:val="22"/>
              <w:u w:val="single"/>
            </w:rPr>
            <w:t xml:space="preserve">Key </w:t>
          </w:r>
          <w:r>
            <w:rPr>
              <w:rFonts w:cs="Arial"/>
              <w:szCs w:val="22"/>
              <w:u w:val="single"/>
            </w:rPr>
            <w:t>P</w:t>
          </w:r>
          <w:r w:rsidRPr="000C597B">
            <w:rPr>
              <w:rFonts w:cs="Arial"/>
              <w:szCs w:val="22"/>
              <w:u w:val="single"/>
            </w:rPr>
            <w:t>oints</w:t>
          </w:r>
          <w:r w:rsidRPr="000C597B">
            <w:rPr>
              <w:rFonts w:cs="Arial"/>
              <w:szCs w:val="22"/>
            </w:rPr>
            <w:t>:</w:t>
          </w:r>
        </w:p>
        <w:p w:rsidR="00E93D83" w:rsidRDefault="005F406E" w:rsidP="00CB5361">
          <w:pPr>
            <w:pStyle w:val="ListParagraph"/>
            <w:numPr>
              <w:ilvl w:val="0"/>
              <w:numId w:val="24"/>
            </w:numPr>
            <w:autoSpaceDE w:val="0"/>
            <w:autoSpaceDN w:val="0"/>
            <w:adjustRightInd w:val="0"/>
            <w:ind w:left="1276" w:hanging="425"/>
            <w:rPr>
              <w:rFonts w:cs="Arial"/>
              <w:szCs w:val="22"/>
              <w:lang w:eastAsia="en-NZ"/>
            </w:rPr>
          </w:pPr>
          <w:r>
            <w:rPr>
              <w:rFonts w:cs="Arial"/>
              <w:szCs w:val="22"/>
              <w:lang w:eastAsia="en-NZ"/>
            </w:rPr>
            <w:t>D</w:t>
          </w:r>
          <w:r w:rsidR="00E93D83" w:rsidRPr="00E93D83">
            <w:rPr>
              <w:rFonts w:cs="Arial"/>
              <w:szCs w:val="22"/>
              <w:lang w:eastAsia="en-NZ"/>
            </w:rPr>
            <w:t xml:space="preserve">uring this financial year it </w:t>
          </w:r>
          <w:r w:rsidR="00E93D83">
            <w:rPr>
              <w:rFonts w:cs="Arial"/>
              <w:szCs w:val="22"/>
              <w:lang w:eastAsia="en-NZ"/>
            </w:rPr>
            <w:t>was</w:t>
          </w:r>
          <w:r w:rsidR="00E93D83" w:rsidRPr="00E93D83">
            <w:rPr>
              <w:rFonts w:cs="Arial"/>
              <w:szCs w:val="22"/>
              <w:lang w:eastAsia="en-NZ"/>
            </w:rPr>
            <w:t xml:space="preserve"> estimated that the time spent on providing in-house legal services to the organisation has an equivalent value of approximately $1.8 million, </w:t>
          </w:r>
          <w:r w:rsidR="00A01FF7">
            <w:rPr>
              <w:rFonts w:cs="Arial"/>
              <w:szCs w:val="22"/>
              <w:lang w:eastAsia="en-NZ"/>
            </w:rPr>
            <w:t>should</w:t>
          </w:r>
          <w:r w:rsidR="00E93D83" w:rsidRPr="00E93D83">
            <w:rPr>
              <w:rFonts w:cs="Arial"/>
              <w:szCs w:val="22"/>
              <w:lang w:eastAsia="en-NZ"/>
            </w:rPr>
            <w:t xml:space="preserve"> such legal advice been sourced from external legal providers</w:t>
          </w:r>
        </w:p>
        <w:p w:rsidR="00E93D83" w:rsidRDefault="00D004E0" w:rsidP="00CB5361">
          <w:pPr>
            <w:pStyle w:val="ListParagraph"/>
            <w:numPr>
              <w:ilvl w:val="0"/>
              <w:numId w:val="24"/>
            </w:numPr>
            <w:autoSpaceDE w:val="0"/>
            <w:autoSpaceDN w:val="0"/>
            <w:adjustRightInd w:val="0"/>
            <w:ind w:left="1276" w:hanging="425"/>
            <w:rPr>
              <w:rFonts w:cs="Arial"/>
              <w:szCs w:val="22"/>
              <w:lang w:eastAsia="en-NZ"/>
            </w:rPr>
          </w:pPr>
          <w:r>
            <w:rPr>
              <w:rFonts w:cs="Arial"/>
              <w:szCs w:val="22"/>
              <w:lang w:eastAsia="en-NZ"/>
            </w:rPr>
            <w:t>Clarified that the legal services fee of $</w:t>
          </w:r>
          <w:r w:rsidRPr="00D004E0">
            <w:rPr>
              <w:rFonts w:cs="Arial"/>
              <w:szCs w:val="22"/>
              <w:lang w:eastAsia="en-NZ"/>
            </w:rPr>
            <w:t>1,224,308</w:t>
          </w:r>
          <w:r w:rsidR="00A01FF7">
            <w:rPr>
              <w:rFonts w:cs="Arial"/>
              <w:szCs w:val="22"/>
              <w:lang w:eastAsia="en-NZ"/>
            </w:rPr>
            <w:t xml:space="preserve"> </w:t>
          </w:r>
          <w:r>
            <w:rPr>
              <w:rFonts w:cs="Arial"/>
              <w:szCs w:val="22"/>
              <w:lang w:eastAsia="en-NZ"/>
            </w:rPr>
            <w:t xml:space="preserve">paid to </w:t>
          </w:r>
          <w:r w:rsidR="00A01FF7" w:rsidRPr="00CC2DA3">
            <w:rPr>
              <w:rFonts w:cs="Arial"/>
              <w:szCs w:val="22"/>
            </w:rPr>
            <w:t>Holland Beckett Lawyers</w:t>
          </w:r>
          <w:r w:rsidR="00E93D83">
            <w:rPr>
              <w:rFonts w:cs="Arial"/>
              <w:szCs w:val="22"/>
              <w:lang w:eastAsia="en-NZ"/>
            </w:rPr>
            <w:t xml:space="preserve"> </w:t>
          </w:r>
          <w:r>
            <w:rPr>
              <w:rFonts w:cs="Arial"/>
              <w:szCs w:val="22"/>
              <w:lang w:eastAsia="en-NZ"/>
            </w:rPr>
            <w:t>during the 2018/2019 financial year included a capital spent of $1</w:t>
          </w:r>
          <w:proofErr w:type="gramStart"/>
          <w:r>
            <w:rPr>
              <w:rFonts w:cs="Arial"/>
              <w:szCs w:val="22"/>
              <w:lang w:eastAsia="en-NZ"/>
            </w:rPr>
            <w:t>,2</w:t>
          </w:r>
          <w:proofErr w:type="gramEnd"/>
          <w:r>
            <w:rPr>
              <w:rFonts w:cs="Arial"/>
              <w:szCs w:val="22"/>
              <w:lang w:eastAsia="en-NZ"/>
            </w:rPr>
            <w:t xml:space="preserve"> million, with legal fees totalling $17,000. Similarly the amount of $</w:t>
          </w:r>
          <w:r w:rsidRPr="00D004E0">
            <w:rPr>
              <w:rFonts w:cs="Arial"/>
              <w:szCs w:val="22"/>
              <w:lang w:eastAsia="en-NZ"/>
            </w:rPr>
            <w:t>586,665</w:t>
          </w:r>
          <w:r>
            <w:rPr>
              <w:rFonts w:cs="Arial"/>
              <w:szCs w:val="22"/>
              <w:lang w:eastAsia="en-NZ"/>
            </w:rPr>
            <w:t xml:space="preserve"> paid to </w:t>
          </w:r>
          <w:r w:rsidRPr="00D004E0">
            <w:rPr>
              <w:rFonts w:cs="Arial"/>
              <w:szCs w:val="22"/>
              <w:lang w:eastAsia="en-NZ"/>
            </w:rPr>
            <w:t>Norris Ward McKinnon Lawyers</w:t>
          </w:r>
          <w:r>
            <w:rPr>
              <w:rFonts w:cs="Arial"/>
              <w:szCs w:val="22"/>
              <w:lang w:eastAsia="en-NZ"/>
            </w:rPr>
            <w:t xml:space="preserve">, included capital expenditure for the Kaituna Wetland acquisition, highlighting that the legal services </w:t>
          </w:r>
          <w:r w:rsidR="00D24624">
            <w:rPr>
              <w:rFonts w:cs="Arial"/>
              <w:szCs w:val="22"/>
              <w:lang w:eastAsia="en-NZ"/>
            </w:rPr>
            <w:t xml:space="preserve">reflected in the expenditure report </w:t>
          </w:r>
          <w:r>
            <w:rPr>
              <w:rFonts w:cs="Arial"/>
              <w:szCs w:val="22"/>
              <w:lang w:eastAsia="en-NZ"/>
            </w:rPr>
            <w:t>also included capital expenditure.</w:t>
          </w:r>
        </w:p>
        <w:p w:rsidR="00D004E0" w:rsidRDefault="00D004E0" w:rsidP="00D004E0">
          <w:pPr>
            <w:autoSpaceDE w:val="0"/>
            <w:autoSpaceDN w:val="0"/>
            <w:adjustRightInd w:val="0"/>
            <w:ind w:left="851"/>
            <w:rPr>
              <w:rFonts w:cs="Arial"/>
              <w:szCs w:val="22"/>
              <w:lang w:eastAsia="en-NZ"/>
            </w:rPr>
          </w:pPr>
        </w:p>
        <w:p w:rsidR="00905190" w:rsidRDefault="007B627C" w:rsidP="001B5414">
          <w:pPr>
            <w:tabs>
              <w:tab w:val="left" w:pos="851"/>
            </w:tabs>
            <w:autoSpaceDE w:val="0"/>
            <w:autoSpaceDN w:val="0"/>
            <w:adjustRightInd w:val="0"/>
            <w:ind w:left="851"/>
            <w:rPr>
              <w:rFonts w:cs="Arial"/>
              <w:szCs w:val="22"/>
            </w:rPr>
          </w:pPr>
          <w:r>
            <w:rPr>
              <w:rFonts w:cs="Arial"/>
              <w:szCs w:val="22"/>
              <w:u w:val="single"/>
            </w:rPr>
            <w:t>In Response to Questions</w:t>
          </w:r>
          <w:r w:rsidR="00905190" w:rsidRPr="000C597B">
            <w:rPr>
              <w:rFonts w:cs="Arial"/>
              <w:szCs w:val="22"/>
            </w:rPr>
            <w:t>:</w:t>
          </w:r>
        </w:p>
        <w:p w:rsidR="00905190" w:rsidRDefault="007B627C" w:rsidP="00CB5361">
          <w:pPr>
            <w:pStyle w:val="ListParagraph"/>
            <w:numPr>
              <w:ilvl w:val="0"/>
              <w:numId w:val="24"/>
            </w:numPr>
            <w:autoSpaceDE w:val="0"/>
            <w:autoSpaceDN w:val="0"/>
            <w:adjustRightInd w:val="0"/>
            <w:ind w:left="1276" w:hanging="425"/>
            <w:rPr>
              <w:rFonts w:cs="Arial"/>
              <w:szCs w:val="22"/>
              <w:lang w:eastAsia="en-NZ"/>
            </w:rPr>
          </w:pPr>
          <w:r>
            <w:rPr>
              <w:rFonts w:cs="Arial"/>
              <w:szCs w:val="22"/>
              <w:lang w:eastAsia="en-NZ"/>
            </w:rPr>
            <w:t>Noted that processes were in place to review the q</w:t>
          </w:r>
          <w:r w:rsidR="00641879">
            <w:rPr>
              <w:rFonts w:cs="Arial"/>
              <w:szCs w:val="22"/>
              <w:lang w:eastAsia="en-NZ"/>
            </w:rPr>
            <w:t xml:space="preserve">uality </w:t>
          </w:r>
          <w:r>
            <w:rPr>
              <w:rFonts w:cs="Arial"/>
              <w:szCs w:val="22"/>
              <w:lang w:eastAsia="en-NZ"/>
            </w:rPr>
            <w:t>of legal advice provided in-house at the end of each legal activity.</w:t>
          </w:r>
        </w:p>
        <w:p w:rsidR="00905190" w:rsidRPr="00D004E0" w:rsidRDefault="00905190" w:rsidP="00D004E0">
          <w:pPr>
            <w:autoSpaceDE w:val="0"/>
            <w:autoSpaceDN w:val="0"/>
            <w:adjustRightInd w:val="0"/>
            <w:ind w:left="851"/>
            <w:rPr>
              <w:rFonts w:cs="Arial"/>
              <w:szCs w:val="22"/>
              <w:lang w:eastAsia="en-NZ"/>
            </w:rPr>
          </w:pPr>
        </w:p>
        <w:p w:rsidR="00D927A9" w:rsidRDefault="00D927A9" w:rsidP="00D927A9">
          <w:pPr>
            <w:pStyle w:val="04ResolvedText"/>
          </w:pPr>
          <w:r>
            <w:t>Resolved</w:t>
          </w:r>
        </w:p>
        <w:sdt>
          <w:sdtPr>
            <w:rPr>
              <w:rFonts w:eastAsia="Times New Roman" w:cs="Times New Roman"/>
              <w:b w:val="0"/>
              <w:szCs w:val="20"/>
            </w:rPr>
            <w:alias w:val="Report6991-Resolutions"/>
            <w:id w:val="1311137454"/>
            <w:placeholder>
              <w:docPart w:val="DefaultPlaceholder_1082065158"/>
            </w:placeholder>
          </w:sdtPr>
          <w:sdtEndPr/>
          <w:sdtContent>
            <w:p w:rsidR="00D927A9" w:rsidRDefault="00D927A9" w:rsidP="00CF051E">
              <w:pPr>
                <w:pStyle w:val="AgendaReportRecommendationSubHeading"/>
                <w:ind w:left="851"/>
              </w:pPr>
              <w:r>
                <w:t>That the Audit and Risk Committee:</w:t>
              </w:r>
            </w:p>
            <w:p w:rsidR="00D927A9" w:rsidRDefault="00D927A9" w:rsidP="00CB5361">
              <w:pPr>
                <w:pStyle w:val="AgendaRecommendation"/>
                <w:numPr>
                  <w:ilvl w:val="0"/>
                  <w:numId w:val="21"/>
                </w:numPr>
                <w:tabs>
                  <w:tab w:val="num" w:pos="397"/>
                </w:tabs>
                <w:outlineLvl w:val="2"/>
              </w:pPr>
              <w:r>
                <w:t>Receives the report, Annual Report on Legal Services &amp; Legislative Compliance</w:t>
              </w:r>
              <w:r w:rsidR="00915EAE">
                <w:t>.</w:t>
              </w:r>
            </w:p>
            <w:p w:rsidR="00D927A9" w:rsidRPr="00C00065" w:rsidRDefault="00E66B7E" w:rsidP="00CF051E">
              <w:pPr>
                <w:jc w:val="right"/>
                <w:rPr>
                  <w:b/>
                </w:rPr>
              </w:pPr>
              <w:r>
                <w:rPr>
                  <w:b/>
                </w:rPr>
                <w:t>C</w:t>
              </w:r>
              <w:r w:rsidR="00571C5B">
                <w:rPr>
                  <w:b/>
                </w:rPr>
                <w:t>ronin</w:t>
              </w:r>
              <w:r w:rsidR="00131532">
                <w:rPr>
                  <w:b/>
                </w:rPr>
                <w:t>/</w:t>
              </w:r>
              <w:r w:rsidR="00571C5B">
                <w:rPr>
                  <w:b/>
                </w:rPr>
                <w:t>Love</w:t>
              </w:r>
            </w:p>
            <w:p w:rsidR="00D927A9" w:rsidRDefault="00D927A9" w:rsidP="00CF051E">
              <w:pPr>
                <w:jc w:val="right"/>
              </w:pPr>
              <w:r w:rsidRPr="00C00065">
                <w:rPr>
                  <w:b/>
                </w:rPr>
                <w:t>CARRIED</w:t>
              </w:r>
            </w:p>
            <w:p w:rsidR="00D927A9" w:rsidRDefault="0094646F" w:rsidP="00D927A9"/>
          </w:sdtContent>
        </w:sdt>
      </w:sdtContent>
    </w:sdt>
    <w:p w:rsidR="00D927A9" w:rsidRDefault="00D927A9" w:rsidP="00D927A9"/>
    <w:sdt>
      <w:sdtPr>
        <w:rPr>
          <w:rFonts w:cs="Times New Roman"/>
          <w:b w:val="0"/>
          <w:bCs w:val="0"/>
          <w:iCs w:val="0"/>
          <w:sz w:val="22"/>
          <w:szCs w:val="20"/>
        </w:rPr>
        <w:alias w:val="Report6956"/>
        <w:tag w:val="6956"/>
        <w:id w:val="-2031327972"/>
        <w:placeholder>
          <w:docPart w:val="DefaultPlaceholder_1082065158"/>
        </w:placeholder>
      </w:sdtPr>
      <w:sdtEndPr/>
      <w:sdtContent>
        <w:p w:rsidR="00D927A9" w:rsidRDefault="00D927A9" w:rsidP="00D927A9">
          <w:pPr>
            <w:pStyle w:val="Heading2"/>
          </w:pPr>
          <w:r>
            <w:t>Internal Audit Status Update and Annual Report</w:t>
          </w:r>
        </w:p>
        <w:p w:rsidR="00DE5632" w:rsidRDefault="00021114" w:rsidP="0059675E">
          <w:pPr>
            <w:autoSpaceDE w:val="0"/>
            <w:autoSpaceDN w:val="0"/>
            <w:adjustRightInd w:val="0"/>
            <w:ind w:left="851"/>
          </w:pPr>
          <w:r>
            <w:t xml:space="preserve">Risk &amp; Assurance Manager Steve Slack </w:t>
          </w:r>
          <w:r w:rsidR="005F406E">
            <w:t xml:space="preserve">updated members </w:t>
          </w:r>
          <w:r w:rsidR="00D004E0">
            <w:t xml:space="preserve">on progress </w:t>
          </w:r>
          <w:r w:rsidR="00D24624">
            <w:t xml:space="preserve">made with </w:t>
          </w:r>
          <w:r w:rsidR="00D004E0">
            <w:t>the internal audit reviews</w:t>
          </w:r>
          <w:r w:rsidR="00DE5632">
            <w:t xml:space="preserve">, highlighting </w:t>
          </w:r>
          <w:r w:rsidR="00DE5632">
            <w:rPr>
              <w:rFonts w:cs="Arial"/>
              <w:szCs w:val="22"/>
              <w:lang w:eastAsia="en-NZ"/>
            </w:rPr>
            <w:t>two internal audits, namely rates and procurement/contract management completed since the last update in June</w:t>
          </w:r>
          <w:r w:rsidR="005C582F">
            <w:rPr>
              <w:rFonts w:cs="Arial"/>
              <w:szCs w:val="22"/>
              <w:lang w:eastAsia="en-NZ"/>
            </w:rPr>
            <w:t xml:space="preserve"> 2019</w:t>
          </w:r>
          <w:r w:rsidR="00D24624">
            <w:t>.</w:t>
          </w:r>
        </w:p>
        <w:p w:rsidR="005C582F" w:rsidRDefault="005C582F" w:rsidP="0059675E">
          <w:pPr>
            <w:autoSpaceDE w:val="0"/>
            <w:autoSpaceDN w:val="0"/>
            <w:adjustRightInd w:val="0"/>
            <w:ind w:left="851"/>
          </w:pPr>
        </w:p>
        <w:p w:rsidR="005C582F" w:rsidRDefault="005C582F" w:rsidP="0059675E">
          <w:pPr>
            <w:autoSpaceDE w:val="0"/>
            <w:autoSpaceDN w:val="0"/>
            <w:adjustRightInd w:val="0"/>
            <w:ind w:left="851"/>
          </w:pPr>
          <w:r w:rsidRPr="005C582F">
            <w:rPr>
              <w:u w:val="single"/>
            </w:rPr>
            <w:t>Key Points</w:t>
          </w:r>
          <w:r>
            <w:t>:</w:t>
          </w:r>
        </w:p>
        <w:p w:rsidR="005C582F" w:rsidRDefault="005C582F" w:rsidP="00CB5361">
          <w:pPr>
            <w:pStyle w:val="ListParagraph"/>
            <w:numPr>
              <w:ilvl w:val="0"/>
              <w:numId w:val="24"/>
            </w:numPr>
            <w:autoSpaceDE w:val="0"/>
            <w:autoSpaceDN w:val="0"/>
            <w:adjustRightInd w:val="0"/>
            <w:ind w:left="1276" w:hanging="425"/>
            <w:rPr>
              <w:rFonts w:cs="Arial"/>
              <w:szCs w:val="22"/>
              <w:lang w:eastAsia="en-NZ"/>
            </w:rPr>
          </w:pPr>
          <w:r w:rsidRPr="005C582F">
            <w:rPr>
              <w:rFonts w:cs="Arial"/>
              <w:szCs w:val="22"/>
              <w:lang w:eastAsia="en-NZ"/>
            </w:rPr>
            <w:t>Fraud Risk Assessment had been scoped by the external provider KPMG and on th</w:t>
          </w:r>
          <w:r w:rsidR="00467B2F">
            <w:rPr>
              <w:rFonts w:cs="Arial"/>
              <w:szCs w:val="22"/>
              <w:lang w:eastAsia="en-NZ"/>
            </w:rPr>
            <w:t>at</w:t>
          </w:r>
          <w:r w:rsidRPr="005C582F">
            <w:rPr>
              <w:rFonts w:cs="Arial"/>
              <w:szCs w:val="22"/>
              <w:lang w:eastAsia="en-NZ"/>
            </w:rPr>
            <w:t xml:space="preserve"> basis </w:t>
          </w:r>
          <w:r w:rsidR="00467B2F">
            <w:rPr>
              <w:rFonts w:cs="Arial"/>
              <w:szCs w:val="22"/>
              <w:lang w:eastAsia="en-NZ"/>
            </w:rPr>
            <w:t xml:space="preserve">had </w:t>
          </w:r>
          <w:r w:rsidRPr="005C582F">
            <w:rPr>
              <w:rFonts w:cs="Arial"/>
              <w:szCs w:val="22"/>
              <w:lang w:eastAsia="en-NZ"/>
            </w:rPr>
            <w:t xml:space="preserve">determined </w:t>
          </w:r>
          <w:r w:rsidR="00467B2F">
            <w:rPr>
              <w:rFonts w:cs="Arial"/>
              <w:szCs w:val="22"/>
              <w:lang w:eastAsia="en-NZ"/>
            </w:rPr>
            <w:t xml:space="preserve">there would be </w:t>
          </w:r>
          <w:r w:rsidRPr="005C582F">
            <w:rPr>
              <w:rFonts w:cs="Arial"/>
              <w:szCs w:val="22"/>
              <w:lang w:eastAsia="en-NZ"/>
            </w:rPr>
            <w:t xml:space="preserve">more value by including </w:t>
          </w:r>
          <w:r>
            <w:rPr>
              <w:rFonts w:cs="Arial"/>
              <w:szCs w:val="22"/>
              <w:lang w:eastAsia="en-NZ"/>
            </w:rPr>
            <w:t xml:space="preserve">it </w:t>
          </w:r>
          <w:r w:rsidRPr="005C582F">
            <w:rPr>
              <w:rFonts w:cs="Arial"/>
              <w:szCs w:val="22"/>
              <w:lang w:eastAsia="en-NZ"/>
            </w:rPr>
            <w:t>in the Policy Framework Review in the 2019/20 Audit Plan</w:t>
          </w:r>
        </w:p>
        <w:p w:rsidR="005C582F" w:rsidRDefault="005C582F" w:rsidP="00CB5361">
          <w:pPr>
            <w:pStyle w:val="ListParagraph"/>
            <w:numPr>
              <w:ilvl w:val="0"/>
              <w:numId w:val="24"/>
            </w:numPr>
            <w:autoSpaceDE w:val="0"/>
            <w:autoSpaceDN w:val="0"/>
            <w:adjustRightInd w:val="0"/>
            <w:ind w:left="1276" w:hanging="425"/>
            <w:rPr>
              <w:rFonts w:cs="Arial"/>
              <w:szCs w:val="22"/>
              <w:lang w:eastAsia="en-NZ"/>
            </w:rPr>
          </w:pPr>
          <w:r w:rsidRPr="005C582F">
            <w:rPr>
              <w:rFonts w:cs="Arial"/>
              <w:szCs w:val="22"/>
              <w:lang w:eastAsia="en-NZ"/>
            </w:rPr>
            <w:t xml:space="preserve">ICT security </w:t>
          </w:r>
          <w:r>
            <w:rPr>
              <w:rFonts w:cs="Arial"/>
              <w:szCs w:val="22"/>
              <w:lang w:eastAsia="en-NZ"/>
            </w:rPr>
            <w:t xml:space="preserve">had </w:t>
          </w:r>
          <w:r w:rsidR="00CD26CB">
            <w:rPr>
              <w:rFonts w:cs="Arial"/>
              <w:szCs w:val="22"/>
              <w:lang w:eastAsia="en-NZ"/>
            </w:rPr>
            <w:t xml:space="preserve">also </w:t>
          </w:r>
          <w:r>
            <w:rPr>
              <w:rFonts w:cs="Arial"/>
              <w:szCs w:val="22"/>
              <w:lang w:eastAsia="en-NZ"/>
            </w:rPr>
            <w:t>been included as part of the Internal Audit Work Plan for the three years to 2022.</w:t>
          </w:r>
        </w:p>
        <w:p w:rsidR="005C582F" w:rsidRPr="005C582F" w:rsidRDefault="005C582F" w:rsidP="005C582F">
          <w:pPr>
            <w:autoSpaceDE w:val="0"/>
            <w:autoSpaceDN w:val="0"/>
            <w:adjustRightInd w:val="0"/>
            <w:rPr>
              <w:rFonts w:cs="Arial"/>
              <w:szCs w:val="22"/>
              <w:lang w:eastAsia="en-NZ"/>
            </w:rPr>
          </w:pPr>
        </w:p>
        <w:p w:rsidR="005C582F" w:rsidRDefault="005C582F" w:rsidP="005C582F">
          <w:pPr>
            <w:pStyle w:val="03MtgText"/>
            <w:ind w:left="0"/>
          </w:pPr>
          <w:r>
            <w:t xml:space="preserve">11:40 </w:t>
          </w:r>
          <w:proofErr w:type="gramStart"/>
          <w:r>
            <w:t>am</w:t>
          </w:r>
          <w:proofErr w:type="gramEnd"/>
          <w:r>
            <w:tab/>
            <w:t xml:space="preserve">Cr Marr </w:t>
          </w:r>
          <w:r w:rsidRPr="00A11D23">
            <w:rPr>
              <w:b/>
              <w:u w:val="single"/>
            </w:rPr>
            <w:t>joined</w:t>
          </w:r>
          <w:r>
            <w:t xml:space="preserve"> the meeting.</w:t>
          </w:r>
        </w:p>
        <w:p w:rsidR="00D24624" w:rsidRDefault="00D24624" w:rsidP="00D24624">
          <w:pPr>
            <w:pStyle w:val="TextNormal"/>
            <w:keepNext/>
            <w:tabs>
              <w:tab w:val="right" w:pos="9072"/>
            </w:tabs>
            <w:spacing w:after="0"/>
            <w:jc w:val="both"/>
          </w:pPr>
        </w:p>
        <w:p w:rsidR="00D927A9" w:rsidRDefault="00D927A9" w:rsidP="00D927A9">
          <w:pPr>
            <w:pStyle w:val="04ResolvedText"/>
          </w:pPr>
          <w:r>
            <w:t>Resolved</w:t>
          </w:r>
        </w:p>
        <w:sdt>
          <w:sdtPr>
            <w:rPr>
              <w:rFonts w:eastAsia="Times New Roman" w:cs="Times New Roman"/>
              <w:b w:val="0"/>
              <w:szCs w:val="20"/>
            </w:rPr>
            <w:alias w:val="Report6956-Resolutions"/>
            <w:id w:val="-1254194728"/>
            <w:placeholder>
              <w:docPart w:val="DefaultPlaceholder_1082065158"/>
            </w:placeholder>
          </w:sdtPr>
          <w:sdtEndPr/>
          <w:sdtContent>
            <w:p w:rsidR="00D927A9" w:rsidRDefault="00D927A9" w:rsidP="00CF051E">
              <w:pPr>
                <w:pStyle w:val="AgendaReportRecommendationSubHeading"/>
                <w:ind w:left="851"/>
              </w:pPr>
              <w:r>
                <w:t>That the Audit and Risk Committee:</w:t>
              </w:r>
            </w:p>
            <w:p w:rsidR="00D927A9" w:rsidRDefault="00D927A9" w:rsidP="00CB5361">
              <w:pPr>
                <w:pStyle w:val="AgendaRecommendation"/>
                <w:numPr>
                  <w:ilvl w:val="0"/>
                  <w:numId w:val="22"/>
                </w:numPr>
                <w:tabs>
                  <w:tab w:val="num" w:pos="397"/>
                </w:tabs>
                <w:outlineLvl w:val="2"/>
              </w:pPr>
              <w:r>
                <w:t>Receives the report, Internal Audit Status Update and Annual Report;</w:t>
              </w:r>
            </w:p>
            <w:p w:rsidR="00D927A9" w:rsidRDefault="00D927A9" w:rsidP="00CF051E">
              <w:pPr>
                <w:pStyle w:val="AgendaRecommendation"/>
                <w:tabs>
                  <w:tab w:val="num" w:pos="397"/>
                </w:tabs>
                <w:ind w:left="1208" w:hanging="357"/>
                <w:outlineLvl w:val="2"/>
              </w:pPr>
              <w:r>
                <w:t>Notes that it has received and reviewed the Internal Audit Annual Report for the 2018/19 financial year (Appendix 1)</w:t>
              </w:r>
              <w:r w:rsidR="00915EAE">
                <w:t>; and</w:t>
              </w:r>
            </w:p>
            <w:p w:rsidR="00D927A9" w:rsidRDefault="00D927A9" w:rsidP="00CF051E">
              <w:pPr>
                <w:pStyle w:val="AgendaRecommendation"/>
                <w:tabs>
                  <w:tab w:val="num" w:pos="397"/>
                </w:tabs>
                <w:ind w:left="1208" w:hanging="357"/>
                <w:outlineLvl w:val="2"/>
              </w:pPr>
              <w:r>
                <w:t xml:space="preserve">Notes that it has received the executive summary of two completed internal audit reviews – Rates (Appendix 2) and Procurement/Contract Management (Appendix 3). </w:t>
              </w:r>
            </w:p>
            <w:p w:rsidR="00D927A9" w:rsidRPr="00C00065" w:rsidRDefault="005B6CBD" w:rsidP="00CF051E">
              <w:pPr>
                <w:jc w:val="right"/>
                <w:rPr>
                  <w:b/>
                </w:rPr>
              </w:pPr>
              <w:r>
                <w:rPr>
                  <w:b/>
                </w:rPr>
                <w:t>Cronin</w:t>
              </w:r>
              <w:r w:rsidR="00D95D2D">
                <w:rPr>
                  <w:b/>
                </w:rPr>
                <w:t>/</w:t>
              </w:r>
              <w:r w:rsidR="0040257C">
                <w:rPr>
                  <w:b/>
                </w:rPr>
                <w:t>L</w:t>
              </w:r>
              <w:r w:rsidR="004A0159">
                <w:rPr>
                  <w:b/>
                </w:rPr>
                <w:t>o</w:t>
              </w:r>
              <w:r w:rsidR="0040257C">
                <w:rPr>
                  <w:b/>
                </w:rPr>
                <w:t>ve</w:t>
              </w:r>
            </w:p>
            <w:p w:rsidR="00D927A9" w:rsidRDefault="00D927A9" w:rsidP="00CF051E">
              <w:pPr>
                <w:jc w:val="right"/>
              </w:pPr>
              <w:r w:rsidRPr="00C00065">
                <w:rPr>
                  <w:b/>
                </w:rPr>
                <w:t>CARRIED</w:t>
              </w:r>
            </w:p>
            <w:p w:rsidR="00D927A9" w:rsidRDefault="0094646F" w:rsidP="00D927A9"/>
          </w:sdtContent>
        </w:sdt>
      </w:sdtContent>
    </w:sdt>
    <w:p w:rsidR="008D667C" w:rsidRDefault="008D667C" w:rsidP="00D927A9"/>
    <w:sdt>
      <w:sdtPr>
        <w:rPr>
          <w:rFonts w:cs="Times New Roman"/>
          <w:b w:val="0"/>
          <w:bCs w:val="0"/>
          <w:iCs w:val="0"/>
          <w:sz w:val="22"/>
          <w:szCs w:val="20"/>
        </w:rPr>
        <w:alias w:val="UnknownPE1"/>
        <w:tag w:val="PE1"/>
        <w:id w:val="604851465"/>
        <w:placeholder>
          <w:docPart w:val="DefaultPlaceholder_1082065158"/>
        </w:placeholder>
      </w:sdtPr>
      <w:sdtEndPr/>
      <w:sdtContent>
        <w:p w:rsidR="00D927A9" w:rsidRDefault="00D927A9" w:rsidP="00CB5361">
          <w:pPr>
            <w:pStyle w:val="Heading2"/>
            <w:numPr>
              <w:ilvl w:val="0"/>
              <w:numId w:val="25"/>
            </w:numPr>
            <w:ind w:hanging="720"/>
          </w:pPr>
          <w:r>
            <w:t>Public Excluded Section</w:t>
          </w:r>
        </w:p>
        <w:p w:rsidR="00D927A9" w:rsidRDefault="00D927A9" w:rsidP="00D927A9">
          <w:pPr>
            <w:pStyle w:val="04ResolvedText"/>
          </w:pPr>
          <w:r>
            <w:t>Resolved</w:t>
          </w:r>
        </w:p>
        <w:sdt>
          <w:sdtPr>
            <w:alias w:val="UnknownPE1-Resolutions"/>
            <w:id w:val="-1438207763"/>
            <w:placeholder>
              <w:docPart w:val="DefaultPlaceholder_1082065158"/>
            </w:placeholder>
          </w:sdtPr>
          <w:sdtEndPr/>
          <w:sdtContent>
            <w:p w:rsidR="00D927A9" w:rsidRDefault="00D927A9" w:rsidP="005E6C21">
              <w:pPr>
                <w:ind w:left="131" w:firstLine="720"/>
                <w:rPr>
                  <w:b/>
                  <w:sz w:val="24"/>
                </w:rPr>
              </w:pPr>
              <w:r w:rsidRPr="00F3362F">
                <w:rPr>
                  <w:b/>
                  <w:sz w:val="24"/>
                </w:rPr>
                <w:t>Resolution to exclude the public</w:t>
              </w:r>
            </w:p>
            <w:p w:rsidR="005E6C21" w:rsidRDefault="005E6C21" w:rsidP="005E6C21">
              <w:pPr>
                <w:pStyle w:val="03MtgText"/>
                <w:spacing w:after="0"/>
                <w:rPr>
                  <w:b/>
                </w:rPr>
              </w:pPr>
            </w:p>
            <w:p w:rsidR="00D927A9" w:rsidRDefault="00D927A9" w:rsidP="00CF051E">
              <w:pPr>
                <w:pStyle w:val="03MtgText"/>
                <w:rPr>
                  <w:b/>
                </w:rPr>
              </w:pPr>
              <w:r w:rsidRPr="00F3362F">
                <w:rPr>
                  <w:b/>
                </w:rPr>
                <w:t>THAT the public be excluded from the following parts of the proceedings of this meeting.</w:t>
              </w:r>
            </w:p>
            <w:p w:rsidR="00D927A9" w:rsidRDefault="00D927A9" w:rsidP="00CF051E">
              <w:pPr>
                <w:pStyle w:val="03MtgText"/>
                <w:rPr>
                  <w:b/>
                </w:rPr>
              </w:pPr>
              <w:r w:rsidRPr="00F3362F">
                <w:rPr>
                  <w:b/>
                </w:rPr>
                <w:t>The general subject of each matter to be considered while the public is excluded, the reason for passing this resolution in relation to each matter, and the specific grounds under section 48(1) of the Local Government Official Information and Meetings Act 1987 for the passing of this resolution are as follows:</w:t>
              </w:r>
            </w:p>
            <w:tbl>
              <w:tblPr>
                <w:tblStyle w:val="TableGrid"/>
                <w:tblW w:w="8788" w:type="dxa"/>
                <w:tblInd w:w="567" w:type="dxa"/>
                <w:tblLayout w:type="fixed"/>
                <w:tblLook w:val="04A0" w:firstRow="1" w:lastRow="0" w:firstColumn="1" w:lastColumn="0" w:noHBand="0" w:noVBand="1"/>
              </w:tblPr>
              <w:tblGrid>
                <w:gridCol w:w="2929"/>
                <w:gridCol w:w="2929"/>
                <w:gridCol w:w="2930"/>
              </w:tblGrid>
              <w:tr w:rsidR="00D927A9" w:rsidRPr="000019C5" w:rsidTr="00CF051E">
                <w:tc>
                  <w:tcPr>
                    <w:tcW w:w="2929" w:type="dxa"/>
                    <w:shd w:val="clear" w:color="auto" w:fill="D9D9D9"/>
                  </w:tcPr>
                  <w:p w:rsidR="00D927A9" w:rsidRPr="000019C5" w:rsidRDefault="00D927A9" w:rsidP="00CF051E">
                    <w:pPr>
                      <w:pStyle w:val="TOC1"/>
                      <w:ind w:left="0"/>
                      <w:rPr>
                        <w:b/>
                      </w:rPr>
                    </w:pPr>
                    <w:r>
                      <w:rPr>
                        <w:b/>
                      </w:rPr>
                      <w:t>General Subject of Matter to be Considered</w:t>
                    </w:r>
                  </w:p>
                </w:tc>
                <w:tc>
                  <w:tcPr>
                    <w:tcW w:w="2929" w:type="dxa"/>
                    <w:shd w:val="clear" w:color="auto" w:fill="D9D9D9"/>
                  </w:tcPr>
                  <w:p w:rsidR="00D927A9" w:rsidRPr="000019C5" w:rsidRDefault="00D927A9" w:rsidP="00CF051E">
                    <w:pPr>
                      <w:pStyle w:val="TOC1"/>
                      <w:ind w:left="0"/>
                      <w:rPr>
                        <w:b/>
                      </w:rPr>
                    </w:pPr>
                    <w:r>
                      <w:rPr>
                        <w:b/>
                      </w:rPr>
                      <w:t>Reason for passing this resolution in relation to this matter</w:t>
                    </w:r>
                  </w:p>
                </w:tc>
                <w:tc>
                  <w:tcPr>
                    <w:tcW w:w="2930" w:type="dxa"/>
                    <w:shd w:val="clear" w:color="auto" w:fill="D9D9D9"/>
                  </w:tcPr>
                  <w:p w:rsidR="00D927A9" w:rsidRPr="000019C5" w:rsidRDefault="00D927A9" w:rsidP="00CF051E">
                    <w:pPr>
                      <w:pStyle w:val="TOC1"/>
                      <w:ind w:left="0"/>
                      <w:rPr>
                        <w:b/>
                      </w:rPr>
                    </w:pPr>
                    <w:r>
                      <w:rPr>
                        <w:b/>
                      </w:rPr>
                      <w:t>Grounds under Section 48(1) LGOIMA 1987 for passing this resolution</w:t>
                    </w:r>
                  </w:p>
                </w:tc>
              </w:tr>
              <w:tr w:rsidR="008D667C" w:rsidRPr="000019C5" w:rsidTr="00CF051E">
                <w:tc>
                  <w:tcPr>
                    <w:tcW w:w="2929" w:type="dxa"/>
                  </w:tcPr>
                  <w:p w:rsidR="008D667C" w:rsidRDefault="008D667C" w:rsidP="00CF051E">
                    <w:pPr>
                      <w:pStyle w:val="TOC1"/>
                      <w:ind w:left="0"/>
                      <w:rPr>
                        <w:b/>
                      </w:rPr>
                    </w:pPr>
                    <w:r>
                      <w:rPr>
                        <w:b/>
                      </w:rPr>
                      <w:t>9.1 Public Excluded Minutes of the meeting of 12 June 2019</w:t>
                    </w:r>
                  </w:p>
                </w:tc>
                <w:tc>
                  <w:tcPr>
                    <w:tcW w:w="2929" w:type="dxa"/>
                  </w:tcPr>
                  <w:p w:rsidR="008D667C" w:rsidRPr="00C72C9C" w:rsidRDefault="008D667C" w:rsidP="008D667C">
                    <w:pPr>
                      <w:autoSpaceDE w:val="0"/>
                      <w:autoSpaceDN w:val="0"/>
                      <w:adjustRightInd w:val="0"/>
                      <w:jc w:val="left"/>
                      <w:rPr>
                        <w:rFonts w:cs="Arial"/>
                        <w:b/>
                        <w:bCs/>
                        <w:sz w:val="20"/>
                        <w:lang w:eastAsia="en-NZ"/>
                      </w:rPr>
                    </w:pPr>
                    <w:r w:rsidRPr="00C72C9C">
                      <w:rPr>
                        <w:rFonts w:cs="Arial"/>
                        <w:b/>
                        <w:bCs/>
                        <w:sz w:val="20"/>
                        <w:lang w:eastAsia="en-NZ"/>
                      </w:rPr>
                      <w:t>Please refer to the relevant</w:t>
                    </w:r>
                  </w:p>
                  <w:p w:rsidR="008D667C" w:rsidRPr="00C72C9C" w:rsidRDefault="008D667C" w:rsidP="008D667C">
                    <w:pPr>
                      <w:autoSpaceDE w:val="0"/>
                      <w:autoSpaceDN w:val="0"/>
                      <w:adjustRightInd w:val="0"/>
                      <w:jc w:val="left"/>
                      <w:rPr>
                        <w:rFonts w:cs="Arial"/>
                        <w:b/>
                        <w:bCs/>
                        <w:sz w:val="20"/>
                        <w:lang w:eastAsia="en-NZ"/>
                      </w:rPr>
                    </w:pPr>
                    <w:r w:rsidRPr="00C72C9C">
                      <w:rPr>
                        <w:rFonts w:cs="Arial"/>
                        <w:b/>
                        <w:bCs/>
                        <w:sz w:val="20"/>
                        <w:lang w:eastAsia="en-NZ"/>
                      </w:rPr>
                      <w:t>clause in the meeting</w:t>
                    </w:r>
                  </w:p>
                  <w:p w:rsidR="008D667C" w:rsidRDefault="008D667C" w:rsidP="008D667C">
                    <w:pPr>
                      <w:pStyle w:val="TOC1"/>
                      <w:ind w:left="0"/>
                      <w:rPr>
                        <w:b/>
                      </w:rPr>
                    </w:pPr>
                    <w:r w:rsidRPr="00C72C9C">
                      <w:rPr>
                        <w:b/>
                        <w:lang w:eastAsia="en-NZ"/>
                      </w:rPr>
                      <w:t>minutes</w:t>
                    </w:r>
                  </w:p>
                </w:tc>
                <w:tc>
                  <w:tcPr>
                    <w:tcW w:w="2930" w:type="dxa"/>
                  </w:tcPr>
                  <w:p w:rsidR="008D667C" w:rsidRDefault="008D667C" w:rsidP="00CF051E">
                    <w:pPr>
                      <w:jc w:val="left"/>
                      <w:rPr>
                        <w:rFonts w:eastAsiaTheme="minorHAnsi" w:cstheme="minorBidi"/>
                        <w:b/>
                        <w:sz w:val="20"/>
                        <w:szCs w:val="22"/>
                      </w:rPr>
                    </w:pPr>
                    <w:r>
                      <w:rPr>
                        <w:rFonts w:eastAsiaTheme="minorHAnsi" w:cstheme="minorBidi"/>
                        <w:b/>
                        <w:sz w:val="20"/>
                        <w:szCs w:val="22"/>
                      </w:rPr>
                      <w:t>Good reason for withholding exists under Section 48(1)(a)</w:t>
                    </w:r>
                  </w:p>
                </w:tc>
              </w:tr>
              <w:tr w:rsidR="00D927A9" w:rsidRPr="000019C5" w:rsidTr="00CF051E">
                <w:tc>
                  <w:tcPr>
                    <w:tcW w:w="2929" w:type="dxa"/>
                  </w:tcPr>
                  <w:p w:rsidR="00D927A9" w:rsidRPr="000019C5" w:rsidRDefault="008D667C" w:rsidP="00CF051E">
                    <w:pPr>
                      <w:pStyle w:val="TOC1"/>
                      <w:ind w:left="0"/>
                      <w:rPr>
                        <w:b/>
                      </w:rPr>
                    </w:pPr>
                    <w:r>
                      <w:rPr>
                        <w:b/>
                      </w:rPr>
                      <w:t xml:space="preserve">9.2 </w:t>
                    </w:r>
                    <w:r w:rsidR="00D927A9">
                      <w:rPr>
                        <w:b/>
                      </w:rPr>
                      <w:t>Key Risk Register Quarterly Update - July to September 2019</w:t>
                    </w:r>
                  </w:p>
                </w:tc>
                <w:tc>
                  <w:tcPr>
                    <w:tcW w:w="2929" w:type="dxa"/>
                  </w:tcPr>
                  <w:p w:rsidR="00D927A9" w:rsidRPr="000019C5" w:rsidRDefault="00D927A9" w:rsidP="00CF051E">
                    <w:pPr>
                      <w:pStyle w:val="TOC1"/>
                      <w:ind w:left="0"/>
                      <w:rPr>
                        <w:b/>
                      </w:rPr>
                    </w:pPr>
                    <w:r>
                      <w:rPr>
                        <w:b/>
                      </w:rPr>
                      <w:t>To protect this information so it doesn’t damage public interest</w:t>
                    </w:r>
                  </w:p>
                </w:tc>
                <w:tc>
                  <w:tcPr>
                    <w:tcW w:w="2930" w:type="dxa"/>
                  </w:tcPr>
                  <w:p w:rsidR="00D927A9" w:rsidRPr="00F3362F" w:rsidRDefault="00D927A9" w:rsidP="00CF051E">
                    <w:pPr>
                      <w:jc w:val="left"/>
                    </w:pPr>
                    <w:r>
                      <w:rPr>
                        <w:rFonts w:eastAsiaTheme="minorHAnsi" w:cstheme="minorBidi"/>
                        <w:b/>
                        <w:sz w:val="20"/>
                        <w:szCs w:val="22"/>
                      </w:rPr>
                      <w:t>Good reason for withholding exists under Section 48(1)(a)</w:t>
                    </w:r>
                  </w:p>
                </w:tc>
              </w:tr>
              <w:tr w:rsidR="00D927A9" w:rsidRPr="000019C5" w:rsidTr="00CF051E">
                <w:tc>
                  <w:tcPr>
                    <w:tcW w:w="2929" w:type="dxa"/>
                  </w:tcPr>
                  <w:p w:rsidR="00D927A9" w:rsidRDefault="008D667C" w:rsidP="00CF051E">
                    <w:pPr>
                      <w:pStyle w:val="TOC1"/>
                      <w:ind w:left="0"/>
                      <w:rPr>
                        <w:b/>
                      </w:rPr>
                    </w:pPr>
                    <w:r>
                      <w:rPr>
                        <w:b/>
                      </w:rPr>
                      <w:t xml:space="preserve">9.3 </w:t>
                    </w:r>
                    <w:r w:rsidR="00D927A9">
                      <w:rPr>
                        <w:b/>
                      </w:rPr>
                      <w:t xml:space="preserve">Treasury Update </w:t>
                    </w:r>
                    <w:proofErr w:type="spellStart"/>
                    <w:r w:rsidR="00D927A9">
                      <w:rPr>
                        <w:b/>
                      </w:rPr>
                      <w:t>Tuatahi</w:t>
                    </w:r>
                    <w:proofErr w:type="spellEnd"/>
                    <w:r w:rsidR="00D927A9">
                      <w:rPr>
                        <w:b/>
                      </w:rPr>
                      <w:t xml:space="preserve"> 2019/20</w:t>
                    </w:r>
                  </w:p>
                </w:tc>
                <w:tc>
                  <w:tcPr>
                    <w:tcW w:w="2929" w:type="dxa"/>
                  </w:tcPr>
                  <w:p w:rsidR="00D927A9" w:rsidRDefault="00D927A9" w:rsidP="00CF051E">
                    <w:pPr>
                      <w:pStyle w:val="TOC1"/>
                      <w:ind w:left="0"/>
                      <w:rPr>
                        <w:b/>
                      </w:rPr>
                    </w:pPr>
                    <w:r>
                      <w:rPr>
                        <w:b/>
                      </w:rPr>
                      <w:t>To carry out commercial activities</w:t>
                    </w:r>
                  </w:p>
                </w:tc>
                <w:tc>
                  <w:tcPr>
                    <w:tcW w:w="2930" w:type="dxa"/>
                  </w:tcPr>
                  <w:p w:rsidR="00D927A9" w:rsidRDefault="00D927A9" w:rsidP="00CF051E">
                    <w:pPr>
                      <w:jc w:val="left"/>
                      <w:rPr>
                        <w:rFonts w:eastAsiaTheme="minorHAnsi" w:cstheme="minorBidi"/>
                        <w:b/>
                        <w:sz w:val="20"/>
                        <w:szCs w:val="22"/>
                      </w:rPr>
                    </w:pPr>
                    <w:r>
                      <w:rPr>
                        <w:rFonts w:eastAsiaTheme="minorHAnsi" w:cstheme="minorBidi"/>
                        <w:b/>
                        <w:sz w:val="20"/>
                        <w:szCs w:val="22"/>
                      </w:rPr>
                      <w:t>Good reason for withholding exists under Section 48(1)(a)</w:t>
                    </w:r>
                  </w:p>
                  <w:p w:rsidR="00637DC6" w:rsidRDefault="00637DC6" w:rsidP="00CF051E">
                    <w:pPr>
                      <w:jc w:val="left"/>
                      <w:rPr>
                        <w:rFonts w:eastAsiaTheme="minorHAnsi" w:cstheme="minorBidi"/>
                        <w:b/>
                        <w:sz w:val="20"/>
                        <w:szCs w:val="22"/>
                      </w:rPr>
                    </w:pPr>
                  </w:p>
                </w:tc>
              </w:tr>
            </w:tbl>
            <w:p w:rsidR="004A0159" w:rsidRPr="00C00065" w:rsidRDefault="004A0159" w:rsidP="00637DC6">
              <w:pPr>
                <w:spacing w:before="240"/>
                <w:jc w:val="right"/>
                <w:rPr>
                  <w:b/>
                </w:rPr>
              </w:pPr>
              <w:r>
                <w:rPr>
                  <w:b/>
                </w:rPr>
                <w:t>Von Dadelszen/Love</w:t>
              </w:r>
            </w:p>
            <w:p w:rsidR="004A0159" w:rsidRDefault="004A0159" w:rsidP="004A0159">
              <w:pPr>
                <w:jc w:val="right"/>
              </w:pPr>
              <w:r w:rsidRPr="00C00065">
                <w:rPr>
                  <w:b/>
                </w:rPr>
                <w:t>CARRIED</w:t>
              </w:r>
            </w:p>
            <w:p w:rsidR="00D927A9" w:rsidRDefault="004A0159" w:rsidP="004A0159">
              <w:r>
                <w:t xml:space="preserve"> </w:t>
              </w:r>
            </w:p>
          </w:sdtContent>
        </w:sdt>
      </w:sdtContent>
    </w:sdt>
    <w:p w:rsidR="00D927A9" w:rsidRDefault="00D927A9" w:rsidP="00D927A9"/>
    <w:sdt>
      <w:sdtPr>
        <w:rPr>
          <w:rFonts w:cs="Times New Roman"/>
          <w:b w:val="0"/>
          <w:bCs w:val="0"/>
          <w:iCs w:val="0"/>
          <w:sz w:val="22"/>
          <w:szCs w:val="20"/>
        </w:rPr>
        <w:alias w:val="Item4699"/>
        <w:tag w:val="4699"/>
        <w:id w:val="1702353808"/>
        <w:placeholder>
          <w:docPart w:val="DefaultPlaceholder_1082065158"/>
        </w:placeholder>
      </w:sdtPr>
      <w:sdtEndPr/>
      <w:sdtContent>
        <w:p w:rsidR="00D927A9" w:rsidRDefault="00D927A9" w:rsidP="00CB5361">
          <w:pPr>
            <w:pStyle w:val="Heading2"/>
            <w:numPr>
              <w:ilvl w:val="0"/>
              <w:numId w:val="25"/>
            </w:numPr>
            <w:ind w:hanging="720"/>
          </w:pPr>
          <w:r>
            <w:t xml:space="preserve">Confidential Business to be </w:t>
          </w:r>
          <w:proofErr w:type="gramStart"/>
          <w:r w:rsidR="00D004E0">
            <w:t>T</w:t>
          </w:r>
          <w:r>
            <w:t>ransferred</w:t>
          </w:r>
          <w:proofErr w:type="gramEnd"/>
          <w:r>
            <w:t xml:space="preserve"> into the </w:t>
          </w:r>
          <w:r w:rsidR="00D004E0">
            <w:t>O</w:t>
          </w:r>
          <w:r>
            <w:t>pen</w:t>
          </w:r>
        </w:p>
        <w:p w:rsidR="004A0159" w:rsidRDefault="004A0159" w:rsidP="004A0159">
          <w:pPr>
            <w:ind w:left="131" w:firstLine="720"/>
          </w:pPr>
          <w:r>
            <w:t>Nil</w:t>
          </w:r>
        </w:p>
        <w:p w:rsidR="00D927A9" w:rsidRDefault="0094646F" w:rsidP="007A78AE">
          <w:pPr>
            <w:spacing w:after="240"/>
            <w:ind w:left="131" w:firstLine="720"/>
          </w:pPr>
        </w:p>
      </w:sdtContent>
    </w:sdt>
    <w:p w:rsidR="007A78AE" w:rsidRDefault="007A78AE" w:rsidP="00CB5361">
      <w:pPr>
        <w:pStyle w:val="Heading2"/>
        <w:numPr>
          <w:ilvl w:val="0"/>
          <w:numId w:val="25"/>
        </w:numPr>
        <w:ind w:hanging="720"/>
      </w:pPr>
      <w:r w:rsidRPr="00074E92">
        <w:t>General Business</w:t>
      </w:r>
    </w:p>
    <w:p w:rsidR="007A78AE" w:rsidRPr="00767274" w:rsidRDefault="00CD26CB" w:rsidP="00767274">
      <w:pPr>
        <w:ind w:left="851"/>
        <w:rPr>
          <w:u w:val="single"/>
        </w:rPr>
      </w:pPr>
      <w:r>
        <w:rPr>
          <w:u w:val="single"/>
        </w:rPr>
        <w:t>End of triennium w</w:t>
      </w:r>
      <w:r w:rsidR="007A78AE" w:rsidRPr="00767274">
        <w:rPr>
          <w:u w:val="single"/>
        </w:rPr>
        <w:t>ords of appreciation</w:t>
      </w:r>
    </w:p>
    <w:p w:rsidR="007A78AE" w:rsidRDefault="007A78AE" w:rsidP="007A78AE">
      <w:pPr>
        <w:ind w:left="851"/>
      </w:pPr>
    </w:p>
    <w:p w:rsidR="007A78AE" w:rsidRDefault="007A78AE" w:rsidP="00767274">
      <w:pPr>
        <w:ind w:left="851"/>
      </w:pPr>
      <w:r>
        <w:t>Appreciation was expressed to</w:t>
      </w:r>
      <w:r w:rsidR="00767274">
        <w:t>wards</w:t>
      </w:r>
      <w:r>
        <w:t xml:space="preserve"> Councillor John Cronin, Chairman of the Audit and Risk Committee for the past two trienniums,</w:t>
      </w:r>
      <w:r w:rsidR="00767274">
        <w:t xml:space="preserve"> and prior to that, </w:t>
      </w:r>
      <w:r w:rsidR="00767274">
        <w:rPr>
          <w:rFonts w:cs="Arial"/>
        </w:rPr>
        <w:t>serving four terms as Chairman</w:t>
      </w:r>
      <w:r w:rsidR="00CD26CB">
        <w:rPr>
          <w:rFonts w:cs="Arial"/>
        </w:rPr>
        <w:t xml:space="preserve"> of BOPRC</w:t>
      </w:r>
      <w:r w:rsidR="00767274">
        <w:rPr>
          <w:rFonts w:cs="Arial"/>
        </w:rPr>
        <w:t>,</w:t>
      </w:r>
      <w:r>
        <w:t xml:space="preserve"> for his valuable contribution to</w:t>
      </w:r>
      <w:r w:rsidR="00767274">
        <w:t>wards</w:t>
      </w:r>
      <w:r>
        <w:t xml:space="preserve"> local government and the Bay of Plenty Region</w:t>
      </w:r>
      <w:r w:rsidR="00CD26CB">
        <w:t xml:space="preserve"> </w:t>
      </w:r>
      <w:r>
        <w:t>in particular</w:t>
      </w:r>
      <w:r w:rsidR="00CD26CB">
        <w:t>.</w:t>
      </w:r>
    </w:p>
    <w:p w:rsidR="00BA2767" w:rsidRDefault="00BA2767" w:rsidP="00767274">
      <w:pPr>
        <w:ind w:left="851"/>
      </w:pPr>
    </w:p>
    <w:p w:rsidR="00BA2767" w:rsidRDefault="00BA2767" w:rsidP="00767274">
      <w:pPr>
        <w:ind w:left="851"/>
      </w:pPr>
      <w:r>
        <w:t xml:space="preserve">Best wishes were extended to all for the upcoming Local Government Elections. </w:t>
      </w:r>
    </w:p>
    <w:p w:rsidR="00D927A9" w:rsidRDefault="00D927A9" w:rsidP="00D927A9"/>
    <w:p w:rsidR="00EF16CD" w:rsidRDefault="00EF16CD" w:rsidP="00637DC6">
      <w:pPr>
        <w:tabs>
          <w:tab w:val="center" w:pos="6804"/>
        </w:tabs>
        <w:rPr>
          <w:rFonts w:cs="Arial"/>
          <w:sz w:val="20"/>
        </w:rPr>
      </w:pPr>
    </w:p>
    <w:p w:rsidR="00055CA8" w:rsidRDefault="00055CA8" w:rsidP="00637DC6">
      <w:pPr>
        <w:tabs>
          <w:tab w:val="center" w:pos="6804"/>
        </w:tabs>
        <w:rPr>
          <w:rFonts w:cs="Arial"/>
          <w:sz w:val="20"/>
        </w:rPr>
      </w:pPr>
      <w:bookmarkStart w:id="3" w:name="_GoBack"/>
    </w:p>
    <w:p w:rsidR="00055CA8" w:rsidRDefault="00055CA8" w:rsidP="00637DC6">
      <w:pPr>
        <w:tabs>
          <w:tab w:val="center" w:pos="6804"/>
        </w:tabs>
        <w:rPr>
          <w:rFonts w:cs="Arial"/>
          <w:sz w:val="20"/>
        </w:rPr>
      </w:pPr>
    </w:p>
    <w:p w:rsidR="00055CA8" w:rsidRPr="00525F08" w:rsidRDefault="00055CA8" w:rsidP="00637DC6">
      <w:pPr>
        <w:tabs>
          <w:tab w:val="center" w:pos="6804"/>
        </w:tabs>
        <w:rPr>
          <w:rFonts w:cs="Arial"/>
          <w:sz w:val="20"/>
        </w:rPr>
      </w:pPr>
    </w:p>
    <w:p w:rsidR="00E66B7E" w:rsidRPr="00155133" w:rsidRDefault="00155133" w:rsidP="00E66B7E">
      <w:pPr>
        <w:tabs>
          <w:tab w:val="center" w:pos="6804"/>
        </w:tabs>
        <w:jc w:val="left"/>
        <w:rPr>
          <w:sz w:val="28"/>
          <w:szCs w:val="28"/>
        </w:rPr>
      </w:pPr>
      <w:r>
        <w:rPr>
          <w:b/>
          <w:sz w:val="28"/>
          <w:szCs w:val="28"/>
        </w:rPr>
        <w:tab/>
        <w:t xml:space="preserve">         </w:t>
      </w:r>
      <w:r w:rsidRPr="00155133">
        <w:rPr>
          <w:szCs w:val="28"/>
        </w:rPr>
        <w:t>4 October 2019</w:t>
      </w:r>
    </w:p>
    <w:p w:rsidR="00E66B7E" w:rsidRPr="00525F08" w:rsidRDefault="00E66B7E" w:rsidP="00E66B7E">
      <w:pPr>
        <w:tabs>
          <w:tab w:val="center" w:pos="6804"/>
        </w:tabs>
        <w:jc w:val="left"/>
        <w:rPr>
          <w:rFonts w:cs="Arial"/>
          <w:sz w:val="20"/>
        </w:rPr>
      </w:pPr>
      <w:r w:rsidRPr="00525F08">
        <w:rPr>
          <w:rFonts w:cs="Arial"/>
          <w:sz w:val="20"/>
        </w:rPr>
        <w:t>___________________________________________</w:t>
      </w:r>
      <w:r>
        <w:rPr>
          <w:rFonts w:cs="Arial"/>
          <w:sz w:val="20"/>
        </w:rPr>
        <w:t xml:space="preserve">           </w:t>
      </w:r>
      <w:r w:rsidR="00715513">
        <w:rPr>
          <w:rFonts w:cs="Arial"/>
          <w:sz w:val="20"/>
        </w:rPr>
        <w:t xml:space="preserve">         ___</w:t>
      </w:r>
      <w:r>
        <w:rPr>
          <w:rFonts w:cs="Arial"/>
          <w:sz w:val="20"/>
        </w:rPr>
        <w:t>_____________________</w:t>
      </w:r>
      <w:r>
        <w:rPr>
          <w:rFonts w:cs="Arial"/>
          <w:sz w:val="20"/>
        </w:rPr>
        <w:tab/>
      </w:r>
    </w:p>
    <w:p w:rsidR="00E66B7E" w:rsidRPr="00B455B0" w:rsidRDefault="00E66B7E" w:rsidP="00E66B7E">
      <w:pPr>
        <w:tabs>
          <w:tab w:val="left" w:pos="1134"/>
          <w:tab w:val="left" w:pos="1418"/>
          <w:tab w:val="left" w:pos="2127"/>
          <w:tab w:val="left" w:pos="2977"/>
          <w:tab w:val="left" w:pos="4253"/>
          <w:tab w:val="left" w:pos="4820"/>
          <w:tab w:val="left" w:pos="5670"/>
          <w:tab w:val="left" w:pos="6096"/>
          <w:tab w:val="center" w:pos="6804"/>
        </w:tabs>
        <w:ind w:left="363"/>
        <w:rPr>
          <w:rFonts w:cs="Arial"/>
          <w:szCs w:val="22"/>
        </w:rPr>
      </w:pPr>
      <w:r w:rsidRPr="00B455B0">
        <w:rPr>
          <w:rFonts w:cs="Arial"/>
          <w:szCs w:val="22"/>
        </w:rPr>
        <w:tab/>
      </w:r>
      <w:r w:rsidR="00073B3F" w:rsidRPr="00B455B0">
        <w:rPr>
          <w:rFonts w:cs="Arial"/>
          <w:szCs w:val="22"/>
        </w:rPr>
        <w:tab/>
      </w:r>
      <w:r w:rsidRPr="00B455B0">
        <w:rPr>
          <w:rFonts w:cs="Arial"/>
          <w:szCs w:val="22"/>
        </w:rPr>
        <w:t xml:space="preserve">Cr John Cronin </w:t>
      </w:r>
      <w:r w:rsidRPr="00B455B0">
        <w:rPr>
          <w:rFonts w:cs="Arial"/>
          <w:szCs w:val="22"/>
        </w:rPr>
        <w:tab/>
      </w:r>
      <w:r w:rsidRPr="00B455B0">
        <w:rPr>
          <w:rFonts w:cs="Arial"/>
          <w:szCs w:val="22"/>
        </w:rPr>
        <w:tab/>
      </w:r>
      <w:r w:rsidRPr="00B455B0">
        <w:rPr>
          <w:rFonts w:cs="Arial"/>
          <w:szCs w:val="22"/>
        </w:rPr>
        <w:tab/>
      </w:r>
      <w:r w:rsidRPr="00B455B0">
        <w:rPr>
          <w:rFonts w:cs="Arial"/>
          <w:szCs w:val="22"/>
        </w:rPr>
        <w:tab/>
      </w:r>
      <w:r w:rsidRPr="00B455B0">
        <w:rPr>
          <w:rFonts w:cs="Arial"/>
          <w:szCs w:val="22"/>
        </w:rPr>
        <w:tab/>
        <w:t>Date</w:t>
      </w:r>
    </w:p>
    <w:p w:rsidR="00E66B7E" w:rsidRPr="00B455B0" w:rsidRDefault="00E66B7E" w:rsidP="00E66B7E">
      <w:pPr>
        <w:tabs>
          <w:tab w:val="left" w:pos="1134"/>
          <w:tab w:val="left" w:pos="1418"/>
          <w:tab w:val="left" w:pos="2127"/>
          <w:tab w:val="left" w:pos="2977"/>
          <w:tab w:val="left" w:pos="4253"/>
          <w:tab w:val="left" w:pos="4820"/>
          <w:tab w:val="left" w:pos="4962"/>
          <w:tab w:val="left" w:pos="5387"/>
          <w:tab w:val="left" w:pos="5670"/>
          <w:tab w:val="left" w:pos="6096"/>
          <w:tab w:val="center" w:pos="6804"/>
        </w:tabs>
        <w:ind w:left="363"/>
        <w:rPr>
          <w:rFonts w:cs="Arial"/>
          <w:szCs w:val="22"/>
        </w:rPr>
      </w:pPr>
      <w:r w:rsidRPr="00B455B0">
        <w:rPr>
          <w:rFonts w:cs="Arial"/>
          <w:szCs w:val="22"/>
        </w:rPr>
        <w:t>Chairperson, Audit and Risk Committee</w:t>
      </w:r>
    </w:p>
    <w:p w:rsidR="00E66B7E" w:rsidRPr="00B455B0" w:rsidRDefault="00E66B7E" w:rsidP="00E66B7E">
      <w:pPr>
        <w:tabs>
          <w:tab w:val="center" w:pos="6804"/>
        </w:tabs>
        <w:ind w:left="363"/>
        <w:jc w:val="left"/>
        <w:rPr>
          <w:rFonts w:cs="Arial"/>
          <w:szCs w:val="22"/>
        </w:rPr>
      </w:pPr>
      <w:r w:rsidRPr="00B455B0">
        <w:rPr>
          <w:rFonts w:cs="Arial"/>
          <w:szCs w:val="22"/>
        </w:rPr>
        <w:tab/>
      </w:r>
      <w:r w:rsidRPr="00B455B0">
        <w:rPr>
          <w:rFonts w:cs="Arial"/>
          <w:szCs w:val="22"/>
        </w:rPr>
        <w:tab/>
      </w:r>
      <w:r w:rsidRPr="00B455B0">
        <w:rPr>
          <w:rFonts w:cs="Arial"/>
          <w:szCs w:val="22"/>
        </w:rPr>
        <w:tab/>
      </w:r>
    </w:p>
    <w:p w:rsidR="00E66B7E" w:rsidRPr="00B455B0" w:rsidRDefault="00E66B7E" w:rsidP="00E66B7E">
      <w:pPr>
        <w:tabs>
          <w:tab w:val="center" w:pos="6804"/>
        </w:tabs>
        <w:ind w:left="363"/>
        <w:jc w:val="left"/>
        <w:rPr>
          <w:rFonts w:cs="Arial"/>
          <w:szCs w:val="22"/>
        </w:rPr>
      </w:pPr>
    </w:p>
    <w:p w:rsidR="00E66B7E" w:rsidRPr="00B455B0" w:rsidRDefault="00E66B7E" w:rsidP="00E66B7E">
      <w:pPr>
        <w:tabs>
          <w:tab w:val="center" w:pos="6804"/>
        </w:tabs>
        <w:jc w:val="left"/>
        <w:rPr>
          <w:rFonts w:cs="Arial"/>
          <w:szCs w:val="22"/>
        </w:rPr>
      </w:pPr>
    </w:p>
    <w:p w:rsidR="00E66B7E" w:rsidRPr="00B455B0" w:rsidRDefault="00155133" w:rsidP="00E66B7E">
      <w:pPr>
        <w:tabs>
          <w:tab w:val="center" w:pos="6804"/>
        </w:tabs>
        <w:jc w:val="left"/>
        <w:rPr>
          <w:rFonts w:cs="Arial"/>
          <w:szCs w:val="22"/>
        </w:rPr>
      </w:pPr>
      <w:r>
        <w:rPr>
          <w:rFonts w:cs="Arial"/>
          <w:szCs w:val="22"/>
        </w:rPr>
        <w:tab/>
      </w:r>
      <w:r>
        <w:rPr>
          <w:b/>
          <w:sz w:val="28"/>
          <w:szCs w:val="28"/>
        </w:rPr>
        <w:t xml:space="preserve">         </w:t>
      </w:r>
      <w:r w:rsidRPr="00155133">
        <w:rPr>
          <w:szCs w:val="28"/>
        </w:rPr>
        <w:t>4 October 2019</w:t>
      </w:r>
    </w:p>
    <w:p w:rsidR="00E66B7E" w:rsidRPr="005713DC" w:rsidRDefault="00E66B7E" w:rsidP="00E66B7E">
      <w:pPr>
        <w:tabs>
          <w:tab w:val="center" w:pos="6804"/>
        </w:tabs>
        <w:jc w:val="left"/>
        <w:rPr>
          <w:rFonts w:cs="Arial"/>
          <w:sz w:val="20"/>
        </w:rPr>
      </w:pPr>
      <w:r w:rsidRPr="005713DC">
        <w:rPr>
          <w:rFonts w:cs="Arial"/>
          <w:sz w:val="20"/>
        </w:rPr>
        <w:t xml:space="preserve">________________________________________            </w:t>
      </w:r>
      <w:r w:rsidR="005713DC">
        <w:rPr>
          <w:rFonts w:cs="Arial"/>
          <w:sz w:val="20"/>
        </w:rPr>
        <w:t xml:space="preserve">              </w:t>
      </w:r>
      <w:r w:rsidRPr="005713DC">
        <w:rPr>
          <w:rFonts w:cs="Arial"/>
          <w:sz w:val="20"/>
        </w:rPr>
        <w:t xml:space="preserve">    ______________________</w:t>
      </w:r>
      <w:r w:rsidRPr="005713DC">
        <w:rPr>
          <w:rFonts w:cs="Arial"/>
          <w:sz w:val="20"/>
        </w:rPr>
        <w:tab/>
      </w:r>
    </w:p>
    <w:p w:rsidR="00E66B7E" w:rsidRPr="00B455B0" w:rsidRDefault="00073B3F" w:rsidP="00073B3F">
      <w:pPr>
        <w:tabs>
          <w:tab w:val="left" w:pos="709"/>
          <w:tab w:val="center" w:pos="6804"/>
        </w:tabs>
        <w:ind w:left="363"/>
        <w:jc w:val="left"/>
        <w:rPr>
          <w:rFonts w:cs="Arial"/>
          <w:szCs w:val="22"/>
        </w:rPr>
      </w:pPr>
      <w:r w:rsidRPr="00B455B0">
        <w:rPr>
          <w:rFonts w:cs="Arial"/>
          <w:szCs w:val="22"/>
        </w:rPr>
        <w:tab/>
      </w:r>
      <w:r w:rsidR="00E66B7E" w:rsidRPr="00B455B0">
        <w:rPr>
          <w:rFonts w:cs="Arial"/>
          <w:szCs w:val="22"/>
        </w:rPr>
        <w:t>Fiona McTavish – Chief Executive                                  Date</w:t>
      </w:r>
    </w:p>
    <w:p w:rsidR="00F02692" w:rsidRPr="00B455B0" w:rsidRDefault="00E66B7E" w:rsidP="00B455B0">
      <w:pPr>
        <w:tabs>
          <w:tab w:val="center" w:pos="6804"/>
        </w:tabs>
        <w:ind w:left="363"/>
        <w:jc w:val="left"/>
        <w:rPr>
          <w:szCs w:val="22"/>
        </w:rPr>
      </w:pPr>
      <w:r w:rsidRPr="00B455B0">
        <w:rPr>
          <w:rFonts w:cs="Arial"/>
          <w:szCs w:val="22"/>
        </w:rPr>
        <w:t xml:space="preserve">           Bay of Plenty Regional Council</w:t>
      </w:r>
      <w:bookmarkEnd w:id="3"/>
    </w:p>
    <w:sectPr w:rsidR="00F02692" w:rsidRPr="00B455B0" w:rsidSect="00FE0370">
      <w:headerReference w:type="default" r:id="rId11"/>
      <w:footerReference w:type="default" r:id="rId12"/>
      <w:footerReference w:type="first" r:id="rId13"/>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6F" w:rsidRDefault="0094646F">
      <w:r>
        <w:separator/>
      </w:r>
    </w:p>
  </w:endnote>
  <w:endnote w:type="continuationSeparator" w:id="0">
    <w:p w:rsidR="0094646F" w:rsidRDefault="0094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Gotham Office">
    <w:panose1 w:val="02000000000000000000"/>
    <w:charset w:val="00"/>
    <w:family w:val="auto"/>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A8" w:rsidRDefault="008B3BA8"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4D15BA">
      <w:rPr>
        <w:sz w:val="14"/>
      </w:rPr>
      <w:t>A3358186</w:t>
    </w:r>
    <w:r>
      <w:rPr>
        <w:sz w:val="14"/>
      </w:rPr>
      <w:fldChar w:fldCharType="end"/>
    </w:r>
    <w:r>
      <w:rPr>
        <w:sz w:val="14"/>
      </w:rPr>
      <w:tab/>
    </w:r>
    <w:r w:rsidR="00265E40" w:rsidRPr="00D54984">
      <w:rPr>
        <w:sz w:val="20"/>
      </w:rPr>
      <w:t>CONFIRMED</w:t>
    </w:r>
    <w:r w:rsidR="00265E40">
      <w:rPr>
        <w:i/>
        <w:sz w:val="20"/>
      </w:rPr>
      <w:t xml:space="preserve"> </w:t>
    </w:r>
    <w:r w:rsidR="00265E40" w:rsidRPr="00265E40">
      <w:rPr>
        <w:sz w:val="20"/>
      </w:rPr>
      <w:t>4 OCTOBER 2019</w:t>
    </w:r>
    <w:r>
      <w:rPr>
        <w:sz w:val="14"/>
      </w:rPr>
      <w:tab/>
    </w:r>
    <w:r>
      <w:rPr>
        <w:sz w:val="18"/>
      </w:rPr>
      <w:fldChar w:fldCharType="begin"/>
    </w:r>
    <w:r>
      <w:rPr>
        <w:sz w:val="18"/>
      </w:rPr>
      <w:instrText xml:space="preserve"> PAGE </w:instrText>
    </w:r>
    <w:r>
      <w:rPr>
        <w:sz w:val="18"/>
      </w:rPr>
      <w:fldChar w:fldCharType="separate"/>
    </w:r>
    <w:r w:rsidR="004D15BA">
      <w:rPr>
        <w:noProof/>
        <w:sz w:val="18"/>
      </w:rPr>
      <w:t>9</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A8" w:rsidRDefault="008B3BA8" w:rsidP="00412A7B">
    <w:pPr>
      <w:pStyle w:val="Footer"/>
      <w:tabs>
        <w:tab w:val="clear" w:pos="4153"/>
        <w:tab w:val="clear" w:pos="8306"/>
        <w:tab w:val="center" w:pos="4820"/>
        <w:tab w:val="right" w:pos="9356"/>
      </w:tabs>
    </w:pPr>
    <w:r>
      <w:tab/>
    </w:r>
    <w:r w:rsidRPr="00D54984">
      <w:rPr>
        <w:i w:val="0"/>
        <w:sz w:val="20"/>
      </w:rPr>
      <w:t>CONFIRMED</w:t>
    </w:r>
    <w:r w:rsidR="00265E40">
      <w:rPr>
        <w:i w:val="0"/>
        <w:sz w:val="20"/>
      </w:rPr>
      <w:t xml:space="preserve"> 4 OCTOBER 2019</w:t>
    </w:r>
    <w:r>
      <w:tab/>
    </w:r>
    <w:r w:rsidRPr="005433AB">
      <w:rPr>
        <w:rStyle w:val="PageNumber"/>
        <w:sz w:val="18"/>
      </w:rPr>
      <w:fldChar w:fldCharType="begin"/>
    </w:r>
    <w:r w:rsidRPr="005433AB">
      <w:rPr>
        <w:rStyle w:val="PageNumber"/>
        <w:sz w:val="18"/>
      </w:rPr>
      <w:instrText xml:space="preserve"> PAGE </w:instrText>
    </w:r>
    <w:r w:rsidRPr="005433AB">
      <w:rPr>
        <w:rStyle w:val="PageNumber"/>
        <w:sz w:val="18"/>
      </w:rPr>
      <w:fldChar w:fldCharType="separate"/>
    </w:r>
    <w:r w:rsidR="004D15BA">
      <w:rPr>
        <w:rStyle w:val="PageNumber"/>
        <w:noProof/>
        <w:sz w:val="18"/>
      </w:rPr>
      <w:t>1</w:t>
    </w:r>
    <w:r w:rsidRPr="005433AB">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6F" w:rsidRDefault="0094646F">
      <w:r>
        <w:separator/>
      </w:r>
    </w:p>
  </w:footnote>
  <w:footnote w:type="continuationSeparator" w:id="0">
    <w:p w:rsidR="0094646F" w:rsidRDefault="0094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A8" w:rsidRPr="005433AB" w:rsidRDefault="008B3BA8" w:rsidP="00A36192">
    <w:pPr>
      <w:pStyle w:val="Header"/>
      <w:pBdr>
        <w:bottom w:val="single" w:sz="4" w:space="1" w:color="auto"/>
      </w:pBdr>
      <w:tabs>
        <w:tab w:val="clear" w:pos="4153"/>
        <w:tab w:val="clear" w:pos="8306"/>
        <w:tab w:val="right" w:pos="9356"/>
      </w:tabs>
    </w:pPr>
    <w:r>
      <w:t>Audit and Risk Committee Minutes</w:t>
    </w:r>
    <w:r>
      <w:tab/>
      <w:t>Thursday, 12 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25F15"/>
    <w:multiLevelType w:val="hybridMultilevel"/>
    <w:tmpl w:val="15B41DA6"/>
    <w:lvl w:ilvl="0" w:tplc="CBFC398C">
      <w:start w:val="9"/>
      <w:numFmt w:val="decimal"/>
      <w:lvlText w:val="%1."/>
      <w:lvlJc w:val="left"/>
      <w:pPr>
        <w:ind w:left="720" w:hanging="360"/>
      </w:pPr>
      <w:rPr>
        <w:rFonts w:cs="Times New Roman" w:hint="default"/>
        <w:sz w:val="28"/>
        <w:szCs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9E80646"/>
    <w:multiLevelType w:val="multilevel"/>
    <w:tmpl w:val="B5A6394A"/>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2A367C"/>
    <w:multiLevelType w:val="hybridMultilevel"/>
    <w:tmpl w:val="DE6C5A74"/>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7">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D05EBD"/>
    <w:multiLevelType w:val="hybridMultilevel"/>
    <w:tmpl w:val="6164C53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0">
    <w:nsid w:val="70204F1B"/>
    <w:multiLevelType w:val="hybridMultilevel"/>
    <w:tmpl w:val="F2460EE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1">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12">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3">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14"/>
  </w:num>
  <w:num w:numId="2">
    <w:abstractNumId w:val="12"/>
  </w:num>
  <w:num w:numId="3">
    <w:abstractNumId w:val="3"/>
  </w:num>
  <w:num w:numId="4">
    <w:abstractNumId w:val="3"/>
  </w:num>
  <w:num w:numId="5">
    <w:abstractNumId w:val="0"/>
  </w:num>
  <w:num w:numId="6">
    <w:abstractNumId w:val="7"/>
  </w:num>
  <w:num w:numId="7">
    <w:abstractNumId w:val="13"/>
  </w:num>
  <w:num w:numId="8">
    <w:abstractNumId w:val="11"/>
  </w:num>
  <w:num w:numId="9">
    <w:abstractNumId w:val="2"/>
  </w:num>
  <w:num w:numId="10">
    <w:abstractNumId w:val="5"/>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2224"/>
    <w:rsid w:val="00004DCA"/>
    <w:rsid w:val="00007550"/>
    <w:rsid w:val="00012790"/>
    <w:rsid w:val="000155CF"/>
    <w:rsid w:val="00017FC9"/>
    <w:rsid w:val="00021114"/>
    <w:rsid w:val="00023EEE"/>
    <w:rsid w:val="00045020"/>
    <w:rsid w:val="00050BBD"/>
    <w:rsid w:val="00052FDF"/>
    <w:rsid w:val="00055CA8"/>
    <w:rsid w:val="0005627D"/>
    <w:rsid w:val="000567E4"/>
    <w:rsid w:val="00060490"/>
    <w:rsid w:val="000606AB"/>
    <w:rsid w:val="0006137A"/>
    <w:rsid w:val="00061427"/>
    <w:rsid w:val="00073B3F"/>
    <w:rsid w:val="00074E92"/>
    <w:rsid w:val="000A246D"/>
    <w:rsid w:val="000A4C81"/>
    <w:rsid w:val="000A69CE"/>
    <w:rsid w:val="000B1286"/>
    <w:rsid w:val="000C1283"/>
    <w:rsid w:val="000C472A"/>
    <w:rsid w:val="000C7FB7"/>
    <w:rsid w:val="000D1F11"/>
    <w:rsid w:val="000D2900"/>
    <w:rsid w:val="000D39B9"/>
    <w:rsid w:val="000D4421"/>
    <w:rsid w:val="000E202E"/>
    <w:rsid w:val="000E48EC"/>
    <w:rsid w:val="000E5167"/>
    <w:rsid w:val="000E7A44"/>
    <w:rsid w:val="000F17CB"/>
    <w:rsid w:val="000F5DC7"/>
    <w:rsid w:val="000F6261"/>
    <w:rsid w:val="0011314E"/>
    <w:rsid w:val="00114EDB"/>
    <w:rsid w:val="001275CF"/>
    <w:rsid w:val="00131532"/>
    <w:rsid w:val="0013313A"/>
    <w:rsid w:val="00135308"/>
    <w:rsid w:val="00136DF1"/>
    <w:rsid w:val="00140D3D"/>
    <w:rsid w:val="00152EE1"/>
    <w:rsid w:val="001539DF"/>
    <w:rsid w:val="00155133"/>
    <w:rsid w:val="00160E0F"/>
    <w:rsid w:val="00166D2C"/>
    <w:rsid w:val="00171708"/>
    <w:rsid w:val="00172659"/>
    <w:rsid w:val="00172A4D"/>
    <w:rsid w:val="00172AD0"/>
    <w:rsid w:val="0017362A"/>
    <w:rsid w:val="0017453A"/>
    <w:rsid w:val="001753AD"/>
    <w:rsid w:val="00175F71"/>
    <w:rsid w:val="001763C9"/>
    <w:rsid w:val="00183375"/>
    <w:rsid w:val="00186F54"/>
    <w:rsid w:val="0019621B"/>
    <w:rsid w:val="001A3601"/>
    <w:rsid w:val="001A406D"/>
    <w:rsid w:val="001A5DC0"/>
    <w:rsid w:val="001B297D"/>
    <w:rsid w:val="001B4DAF"/>
    <w:rsid w:val="001B5414"/>
    <w:rsid w:val="001C093E"/>
    <w:rsid w:val="001C2953"/>
    <w:rsid w:val="001D108F"/>
    <w:rsid w:val="001E4720"/>
    <w:rsid w:val="001E522D"/>
    <w:rsid w:val="001F198B"/>
    <w:rsid w:val="0020489E"/>
    <w:rsid w:val="00204FAA"/>
    <w:rsid w:val="002123C1"/>
    <w:rsid w:val="00220629"/>
    <w:rsid w:val="0022680A"/>
    <w:rsid w:val="00241FEA"/>
    <w:rsid w:val="00245E5B"/>
    <w:rsid w:val="00252B49"/>
    <w:rsid w:val="00254A27"/>
    <w:rsid w:val="00265E40"/>
    <w:rsid w:val="0027618B"/>
    <w:rsid w:val="002779E9"/>
    <w:rsid w:val="00277A5C"/>
    <w:rsid w:val="0028264F"/>
    <w:rsid w:val="002937BC"/>
    <w:rsid w:val="002A5F66"/>
    <w:rsid w:val="002A6950"/>
    <w:rsid w:val="002A7094"/>
    <w:rsid w:val="002B01A8"/>
    <w:rsid w:val="002B2617"/>
    <w:rsid w:val="002B5C60"/>
    <w:rsid w:val="002B6877"/>
    <w:rsid w:val="002C1FA7"/>
    <w:rsid w:val="002C4EEA"/>
    <w:rsid w:val="002C56FA"/>
    <w:rsid w:val="002E671A"/>
    <w:rsid w:val="002F6474"/>
    <w:rsid w:val="002F7623"/>
    <w:rsid w:val="00303CFB"/>
    <w:rsid w:val="00305A5D"/>
    <w:rsid w:val="00313C82"/>
    <w:rsid w:val="003153B9"/>
    <w:rsid w:val="00322AD2"/>
    <w:rsid w:val="0032520C"/>
    <w:rsid w:val="00327DA8"/>
    <w:rsid w:val="00335621"/>
    <w:rsid w:val="00335B43"/>
    <w:rsid w:val="003368C7"/>
    <w:rsid w:val="00343409"/>
    <w:rsid w:val="003514CA"/>
    <w:rsid w:val="0035223A"/>
    <w:rsid w:val="003531E6"/>
    <w:rsid w:val="00353A99"/>
    <w:rsid w:val="00355FC8"/>
    <w:rsid w:val="0035603C"/>
    <w:rsid w:val="00363D0D"/>
    <w:rsid w:val="003641ED"/>
    <w:rsid w:val="0036578D"/>
    <w:rsid w:val="0037742A"/>
    <w:rsid w:val="00377714"/>
    <w:rsid w:val="003809A1"/>
    <w:rsid w:val="00390119"/>
    <w:rsid w:val="003A388F"/>
    <w:rsid w:val="003A38B1"/>
    <w:rsid w:val="003A49BF"/>
    <w:rsid w:val="003A5610"/>
    <w:rsid w:val="003A69EC"/>
    <w:rsid w:val="003B1732"/>
    <w:rsid w:val="003C45DD"/>
    <w:rsid w:val="003C4686"/>
    <w:rsid w:val="003D1434"/>
    <w:rsid w:val="003D37A8"/>
    <w:rsid w:val="003E1C07"/>
    <w:rsid w:val="003E6E10"/>
    <w:rsid w:val="003F057C"/>
    <w:rsid w:val="003F50BA"/>
    <w:rsid w:val="003F78DA"/>
    <w:rsid w:val="0040257C"/>
    <w:rsid w:val="004036FB"/>
    <w:rsid w:val="00403EE9"/>
    <w:rsid w:val="0040419E"/>
    <w:rsid w:val="004069AD"/>
    <w:rsid w:val="00412A7B"/>
    <w:rsid w:val="004148DB"/>
    <w:rsid w:val="00420A76"/>
    <w:rsid w:val="00423BE7"/>
    <w:rsid w:val="00427432"/>
    <w:rsid w:val="00430CF6"/>
    <w:rsid w:val="00431B4C"/>
    <w:rsid w:val="004326A2"/>
    <w:rsid w:val="00433500"/>
    <w:rsid w:val="00444124"/>
    <w:rsid w:val="00445D1B"/>
    <w:rsid w:val="0045012B"/>
    <w:rsid w:val="004521DC"/>
    <w:rsid w:val="00452666"/>
    <w:rsid w:val="00454554"/>
    <w:rsid w:val="00456EED"/>
    <w:rsid w:val="00462BB6"/>
    <w:rsid w:val="00466B53"/>
    <w:rsid w:val="00466E21"/>
    <w:rsid w:val="00467B2F"/>
    <w:rsid w:val="00471AAA"/>
    <w:rsid w:val="00472AFC"/>
    <w:rsid w:val="004738AA"/>
    <w:rsid w:val="00477480"/>
    <w:rsid w:val="0047752D"/>
    <w:rsid w:val="00492A4A"/>
    <w:rsid w:val="004A0159"/>
    <w:rsid w:val="004A12DF"/>
    <w:rsid w:val="004A24CC"/>
    <w:rsid w:val="004A576E"/>
    <w:rsid w:val="004A6490"/>
    <w:rsid w:val="004A70A6"/>
    <w:rsid w:val="004A7FF2"/>
    <w:rsid w:val="004B1C60"/>
    <w:rsid w:val="004B3418"/>
    <w:rsid w:val="004B4023"/>
    <w:rsid w:val="004B60D2"/>
    <w:rsid w:val="004C3ACB"/>
    <w:rsid w:val="004D15BA"/>
    <w:rsid w:val="004D1737"/>
    <w:rsid w:val="004D74E4"/>
    <w:rsid w:val="004E2BE2"/>
    <w:rsid w:val="00505400"/>
    <w:rsid w:val="00511C26"/>
    <w:rsid w:val="00515B9F"/>
    <w:rsid w:val="00520362"/>
    <w:rsid w:val="00526618"/>
    <w:rsid w:val="00535990"/>
    <w:rsid w:val="00537ABD"/>
    <w:rsid w:val="00537E7E"/>
    <w:rsid w:val="005433AB"/>
    <w:rsid w:val="00551D6D"/>
    <w:rsid w:val="0056560A"/>
    <w:rsid w:val="005713DC"/>
    <w:rsid w:val="00571C5B"/>
    <w:rsid w:val="00573384"/>
    <w:rsid w:val="005748DC"/>
    <w:rsid w:val="005843EF"/>
    <w:rsid w:val="00586D9A"/>
    <w:rsid w:val="0059675E"/>
    <w:rsid w:val="005A24BA"/>
    <w:rsid w:val="005A2C43"/>
    <w:rsid w:val="005B0131"/>
    <w:rsid w:val="005B4B82"/>
    <w:rsid w:val="005B5531"/>
    <w:rsid w:val="005B6CBD"/>
    <w:rsid w:val="005B7597"/>
    <w:rsid w:val="005C2E32"/>
    <w:rsid w:val="005C582F"/>
    <w:rsid w:val="005C6464"/>
    <w:rsid w:val="005D38A5"/>
    <w:rsid w:val="005E6C21"/>
    <w:rsid w:val="005E74B2"/>
    <w:rsid w:val="005F406E"/>
    <w:rsid w:val="005F7C77"/>
    <w:rsid w:val="006071C0"/>
    <w:rsid w:val="0061062C"/>
    <w:rsid w:val="00612BFD"/>
    <w:rsid w:val="00613E5D"/>
    <w:rsid w:val="006200FC"/>
    <w:rsid w:val="00620561"/>
    <w:rsid w:val="0062719E"/>
    <w:rsid w:val="00627ED9"/>
    <w:rsid w:val="00637DC6"/>
    <w:rsid w:val="00640729"/>
    <w:rsid w:val="00641879"/>
    <w:rsid w:val="00644522"/>
    <w:rsid w:val="00647843"/>
    <w:rsid w:val="00654316"/>
    <w:rsid w:val="0065649E"/>
    <w:rsid w:val="006604D0"/>
    <w:rsid w:val="00660661"/>
    <w:rsid w:val="00663694"/>
    <w:rsid w:val="00666916"/>
    <w:rsid w:val="00675BD2"/>
    <w:rsid w:val="00681632"/>
    <w:rsid w:val="0068231E"/>
    <w:rsid w:val="00693145"/>
    <w:rsid w:val="00694231"/>
    <w:rsid w:val="00694FE9"/>
    <w:rsid w:val="006A723D"/>
    <w:rsid w:val="006A7906"/>
    <w:rsid w:val="006C0931"/>
    <w:rsid w:val="006C2B14"/>
    <w:rsid w:val="006C71F0"/>
    <w:rsid w:val="006D14F8"/>
    <w:rsid w:val="006D43ED"/>
    <w:rsid w:val="006E1953"/>
    <w:rsid w:val="006E4FB3"/>
    <w:rsid w:val="006E5BB8"/>
    <w:rsid w:val="006F2372"/>
    <w:rsid w:val="006F4A00"/>
    <w:rsid w:val="006F5971"/>
    <w:rsid w:val="0070661D"/>
    <w:rsid w:val="007124A4"/>
    <w:rsid w:val="00715513"/>
    <w:rsid w:val="007278D1"/>
    <w:rsid w:val="00730F59"/>
    <w:rsid w:val="00731396"/>
    <w:rsid w:val="00737B1E"/>
    <w:rsid w:val="0074296C"/>
    <w:rsid w:val="007463E1"/>
    <w:rsid w:val="007504AA"/>
    <w:rsid w:val="0075165D"/>
    <w:rsid w:val="00752E49"/>
    <w:rsid w:val="00753F16"/>
    <w:rsid w:val="0075533D"/>
    <w:rsid w:val="007607DC"/>
    <w:rsid w:val="00764AB5"/>
    <w:rsid w:val="00767274"/>
    <w:rsid w:val="00772F83"/>
    <w:rsid w:val="00781E32"/>
    <w:rsid w:val="00783724"/>
    <w:rsid w:val="00791C32"/>
    <w:rsid w:val="00792D5E"/>
    <w:rsid w:val="00797B09"/>
    <w:rsid w:val="007A78AE"/>
    <w:rsid w:val="007B11E0"/>
    <w:rsid w:val="007B2A33"/>
    <w:rsid w:val="007B627C"/>
    <w:rsid w:val="007C5A9E"/>
    <w:rsid w:val="007D16C8"/>
    <w:rsid w:val="007D3844"/>
    <w:rsid w:val="007D7380"/>
    <w:rsid w:val="007E404F"/>
    <w:rsid w:val="007E5689"/>
    <w:rsid w:val="007E74BD"/>
    <w:rsid w:val="007F0446"/>
    <w:rsid w:val="007F5807"/>
    <w:rsid w:val="007F699C"/>
    <w:rsid w:val="007F77D0"/>
    <w:rsid w:val="00806366"/>
    <w:rsid w:val="00806473"/>
    <w:rsid w:val="00812CD6"/>
    <w:rsid w:val="0081473A"/>
    <w:rsid w:val="00816842"/>
    <w:rsid w:val="00824F2E"/>
    <w:rsid w:val="00825DC5"/>
    <w:rsid w:val="00827FEE"/>
    <w:rsid w:val="00832C74"/>
    <w:rsid w:val="008609E3"/>
    <w:rsid w:val="00862919"/>
    <w:rsid w:val="00863A3E"/>
    <w:rsid w:val="0087086E"/>
    <w:rsid w:val="00874BCE"/>
    <w:rsid w:val="008806B2"/>
    <w:rsid w:val="00884DC4"/>
    <w:rsid w:val="00885FD7"/>
    <w:rsid w:val="0089013E"/>
    <w:rsid w:val="0089059E"/>
    <w:rsid w:val="00890DDE"/>
    <w:rsid w:val="00893038"/>
    <w:rsid w:val="00896177"/>
    <w:rsid w:val="008B3297"/>
    <w:rsid w:val="008B3BA8"/>
    <w:rsid w:val="008C249B"/>
    <w:rsid w:val="008C359D"/>
    <w:rsid w:val="008C3E0B"/>
    <w:rsid w:val="008D09C3"/>
    <w:rsid w:val="008D2A6C"/>
    <w:rsid w:val="008D582F"/>
    <w:rsid w:val="008D667C"/>
    <w:rsid w:val="008E2130"/>
    <w:rsid w:val="008E478F"/>
    <w:rsid w:val="008F5E7D"/>
    <w:rsid w:val="008F5EFD"/>
    <w:rsid w:val="00903967"/>
    <w:rsid w:val="00905190"/>
    <w:rsid w:val="0091178E"/>
    <w:rsid w:val="00915AAE"/>
    <w:rsid w:val="00915EAE"/>
    <w:rsid w:val="00920D0E"/>
    <w:rsid w:val="0092125E"/>
    <w:rsid w:val="00923A35"/>
    <w:rsid w:val="009251C2"/>
    <w:rsid w:val="009277E3"/>
    <w:rsid w:val="009301C0"/>
    <w:rsid w:val="00935440"/>
    <w:rsid w:val="0094646F"/>
    <w:rsid w:val="00950C95"/>
    <w:rsid w:val="00960DE3"/>
    <w:rsid w:val="009636DD"/>
    <w:rsid w:val="00971739"/>
    <w:rsid w:val="00977608"/>
    <w:rsid w:val="00977E01"/>
    <w:rsid w:val="00985314"/>
    <w:rsid w:val="00996346"/>
    <w:rsid w:val="00996777"/>
    <w:rsid w:val="009A6ABE"/>
    <w:rsid w:val="009A6F75"/>
    <w:rsid w:val="009B6E30"/>
    <w:rsid w:val="009D0A98"/>
    <w:rsid w:val="009D4540"/>
    <w:rsid w:val="009E3C7F"/>
    <w:rsid w:val="009F28DC"/>
    <w:rsid w:val="009F47C6"/>
    <w:rsid w:val="009F6A13"/>
    <w:rsid w:val="00A01FF7"/>
    <w:rsid w:val="00A02840"/>
    <w:rsid w:val="00A041A7"/>
    <w:rsid w:val="00A11D23"/>
    <w:rsid w:val="00A126B7"/>
    <w:rsid w:val="00A147E0"/>
    <w:rsid w:val="00A17DC6"/>
    <w:rsid w:val="00A303D2"/>
    <w:rsid w:val="00A36192"/>
    <w:rsid w:val="00A4153F"/>
    <w:rsid w:val="00A41EA8"/>
    <w:rsid w:val="00A42868"/>
    <w:rsid w:val="00A44462"/>
    <w:rsid w:val="00A503BC"/>
    <w:rsid w:val="00A60FBA"/>
    <w:rsid w:val="00A63286"/>
    <w:rsid w:val="00A7087A"/>
    <w:rsid w:val="00A70AE5"/>
    <w:rsid w:val="00A76870"/>
    <w:rsid w:val="00A83172"/>
    <w:rsid w:val="00A92535"/>
    <w:rsid w:val="00A95DCB"/>
    <w:rsid w:val="00AB18E7"/>
    <w:rsid w:val="00AC3A8E"/>
    <w:rsid w:val="00AC3F38"/>
    <w:rsid w:val="00AC53F1"/>
    <w:rsid w:val="00AC6031"/>
    <w:rsid w:val="00AC67CC"/>
    <w:rsid w:val="00AD0981"/>
    <w:rsid w:val="00AD189C"/>
    <w:rsid w:val="00AD4ABA"/>
    <w:rsid w:val="00AD62A1"/>
    <w:rsid w:val="00AF21E9"/>
    <w:rsid w:val="00AF2294"/>
    <w:rsid w:val="00AF3E7B"/>
    <w:rsid w:val="00B0145F"/>
    <w:rsid w:val="00B2202D"/>
    <w:rsid w:val="00B32794"/>
    <w:rsid w:val="00B37649"/>
    <w:rsid w:val="00B440B0"/>
    <w:rsid w:val="00B44743"/>
    <w:rsid w:val="00B44D41"/>
    <w:rsid w:val="00B455B0"/>
    <w:rsid w:val="00B50D47"/>
    <w:rsid w:val="00B51E2E"/>
    <w:rsid w:val="00B63FFC"/>
    <w:rsid w:val="00B72F8E"/>
    <w:rsid w:val="00B7363D"/>
    <w:rsid w:val="00B75B97"/>
    <w:rsid w:val="00B868D4"/>
    <w:rsid w:val="00B9441F"/>
    <w:rsid w:val="00B97A99"/>
    <w:rsid w:val="00BA2767"/>
    <w:rsid w:val="00BA4F0B"/>
    <w:rsid w:val="00BB0EBF"/>
    <w:rsid w:val="00BB3A58"/>
    <w:rsid w:val="00BB5973"/>
    <w:rsid w:val="00BC4EC1"/>
    <w:rsid w:val="00BD5BE5"/>
    <w:rsid w:val="00BE3686"/>
    <w:rsid w:val="00BE45A8"/>
    <w:rsid w:val="00BF027E"/>
    <w:rsid w:val="00C0409A"/>
    <w:rsid w:val="00C0597E"/>
    <w:rsid w:val="00C15247"/>
    <w:rsid w:val="00C211B8"/>
    <w:rsid w:val="00C24491"/>
    <w:rsid w:val="00C265F6"/>
    <w:rsid w:val="00C26FF7"/>
    <w:rsid w:val="00C27BB4"/>
    <w:rsid w:val="00C31C51"/>
    <w:rsid w:val="00C354CE"/>
    <w:rsid w:val="00C4005E"/>
    <w:rsid w:val="00C41DEC"/>
    <w:rsid w:val="00C429F6"/>
    <w:rsid w:val="00C47C15"/>
    <w:rsid w:val="00C76E78"/>
    <w:rsid w:val="00C94844"/>
    <w:rsid w:val="00C959EC"/>
    <w:rsid w:val="00CA04D4"/>
    <w:rsid w:val="00CA1D3D"/>
    <w:rsid w:val="00CA2013"/>
    <w:rsid w:val="00CA7023"/>
    <w:rsid w:val="00CB12E1"/>
    <w:rsid w:val="00CB5361"/>
    <w:rsid w:val="00CB76DE"/>
    <w:rsid w:val="00CC2DA3"/>
    <w:rsid w:val="00CC5A9A"/>
    <w:rsid w:val="00CD0210"/>
    <w:rsid w:val="00CD26CB"/>
    <w:rsid w:val="00CE0839"/>
    <w:rsid w:val="00CE1FC6"/>
    <w:rsid w:val="00CE28C7"/>
    <w:rsid w:val="00CF051E"/>
    <w:rsid w:val="00CF108B"/>
    <w:rsid w:val="00CF14DE"/>
    <w:rsid w:val="00CF1FAF"/>
    <w:rsid w:val="00CF20C2"/>
    <w:rsid w:val="00CF6679"/>
    <w:rsid w:val="00CF6CF4"/>
    <w:rsid w:val="00D004E0"/>
    <w:rsid w:val="00D01F78"/>
    <w:rsid w:val="00D03977"/>
    <w:rsid w:val="00D04346"/>
    <w:rsid w:val="00D10CC9"/>
    <w:rsid w:val="00D166E3"/>
    <w:rsid w:val="00D17D12"/>
    <w:rsid w:val="00D23C63"/>
    <w:rsid w:val="00D240B6"/>
    <w:rsid w:val="00D24624"/>
    <w:rsid w:val="00D329CA"/>
    <w:rsid w:val="00D40D3B"/>
    <w:rsid w:val="00D41451"/>
    <w:rsid w:val="00D457F2"/>
    <w:rsid w:val="00D474F0"/>
    <w:rsid w:val="00D54984"/>
    <w:rsid w:val="00D5660B"/>
    <w:rsid w:val="00D676B1"/>
    <w:rsid w:val="00D72120"/>
    <w:rsid w:val="00D72AE8"/>
    <w:rsid w:val="00D732B1"/>
    <w:rsid w:val="00D76B6A"/>
    <w:rsid w:val="00D927A9"/>
    <w:rsid w:val="00D93238"/>
    <w:rsid w:val="00D95D2D"/>
    <w:rsid w:val="00D97B1C"/>
    <w:rsid w:val="00DA0A7F"/>
    <w:rsid w:val="00DA2174"/>
    <w:rsid w:val="00DB0DD8"/>
    <w:rsid w:val="00DC2221"/>
    <w:rsid w:val="00DD03C7"/>
    <w:rsid w:val="00DD0449"/>
    <w:rsid w:val="00DD36E0"/>
    <w:rsid w:val="00DD46A7"/>
    <w:rsid w:val="00DD479F"/>
    <w:rsid w:val="00DD5CDC"/>
    <w:rsid w:val="00DD6F40"/>
    <w:rsid w:val="00DE3451"/>
    <w:rsid w:val="00DE5632"/>
    <w:rsid w:val="00E000CC"/>
    <w:rsid w:val="00E13410"/>
    <w:rsid w:val="00E146DE"/>
    <w:rsid w:val="00E21386"/>
    <w:rsid w:val="00E362BC"/>
    <w:rsid w:val="00E420BA"/>
    <w:rsid w:val="00E42469"/>
    <w:rsid w:val="00E44B73"/>
    <w:rsid w:val="00E549EB"/>
    <w:rsid w:val="00E54BEC"/>
    <w:rsid w:val="00E57818"/>
    <w:rsid w:val="00E62942"/>
    <w:rsid w:val="00E62FD7"/>
    <w:rsid w:val="00E64067"/>
    <w:rsid w:val="00E6523C"/>
    <w:rsid w:val="00E66B7E"/>
    <w:rsid w:val="00E711AD"/>
    <w:rsid w:val="00E71521"/>
    <w:rsid w:val="00E7458B"/>
    <w:rsid w:val="00E77933"/>
    <w:rsid w:val="00E84B06"/>
    <w:rsid w:val="00E90716"/>
    <w:rsid w:val="00E93D83"/>
    <w:rsid w:val="00EB2A41"/>
    <w:rsid w:val="00EC0D6F"/>
    <w:rsid w:val="00EC23E0"/>
    <w:rsid w:val="00ED1C8F"/>
    <w:rsid w:val="00ED3965"/>
    <w:rsid w:val="00EE6101"/>
    <w:rsid w:val="00EF062E"/>
    <w:rsid w:val="00EF16CD"/>
    <w:rsid w:val="00EF1965"/>
    <w:rsid w:val="00EF3F31"/>
    <w:rsid w:val="00F0034E"/>
    <w:rsid w:val="00F02692"/>
    <w:rsid w:val="00F0534D"/>
    <w:rsid w:val="00F05C63"/>
    <w:rsid w:val="00F17B19"/>
    <w:rsid w:val="00F24540"/>
    <w:rsid w:val="00F247A9"/>
    <w:rsid w:val="00F26491"/>
    <w:rsid w:val="00F265C3"/>
    <w:rsid w:val="00F343D6"/>
    <w:rsid w:val="00F5020E"/>
    <w:rsid w:val="00F516BF"/>
    <w:rsid w:val="00F54BC8"/>
    <w:rsid w:val="00F8528F"/>
    <w:rsid w:val="00F860B0"/>
    <w:rsid w:val="00F96A95"/>
    <w:rsid w:val="00FA558A"/>
    <w:rsid w:val="00FA6083"/>
    <w:rsid w:val="00FA60B2"/>
    <w:rsid w:val="00FB1B83"/>
    <w:rsid w:val="00FB5922"/>
    <w:rsid w:val="00FC1DFC"/>
    <w:rsid w:val="00FC26F3"/>
    <w:rsid w:val="00FC5327"/>
    <w:rsid w:val="00FC5973"/>
    <w:rsid w:val="00FD317F"/>
    <w:rsid w:val="00FD322E"/>
    <w:rsid w:val="00FE0370"/>
    <w:rsid w:val="00FE0B55"/>
    <w:rsid w:val="00FE18F9"/>
    <w:rsid w:val="00FE5CBB"/>
    <w:rsid w:val="00FF23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9"/>
      </w:numPr>
      <w:spacing w:after="240"/>
      <w:outlineLvl w:val="0"/>
    </w:pPr>
    <w:rPr>
      <w:b/>
      <w:sz w:val="32"/>
      <w:szCs w:val="28"/>
    </w:rPr>
  </w:style>
  <w:style w:type="paragraph" w:styleId="Heading2">
    <w:name w:val="heading 2"/>
    <w:basedOn w:val="Normal"/>
    <w:next w:val="Normal"/>
    <w:qFormat/>
    <w:rsid w:val="001B4DAF"/>
    <w:pPr>
      <w:keepNext/>
      <w:numPr>
        <w:ilvl w:val="1"/>
        <w:numId w:val="9"/>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9"/>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2"/>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0"/>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1"/>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D927A9"/>
    <w:pPr>
      <w:tabs>
        <w:tab w:val="left" w:pos="850"/>
      </w:tabs>
      <w:spacing w:before="240" w:after="240"/>
      <w:ind w:left="851"/>
      <w:outlineLvl w:val="0"/>
    </w:pPr>
    <w:rPr>
      <w:rFonts w:eastAsia="Calibri" w:cs="Arial"/>
      <w:b/>
      <w:szCs w:val="22"/>
    </w:rPr>
  </w:style>
  <w:style w:type="paragraph" w:customStyle="1" w:styleId="AgendaReportHiddenText">
    <w:name w:val="Agenda Report Hidden Text"/>
    <w:basedOn w:val="AgendaReportSubHeading"/>
    <w:qFormat/>
    <w:rsid w:val="00D927A9"/>
    <w:pPr>
      <w:tabs>
        <w:tab w:val="clear" w:pos="850"/>
      </w:tabs>
      <w:spacing w:before="0" w:after="120"/>
      <w:ind w:left="567"/>
      <w:outlineLvl w:val="2"/>
    </w:pPr>
    <w:rPr>
      <w:b w:val="0"/>
      <w:i/>
      <w:vanish/>
      <w:color w:val="808080" w:themeColor="background1" w:themeShade="80"/>
    </w:rPr>
  </w:style>
  <w:style w:type="paragraph" w:customStyle="1" w:styleId="AgendaReportRecommendationSubHeading">
    <w:name w:val="Agenda Report Recommendation Sub Heading"/>
    <w:basedOn w:val="AgendaReportSubHeading"/>
    <w:qFormat/>
    <w:rsid w:val="00D927A9"/>
    <w:pPr>
      <w:tabs>
        <w:tab w:val="clear" w:pos="850"/>
      </w:tabs>
      <w:ind w:left="0"/>
      <w:outlineLvl w:val="2"/>
    </w:pPr>
  </w:style>
  <w:style w:type="paragraph" w:styleId="TOC1">
    <w:name w:val="toc 1"/>
    <w:basedOn w:val="Normal"/>
    <w:next w:val="Normal"/>
    <w:autoRedefine/>
    <w:uiPriority w:val="39"/>
    <w:unhideWhenUsed/>
    <w:qFormat/>
    <w:rsid w:val="00D927A9"/>
    <w:pPr>
      <w:spacing w:after="240"/>
      <w:ind w:left="567"/>
      <w:jc w:val="left"/>
    </w:pPr>
    <w:rPr>
      <w:rFonts w:eastAsiaTheme="minorHAnsi" w:cstheme="minorBidi"/>
      <w:sz w:val="20"/>
      <w:szCs w:val="22"/>
    </w:rPr>
  </w:style>
  <w:style w:type="paragraph" w:customStyle="1" w:styleId="TextNormal">
    <w:name w:val="Text Normal"/>
    <w:basedOn w:val="Normal"/>
    <w:link w:val="TextNormalChar"/>
    <w:rsid w:val="00131532"/>
    <w:pPr>
      <w:spacing w:after="240"/>
      <w:jc w:val="left"/>
    </w:pPr>
    <w:rPr>
      <w:rFonts w:ascii="Gotham Office" w:hAnsi="Gotham Office"/>
    </w:rPr>
  </w:style>
  <w:style w:type="character" w:customStyle="1" w:styleId="TextNormalChar">
    <w:name w:val="Text Normal Char"/>
    <w:link w:val="TextNormal"/>
    <w:rsid w:val="00131532"/>
    <w:rPr>
      <w:rFonts w:ascii="Gotham Office" w:hAnsi="Gotham Office"/>
      <w:sz w:val="22"/>
      <w:lang w:eastAsia="en-US"/>
    </w:rPr>
  </w:style>
  <w:style w:type="paragraph" w:styleId="NormalWeb">
    <w:name w:val="Normal (Web)"/>
    <w:basedOn w:val="Normal"/>
    <w:uiPriority w:val="99"/>
    <w:unhideWhenUsed/>
    <w:rsid w:val="000606AB"/>
    <w:pPr>
      <w:spacing w:before="100" w:beforeAutospacing="1" w:after="100" w:afterAutospacing="1"/>
      <w:jc w:val="left"/>
    </w:pPr>
    <w:rPr>
      <w:rFonts w:ascii="Times New Roman" w:hAnsi="Times New Roman"/>
      <w:sz w:val="24"/>
      <w:szCs w:val="24"/>
      <w:lang w:eastAsia="en-NZ"/>
    </w:rPr>
  </w:style>
  <w:style w:type="character" w:customStyle="1" w:styleId="e24kjd">
    <w:name w:val="e24kjd"/>
    <w:basedOn w:val="DefaultParagraphFont"/>
    <w:rsid w:val="008F5EFD"/>
  </w:style>
  <w:style w:type="character" w:customStyle="1" w:styleId="st1">
    <w:name w:val="st1"/>
    <w:basedOn w:val="DefaultParagraphFont"/>
    <w:rsid w:val="00DD46A7"/>
  </w:style>
  <w:style w:type="character" w:customStyle="1" w:styleId="sdzsvb">
    <w:name w:val="sdzsvb"/>
    <w:basedOn w:val="DefaultParagraphFont"/>
    <w:rsid w:val="003514CA"/>
  </w:style>
  <w:style w:type="paragraph" w:styleId="CommentSubject">
    <w:name w:val="annotation subject"/>
    <w:basedOn w:val="CommentText"/>
    <w:next w:val="CommentText"/>
    <w:link w:val="CommentSubjectChar"/>
    <w:rsid w:val="00245E5B"/>
    <w:pPr>
      <w:jc w:val="both"/>
    </w:pPr>
    <w:rPr>
      <w:b/>
      <w:bCs/>
    </w:rPr>
  </w:style>
  <w:style w:type="character" w:customStyle="1" w:styleId="CommentSubjectChar">
    <w:name w:val="Comment Subject Char"/>
    <w:basedOn w:val="CommentTextChar"/>
    <w:link w:val="CommentSubject"/>
    <w:rsid w:val="00245E5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9"/>
      </w:numPr>
      <w:spacing w:after="240"/>
      <w:outlineLvl w:val="0"/>
    </w:pPr>
    <w:rPr>
      <w:b/>
      <w:sz w:val="32"/>
      <w:szCs w:val="28"/>
    </w:rPr>
  </w:style>
  <w:style w:type="paragraph" w:styleId="Heading2">
    <w:name w:val="heading 2"/>
    <w:basedOn w:val="Normal"/>
    <w:next w:val="Normal"/>
    <w:qFormat/>
    <w:rsid w:val="001B4DAF"/>
    <w:pPr>
      <w:keepNext/>
      <w:numPr>
        <w:ilvl w:val="1"/>
        <w:numId w:val="9"/>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9"/>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2"/>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0"/>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1"/>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SubHeading">
    <w:name w:val="Agenda Report Sub Heading"/>
    <w:basedOn w:val="Normal"/>
    <w:qFormat/>
    <w:rsid w:val="00D927A9"/>
    <w:pPr>
      <w:tabs>
        <w:tab w:val="left" w:pos="850"/>
      </w:tabs>
      <w:spacing w:before="240" w:after="240"/>
      <w:ind w:left="851"/>
      <w:outlineLvl w:val="0"/>
    </w:pPr>
    <w:rPr>
      <w:rFonts w:eastAsia="Calibri" w:cs="Arial"/>
      <w:b/>
      <w:szCs w:val="22"/>
    </w:rPr>
  </w:style>
  <w:style w:type="paragraph" w:customStyle="1" w:styleId="AgendaReportHiddenText">
    <w:name w:val="Agenda Report Hidden Text"/>
    <w:basedOn w:val="AgendaReportSubHeading"/>
    <w:qFormat/>
    <w:rsid w:val="00D927A9"/>
    <w:pPr>
      <w:tabs>
        <w:tab w:val="clear" w:pos="850"/>
      </w:tabs>
      <w:spacing w:before="0" w:after="120"/>
      <w:ind w:left="567"/>
      <w:outlineLvl w:val="2"/>
    </w:pPr>
    <w:rPr>
      <w:b w:val="0"/>
      <w:i/>
      <w:vanish/>
      <w:color w:val="808080" w:themeColor="background1" w:themeShade="80"/>
    </w:rPr>
  </w:style>
  <w:style w:type="paragraph" w:customStyle="1" w:styleId="AgendaReportRecommendationSubHeading">
    <w:name w:val="Agenda Report Recommendation Sub Heading"/>
    <w:basedOn w:val="AgendaReportSubHeading"/>
    <w:qFormat/>
    <w:rsid w:val="00D927A9"/>
    <w:pPr>
      <w:tabs>
        <w:tab w:val="clear" w:pos="850"/>
      </w:tabs>
      <w:ind w:left="0"/>
      <w:outlineLvl w:val="2"/>
    </w:pPr>
  </w:style>
  <w:style w:type="paragraph" w:styleId="TOC1">
    <w:name w:val="toc 1"/>
    <w:basedOn w:val="Normal"/>
    <w:next w:val="Normal"/>
    <w:autoRedefine/>
    <w:uiPriority w:val="39"/>
    <w:unhideWhenUsed/>
    <w:qFormat/>
    <w:rsid w:val="00D927A9"/>
    <w:pPr>
      <w:spacing w:after="240"/>
      <w:ind w:left="567"/>
      <w:jc w:val="left"/>
    </w:pPr>
    <w:rPr>
      <w:rFonts w:eastAsiaTheme="minorHAnsi" w:cstheme="minorBidi"/>
      <w:sz w:val="20"/>
      <w:szCs w:val="22"/>
    </w:rPr>
  </w:style>
  <w:style w:type="paragraph" w:customStyle="1" w:styleId="TextNormal">
    <w:name w:val="Text Normal"/>
    <w:basedOn w:val="Normal"/>
    <w:link w:val="TextNormalChar"/>
    <w:rsid w:val="00131532"/>
    <w:pPr>
      <w:spacing w:after="240"/>
      <w:jc w:val="left"/>
    </w:pPr>
    <w:rPr>
      <w:rFonts w:ascii="Gotham Office" w:hAnsi="Gotham Office"/>
    </w:rPr>
  </w:style>
  <w:style w:type="character" w:customStyle="1" w:styleId="TextNormalChar">
    <w:name w:val="Text Normal Char"/>
    <w:link w:val="TextNormal"/>
    <w:rsid w:val="00131532"/>
    <w:rPr>
      <w:rFonts w:ascii="Gotham Office" w:hAnsi="Gotham Office"/>
      <w:sz w:val="22"/>
      <w:lang w:eastAsia="en-US"/>
    </w:rPr>
  </w:style>
  <w:style w:type="paragraph" w:styleId="NormalWeb">
    <w:name w:val="Normal (Web)"/>
    <w:basedOn w:val="Normal"/>
    <w:uiPriority w:val="99"/>
    <w:unhideWhenUsed/>
    <w:rsid w:val="000606AB"/>
    <w:pPr>
      <w:spacing w:before="100" w:beforeAutospacing="1" w:after="100" w:afterAutospacing="1"/>
      <w:jc w:val="left"/>
    </w:pPr>
    <w:rPr>
      <w:rFonts w:ascii="Times New Roman" w:hAnsi="Times New Roman"/>
      <w:sz w:val="24"/>
      <w:szCs w:val="24"/>
      <w:lang w:eastAsia="en-NZ"/>
    </w:rPr>
  </w:style>
  <w:style w:type="character" w:customStyle="1" w:styleId="e24kjd">
    <w:name w:val="e24kjd"/>
    <w:basedOn w:val="DefaultParagraphFont"/>
    <w:rsid w:val="008F5EFD"/>
  </w:style>
  <w:style w:type="character" w:customStyle="1" w:styleId="st1">
    <w:name w:val="st1"/>
    <w:basedOn w:val="DefaultParagraphFont"/>
    <w:rsid w:val="00DD46A7"/>
  </w:style>
  <w:style w:type="character" w:customStyle="1" w:styleId="sdzsvb">
    <w:name w:val="sdzsvb"/>
    <w:basedOn w:val="DefaultParagraphFont"/>
    <w:rsid w:val="003514CA"/>
  </w:style>
  <w:style w:type="paragraph" w:styleId="CommentSubject">
    <w:name w:val="annotation subject"/>
    <w:basedOn w:val="CommentText"/>
    <w:next w:val="CommentText"/>
    <w:link w:val="CommentSubjectChar"/>
    <w:rsid w:val="00245E5B"/>
    <w:pPr>
      <w:jc w:val="both"/>
    </w:pPr>
    <w:rPr>
      <w:b/>
      <w:bCs/>
    </w:rPr>
  </w:style>
  <w:style w:type="character" w:customStyle="1" w:styleId="CommentSubjectChar">
    <w:name w:val="Comment Subject Char"/>
    <w:basedOn w:val="CommentTextChar"/>
    <w:link w:val="CommentSubject"/>
    <w:rsid w:val="00245E5B"/>
    <w:rPr>
      <w:rFonts w:ascii="Arial" w:hAnsi="Arial"/>
      <w:b/>
      <w:bCs/>
      <w:lang w:eastAsia="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0612">
      <w:bodyDiv w:val="1"/>
      <w:marLeft w:val="0"/>
      <w:marRight w:val="0"/>
      <w:marTop w:val="0"/>
      <w:marBottom w:val="0"/>
      <w:divBdr>
        <w:top w:val="none" w:sz="0" w:space="0" w:color="auto"/>
        <w:left w:val="none" w:sz="0" w:space="0" w:color="auto"/>
        <w:bottom w:val="none" w:sz="0" w:space="0" w:color="auto"/>
        <w:right w:val="none" w:sz="0" w:space="0" w:color="auto"/>
      </w:divBdr>
      <w:divsChild>
        <w:div w:id="434667070">
          <w:marLeft w:val="720"/>
          <w:marRight w:val="0"/>
          <w:marTop w:val="0"/>
          <w:marBottom w:val="0"/>
          <w:divBdr>
            <w:top w:val="none" w:sz="0" w:space="0" w:color="auto"/>
            <w:left w:val="none" w:sz="0" w:space="0" w:color="auto"/>
            <w:bottom w:val="none" w:sz="0" w:space="0" w:color="auto"/>
            <w:right w:val="none" w:sz="0" w:space="0" w:color="auto"/>
          </w:divBdr>
        </w:div>
        <w:div w:id="2035837008">
          <w:marLeft w:val="720"/>
          <w:marRight w:val="0"/>
          <w:marTop w:val="0"/>
          <w:marBottom w:val="0"/>
          <w:divBdr>
            <w:top w:val="none" w:sz="0" w:space="0" w:color="auto"/>
            <w:left w:val="none" w:sz="0" w:space="0" w:color="auto"/>
            <w:bottom w:val="none" w:sz="0" w:space="0" w:color="auto"/>
            <w:right w:val="none" w:sz="0" w:space="0" w:color="auto"/>
          </w:divBdr>
        </w:div>
        <w:div w:id="753091894">
          <w:marLeft w:val="720"/>
          <w:marRight w:val="0"/>
          <w:marTop w:val="0"/>
          <w:marBottom w:val="0"/>
          <w:divBdr>
            <w:top w:val="none" w:sz="0" w:space="0" w:color="auto"/>
            <w:left w:val="none" w:sz="0" w:space="0" w:color="auto"/>
            <w:bottom w:val="none" w:sz="0" w:space="0" w:color="auto"/>
            <w:right w:val="none" w:sz="0" w:space="0" w:color="auto"/>
          </w:divBdr>
        </w:div>
        <w:div w:id="2055347482">
          <w:marLeft w:val="720"/>
          <w:marRight w:val="0"/>
          <w:marTop w:val="0"/>
          <w:marBottom w:val="0"/>
          <w:divBdr>
            <w:top w:val="none" w:sz="0" w:space="0" w:color="auto"/>
            <w:left w:val="none" w:sz="0" w:space="0" w:color="auto"/>
            <w:bottom w:val="none" w:sz="0" w:space="0" w:color="auto"/>
            <w:right w:val="none" w:sz="0" w:space="0" w:color="auto"/>
          </w:divBdr>
        </w:div>
        <w:div w:id="897281805">
          <w:marLeft w:val="720"/>
          <w:marRight w:val="0"/>
          <w:marTop w:val="0"/>
          <w:marBottom w:val="0"/>
          <w:divBdr>
            <w:top w:val="none" w:sz="0" w:space="0" w:color="auto"/>
            <w:left w:val="none" w:sz="0" w:space="0" w:color="auto"/>
            <w:bottom w:val="none" w:sz="0" w:space="0" w:color="auto"/>
            <w:right w:val="none" w:sz="0" w:space="0" w:color="auto"/>
          </w:divBdr>
        </w:div>
        <w:div w:id="32272803">
          <w:marLeft w:val="720"/>
          <w:marRight w:val="0"/>
          <w:marTop w:val="0"/>
          <w:marBottom w:val="0"/>
          <w:divBdr>
            <w:top w:val="none" w:sz="0" w:space="0" w:color="auto"/>
            <w:left w:val="none" w:sz="0" w:space="0" w:color="auto"/>
            <w:bottom w:val="none" w:sz="0" w:space="0" w:color="auto"/>
            <w:right w:val="none" w:sz="0" w:space="0" w:color="auto"/>
          </w:divBdr>
        </w:div>
      </w:divsChild>
    </w:div>
    <w:div w:id="674845650">
      <w:bodyDiv w:val="1"/>
      <w:marLeft w:val="0"/>
      <w:marRight w:val="0"/>
      <w:marTop w:val="0"/>
      <w:marBottom w:val="0"/>
      <w:divBdr>
        <w:top w:val="none" w:sz="0" w:space="0" w:color="auto"/>
        <w:left w:val="none" w:sz="0" w:space="0" w:color="auto"/>
        <w:bottom w:val="none" w:sz="0" w:space="0" w:color="auto"/>
        <w:right w:val="none" w:sz="0" w:space="0" w:color="auto"/>
      </w:divBdr>
    </w:div>
    <w:div w:id="682705158">
      <w:bodyDiv w:val="1"/>
      <w:marLeft w:val="0"/>
      <w:marRight w:val="0"/>
      <w:marTop w:val="0"/>
      <w:marBottom w:val="0"/>
      <w:divBdr>
        <w:top w:val="none" w:sz="0" w:space="0" w:color="auto"/>
        <w:left w:val="none" w:sz="0" w:space="0" w:color="auto"/>
        <w:bottom w:val="none" w:sz="0" w:space="0" w:color="auto"/>
        <w:right w:val="none" w:sz="0" w:space="0" w:color="auto"/>
      </w:divBdr>
      <w:divsChild>
        <w:div w:id="1717270907">
          <w:marLeft w:val="720"/>
          <w:marRight w:val="0"/>
          <w:marTop w:val="0"/>
          <w:marBottom w:val="0"/>
          <w:divBdr>
            <w:top w:val="none" w:sz="0" w:space="0" w:color="auto"/>
            <w:left w:val="none" w:sz="0" w:space="0" w:color="auto"/>
            <w:bottom w:val="none" w:sz="0" w:space="0" w:color="auto"/>
            <w:right w:val="none" w:sz="0" w:space="0" w:color="auto"/>
          </w:divBdr>
        </w:div>
        <w:div w:id="1418477981">
          <w:marLeft w:val="720"/>
          <w:marRight w:val="0"/>
          <w:marTop w:val="0"/>
          <w:marBottom w:val="0"/>
          <w:divBdr>
            <w:top w:val="none" w:sz="0" w:space="0" w:color="auto"/>
            <w:left w:val="none" w:sz="0" w:space="0" w:color="auto"/>
            <w:bottom w:val="none" w:sz="0" w:space="0" w:color="auto"/>
            <w:right w:val="none" w:sz="0" w:space="0" w:color="auto"/>
          </w:divBdr>
        </w:div>
        <w:div w:id="215361534">
          <w:marLeft w:val="720"/>
          <w:marRight w:val="0"/>
          <w:marTop w:val="0"/>
          <w:marBottom w:val="0"/>
          <w:divBdr>
            <w:top w:val="none" w:sz="0" w:space="0" w:color="auto"/>
            <w:left w:val="none" w:sz="0" w:space="0" w:color="auto"/>
            <w:bottom w:val="none" w:sz="0" w:space="0" w:color="auto"/>
            <w:right w:val="none" w:sz="0" w:space="0" w:color="auto"/>
          </w:divBdr>
        </w:div>
        <w:div w:id="1477262868">
          <w:marLeft w:val="720"/>
          <w:marRight w:val="0"/>
          <w:marTop w:val="0"/>
          <w:marBottom w:val="0"/>
          <w:divBdr>
            <w:top w:val="none" w:sz="0" w:space="0" w:color="auto"/>
            <w:left w:val="none" w:sz="0" w:space="0" w:color="auto"/>
            <w:bottom w:val="none" w:sz="0" w:space="0" w:color="auto"/>
            <w:right w:val="none" w:sz="0" w:space="0" w:color="auto"/>
          </w:divBdr>
        </w:div>
        <w:div w:id="1958638886">
          <w:marLeft w:val="720"/>
          <w:marRight w:val="0"/>
          <w:marTop w:val="0"/>
          <w:marBottom w:val="0"/>
          <w:divBdr>
            <w:top w:val="none" w:sz="0" w:space="0" w:color="auto"/>
            <w:left w:val="none" w:sz="0" w:space="0" w:color="auto"/>
            <w:bottom w:val="none" w:sz="0" w:space="0" w:color="auto"/>
            <w:right w:val="none" w:sz="0" w:space="0" w:color="auto"/>
          </w:divBdr>
        </w:div>
        <w:div w:id="1907107273">
          <w:marLeft w:val="720"/>
          <w:marRight w:val="0"/>
          <w:marTop w:val="0"/>
          <w:marBottom w:val="0"/>
          <w:divBdr>
            <w:top w:val="none" w:sz="0" w:space="0" w:color="auto"/>
            <w:left w:val="none" w:sz="0" w:space="0" w:color="auto"/>
            <w:bottom w:val="none" w:sz="0" w:space="0" w:color="auto"/>
            <w:right w:val="none" w:sz="0" w:space="0" w:color="auto"/>
          </w:divBdr>
        </w:div>
      </w:divsChild>
    </w:div>
    <w:div w:id="990327592">
      <w:bodyDiv w:val="1"/>
      <w:marLeft w:val="0"/>
      <w:marRight w:val="0"/>
      <w:marTop w:val="0"/>
      <w:marBottom w:val="0"/>
      <w:divBdr>
        <w:top w:val="none" w:sz="0" w:space="0" w:color="auto"/>
        <w:left w:val="none" w:sz="0" w:space="0" w:color="auto"/>
        <w:bottom w:val="none" w:sz="0" w:space="0" w:color="auto"/>
        <w:right w:val="none" w:sz="0" w:space="0" w:color="auto"/>
      </w:divBdr>
      <w:divsChild>
        <w:div w:id="1602181266">
          <w:marLeft w:val="720"/>
          <w:marRight w:val="0"/>
          <w:marTop w:val="115"/>
          <w:marBottom w:val="0"/>
          <w:divBdr>
            <w:top w:val="none" w:sz="0" w:space="0" w:color="auto"/>
            <w:left w:val="none" w:sz="0" w:space="0" w:color="auto"/>
            <w:bottom w:val="none" w:sz="0" w:space="0" w:color="auto"/>
            <w:right w:val="none" w:sz="0" w:space="0" w:color="auto"/>
          </w:divBdr>
        </w:div>
        <w:div w:id="903566234">
          <w:marLeft w:val="720"/>
          <w:marRight w:val="0"/>
          <w:marTop w:val="115"/>
          <w:marBottom w:val="0"/>
          <w:divBdr>
            <w:top w:val="none" w:sz="0" w:space="0" w:color="auto"/>
            <w:left w:val="none" w:sz="0" w:space="0" w:color="auto"/>
            <w:bottom w:val="none" w:sz="0" w:space="0" w:color="auto"/>
            <w:right w:val="none" w:sz="0" w:space="0" w:color="auto"/>
          </w:divBdr>
        </w:div>
        <w:div w:id="605773029">
          <w:marLeft w:val="720"/>
          <w:marRight w:val="0"/>
          <w:marTop w:val="115"/>
          <w:marBottom w:val="0"/>
          <w:divBdr>
            <w:top w:val="none" w:sz="0" w:space="0" w:color="auto"/>
            <w:left w:val="none" w:sz="0" w:space="0" w:color="auto"/>
            <w:bottom w:val="none" w:sz="0" w:space="0" w:color="auto"/>
            <w:right w:val="none" w:sz="0" w:space="0" w:color="auto"/>
          </w:divBdr>
        </w:div>
        <w:div w:id="771246768">
          <w:marLeft w:val="720"/>
          <w:marRight w:val="0"/>
          <w:marTop w:val="115"/>
          <w:marBottom w:val="0"/>
          <w:divBdr>
            <w:top w:val="none" w:sz="0" w:space="0" w:color="auto"/>
            <w:left w:val="none" w:sz="0" w:space="0" w:color="auto"/>
            <w:bottom w:val="none" w:sz="0" w:space="0" w:color="auto"/>
            <w:right w:val="none" w:sz="0" w:space="0" w:color="auto"/>
          </w:divBdr>
        </w:div>
        <w:div w:id="275793587">
          <w:marLeft w:val="720"/>
          <w:marRight w:val="0"/>
          <w:marTop w:val="115"/>
          <w:marBottom w:val="0"/>
          <w:divBdr>
            <w:top w:val="none" w:sz="0" w:space="0" w:color="auto"/>
            <w:left w:val="none" w:sz="0" w:space="0" w:color="auto"/>
            <w:bottom w:val="none" w:sz="0" w:space="0" w:color="auto"/>
            <w:right w:val="none" w:sz="0" w:space="0" w:color="auto"/>
          </w:divBdr>
        </w:div>
        <w:div w:id="159392732">
          <w:marLeft w:val="720"/>
          <w:marRight w:val="0"/>
          <w:marTop w:val="115"/>
          <w:marBottom w:val="0"/>
          <w:divBdr>
            <w:top w:val="none" w:sz="0" w:space="0" w:color="auto"/>
            <w:left w:val="none" w:sz="0" w:space="0" w:color="auto"/>
            <w:bottom w:val="none" w:sz="0" w:space="0" w:color="auto"/>
            <w:right w:val="none" w:sz="0" w:space="0" w:color="auto"/>
          </w:divBdr>
        </w:div>
        <w:div w:id="1779714208">
          <w:marLeft w:val="720"/>
          <w:marRight w:val="0"/>
          <w:marTop w:val="115"/>
          <w:marBottom w:val="0"/>
          <w:divBdr>
            <w:top w:val="none" w:sz="0" w:space="0" w:color="auto"/>
            <w:left w:val="none" w:sz="0" w:space="0" w:color="auto"/>
            <w:bottom w:val="none" w:sz="0" w:space="0" w:color="auto"/>
            <w:right w:val="none" w:sz="0" w:space="0" w:color="auto"/>
          </w:divBdr>
        </w:div>
      </w:divsChild>
    </w:div>
    <w:div w:id="1587692765">
      <w:bodyDiv w:val="1"/>
      <w:marLeft w:val="0"/>
      <w:marRight w:val="0"/>
      <w:marTop w:val="0"/>
      <w:marBottom w:val="0"/>
      <w:divBdr>
        <w:top w:val="none" w:sz="0" w:space="0" w:color="auto"/>
        <w:left w:val="none" w:sz="0" w:space="0" w:color="auto"/>
        <w:bottom w:val="none" w:sz="0" w:space="0" w:color="auto"/>
        <w:right w:val="none" w:sz="0" w:space="0" w:color="auto"/>
      </w:divBdr>
    </w:div>
    <w:div w:id="19371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2.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vbaProject" Target="vbaProject.bin" Id="rId1"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customXml" Target="/customXML/item3.xml" Id="Rc6dcf660d0514cf9"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7A9A237-789D-4263-97F0-B66F9FE0FA9C}"/>
      </w:docPartPr>
      <w:docPartBody>
        <w:p w:rsidR="00CD019B" w:rsidRDefault="007D695B">
          <w:r w:rsidRPr="008B66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Gotham Office">
    <w:panose1 w:val="02000000000000000000"/>
    <w:charset w:val="00"/>
    <w:family w:val="auto"/>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35FC3"/>
    <w:rsid w:val="00036449"/>
    <w:rsid w:val="00092C42"/>
    <w:rsid w:val="0016557D"/>
    <w:rsid w:val="001767E4"/>
    <w:rsid w:val="001D7039"/>
    <w:rsid w:val="001E5FDF"/>
    <w:rsid w:val="00201567"/>
    <w:rsid w:val="00237731"/>
    <w:rsid w:val="003B3E60"/>
    <w:rsid w:val="003B54E5"/>
    <w:rsid w:val="003F17FB"/>
    <w:rsid w:val="004E1650"/>
    <w:rsid w:val="00515387"/>
    <w:rsid w:val="005733CC"/>
    <w:rsid w:val="00590F99"/>
    <w:rsid w:val="005C28D2"/>
    <w:rsid w:val="00611AC7"/>
    <w:rsid w:val="00727833"/>
    <w:rsid w:val="007D695B"/>
    <w:rsid w:val="00853FBA"/>
    <w:rsid w:val="008830EB"/>
    <w:rsid w:val="009130F6"/>
    <w:rsid w:val="00A82C5E"/>
    <w:rsid w:val="00AF1EF4"/>
    <w:rsid w:val="00B609E9"/>
    <w:rsid w:val="00B979A5"/>
    <w:rsid w:val="00BF5A5D"/>
    <w:rsid w:val="00C035C0"/>
    <w:rsid w:val="00CD019B"/>
    <w:rsid w:val="00DA2F9E"/>
    <w:rsid w:val="00E35ADD"/>
    <w:rsid w:val="00E7769C"/>
    <w:rsid w:val="00ED511B"/>
    <w:rsid w:val="00F312FA"/>
    <w:rsid w:val="00F3638A"/>
    <w:rsid w:val="00FD4875"/>
    <w:rsid w:val="00FF51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95B"/>
    <w:rPr>
      <w:color w:val="808080"/>
    </w:rPr>
  </w:style>
  <w:style w:type="paragraph" w:customStyle="1" w:styleId="50B0FDE29B584BEE9658A869A8AB4B4F">
    <w:name w:val="50B0FDE29B584BEE9658A869A8AB4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95B"/>
    <w:rPr>
      <w:color w:val="808080"/>
    </w:rPr>
  </w:style>
  <w:style w:type="paragraph" w:customStyle="1" w:styleId="50B0FDE29B584BEE9658A869A8AB4B4F">
    <w:name w:val="50B0FDE29B584BEE9658A869A8AB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A3358186</value>
    </field>
    <field name="Objective-Title">
      <value order="0">2019-09-12 - Audit and Risk Committee Minutes - 12 September 2019</value>
    </field>
    <field name="Objective-Description">
      <value order="0"/>
    </field>
    <field name="Objective-CreationStamp">
      <value order="0">2019-09-04T23:24:19Z</value>
    </field>
    <field name="Objective-IsApproved">
      <value order="0">false</value>
    </field>
    <field name="Objective-IsPublished">
      <value order="0">true</value>
    </field>
    <field name="Objective-DatePublished">
      <value order="0">2019-10-02T23:19:00Z</value>
    </field>
    <field name="Objective-ModificationStamp">
      <value order="0">2019-10-02T23:19:00Z</value>
    </field>
    <field name="Objective-Owner">
      <value order="0">Merinda Pansegrouw</value>
    </field>
    <field name="Objective-Path">
      <value order="0">EasyInfo Global Folder:'Virtual Filing Cabinet':Democratic Process and Stakeholdings:Council Committee Meetings:Council Committees:.Audit and Risk Committee - Name Changed from Audit &amp; Risk to Risk &amp; Assurance - 26 November 2019:4 | Audit and Risk Committee Meetings:Audit and Risk Committee Minutes:2019 Audit and Risk Committee Minutes</value>
    </field>
    <field name="Objective-Parent">
      <value order="0">2019 Audit and Risk Committee Minutes</value>
    </field>
    <field name="Objective-State">
      <value order="0">Published</value>
    </field>
    <field name="Objective-VersionId">
      <value order="0">vA5109327</value>
    </field>
    <field name="Objective-Version">
      <value order="0">4.0</value>
    </field>
    <field name="Objective-VersionNumber">
      <value order="0">14</value>
    </field>
    <field name="Objective-VersionComment">
      <value order="0"/>
    </field>
    <field name="Objective-FileNumber">
      <value order="0">2.00709</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5591B20-1C9F-4B11-8A8C-A2D9D916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1</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Merinda Pansegrouw</cp:lastModifiedBy>
  <cp:revision>276</cp:revision>
  <cp:lastPrinted>2019-10-02T23:18:00Z</cp:lastPrinted>
  <dcterms:created xsi:type="dcterms:W3CDTF">2014-06-20T01:48:00Z</dcterms:created>
  <dcterms:modified xsi:type="dcterms:W3CDTF">2019-10-02T23:18:00Z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A3358186</vt:lpwstr>
  </property>
  <property fmtid="{D5CDD505-2E9C-101B-9397-08002B2CF9AE}" pid="4" name="Objective-Title">
    <vt:lpwstr>2019-09-12 - Audit and Risk Committee Minutes - 12 September 2019</vt:lpwstr>
  </property>
  <property fmtid="{D5CDD505-2E9C-101B-9397-08002B2CF9AE}" pid="5" name="Objective-Comment">
    <vt:lpwstr/>
  </property>
  <property fmtid="{D5CDD505-2E9C-101B-9397-08002B2CF9AE}" pid="6" name="Objective-CreationStamp">
    <vt:filetime>2019-09-04T23:24:19Z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2019-10-02T23:19:00Z</vt:filetime>
  </property>
  <property fmtid="{D5CDD505-2E9C-101B-9397-08002B2CF9AE}" pid="10" name="Objective-ModificationStamp">
    <vt:filetime>2019-10-02T23:19:00Z</vt:filetime>
  </property>
  <property fmtid="{D5CDD505-2E9C-101B-9397-08002B2CF9AE}" pid="11" name="Objective-Owner">
    <vt:lpwstr>Merinda Pansegrouw</vt:lpwstr>
  </property>
  <property fmtid="{D5CDD505-2E9C-101B-9397-08002B2CF9AE}" pid="12" name="Objective-Path">
    <vt:lpwstr>EasyInfo Global Folder:'Virtual Filing Cabinet':Democratic Process and Stakeholdings:Council Committee Meetings:Council Committees:.Audit and Risk Committee - Name Changed from Audit &amp; Risk to Risk &amp; Assurance - 26 November 2019:4 | Audit and Risk Committee Meetings:Audit and Risk Committee Minutes:2019 Audit and Risk Committee Minutes</vt:lpwstr>
  </property>
  <property fmtid="{D5CDD505-2E9C-101B-9397-08002B2CF9AE}" pid="13" name="Objective-Parent">
    <vt:lpwstr>2019 Audit and Risk Committee Minutes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2.00709</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vA5109327</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