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F" w:rsidRDefault="00A126B7" w:rsidP="005D38A5">
      <w:pPr>
        <w:pStyle w:val="BodyText"/>
      </w:pPr>
      <w:r>
        <w:t>Minutes</w:t>
      </w:r>
      <w:r w:rsidR="00B0145F">
        <w:t xml:space="preserve"> of the </w:t>
      </w:r>
      <w:r w:rsidR="0080403C">
        <w:t>Regional Coastal Environment Plan Appeals Subcommittee</w:t>
      </w:r>
      <w:r w:rsidR="00B0145F">
        <w:t xml:space="preserve"> Meeting held in </w:t>
      </w:r>
      <w:r w:rsidR="0080403C">
        <w:t>Waikareao Room, Bay of Plenty Regional Council Building, Level 1, 87 First Avenue, Tauranga</w:t>
      </w:r>
      <w:r w:rsidR="00B0145F">
        <w:t xml:space="preserve"> on </w:t>
      </w:r>
      <w:r w:rsidR="0080403C">
        <w:t>Tuesday, 10 September 2019</w:t>
      </w:r>
      <w:r w:rsidR="00B0145F">
        <w:t xml:space="preserve"> commencing at </w:t>
      </w:r>
      <w:r w:rsidR="004851AD">
        <w:t>1.34</w:t>
      </w:r>
      <w:r w:rsidR="0080403C">
        <w:t xml:space="preserve"> p.m.</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w:t>
      </w:r>
      <w:r w:rsidR="00153573">
        <w:rPr>
          <w:b/>
          <w:sz w:val="28"/>
          <w:lang w:val="en-GB"/>
        </w:rPr>
        <w:t>person</w:t>
      </w:r>
      <w:r>
        <w:rPr>
          <w:b/>
          <w:bCs/>
          <w:lang w:val="en-GB"/>
        </w:rPr>
        <w:t>:</w:t>
      </w:r>
      <w:r>
        <w:rPr>
          <w:b/>
          <w:bCs/>
          <w:lang w:val="en-GB"/>
        </w:rPr>
        <w:tab/>
      </w:r>
      <w:r w:rsidR="00153573">
        <w:rPr>
          <w:bCs/>
          <w:lang w:val="en-GB"/>
        </w:rPr>
        <w:t xml:space="preserve">Councillor </w:t>
      </w:r>
      <w:r w:rsidR="0080403C">
        <w:rPr>
          <w:lang w:val="en-GB"/>
        </w:rPr>
        <w:t>P</w:t>
      </w:r>
      <w:r w:rsidR="00153573">
        <w:rPr>
          <w:lang w:val="en-GB"/>
        </w:rPr>
        <w:t>aula</w:t>
      </w:r>
      <w:r w:rsidR="0080403C">
        <w:rPr>
          <w:lang w:val="en-GB"/>
        </w:rPr>
        <w:t xml:space="preserve"> Thompson</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w:t>
      </w:r>
      <w:r w:rsidR="00153573">
        <w:rPr>
          <w:b/>
          <w:sz w:val="28"/>
          <w:lang w:val="en-GB"/>
        </w:rPr>
        <w:t>person</w:t>
      </w:r>
      <w:r>
        <w:rPr>
          <w:b/>
          <w:bCs/>
          <w:lang w:val="en-GB"/>
        </w:rPr>
        <w:t>:</w:t>
      </w:r>
      <w:r>
        <w:rPr>
          <w:b/>
          <w:bCs/>
          <w:lang w:val="en-GB"/>
        </w:rPr>
        <w:tab/>
      </w:r>
      <w:r w:rsidR="00153573" w:rsidRPr="00153573">
        <w:rPr>
          <w:bCs/>
          <w:lang w:val="en-GB"/>
        </w:rPr>
        <w:t xml:space="preserve">Councillor </w:t>
      </w:r>
      <w:r w:rsidR="0080403C" w:rsidRPr="00153573">
        <w:rPr>
          <w:lang w:val="en-GB"/>
        </w:rPr>
        <w:t>J</w:t>
      </w:r>
      <w:r w:rsidR="00153573" w:rsidRPr="00153573">
        <w:rPr>
          <w:lang w:val="en-GB"/>
        </w:rPr>
        <w:t>ane</w:t>
      </w:r>
      <w:r w:rsidR="0080403C">
        <w:rPr>
          <w:lang w:val="en-GB"/>
        </w:rPr>
        <w:t xml:space="preserve"> Nees</w:t>
      </w:r>
    </w:p>
    <w:p w:rsidR="00AD62A1" w:rsidRPr="005748DC" w:rsidRDefault="00AD62A1" w:rsidP="0070661D">
      <w:pPr>
        <w:tabs>
          <w:tab w:val="left" w:pos="2835"/>
          <w:tab w:val="left" w:pos="2868"/>
        </w:tabs>
        <w:ind w:left="2835" w:hanging="2835"/>
      </w:pPr>
    </w:p>
    <w:p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153573">
        <w:rPr>
          <w:lang w:val="en-GB"/>
        </w:rPr>
        <w:t xml:space="preserve">Councillor </w:t>
      </w:r>
      <w:r w:rsidR="0080403C">
        <w:rPr>
          <w:lang w:val="en-GB"/>
        </w:rPr>
        <w:t>J</w:t>
      </w:r>
      <w:r w:rsidR="00153573">
        <w:rPr>
          <w:lang w:val="en-GB"/>
        </w:rPr>
        <w:t>ohn</w:t>
      </w:r>
      <w:r w:rsidR="0080403C">
        <w:rPr>
          <w:lang w:val="en-GB"/>
        </w:rPr>
        <w:t xml:space="preserve"> Cronin</w:t>
      </w:r>
    </w:p>
    <w:p w:rsidR="005748DC" w:rsidRPr="005748DC" w:rsidRDefault="005748DC" w:rsidP="005748DC">
      <w:pPr>
        <w:tabs>
          <w:tab w:val="left" w:pos="2835"/>
          <w:tab w:val="left" w:pos="2868"/>
        </w:tabs>
        <w:ind w:left="2835" w:hanging="2835"/>
      </w:pPr>
    </w:p>
    <w:p w:rsidR="000A246D"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D45387">
        <w:rPr>
          <w:lang w:val="en-GB"/>
        </w:rPr>
        <w:t xml:space="preserve">Stacey Faire – Senior Planner (Coastal), David Phizacklea – Regional Development Manager, </w:t>
      </w:r>
      <w:r w:rsidR="0080403C">
        <w:rPr>
          <w:lang w:val="en-GB"/>
        </w:rPr>
        <w:t>A</w:t>
      </w:r>
      <w:r w:rsidR="00D45387">
        <w:rPr>
          <w:lang w:val="en-GB"/>
        </w:rPr>
        <w:t>manda</w:t>
      </w:r>
      <w:r w:rsidR="0080403C">
        <w:rPr>
          <w:lang w:val="en-GB"/>
        </w:rPr>
        <w:t xml:space="preserve"> Namana</w:t>
      </w:r>
      <w:r w:rsidR="00D45387">
        <w:rPr>
          <w:lang w:val="en-GB"/>
        </w:rPr>
        <w:t xml:space="preserve"> – Committee Advisor</w:t>
      </w:r>
    </w:p>
    <w:p w:rsidR="00456408" w:rsidRDefault="00456408" w:rsidP="000A246D">
      <w:pPr>
        <w:tabs>
          <w:tab w:val="left" w:pos="2835"/>
          <w:tab w:val="left" w:pos="2868"/>
        </w:tabs>
        <w:ind w:left="2835" w:hanging="2835"/>
        <w:rPr>
          <w:b/>
          <w:sz w:val="28"/>
          <w:lang w:val="en-GB"/>
        </w:rPr>
      </w:pPr>
      <w:r>
        <w:rPr>
          <w:b/>
          <w:sz w:val="28"/>
          <w:lang w:val="en-GB"/>
        </w:rPr>
        <w:tab/>
      </w:r>
    </w:p>
    <w:p w:rsidR="00456408" w:rsidRDefault="00456408" w:rsidP="000A246D">
      <w:pPr>
        <w:tabs>
          <w:tab w:val="left" w:pos="2835"/>
          <w:tab w:val="left" w:pos="2868"/>
        </w:tabs>
        <w:ind w:left="2835" w:hanging="2835"/>
      </w:pPr>
      <w:r>
        <w:tab/>
      </w:r>
      <w:r>
        <w:rPr>
          <w:u w:val="single"/>
          <w:lang w:val="en-GB"/>
        </w:rPr>
        <w:t>External:</w:t>
      </w:r>
      <w:r>
        <w:rPr>
          <w:lang w:val="en-GB"/>
        </w:rPr>
        <w:t xml:space="preserve"> Mary Hill – Legal Counsel, Cooney Lees Morgan</w:t>
      </w: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D240B6" w:rsidRDefault="00D240B6" w:rsidP="000C1283">
      <w:pPr>
        <w:pStyle w:val="Heading1"/>
      </w:pPr>
      <w:r>
        <w:t>Apologies</w:t>
      </w:r>
    </w:p>
    <w:p w:rsidR="00D45387" w:rsidRPr="00D45387" w:rsidRDefault="00D45387" w:rsidP="001B4DAF">
      <w:pPr>
        <w:pStyle w:val="04ResolvedText"/>
        <w:keepNext/>
        <w:rPr>
          <w:rFonts w:cs="Times New Roman"/>
          <w:b w:val="0"/>
          <w:sz w:val="22"/>
          <w:lang w:val="en-GB"/>
        </w:rPr>
      </w:pPr>
      <w:proofErr w:type="gramStart"/>
      <w:r w:rsidRPr="00D45387">
        <w:rPr>
          <w:rFonts w:cs="Times New Roman"/>
          <w:b w:val="0"/>
          <w:sz w:val="22"/>
          <w:lang w:val="en-GB"/>
        </w:rPr>
        <w:t>Nil.</w:t>
      </w:r>
      <w:proofErr w:type="gramEnd"/>
    </w:p>
    <w:p w:rsidR="00FC1DFC" w:rsidRDefault="00FC1DFC" w:rsidP="000C1283">
      <w:pPr>
        <w:pStyle w:val="Heading1"/>
      </w:pPr>
      <w:r>
        <w:t>Public Forum</w:t>
      </w:r>
    </w:p>
    <w:p w:rsidR="00D45387" w:rsidRPr="00D45387" w:rsidRDefault="00D45387" w:rsidP="00D45387">
      <w:pPr>
        <w:pStyle w:val="04ResolvedText"/>
        <w:keepNext/>
        <w:rPr>
          <w:rFonts w:cs="Times New Roman"/>
          <w:b w:val="0"/>
          <w:sz w:val="22"/>
          <w:lang w:val="en-GB"/>
        </w:rPr>
      </w:pPr>
      <w:proofErr w:type="gramStart"/>
      <w:r w:rsidRPr="00D45387">
        <w:rPr>
          <w:rFonts w:cs="Times New Roman"/>
          <w:b w:val="0"/>
          <w:sz w:val="22"/>
          <w:lang w:val="en-GB"/>
        </w:rPr>
        <w:t>Nil.</w:t>
      </w:r>
      <w:proofErr w:type="gramEnd"/>
    </w:p>
    <w:p w:rsidR="00B0145F" w:rsidRPr="00FD317F" w:rsidRDefault="00F655BB"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D45387" w:rsidRPr="00D45387" w:rsidRDefault="00D45387" w:rsidP="00D45387">
      <w:pPr>
        <w:pStyle w:val="04ResolvedText"/>
        <w:keepNext/>
        <w:rPr>
          <w:rFonts w:cs="Times New Roman"/>
          <w:b w:val="0"/>
          <w:sz w:val="22"/>
          <w:lang w:val="en-GB"/>
        </w:rPr>
      </w:pPr>
      <w:proofErr w:type="gramStart"/>
      <w:r w:rsidRPr="00D45387">
        <w:rPr>
          <w:rFonts w:cs="Times New Roman"/>
          <w:b w:val="0"/>
          <w:sz w:val="22"/>
          <w:lang w:val="en-GB"/>
        </w:rPr>
        <w:t>Nil.</w:t>
      </w:r>
      <w:proofErr w:type="gramEnd"/>
    </w:p>
    <w:p w:rsidR="00074E92" w:rsidRDefault="00074E92" w:rsidP="000C1283">
      <w:pPr>
        <w:pStyle w:val="Heading1"/>
      </w:pPr>
      <w:r w:rsidRPr="00074E92">
        <w:t>General Business</w:t>
      </w:r>
    </w:p>
    <w:p w:rsidR="00D45387" w:rsidRPr="00D45387" w:rsidRDefault="00D45387" w:rsidP="00D45387">
      <w:pPr>
        <w:pStyle w:val="04ResolvedText"/>
        <w:keepNext/>
        <w:rPr>
          <w:rFonts w:cs="Times New Roman"/>
          <w:b w:val="0"/>
          <w:sz w:val="22"/>
          <w:lang w:val="en-GB"/>
        </w:rPr>
      </w:pPr>
      <w:proofErr w:type="gramStart"/>
      <w:r w:rsidRPr="00D45387">
        <w:rPr>
          <w:rFonts w:cs="Times New Roman"/>
          <w:b w:val="0"/>
          <w:sz w:val="22"/>
          <w:lang w:val="en-GB"/>
        </w:rPr>
        <w:t>Nil.</w:t>
      </w:r>
      <w:proofErr w:type="gramEnd"/>
    </w:p>
    <w:p w:rsidR="003A388F" w:rsidRPr="003A388F" w:rsidRDefault="00096CB8" w:rsidP="004851AD">
      <w:pPr>
        <w:pStyle w:val="Heading1"/>
        <w:keepNext w:val="0"/>
        <w:widowControl w:val="0"/>
      </w:pPr>
      <w:r>
        <w:t xml:space="preserve">Confidential Business to be </w:t>
      </w:r>
      <w:proofErr w:type="gramStart"/>
      <w:r>
        <w:t>T</w:t>
      </w:r>
      <w:r w:rsidR="003A388F" w:rsidRPr="003A388F">
        <w:t>ransferred</w:t>
      </w:r>
      <w:proofErr w:type="gramEnd"/>
      <w:r w:rsidR="003A388F" w:rsidRPr="003A388F">
        <w:t xml:space="preserve"> into </w:t>
      </w:r>
      <w:r w:rsidR="00430CF6">
        <w:t xml:space="preserve">the </w:t>
      </w:r>
      <w:r w:rsidR="0032520C" w:rsidRPr="003A388F">
        <w:t>Open</w:t>
      </w:r>
    </w:p>
    <w:p w:rsidR="00D45387" w:rsidRPr="00D45387" w:rsidRDefault="00D45387" w:rsidP="004851AD">
      <w:pPr>
        <w:pStyle w:val="04ResolvedText"/>
        <w:widowControl w:val="0"/>
        <w:rPr>
          <w:rFonts w:cs="Times New Roman"/>
          <w:b w:val="0"/>
          <w:sz w:val="22"/>
          <w:lang w:val="en-GB"/>
        </w:rPr>
      </w:pPr>
      <w:proofErr w:type="gramStart"/>
      <w:r w:rsidRPr="00D45387">
        <w:rPr>
          <w:rFonts w:cs="Times New Roman"/>
          <w:b w:val="0"/>
          <w:sz w:val="22"/>
          <w:lang w:val="en-GB"/>
        </w:rPr>
        <w:t>Nil.</w:t>
      </w:r>
      <w:proofErr w:type="gramEnd"/>
    </w:p>
    <w:p w:rsidR="00CF14DE" w:rsidRDefault="00B0145F" w:rsidP="004851AD">
      <w:pPr>
        <w:pStyle w:val="Heading1"/>
        <w:keepNext w:val="0"/>
        <w:widowControl w:val="0"/>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D45387" w:rsidRPr="00D45387" w:rsidRDefault="00D45387" w:rsidP="004851AD">
      <w:pPr>
        <w:pStyle w:val="04ResolvedText"/>
        <w:widowControl w:val="0"/>
        <w:rPr>
          <w:rFonts w:cs="Times New Roman"/>
          <w:b w:val="0"/>
          <w:sz w:val="22"/>
          <w:lang w:val="en-GB"/>
        </w:rPr>
      </w:pPr>
      <w:proofErr w:type="gramStart"/>
      <w:r w:rsidRPr="00D45387">
        <w:rPr>
          <w:rFonts w:cs="Times New Roman"/>
          <w:b w:val="0"/>
          <w:sz w:val="22"/>
          <w:lang w:val="en-GB"/>
        </w:rPr>
        <w:t>Nil.</w:t>
      </w:r>
      <w:proofErr w:type="gramEnd"/>
    </w:p>
    <w:p w:rsidR="0017362A" w:rsidRDefault="0080403C" w:rsidP="004851AD">
      <w:pPr>
        <w:pStyle w:val="Heading1"/>
        <w:keepNext w:val="0"/>
        <w:widowControl w:val="0"/>
      </w:pPr>
      <w:bookmarkStart w:id="1" w:name="AgendaReports"/>
      <w:bookmarkStart w:id="2" w:name="ContentControl"/>
      <w:bookmarkEnd w:id="1"/>
      <w:bookmarkEnd w:id="2"/>
      <w:r>
        <w:t>Previous Minutes</w:t>
      </w:r>
    </w:p>
    <w:sdt>
      <w:sdtPr>
        <w:rPr>
          <w:rFonts w:cs="Times New Roman"/>
          <w:b w:val="0"/>
          <w:bCs w:val="0"/>
          <w:iCs w:val="0"/>
          <w:sz w:val="22"/>
          <w:szCs w:val="20"/>
        </w:rPr>
        <w:alias w:val="Minutes1532"/>
        <w:tag w:val="1532"/>
        <w:id w:val="212940005"/>
        <w:placeholder>
          <w:docPart w:val="DefaultPlaceholder_1082065158"/>
        </w:placeholder>
      </w:sdtPr>
      <w:sdtEndPr/>
      <w:sdtContent>
        <w:p w:rsidR="0080403C" w:rsidRDefault="0080403C" w:rsidP="004851AD">
          <w:pPr>
            <w:pStyle w:val="Heading2"/>
            <w:keepNext w:val="0"/>
            <w:widowControl w:val="0"/>
          </w:pPr>
          <w:r>
            <w:t>Regional Coastal Environment Plan Appeals Subcommittee Minutes - 12 August 2019</w:t>
          </w:r>
        </w:p>
        <w:p w:rsidR="0080403C" w:rsidRDefault="0080403C" w:rsidP="004851AD">
          <w:pPr>
            <w:pStyle w:val="04ResolvedText"/>
            <w:widowControl w:val="0"/>
          </w:pPr>
          <w:r>
            <w:lastRenderedPageBreak/>
            <w:t>Resolved</w:t>
          </w:r>
        </w:p>
        <w:sdt>
          <w:sdtPr>
            <w:rPr>
              <w:rFonts w:eastAsia="Times New Roman" w:cs="Times New Roman"/>
              <w:b w:val="0"/>
              <w:szCs w:val="20"/>
            </w:rPr>
            <w:alias w:val="Minutes1532-Resolutions"/>
            <w:id w:val="1358227776"/>
            <w:placeholder>
              <w:docPart w:val="DefaultPlaceholder_1082065158"/>
            </w:placeholder>
          </w:sdtPr>
          <w:sdtEndPr/>
          <w:sdtContent>
            <w:p w:rsidR="0080403C" w:rsidRDefault="0080403C" w:rsidP="004851AD">
              <w:pPr>
                <w:pStyle w:val="AgendaReportSubHeading"/>
                <w:widowControl w:val="0"/>
                <w:outlineLvl w:val="1"/>
              </w:pPr>
              <w:r>
                <w:t>That the Regional Coastal Environment Plan Appeals Subcommittee:</w:t>
              </w:r>
            </w:p>
            <w:p w:rsidR="0080403C" w:rsidRDefault="0080403C" w:rsidP="004851AD">
              <w:pPr>
                <w:pStyle w:val="AgendaRecommendation"/>
                <w:widowControl w:val="0"/>
                <w:numPr>
                  <w:ilvl w:val="0"/>
                  <w:numId w:val="28"/>
                </w:numPr>
                <w:tabs>
                  <w:tab w:val="left" w:pos="850"/>
                </w:tabs>
                <w:outlineLvl w:val="1"/>
              </w:pPr>
              <w:r>
                <w:t>Confirms the Regional Coastal Environment Plan Appeals Subcommittee Minutes - 12 August 2019 as a true and correct record.</w:t>
              </w:r>
            </w:p>
            <w:p w:rsidR="0080403C" w:rsidRPr="004851AD" w:rsidRDefault="00096CB8" w:rsidP="004851AD">
              <w:pPr>
                <w:widowControl w:val="0"/>
                <w:jc w:val="right"/>
                <w:rPr>
                  <w:b/>
                </w:rPr>
              </w:pPr>
              <w:r w:rsidRPr="004851AD">
                <w:rPr>
                  <w:b/>
                </w:rPr>
                <w:t>Thompson/</w:t>
              </w:r>
              <w:r w:rsidR="004851AD" w:rsidRPr="004851AD">
                <w:rPr>
                  <w:b/>
                </w:rPr>
                <w:t>N</w:t>
              </w:r>
              <w:r w:rsidRPr="004851AD">
                <w:rPr>
                  <w:b/>
                </w:rPr>
                <w:t>ees</w:t>
              </w:r>
            </w:p>
            <w:p w:rsidR="0080403C" w:rsidRDefault="0080403C" w:rsidP="004851AD">
              <w:pPr>
                <w:widowControl w:val="0"/>
                <w:jc w:val="right"/>
              </w:pPr>
              <w:r w:rsidRPr="00932C53">
                <w:rPr>
                  <w:b/>
                </w:rPr>
                <w:t>CARRIED</w:t>
              </w:r>
            </w:p>
            <w:p w:rsidR="0080403C" w:rsidRDefault="00F655BB" w:rsidP="004851AD">
              <w:pPr>
                <w:widowControl w:val="0"/>
              </w:pPr>
            </w:p>
          </w:sdtContent>
        </w:sdt>
      </w:sdtContent>
    </w:sdt>
    <w:p w:rsidR="0080403C" w:rsidRDefault="0080403C" w:rsidP="0080403C"/>
    <w:sdt>
      <w:sdtPr>
        <w:rPr>
          <w:rFonts w:cs="Times New Roman"/>
          <w:b w:val="0"/>
          <w:bCs w:val="0"/>
          <w:iCs w:val="0"/>
          <w:sz w:val="22"/>
          <w:szCs w:val="20"/>
        </w:rPr>
        <w:alias w:val="UnknownPE1"/>
        <w:tag w:val="PE1"/>
        <w:id w:val="-1413621608"/>
        <w:placeholder>
          <w:docPart w:val="DefaultPlaceholder_1082065158"/>
        </w:placeholder>
      </w:sdtPr>
      <w:sdtEndPr/>
      <w:sdtContent>
        <w:p w:rsidR="0080403C" w:rsidRDefault="0080403C" w:rsidP="0080403C">
          <w:pPr>
            <w:pStyle w:val="Heading2"/>
          </w:pPr>
          <w:r>
            <w:t>Public Excluded Section</w:t>
          </w:r>
        </w:p>
        <w:p w:rsidR="0080403C" w:rsidRDefault="0080403C" w:rsidP="0080403C">
          <w:pPr>
            <w:pStyle w:val="04ResolvedText"/>
          </w:pPr>
          <w:r>
            <w:t>Resolved</w:t>
          </w:r>
        </w:p>
        <w:sdt>
          <w:sdtPr>
            <w:alias w:val="UnknownPE1-Resolutions"/>
            <w:id w:val="-1297442674"/>
            <w:placeholder>
              <w:docPart w:val="DefaultPlaceholder_1082065158"/>
            </w:placeholder>
          </w:sdtPr>
          <w:sdtEndPr/>
          <w:sdtContent>
            <w:p w:rsidR="0080403C" w:rsidRDefault="0080403C" w:rsidP="0067612D"/>
            <w:p w:rsidR="0080403C" w:rsidRDefault="0080403C" w:rsidP="0067612D">
              <w:pPr>
                <w:pStyle w:val="03MtgText"/>
                <w:rPr>
                  <w:b/>
                  <w:sz w:val="24"/>
                </w:rPr>
              </w:pPr>
              <w:r w:rsidRPr="0040184F">
                <w:rPr>
                  <w:b/>
                  <w:sz w:val="24"/>
                </w:rPr>
                <w:t>Resolution to exclude the public</w:t>
              </w:r>
            </w:p>
            <w:p w:rsidR="0080403C" w:rsidRDefault="0080403C" w:rsidP="0067612D">
              <w:pPr>
                <w:pStyle w:val="03MtgText"/>
                <w:rPr>
                  <w:b/>
                </w:rPr>
              </w:pPr>
              <w:r w:rsidRPr="0040184F">
                <w:rPr>
                  <w:b/>
                </w:rPr>
                <w:t>THAT the public be excluded from the following parts of the proceedings of this meeting.</w:t>
              </w:r>
            </w:p>
            <w:p w:rsidR="0080403C" w:rsidRDefault="0080403C" w:rsidP="0067612D">
              <w:pPr>
                <w:pStyle w:val="03MtgText"/>
                <w:rPr>
                  <w:b/>
                </w:rPr>
              </w:pPr>
              <w:r w:rsidRPr="0040184F">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80403C" w:rsidRPr="000019C5" w:rsidTr="00736DB3">
                <w:tc>
                  <w:tcPr>
                    <w:tcW w:w="2929" w:type="dxa"/>
                    <w:shd w:val="clear" w:color="auto" w:fill="D9D9D9"/>
                  </w:tcPr>
                  <w:p w:rsidR="0080403C" w:rsidRPr="000019C5" w:rsidRDefault="0080403C" w:rsidP="00736DB3">
                    <w:pPr>
                      <w:pStyle w:val="TOC1"/>
                      <w:ind w:left="0"/>
                      <w:rPr>
                        <w:b/>
                      </w:rPr>
                    </w:pPr>
                    <w:r>
                      <w:rPr>
                        <w:b/>
                      </w:rPr>
                      <w:t>General Subject of Matter to be Considered</w:t>
                    </w:r>
                  </w:p>
                </w:tc>
                <w:tc>
                  <w:tcPr>
                    <w:tcW w:w="2929" w:type="dxa"/>
                    <w:shd w:val="clear" w:color="auto" w:fill="D9D9D9"/>
                  </w:tcPr>
                  <w:p w:rsidR="0080403C" w:rsidRPr="000019C5" w:rsidRDefault="0080403C" w:rsidP="00736DB3">
                    <w:pPr>
                      <w:pStyle w:val="TOC1"/>
                      <w:ind w:left="0"/>
                      <w:rPr>
                        <w:b/>
                      </w:rPr>
                    </w:pPr>
                    <w:r>
                      <w:rPr>
                        <w:b/>
                      </w:rPr>
                      <w:t>Reason for passing this resolution in relation to this matter</w:t>
                    </w:r>
                  </w:p>
                </w:tc>
                <w:tc>
                  <w:tcPr>
                    <w:tcW w:w="2930" w:type="dxa"/>
                    <w:shd w:val="clear" w:color="auto" w:fill="D9D9D9"/>
                  </w:tcPr>
                  <w:p w:rsidR="0080403C" w:rsidRPr="000019C5" w:rsidRDefault="0080403C" w:rsidP="00736DB3">
                    <w:pPr>
                      <w:pStyle w:val="TOC1"/>
                      <w:ind w:left="0"/>
                      <w:rPr>
                        <w:b/>
                      </w:rPr>
                    </w:pPr>
                    <w:r>
                      <w:rPr>
                        <w:b/>
                      </w:rPr>
                      <w:t>Grounds under Section 48(1) LGOIMA 1987 for passing this resolution</w:t>
                    </w:r>
                  </w:p>
                </w:tc>
              </w:tr>
              <w:tr w:rsidR="0080403C" w:rsidRPr="000019C5" w:rsidTr="00736DB3">
                <w:tc>
                  <w:tcPr>
                    <w:tcW w:w="2929" w:type="dxa"/>
                  </w:tcPr>
                  <w:p w:rsidR="0080403C" w:rsidRPr="000019C5" w:rsidRDefault="0080403C" w:rsidP="00736DB3">
                    <w:pPr>
                      <w:pStyle w:val="TOC1"/>
                      <w:ind w:left="0"/>
                      <w:rPr>
                        <w:b/>
                      </w:rPr>
                    </w:pPr>
                    <w:r>
                      <w:rPr>
                        <w:b/>
                      </w:rPr>
                      <w:t xml:space="preserve">Outstanding Appeals </w:t>
                    </w:r>
                    <w:r w:rsidR="003D4314">
                      <w:rPr>
                        <w:b/>
                      </w:rPr>
                      <w:t>to the Proposed Regional Coastal</w:t>
                    </w:r>
                    <w:r>
                      <w:rPr>
                        <w:b/>
                      </w:rPr>
                      <w:t xml:space="preserve"> Environment Plan </w:t>
                    </w:r>
                  </w:p>
                </w:tc>
                <w:tc>
                  <w:tcPr>
                    <w:tcW w:w="2929" w:type="dxa"/>
                  </w:tcPr>
                  <w:p w:rsidR="0080403C" w:rsidRPr="000019C5" w:rsidRDefault="0080403C" w:rsidP="00736DB3">
                    <w:pPr>
                      <w:pStyle w:val="TOC1"/>
                      <w:ind w:left="0"/>
                      <w:rPr>
                        <w:b/>
                      </w:rPr>
                    </w:pPr>
                    <w:r>
                      <w:rPr>
                        <w:b/>
                      </w:rPr>
                      <w:t>To maintain legal professional privilege</w:t>
                    </w:r>
                  </w:p>
                </w:tc>
                <w:tc>
                  <w:tcPr>
                    <w:tcW w:w="2930" w:type="dxa"/>
                  </w:tcPr>
                  <w:p w:rsidR="0080403C" w:rsidRPr="0040184F" w:rsidRDefault="0080403C" w:rsidP="00736DB3">
                    <w:pPr>
                      <w:jc w:val="left"/>
                    </w:pPr>
                    <w:r>
                      <w:rPr>
                        <w:rFonts w:eastAsiaTheme="minorHAnsi" w:cstheme="minorBidi"/>
                        <w:b/>
                        <w:sz w:val="20"/>
                        <w:szCs w:val="22"/>
                      </w:rPr>
                      <w:t>Good reason for withholding exists under Section 48(1)(a)</w:t>
                    </w:r>
                  </w:p>
                </w:tc>
              </w:tr>
            </w:tbl>
            <w:p w:rsidR="0080403C" w:rsidRDefault="00F655BB" w:rsidP="0080403C"/>
          </w:sdtContent>
        </w:sdt>
      </w:sdtContent>
    </w:sdt>
    <w:p w:rsidR="00D45387" w:rsidRPr="00D00F7F" w:rsidRDefault="00096CB8" w:rsidP="00D45387">
      <w:pPr>
        <w:jc w:val="right"/>
        <w:rPr>
          <w:b/>
        </w:rPr>
      </w:pPr>
      <w:r>
        <w:rPr>
          <w:b/>
        </w:rPr>
        <w:t>Thompson/</w:t>
      </w:r>
      <w:r w:rsidR="004851AD">
        <w:rPr>
          <w:b/>
        </w:rPr>
        <w:t>C</w:t>
      </w:r>
      <w:r>
        <w:rPr>
          <w:b/>
        </w:rPr>
        <w:t>ronin</w:t>
      </w:r>
    </w:p>
    <w:p w:rsidR="00D45387" w:rsidRDefault="00D45387" w:rsidP="00D45387">
      <w:pPr>
        <w:jc w:val="right"/>
      </w:pPr>
      <w:r w:rsidRPr="00D00F7F">
        <w:rPr>
          <w:b/>
        </w:rPr>
        <w:t>CARRIED</w:t>
      </w:r>
    </w:p>
    <w:p w:rsidR="0080403C" w:rsidRPr="0080403C" w:rsidRDefault="0080403C" w:rsidP="0080403C"/>
    <w:p w:rsidR="00462BB6" w:rsidRPr="00462BB6" w:rsidRDefault="00462BB6" w:rsidP="007278D1"/>
    <w:p w:rsidR="00812CD6" w:rsidRPr="007D080E" w:rsidRDefault="00816842" w:rsidP="007278D1">
      <w:pPr>
        <w:rPr>
          <w:b/>
          <w:color w:val="FF3399"/>
          <w:sz w:val="28"/>
          <w:szCs w:val="28"/>
        </w:rPr>
      </w:pPr>
      <w:r w:rsidRPr="00816842">
        <w:rPr>
          <w:b/>
          <w:sz w:val="28"/>
          <w:szCs w:val="28"/>
        </w:rPr>
        <w:t xml:space="preserve">The </w:t>
      </w:r>
      <w:r w:rsidRPr="00424AB8">
        <w:rPr>
          <w:b/>
          <w:sz w:val="28"/>
          <w:szCs w:val="28"/>
        </w:rPr>
        <w:t xml:space="preserve">meeting closed at </w:t>
      </w:r>
      <w:r w:rsidR="006C6DDD" w:rsidRPr="00424AB8">
        <w:rPr>
          <w:b/>
          <w:sz w:val="28"/>
          <w:szCs w:val="28"/>
        </w:rPr>
        <w:t>2.19</w:t>
      </w:r>
      <w:r w:rsidR="007D080E" w:rsidRPr="00424AB8">
        <w:rPr>
          <w:b/>
          <w:sz w:val="28"/>
          <w:szCs w:val="28"/>
        </w:rPr>
        <w:t xml:space="preserve"> pm</w:t>
      </w:r>
      <w:r w:rsidR="00424AB8" w:rsidRPr="00424AB8">
        <w:rPr>
          <w:b/>
          <w:sz w:val="28"/>
          <w:szCs w:val="28"/>
        </w:rPr>
        <w:t>.</w:t>
      </w:r>
    </w:p>
    <w:p w:rsidR="00E6523C" w:rsidRDefault="00E6523C" w:rsidP="007278D1">
      <w:pPr>
        <w:rPr>
          <w:b/>
          <w:sz w:val="28"/>
          <w:szCs w:val="28"/>
        </w:rPr>
      </w:pPr>
    </w:p>
    <w:p w:rsidR="00DD479F" w:rsidRDefault="00DD479F" w:rsidP="0087086E">
      <w:bookmarkStart w:id="3" w:name="ChairmansSignoff"/>
      <w:bookmarkEnd w:id="3"/>
    </w:p>
    <w:p w:rsidR="00EF16CD" w:rsidRDefault="00EF16CD" w:rsidP="00EF16CD">
      <w:pPr>
        <w:rPr>
          <w:b/>
          <w:sz w:val="28"/>
          <w:szCs w:val="28"/>
        </w:rPr>
      </w:pPr>
    </w:p>
    <w:p w:rsidR="00C80284" w:rsidRDefault="00C80284" w:rsidP="00C80284">
      <w:pPr>
        <w:ind w:left="363" w:hanging="363"/>
        <w:rPr>
          <w:sz w:val="20"/>
        </w:rPr>
      </w:pPr>
      <w:r>
        <w:rPr>
          <w:sz w:val="20"/>
        </w:rPr>
        <w:t>Confirmed</w:t>
      </w:r>
      <w:r>
        <w:rPr>
          <w:sz w:val="20"/>
        </w:rPr>
        <w:t xml:space="preserve"> 24 September 2019</w:t>
      </w:r>
      <w:r>
        <w:rPr>
          <w:sz w:val="20"/>
        </w:rPr>
        <w:t>                       ___________________________________________</w:t>
      </w:r>
    </w:p>
    <w:p w:rsidR="00C80284" w:rsidRDefault="00C80284" w:rsidP="00C80284">
      <w:pPr>
        <w:rPr>
          <w:sz w:val="20"/>
        </w:rPr>
      </w:pPr>
      <w:r>
        <w:rPr>
          <w:sz w:val="20"/>
        </w:rPr>
        <w:t xml:space="preserve">                                                                         Councillor Paula Thompson - Chairperson</w:t>
      </w:r>
    </w:p>
    <w:p w:rsidR="00C80284" w:rsidRDefault="00C80284" w:rsidP="00C80284">
      <w:pPr>
        <w:rPr>
          <w:sz w:val="20"/>
        </w:rPr>
      </w:pPr>
      <w:r>
        <w:rPr>
          <w:sz w:val="20"/>
        </w:rPr>
        <w:t xml:space="preserve">                                                                         Regional Coastal Environment Plan Appeals Subcommittee</w:t>
      </w:r>
    </w:p>
    <w:p w:rsidR="00C80284" w:rsidRDefault="00C80284" w:rsidP="00C80284">
      <w:pPr>
        <w:ind w:left="363"/>
        <w:rPr>
          <w:sz w:val="20"/>
        </w:rPr>
      </w:pPr>
      <w:r>
        <w:rPr>
          <w:noProof/>
          <w:sz w:val="20"/>
          <w:lang w:eastAsia="en-NZ"/>
        </w:rPr>
        <w:drawing>
          <wp:anchor distT="0" distB="0" distL="114300" distR="114300" simplePos="0" relativeHeight="251658240" behindDoc="0" locked="0" layoutInCell="1" allowOverlap="1" wp14:anchorId="4B46C3CD" wp14:editId="74D25AC6">
            <wp:simplePos x="0" y="0"/>
            <wp:positionH relativeFrom="column">
              <wp:posOffset>2613869</wp:posOffset>
            </wp:positionH>
            <wp:positionV relativeFrom="paragraph">
              <wp:posOffset>44289</wp:posOffset>
            </wp:positionV>
            <wp:extent cx="1782726" cy="607325"/>
            <wp:effectExtent l="0" t="0" r="8255" b="2540"/>
            <wp:wrapNone/>
            <wp:docPr id="1" name="Picture 1" descr="C:\Users\AmandaN\AppData\Local\Microsoft\Windows\Temporary Internet Files\Content.Outlook\O9KPMR1C\Fiona's signature - darker v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Temporary Internet Files\Content.Outlook\O9KPMR1C\Fiona's signature - darker vers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7" cy="607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284" w:rsidRDefault="00C80284" w:rsidP="00C80284">
      <w:pPr>
        <w:ind w:left="363"/>
        <w:rPr>
          <w:sz w:val="20"/>
        </w:rPr>
      </w:pPr>
    </w:p>
    <w:p w:rsidR="00C80284" w:rsidRDefault="00C80284" w:rsidP="00C80284">
      <w:pPr>
        <w:ind w:left="363"/>
        <w:rPr>
          <w:sz w:val="20"/>
        </w:rPr>
      </w:pPr>
    </w:p>
    <w:p w:rsidR="00C80284" w:rsidRDefault="00C80284" w:rsidP="00C80284">
      <w:pPr>
        <w:rPr>
          <w:sz w:val="20"/>
        </w:rPr>
      </w:pPr>
      <w:r>
        <w:rPr>
          <w:sz w:val="20"/>
        </w:rPr>
        <w:t xml:space="preserve">                                                                           </w:t>
      </w:r>
    </w:p>
    <w:p w:rsidR="00C80284" w:rsidRDefault="00C80284" w:rsidP="00C80284">
      <w:pPr>
        <w:rPr>
          <w:sz w:val="20"/>
        </w:rPr>
      </w:pPr>
      <w:r>
        <w:rPr>
          <w:sz w:val="20"/>
        </w:rPr>
        <w:t xml:space="preserve">                                                                           </w:t>
      </w:r>
      <w:r>
        <w:rPr>
          <w:sz w:val="20"/>
        </w:rPr>
        <w:t>___________________________________________</w:t>
      </w:r>
    </w:p>
    <w:p w:rsidR="00C80284" w:rsidRDefault="00C80284" w:rsidP="00C80284">
      <w:pPr>
        <w:rPr>
          <w:sz w:val="20"/>
        </w:rPr>
      </w:pPr>
      <w:r>
        <w:rPr>
          <w:sz w:val="20"/>
        </w:rPr>
        <w:t xml:space="preserve">                                                                           </w:t>
      </w:r>
      <w:r>
        <w:rPr>
          <w:sz w:val="20"/>
        </w:rPr>
        <w:t>Fiona McTavish</w:t>
      </w:r>
    </w:p>
    <w:p w:rsidR="00C80284" w:rsidRDefault="00C80284" w:rsidP="00C80284">
      <w:pPr>
        <w:rPr>
          <w:sz w:val="20"/>
        </w:rPr>
      </w:pPr>
      <w:r>
        <w:rPr>
          <w:sz w:val="20"/>
        </w:rPr>
        <w:t xml:space="preserve">                                                                           </w:t>
      </w:r>
      <w:r>
        <w:rPr>
          <w:sz w:val="20"/>
        </w:rPr>
        <w:t xml:space="preserve">Chief Executive – Bay of Plenty Regional Council </w:t>
      </w:r>
    </w:p>
    <w:p w:rsidR="00EF16CD" w:rsidRPr="00525F08" w:rsidRDefault="00EF16CD" w:rsidP="00C80284">
      <w:pPr>
        <w:tabs>
          <w:tab w:val="center" w:pos="6804"/>
        </w:tabs>
        <w:ind w:left="363" w:firstLine="5812"/>
        <w:rPr>
          <w:rFonts w:cs="Arial"/>
          <w:sz w:val="20"/>
        </w:rPr>
      </w:pPr>
      <w:bookmarkStart w:id="4" w:name="_GoBack"/>
      <w:bookmarkEnd w:id="4"/>
    </w:p>
    <w:sectPr w:rsidR="00EF16CD" w:rsidRPr="00525F08" w:rsidSect="00FE0370">
      <w:headerReference w:type="default" r:id="rId11"/>
      <w:footerReference w:type="default" r:id="rId12"/>
      <w:footerReference w:type="first" r:id="rId13"/>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BB" w:rsidRDefault="00F655BB">
      <w:r>
        <w:separator/>
      </w:r>
    </w:p>
  </w:endnote>
  <w:endnote w:type="continuationSeparator" w:id="0">
    <w:p w:rsidR="00F655BB" w:rsidRDefault="00F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F02692"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80284">
      <w:rPr>
        <w:sz w:val="14"/>
      </w:rPr>
      <w:t>A3354241</w:t>
    </w:r>
    <w:r>
      <w:rPr>
        <w:sz w:val="14"/>
      </w:rPr>
      <w:fldChar w:fldCharType="end"/>
    </w:r>
    <w:r w:rsidR="00412A7B">
      <w:rPr>
        <w:sz w:val="14"/>
      </w:rPr>
      <w:tab/>
    </w:r>
    <w:r w:rsidR="00412A7B" w:rsidRPr="00D54984">
      <w:rPr>
        <w:sz w:val="20"/>
      </w:rPr>
      <w:t>CONFIRMED</w:t>
    </w:r>
    <w:r w:rsidR="00C80284">
      <w:rPr>
        <w:sz w:val="20"/>
      </w:rPr>
      <w:t xml:space="preserve"> 24 SEPTEMBER 2019</w:t>
    </w:r>
    <w:r w:rsidR="00175F71">
      <w:rPr>
        <w:sz w:val="14"/>
      </w:rPr>
      <w:tab/>
    </w:r>
    <w:r w:rsidR="00175F71">
      <w:rPr>
        <w:sz w:val="18"/>
      </w:rPr>
      <w:fldChar w:fldCharType="begin"/>
    </w:r>
    <w:r w:rsidR="00175F71">
      <w:rPr>
        <w:sz w:val="18"/>
      </w:rPr>
      <w:instrText xml:space="preserve"> PAGE </w:instrText>
    </w:r>
    <w:r w:rsidR="00175F71">
      <w:rPr>
        <w:sz w:val="18"/>
      </w:rPr>
      <w:fldChar w:fldCharType="separate"/>
    </w:r>
    <w:r w:rsidR="00C80284">
      <w:rPr>
        <w:noProof/>
        <w:sz w:val="18"/>
      </w:rPr>
      <w:t>2</w:t>
    </w:r>
    <w:r w:rsidR="00175F7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412A7B" w:rsidP="00412A7B">
    <w:pPr>
      <w:pStyle w:val="Footer"/>
      <w:tabs>
        <w:tab w:val="clear" w:pos="4153"/>
        <w:tab w:val="clear" w:pos="8306"/>
        <w:tab w:val="center" w:pos="4820"/>
        <w:tab w:val="right" w:pos="9356"/>
      </w:tabs>
    </w:pPr>
    <w:r>
      <w:tab/>
    </w:r>
    <w:r w:rsidRPr="00D54984">
      <w:rPr>
        <w:i w:val="0"/>
        <w:sz w:val="20"/>
      </w:rPr>
      <w:t>CONFIRMED</w:t>
    </w:r>
    <w:r w:rsidR="00C80284">
      <w:rPr>
        <w:i w:val="0"/>
        <w:sz w:val="20"/>
      </w:rPr>
      <w:t xml:space="preserve"> 24 SEPTEMBER 2019</w:t>
    </w:r>
    <w:r w:rsidR="00175F71">
      <w:tab/>
    </w:r>
    <w:r w:rsidR="00175F71" w:rsidRPr="005433AB">
      <w:rPr>
        <w:rStyle w:val="PageNumber"/>
        <w:sz w:val="18"/>
      </w:rPr>
      <w:fldChar w:fldCharType="begin"/>
    </w:r>
    <w:r w:rsidR="00175F71" w:rsidRPr="005433AB">
      <w:rPr>
        <w:rStyle w:val="PageNumber"/>
        <w:sz w:val="18"/>
      </w:rPr>
      <w:instrText xml:space="preserve"> PAGE </w:instrText>
    </w:r>
    <w:r w:rsidR="00175F71" w:rsidRPr="005433AB">
      <w:rPr>
        <w:rStyle w:val="PageNumber"/>
        <w:sz w:val="18"/>
      </w:rPr>
      <w:fldChar w:fldCharType="separate"/>
    </w:r>
    <w:r w:rsidR="00C80284">
      <w:rPr>
        <w:rStyle w:val="PageNumber"/>
        <w:noProof/>
        <w:sz w:val="18"/>
      </w:rPr>
      <w:t>1</w:t>
    </w:r>
    <w:r w:rsidR="00175F71"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BB" w:rsidRDefault="00F655BB">
      <w:r>
        <w:separator/>
      </w:r>
    </w:p>
  </w:footnote>
  <w:footnote w:type="continuationSeparator" w:id="0">
    <w:p w:rsidR="00F655BB" w:rsidRDefault="00F6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Pr="005433AB" w:rsidRDefault="0080403C" w:rsidP="00A36192">
    <w:pPr>
      <w:pStyle w:val="Header"/>
      <w:pBdr>
        <w:bottom w:val="single" w:sz="4" w:space="1" w:color="auto"/>
      </w:pBdr>
      <w:tabs>
        <w:tab w:val="clear" w:pos="4153"/>
        <w:tab w:val="clear" w:pos="8306"/>
        <w:tab w:val="right" w:pos="9356"/>
      </w:tabs>
    </w:pPr>
    <w:r>
      <w:t>Regional Coastal Environment Plan Appeals Subcommittee</w:t>
    </w:r>
    <w:r w:rsidR="00277A5C">
      <w:t xml:space="preserve"> Minutes</w:t>
    </w:r>
    <w:r w:rsidR="00175F71">
      <w:tab/>
    </w:r>
    <w:r>
      <w:t>Tuesday, 10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FADC74"/>
    <w:lvl w:ilvl="0">
      <w:start w:val="1"/>
      <w:numFmt w:val="decimal"/>
      <w:lvlText w:val="%1."/>
      <w:lvlJc w:val="left"/>
      <w:pPr>
        <w:tabs>
          <w:tab w:val="num" w:pos="1492"/>
        </w:tabs>
        <w:ind w:left="1492" w:hanging="360"/>
      </w:pPr>
    </w:lvl>
  </w:abstractNum>
  <w:abstractNum w:abstractNumId="1">
    <w:nsid w:val="FFFFFF7D"/>
    <w:multiLevelType w:val="singleLevel"/>
    <w:tmpl w:val="06E02978"/>
    <w:lvl w:ilvl="0">
      <w:start w:val="1"/>
      <w:numFmt w:val="decimal"/>
      <w:lvlText w:val="%1."/>
      <w:lvlJc w:val="left"/>
      <w:pPr>
        <w:tabs>
          <w:tab w:val="num" w:pos="1209"/>
        </w:tabs>
        <w:ind w:left="1209" w:hanging="360"/>
      </w:pPr>
    </w:lvl>
  </w:abstractNum>
  <w:abstractNum w:abstractNumId="2">
    <w:nsid w:val="FFFFFF7E"/>
    <w:multiLevelType w:val="singleLevel"/>
    <w:tmpl w:val="3864A9E4"/>
    <w:lvl w:ilvl="0">
      <w:start w:val="1"/>
      <w:numFmt w:val="decimal"/>
      <w:lvlText w:val="%1."/>
      <w:lvlJc w:val="left"/>
      <w:pPr>
        <w:tabs>
          <w:tab w:val="num" w:pos="926"/>
        </w:tabs>
        <w:ind w:left="926" w:hanging="360"/>
      </w:pPr>
    </w:lvl>
  </w:abstractNum>
  <w:abstractNum w:abstractNumId="3">
    <w:nsid w:val="FFFFFF7F"/>
    <w:multiLevelType w:val="singleLevel"/>
    <w:tmpl w:val="28C2EEBE"/>
    <w:lvl w:ilvl="0">
      <w:start w:val="1"/>
      <w:numFmt w:val="decimal"/>
      <w:lvlText w:val="%1."/>
      <w:lvlJc w:val="left"/>
      <w:pPr>
        <w:tabs>
          <w:tab w:val="num" w:pos="643"/>
        </w:tabs>
        <w:ind w:left="643" w:hanging="360"/>
      </w:pPr>
    </w:lvl>
  </w:abstractNum>
  <w:abstractNum w:abstractNumId="4">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99F6"/>
    <w:lvl w:ilvl="0">
      <w:start w:val="1"/>
      <w:numFmt w:val="decimal"/>
      <w:lvlText w:val="%1."/>
      <w:lvlJc w:val="left"/>
      <w:pPr>
        <w:tabs>
          <w:tab w:val="num" w:pos="360"/>
        </w:tabs>
        <w:ind w:left="360" w:hanging="360"/>
      </w:pPr>
    </w:lvl>
  </w:abstractNum>
  <w:abstractNum w:abstractNumId="9">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7">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8">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9">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0"/>
  </w:num>
  <w:num w:numId="2">
    <w:abstractNumId w:val="18"/>
  </w:num>
  <w:num w:numId="3">
    <w:abstractNumId w:val="12"/>
  </w:num>
  <w:num w:numId="4">
    <w:abstractNumId w:val="12"/>
  </w:num>
  <w:num w:numId="5">
    <w:abstractNumId w:val="9"/>
  </w:num>
  <w:num w:numId="6">
    <w:abstractNumId w:val="15"/>
  </w:num>
  <w:num w:numId="7">
    <w:abstractNumId w:val="19"/>
  </w:num>
  <w:num w:numId="8">
    <w:abstractNumId w:val="17"/>
  </w:num>
  <w:num w:numId="9">
    <w:abstractNumId w:val="16"/>
  </w:num>
  <w:num w:numId="10">
    <w:abstractNumId w:val="11"/>
  </w:num>
  <w:num w:numId="11">
    <w:abstractNumId w:val="14"/>
  </w:num>
  <w:num w:numId="12">
    <w:abstractNumId w:val="13"/>
  </w:num>
  <w:num w:numId="13">
    <w:abstractNumId w:val="17"/>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7"/>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7550"/>
    <w:rsid w:val="00023EEE"/>
    <w:rsid w:val="000353ED"/>
    <w:rsid w:val="00045020"/>
    <w:rsid w:val="00050BBD"/>
    <w:rsid w:val="000567E4"/>
    <w:rsid w:val="00060490"/>
    <w:rsid w:val="0006137A"/>
    <w:rsid w:val="00061427"/>
    <w:rsid w:val="00074E92"/>
    <w:rsid w:val="00096CB8"/>
    <w:rsid w:val="000A246D"/>
    <w:rsid w:val="000C1283"/>
    <w:rsid w:val="000C472A"/>
    <w:rsid w:val="000C7FB7"/>
    <w:rsid w:val="000D1F11"/>
    <w:rsid w:val="000D2900"/>
    <w:rsid w:val="000D4421"/>
    <w:rsid w:val="000E48EC"/>
    <w:rsid w:val="000E5167"/>
    <w:rsid w:val="000E7A44"/>
    <w:rsid w:val="000F5DC7"/>
    <w:rsid w:val="000F6261"/>
    <w:rsid w:val="0011314E"/>
    <w:rsid w:val="00114EDB"/>
    <w:rsid w:val="00135308"/>
    <w:rsid w:val="00136DF1"/>
    <w:rsid w:val="00140D3D"/>
    <w:rsid w:val="00152EE1"/>
    <w:rsid w:val="00153573"/>
    <w:rsid w:val="00166D2C"/>
    <w:rsid w:val="00172A4D"/>
    <w:rsid w:val="00172AD0"/>
    <w:rsid w:val="0017362A"/>
    <w:rsid w:val="00175F71"/>
    <w:rsid w:val="001763C9"/>
    <w:rsid w:val="00183375"/>
    <w:rsid w:val="00186F54"/>
    <w:rsid w:val="0019545A"/>
    <w:rsid w:val="0019621B"/>
    <w:rsid w:val="001A3601"/>
    <w:rsid w:val="001B4DAF"/>
    <w:rsid w:val="001C093E"/>
    <w:rsid w:val="001C2953"/>
    <w:rsid w:val="0020489E"/>
    <w:rsid w:val="00204FAA"/>
    <w:rsid w:val="002123C1"/>
    <w:rsid w:val="00220629"/>
    <w:rsid w:val="0022680A"/>
    <w:rsid w:val="00241FEA"/>
    <w:rsid w:val="002779E9"/>
    <w:rsid w:val="00277A5C"/>
    <w:rsid w:val="00281B05"/>
    <w:rsid w:val="0028264F"/>
    <w:rsid w:val="002937BC"/>
    <w:rsid w:val="002B2617"/>
    <w:rsid w:val="002B6877"/>
    <w:rsid w:val="002C1FA7"/>
    <w:rsid w:val="002C2859"/>
    <w:rsid w:val="002C4EEA"/>
    <w:rsid w:val="002C56FA"/>
    <w:rsid w:val="002F6474"/>
    <w:rsid w:val="00313C82"/>
    <w:rsid w:val="003153B9"/>
    <w:rsid w:val="0032520C"/>
    <w:rsid w:val="00335B43"/>
    <w:rsid w:val="003368C7"/>
    <w:rsid w:val="00343409"/>
    <w:rsid w:val="003531E6"/>
    <w:rsid w:val="00353A99"/>
    <w:rsid w:val="00355FC8"/>
    <w:rsid w:val="0035603C"/>
    <w:rsid w:val="003641ED"/>
    <w:rsid w:val="003809A1"/>
    <w:rsid w:val="00390119"/>
    <w:rsid w:val="003A388F"/>
    <w:rsid w:val="003A49BF"/>
    <w:rsid w:val="003A5610"/>
    <w:rsid w:val="003A69EC"/>
    <w:rsid w:val="003B1732"/>
    <w:rsid w:val="003C45DD"/>
    <w:rsid w:val="003C4686"/>
    <w:rsid w:val="003D1434"/>
    <w:rsid w:val="003D37A8"/>
    <w:rsid w:val="003D4314"/>
    <w:rsid w:val="003E1C07"/>
    <w:rsid w:val="003E593D"/>
    <w:rsid w:val="003E6E10"/>
    <w:rsid w:val="003F057C"/>
    <w:rsid w:val="003F78DA"/>
    <w:rsid w:val="004036FB"/>
    <w:rsid w:val="00403EE9"/>
    <w:rsid w:val="0040419E"/>
    <w:rsid w:val="00412A7B"/>
    <w:rsid w:val="00423BE7"/>
    <w:rsid w:val="00424AB8"/>
    <w:rsid w:val="00427432"/>
    <w:rsid w:val="00430CF6"/>
    <w:rsid w:val="004326A2"/>
    <w:rsid w:val="00433500"/>
    <w:rsid w:val="00444124"/>
    <w:rsid w:val="004521DC"/>
    <w:rsid w:val="00452666"/>
    <w:rsid w:val="00454554"/>
    <w:rsid w:val="00456408"/>
    <w:rsid w:val="00456EED"/>
    <w:rsid w:val="00462BB6"/>
    <w:rsid w:val="00466E21"/>
    <w:rsid w:val="00471AAA"/>
    <w:rsid w:val="00472AFC"/>
    <w:rsid w:val="004738AA"/>
    <w:rsid w:val="00477480"/>
    <w:rsid w:val="0047752D"/>
    <w:rsid w:val="004851AD"/>
    <w:rsid w:val="00492A4A"/>
    <w:rsid w:val="004A576E"/>
    <w:rsid w:val="004A6490"/>
    <w:rsid w:val="004A7FF2"/>
    <w:rsid w:val="004B4023"/>
    <w:rsid w:val="004D1737"/>
    <w:rsid w:val="00511C26"/>
    <w:rsid w:val="00515B9F"/>
    <w:rsid w:val="00520362"/>
    <w:rsid w:val="00537ABD"/>
    <w:rsid w:val="00537E7E"/>
    <w:rsid w:val="005433AB"/>
    <w:rsid w:val="00551D6D"/>
    <w:rsid w:val="00557E57"/>
    <w:rsid w:val="0056560A"/>
    <w:rsid w:val="005748DC"/>
    <w:rsid w:val="00586D9A"/>
    <w:rsid w:val="005A24BA"/>
    <w:rsid w:val="005B0131"/>
    <w:rsid w:val="005B4B82"/>
    <w:rsid w:val="005B5531"/>
    <w:rsid w:val="005B7597"/>
    <w:rsid w:val="005D38A5"/>
    <w:rsid w:val="005E74B2"/>
    <w:rsid w:val="005F7C77"/>
    <w:rsid w:val="006071C0"/>
    <w:rsid w:val="0061062C"/>
    <w:rsid w:val="00613E5D"/>
    <w:rsid w:val="006200FC"/>
    <w:rsid w:val="00627ED9"/>
    <w:rsid w:val="00644522"/>
    <w:rsid w:val="00654316"/>
    <w:rsid w:val="0065649E"/>
    <w:rsid w:val="006604D0"/>
    <w:rsid w:val="00666916"/>
    <w:rsid w:val="00675BD2"/>
    <w:rsid w:val="0068231E"/>
    <w:rsid w:val="00693145"/>
    <w:rsid w:val="00694231"/>
    <w:rsid w:val="006A723D"/>
    <w:rsid w:val="006A7906"/>
    <w:rsid w:val="006C2B14"/>
    <w:rsid w:val="006C6DDD"/>
    <w:rsid w:val="006D43ED"/>
    <w:rsid w:val="006E4FB3"/>
    <w:rsid w:val="006E5BB8"/>
    <w:rsid w:val="006F5971"/>
    <w:rsid w:val="0070661D"/>
    <w:rsid w:val="007124A4"/>
    <w:rsid w:val="007278D1"/>
    <w:rsid w:val="00731396"/>
    <w:rsid w:val="0074296C"/>
    <w:rsid w:val="007463E1"/>
    <w:rsid w:val="0075165D"/>
    <w:rsid w:val="00753F16"/>
    <w:rsid w:val="0075533D"/>
    <w:rsid w:val="00764AB5"/>
    <w:rsid w:val="00783724"/>
    <w:rsid w:val="00791C32"/>
    <w:rsid w:val="00792D5E"/>
    <w:rsid w:val="007B11E0"/>
    <w:rsid w:val="007D080E"/>
    <w:rsid w:val="007D16C8"/>
    <w:rsid w:val="007D7380"/>
    <w:rsid w:val="007E404F"/>
    <w:rsid w:val="007E74BD"/>
    <w:rsid w:val="007F0446"/>
    <w:rsid w:val="007F699C"/>
    <w:rsid w:val="0080403C"/>
    <w:rsid w:val="00812CD6"/>
    <w:rsid w:val="0081473A"/>
    <w:rsid w:val="00816842"/>
    <w:rsid w:val="00824F2E"/>
    <w:rsid w:val="008609E3"/>
    <w:rsid w:val="00863A3E"/>
    <w:rsid w:val="0087086E"/>
    <w:rsid w:val="00874BCE"/>
    <w:rsid w:val="00884DC4"/>
    <w:rsid w:val="00885FD7"/>
    <w:rsid w:val="0089059E"/>
    <w:rsid w:val="00890DDE"/>
    <w:rsid w:val="008B3297"/>
    <w:rsid w:val="008C249B"/>
    <w:rsid w:val="008C359D"/>
    <w:rsid w:val="008C3E0B"/>
    <w:rsid w:val="008C7363"/>
    <w:rsid w:val="008D2A6C"/>
    <w:rsid w:val="008D582F"/>
    <w:rsid w:val="0091178E"/>
    <w:rsid w:val="00915AAE"/>
    <w:rsid w:val="00920D0E"/>
    <w:rsid w:val="0092125E"/>
    <w:rsid w:val="009251C2"/>
    <w:rsid w:val="009277E3"/>
    <w:rsid w:val="009301C0"/>
    <w:rsid w:val="00935440"/>
    <w:rsid w:val="00950C95"/>
    <w:rsid w:val="00960DE3"/>
    <w:rsid w:val="00971739"/>
    <w:rsid w:val="00977608"/>
    <w:rsid w:val="00977E01"/>
    <w:rsid w:val="00985314"/>
    <w:rsid w:val="00996777"/>
    <w:rsid w:val="009A6ABE"/>
    <w:rsid w:val="009D0A98"/>
    <w:rsid w:val="009F28DC"/>
    <w:rsid w:val="00A126B7"/>
    <w:rsid w:val="00A147E0"/>
    <w:rsid w:val="00A17DC6"/>
    <w:rsid w:val="00A303D2"/>
    <w:rsid w:val="00A36192"/>
    <w:rsid w:val="00A4153F"/>
    <w:rsid w:val="00A42868"/>
    <w:rsid w:val="00A44462"/>
    <w:rsid w:val="00A60FBA"/>
    <w:rsid w:val="00A7087A"/>
    <w:rsid w:val="00A76870"/>
    <w:rsid w:val="00A83172"/>
    <w:rsid w:val="00A92535"/>
    <w:rsid w:val="00AB18E7"/>
    <w:rsid w:val="00AC67CC"/>
    <w:rsid w:val="00AD0981"/>
    <w:rsid w:val="00AD189C"/>
    <w:rsid w:val="00AD4ABA"/>
    <w:rsid w:val="00AD62A1"/>
    <w:rsid w:val="00AF21E9"/>
    <w:rsid w:val="00AF3E7B"/>
    <w:rsid w:val="00B0145F"/>
    <w:rsid w:val="00B2202D"/>
    <w:rsid w:val="00B37649"/>
    <w:rsid w:val="00B440B0"/>
    <w:rsid w:val="00B63FFC"/>
    <w:rsid w:val="00B72F8E"/>
    <w:rsid w:val="00B75B97"/>
    <w:rsid w:val="00B97A99"/>
    <w:rsid w:val="00BA4F0B"/>
    <w:rsid w:val="00BB0EBF"/>
    <w:rsid w:val="00BB3A58"/>
    <w:rsid w:val="00BC4EC1"/>
    <w:rsid w:val="00BD5BE5"/>
    <w:rsid w:val="00BE3686"/>
    <w:rsid w:val="00C0409A"/>
    <w:rsid w:val="00C15247"/>
    <w:rsid w:val="00C211B8"/>
    <w:rsid w:val="00C24491"/>
    <w:rsid w:val="00C26FF7"/>
    <w:rsid w:val="00C31C51"/>
    <w:rsid w:val="00C354CE"/>
    <w:rsid w:val="00C4005E"/>
    <w:rsid w:val="00C41DEC"/>
    <w:rsid w:val="00C429F6"/>
    <w:rsid w:val="00C47C15"/>
    <w:rsid w:val="00C80284"/>
    <w:rsid w:val="00C94844"/>
    <w:rsid w:val="00C959EC"/>
    <w:rsid w:val="00CA04D4"/>
    <w:rsid w:val="00CA2013"/>
    <w:rsid w:val="00CA7023"/>
    <w:rsid w:val="00CB12E1"/>
    <w:rsid w:val="00CB76DE"/>
    <w:rsid w:val="00CE1FC6"/>
    <w:rsid w:val="00CE373C"/>
    <w:rsid w:val="00CF108B"/>
    <w:rsid w:val="00CF14DE"/>
    <w:rsid w:val="00CF1FAF"/>
    <w:rsid w:val="00CF20C2"/>
    <w:rsid w:val="00CF6CF4"/>
    <w:rsid w:val="00D01F78"/>
    <w:rsid w:val="00D03977"/>
    <w:rsid w:val="00D04346"/>
    <w:rsid w:val="00D10CC9"/>
    <w:rsid w:val="00D166E3"/>
    <w:rsid w:val="00D17D12"/>
    <w:rsid w:val="00D23C63"/>
    <w:rsid w:val="00D240B6"/>
    <w:rsid w:val="00D329CA"/>
    <w:rsid w:val="00D45387"/>
    <w:rsid w:val="00D474F0"/>
    <w:rsid w:val="00D54984"/>
    <w:rsid w:val="00D676B1"/>
    <w:rsid w:val="00D72AE8"/>
    <w:rsid w:val="00D76B6A"/>
    <w:rsid w:val="00D93238"/>
    <w:rsid w:val="00D97B1C"/>
    <w:rsid w:val="00DA0A7F"/>
    <w:rsid w:val="00DA2174"/>
    <w:rsid w:val="00DB0DD8"/>
    <w:rsid w:val="00DC2221"/>
    <w:rsid w:val="00DD03C7"/>
    <w:rsid w:val="00DD0449"/>
    <w:rsid w:val="00DD479F"/>
    <w:rsid w:val="00DD5CDC"/>
    <w:rsid w:val="00DD6F40"/>
    <w:rsid w:val="00E000CC"/>
    <w:rsid w:val="00E146DE"/>
    <w:rsid w:val="00E21386"/>
    <w:rsid w:val="00E362BC"/>
    <w:rsid w:val="00E420BA"/>
    <w:rsid w:val="00E42469"/>
    <w:rsid w:val="00E54BEC"/>
    <w:rsid w:val="00E6523C"/>
    <w:rsid w:val="00E711AD"/>
    <w:rsid w:val="00E71521"/>
    <w:rsid w:val="00E77933"/>
    <w:rsid w:val="00EB2A41"/>
    <w:rsid w:val="00EC0D6F"/>
    <w:rsid w:val="00ED1C8F"/>
    <w:rsid w:val="00ED3965"/>
    <w:rsid w:val="00EE6101"/>
    <w:rsid w:val="00EF062E"/>
    <w:rsid w:val="00EF16CD"/>
    <w:rsid w:val="00EF3F31"/>
    <w:rsid w:val="00F0034E"/>
    <w:rsid w:val="00F02692"/>
    <w:rsid w:val="00F0534D"/>
    <w:rsid w:val="00F05C63"/>
    <w:rsid w:val="00F17B19"/>
    <w:rsid w:val="00F24540"/>
    <w:rsid w:val="00F247A9"/>
    <w:rsid w:val="00F26491"/>
    <w:rsid w:val="00F5020E"/>
    <w:rsid w:val="00F54BC8"/>
    <w:rsid w:val="00F655BB"/>
    <w:rsid w:val="00F860B0"/>
    <w:rsid w:val="00F94949"/>
    <w:rsid w:val="00F96A95"/>
    <w:rsid w:val="00FA6083"/>
    <w:rsid w:val="00FA60B2"/>
    <w:rsid w:val="00FB1B83"/>
    <w:rsid w:val="00FC1DFC"/>
    <w:rsid w:val="00FC26F3"/>
    <w:rsid w:val="00FD317F"/>
    <w:rsid w:val="00FE0370"/>
    <w:rsid w:val="00FE0B55"/>
    <w:rsid w:val="00FE18F9"/>
    <w:rsid w:val="00FE5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80403C"/>
    <w:pPr>
      <w:tabs>
        <w:tab w:val="left" w:pos="850"/>
      </w:tabs>
      <w:spacing w:before="240" w:after="240"/>
      <w:ind w:left="851"/>
      <w:outlineLvl w:val="0"/>
    </w:pPr>
    <w:rPr>
      <w:rFonts w:eastAsia="Calibri" w:cs="Arial"/>
      <w:b/>
      <w:szCs w:val="22"/>
    </w:rPr>
  </w:style>
  <w:style w:type="paragraph" w:styleId="TOC1">
    <w:name w:val="toc 1"/>
    <w:basedOn w:val="Normal"/>
    <w:next w:val="Normal"/>
    <w:autoRedefine/>
    <w:uiPriority w:val="39"/>
    <w:unhideWhenUsed/>
    <w:qFormat/>
    <w:rsid w:val="0080403C"/>
    <w:pPr>
      <w:spacing w:after="240"/>
      <w:ind w:left="567"/>
      <w:jc w:val="left"/>
    </w:pPr>
    <w:rPr>
      <w:rFonts w:eastAsiaTheme="minorHAnsi"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80403C"/>
    <w:pPr>
      <w:tabs>
        <w:tab w:val="left" w:pos="850"/>
      </w:tabs>
      <w:spacing w:before="240" w:after="240"/>
      <w:ind w:left="851"/>
      <w:outlineLvl w:val="0"/>
    </w:pPr>
    <w:rPr>
      <w:rFonts w:eastAsia="Calibri" w:cs="Arial"/>
      <w:b/>
      <w:szCs w:val="22"/>
    </w:rPr>
  </w:style>
  <w:style w:type="paragraph" w:styleId="TOC1">
    <w:name w:val="toc 1"/>
    <w:basedOn w:val="Normal"/>
    <w:next w:val="Normal"/>
    <w:autoRedefine/>
    <w:uiPriority w:val="39"/>
    <w:unhideWhenUsed/>
    <w:qFormat/>
    <w:rsid w:val="0080403C"/>
    <w:pPr>
      <w:spacing w:after="240"/>
      <w:ind w:left="567"/>
      <w:jc w:val="left"/>
    </w:pPr>
    <w:rPr>
      <w:rFonts w:eastAsiaTheme="minorHAnsi" w:cstheme="minorBidi"/>
      <w:sz w:val="20"/>
      <w:szCs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vbaProject" Target="vbaProject.bin"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2.xml" Id="R368c3b0cafa34b34"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0FE4678-0EF6-4BAB-BB34-C48F7B6B0E7E}"/>
      </w:docPartPr>
      <w:docPartBody>
        <w:p w:rsidR="00FB5C08" w:rsidRDefault="00162986">
          <w:r w:rsidRPr="00E33E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0E78DD"/>
    <w:rsid w:val="00162986"/>
    <w:rsid w:val="0016557D"/>
    <w:rsid w:val="001767E4"/>
    <w:rsid w:val="00201567"/>
    <w:rsid w:val="00237731"/>
    <w:rsid w:val="003033C9"/>
    <w:rsid w:val="003B3E60"/>
    <w:rsid w:val="003B54E5"/>
    <w:rsid w:val="003D7E43"/>
    <w:rsid w:val="003F17FB"/>
    <w:rsid w:val="004C542F"/>
    <w:rsid w:val="004E1650"/>
    <w:rsid w:val="00515387"/>
    <w:rsid w:val="00590F99"/>
    <w:rsid w:val="005C28D2"/>
    <w:rsid w:val="00611AC7"/>
    <w:rsid w:val="008830EB"/>
    <w:rsid w:val="009130F6"/>
    <w:rsid w:val="00A82C5E"/>
    <w:rsid w:val="00AF1EF4"/>
    <w:rsid w:val="00B05E1D"/>
    <w:rsid w:val="00B609E9"/>
    <w:rsid w:val="00BF5A5D"/>
    <w:rsid w:val="00C035C0"/>
    <w:rsid w:val="00DA2F9E"/>
    <w:rsid w:val="00E35ADD"/>
    <w:rsid w:val="00F312FA"/>
    <w:rsid w:val="00F3638A"/>
    <w:rsid w:val="00FB5C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986"/>
    <w:rPr>
      <w:color w:val="808080"/>
    </w:rPr>
  </w:style>
  <w:style w:type="paragraph" w:customStyle="1" w:styleId="50B0FDE29B584BEE9658A869A8AB4B4F">
    <w:name w:val="50B0FDE29B584BEE9658A869A8AB4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986"/>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A3354241</value>
    </field>
    <field name="Objective-Title">
      <value order="0">Regional Coastal Environment Plan Appeals Subcommittee Minutes - 10 September 2019</value>
    </field>
    <field name="Objective-Description">
      <value order="0"/>
    </field>
    <field name="Objective-CreationStamp">
      <value order="0">2019-09-02T03:15:12Z</value>
    </field>
    <field name="Objective-IsApproved">
      <value order="0">false</value>
    </field>
    <field name="Objective-IsPublished">
      <value order="0">true</value>
    </field>
    <field name="Objective-DatePublished">
      <value order="0">2019-11-19T02:46:41Z</value>
    </field>
    <field name="Objective-ModificationStamp">
      <value order="0">2019-11-19T02:46:41Z</value>
    </field>
    <field name="Objective-Owner">
      <value order="0">Amanda Namana</value>
    </field>
    <field name="Objective-Path">
      <value order="0">EasyInfo Global Folder:'Virtual Filing Cabinet':Democratic Process and Stakeholdings:Council Committee Meetings:Council Committees:x Regional Coastal Environment Plan (RCEP) Appeals Subcommittee (est. August 2015) - disestablished 4 May 2021:4 | Regional Coastal Environment Plan (RCEP) Appeals Subcommittee Meetings:Regional Coastal Environment Plan (RCEP) Appeals Subcommittee Minutes:2019 Regional Coastal Environment Plan (RCEP) Appeals Subcommittee Minutes:2019-09-10 Regional Coastal Environment Plan (RCEP) Appeals Subcommittee Minutes</value>
    </field>
    <field name="Objective-Parent">
      <value order="0">2019-09-10 Regional Coastal Environment Plan (RCEP) Appeals Subcommittee Minutes</value>
    </field>
    <field name="Objective-State">
      <value order="0">Published</value>
    </field>
    <field name="Objective-VersionId">
      <value order="0">vA5166039</value>
    </field>
    <field name="Objective-Version">
      <value order="0">8.0</value>
    </field>
    <field name="Objective-VersionNumber">
      <value order="0">8</value>
    </field>
    <field name="Objective-VersionComment">
      <value order="0"/>
    </field>
    <field name="Objective-FileNumber">
      <value order="0">2.00846</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8</cp:revision>
  <cp:lastPrinted>2019-11-19T02:46:00Z</cp:lastPrinted>
  <dcterms:created xsi:type="dcterms:W3CDTF">2019-09-10T02:20:00Z</dcterms:created>
  <dcterms:modified xsi:type="dcterms:W3CDTF">2019-11-19T02:46:00Z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A3354241</vt:lpwstr>
  </property>
  <property fmtid="{D5CDD505-2E9C-101B-9397-08002B2CF9AE}" pid="4" name="Objective-Title">
    <vt:lpwstr>Regional Coastal Environment Plan Appeals Subcommittee Minutes - 10 September 2019</vt:lpwstr>
  </property>
  <property fmtid="{D5CDD505-2E9C-101B-9397-08002B2CF9AE}" pid="5" name="Objective-Comment">
    <vt:lpwstr/>
  </property>
  <property fmtid="{D5CDD505-2E9C-101B-9397-08002B2CF9AE}" pid="6" name="Objective-CreationStamp">
    <vt:filetime>2019-09-02T03:15:12Z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2019-11-19T02:46:41Z</vt:filetime>
  </property>
  <property fmtid="{D5CDD505-2E9C-101B-9397-08002B2CF9AE}" pid="10" name="Objective-ModificationStamp">
    <vt:filetime>2019-11-19T02:46:41Z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Meetings:Council Committees:x Regional Coastal Environment Plan (RCEP) Appeals Subcommittee (est. August 2015) - disestablished 4 May 2021:4 | Regional Coastal Environment Plan (RCEP) Appeals Subcommittee Meetings:Regional Coastal Environment Plan (RCEP) Appeals Subcommittee Minutes:2019 Regional Coastal Environment Plan (RCEP) Appeals Subcommittee Minutes:2019-09-10 Regional Coastal Environment Plan (RCEP) Appeals Subcommittee Minutes</vt:lpwstr>
  </property>
  <property fmtid="{D5CDD505-2E9C-101B-9397-08002B2CF9AE}" pid="13" name="Objective-Parent">
    <vt:lpwstr>2019-09-10 Regional Coastal Environment Plan (RCEP) Appeals Subcommittee Minutes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2.00846</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vA5166039</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