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82E0D" w14:textId="77777777" w:rsidR="00B0145F" w:rsidRDefault="00A126B7" w:rsidP="005D38A5">
      <w:pPr>
        <w:pStyle w:val="BodyText"/>
      </w:pPr>
      <w:r>
        <w:t>Minutes</w:t>
      </w:r>
      <w:r w:rsidR="00B0145F">
        <w:t xml:space="preserve"> of the </w:t>
      </w:r>
      <w:r w:rsidR="007B3670">
        <w:t>Regional Council</w:t>
      </w:r>
      <w:r w:rsidR="00B0145F">
        <w:t xml:space="preserve"> Meeting held in </w:t>
      </w:r>
      <w:r w:rsidR="007B3670">
        <w:t>Mauao Rooms, Bay of Plenty Regional Council Building, 87 First Avenue, Tauranga</w:t>
      </w:r>
      <w:r w:rsidR="00B0145F">
        <w:t xml:space="preserve"> on </w:t>
      </w:r>
      <w:r w:rsidR="007B3670">
        <w:t>Thursday, 13 June 2019</w:t>
      </w:r>
      <w:r w:rsidR="00B0145F">
        <w:t xml:space="preserve"> commencing at </w:t>
      </w:r>
      <w:r w:rsidR="007B3670">
        <w:t>9.30 a.m.</w:t>
      </w:r>
    </w:p>
    <w:p w14:paraId="1B9B9931" w14:textId="77777777"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14:paraId="3B50B901" w14:textId="77777777"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14:paraId="22D62ACA" w14:textId="77777777" w:rsidR="00BD5BE5" w:rsidRDefault="00BD5BE5" w:rsidP="00BD5BE5">
      <w:pPr>
        <w:rPr>
          <w:lang w:val="en-GB"/>
        </w:rPr>
      </w:pPr>
    </w:p>
    <w:p w14:paraId="0D344F8B" w14:textId="77777777"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14:paraId="2ADC37E7" w14:textId="77777777" w:rsidR="00B0145F" w:rsidRPr="0070661D" w:rsidRDefault="00B0145F" w:rsidP="0070661D">
      <w:pPr>
        <w:tabs>
          <w:tab w:val="left" w:pos="2835"/>
          <w:tab w:val="left" w:pos="2868"/>
        </w:tabs>
        <w:ind w:left="2835" w:hanging="2835"/>
      </w:pPr>
    </w:p>
    <w:p w14:paraId="5D59596E" w14:textId="77777777" w:rsidR="00B2202D" w:rsidRDefault="00B2202D" w:rsidP="00B2202D">
      <w:pPr>
        <w:tabs>
          <w:tab w:val="left" w:pos="2835"/>
          <w:tab w:val="left" w:pos="2868"/>
        </w:tabs>
        <w:ind w:left="2835" w:hanging="2835"/>
        <w:rPr>
          <w:lang w:val="en-GB"/>
        </w:rPr>
      </w:pPr>
      <w:r>
        <w:rPr>
          <w:b/>
          <w:sz w:val="28"/>
          <w:lang w:val="en-GB"/>
        </w:rPr>
        <w:t>Chairman</w:t>
      </w:r>
      <w:r>
        <w:rPr>
          <w:b/>
          <w:bCs/>
          <w:lang w:val="en-GB"/>
        </w:rPr>
        <w:t>:</w:t>
      </w:r>
      <w:r>
        <w:rPr>
          <w:b/>
          <w:bCs/>
          <w:lang w:val="en-GB"/>
        </w:rPr>
        <w:tab/>
      </w:r>
      <w:r w:rsidR="007B3670">
        <w:rPr>
          <w:lang w:val="en-GB"/>
        </w:rPr>
        <w:t>D Leeder</w:t>
      </w:r>
    </w:p>
    <w:p w14:paraId="47C8B9DC" w14:textId="77777777" w:rsidR="00B0145F" w:rsidRDefault="00B0145F" w:rsidP="0070661D">
      <w:pPr>
        <w:tabs>
          <w:tab w:val="left" w:pos="2835"/>
          <w:tab w:val="left" w:pos="2868"/>
        </w:tabs>
        <w:ind w:left="2835" w:hanging="2835"/>
      </w:pPr>
    </w:p>
    <w:p w14:paraId="7A8F1226" w14:textId="77777777" w:rsidR="00B2202D" w:rsidRDefault="00B2202D" w:rsidP="00B2202D">
      <w:pPr>
        <w:tabs>
          <w:tab w:val="left" w:pos="2835"/>
          <w:tab w:val="left" w:pos="2868"/>
        </w:tabs>
        <w:ind w:left="2835" w:hanging="2835"/>
        <w:rPr>
          <w:lang w:val="en-GB"/>
        </w:rPr>
      </w:pPr>
      <w:r>
        <w:rPr>
          <w:b/>
          <w:sz w:val="28"/>
          <w:lang w:val="en-GB"/>
        </w:rPr>
        <w:t>Deputy Chairman</w:t>
      </w:r>
      <w:r>
        <w:rPr>
          <w:b/>
          <w:bCs/>
          <w:lang w:val="en-GB"/>
        </w:rPr>
        <w:t>:</w:t>
      </w:r>
      <w:r>
        <w:rPr>
          <w:b/>
          <w:bCs/>
          <w:lang w:val="en-GB"/>
        </w:rPr>
        <w:tab/>
      </w:r>
      <w:r w:rsidR="007B3670">
        <w:rPr>
          <w:lang w:val="en-GB"/>
        </w:rPr>
        <w:t>J Nees</w:t>
      </w:r>
    </w:p>
    <w:p w14:paraId="5DB824DA" w14:textId="77777777" w:rsidR="00AD62A1" w:rsidRPr="005748DC" w:rsidRDefault="00AD62A1" w:rsidP="0070661D">
      <w:pPr>
        <w:tabs>
          <w:tab w:val="left" w:pos="2835"/>
          <w:tab w:val="left" w:pos="2868"/>
        </w:tabs>
        <w:ind w:left="2835" w:hanging="2835"/>
      </w:pPr>
    </w:p>
    <w:p w14:paraId="7C6AB282" w14:textId="77777777" w:rsidR="00AD62A1" w:rsidRPr="0070661D" w:rsidRDefault="00B0145F" w:rsidP="00884DC4">
      <w:pPr>
        <w:tabs>
          <w:tab w:val="left" w:pos="2835"/>
          <w:tab w:val="left" w:pos="2868"/>
        </w:tabs>
        <w:ind w:left="2835" w:hanging="2835"/>
        <w:rPr>
          <w:lang w:val="en-GB"/>
        </w:rPr>
      </w:pPr>
      <w:r>
        <w:rPr>
          <w:b/>
          <w:sz w:val="28"/>
          <w:lang w:val="en-GB"/>
        </w:rPr>
        <w:t>Councillor</w:t>
      </w:r>
      <w:r w:rsidR="00AD62A1">
        <w:rPr>
          <w:b/>
          <w:sz w:val="28"/>
          <w:lang w:val="en-GB"/>
        </w:rPr>
        <w:t>s</w:t>
      </w:r>
      <w:r>
        <w:rPr>
          <w:b/>
          <w:bCs/>
          <w:lang w:val="en-GB"/>
        </w:rPr>
        <w:t>:</w:t>
      </w:r>
      <w:r w:rsidR="00AD62A1">
        <w:rPr>
          <w:lang w:val="en-GB"/>
        </w:rPr>
        <w:tab/>
      </w:r>
      <w:r w:rsidR="007B3670">
        <w:rPr>
          <w:lang w:val="en-GB"/>
        </w:rPr>
        <w:t xml:space="preserve">J Cronin, </w:t>
      </w:r>
      <w:r w:rsidR="00A91472">
        <w:rPr>
          <w:lang w:val="en-GB"/>
        </w:rPr>
        <w:t xml:space="preserve">A Tahana, </w:t>
      </w:r>
      <w:r w:rsidR="005A6038">
        <w:t xml:space="preserve">S Crosby, </w:t>
      </w:r>
      <w:r w:rsidR="007B3670">
        <w:rPr>
          <w:lang w:val="en-GB"/>
        </w:rPr>
        <w:t>T Marr, L Thurston, P Thompson, D Love, N Bruning, W Clark, K Winters, A von Dadelszen, M McDonald</w:t>
      </w:r>
    </w:p>
    <w:p w14:paraId="244F13F9" w14:textId="77777777" w:rsidR="000A246D" w:rsidRPr="005748DC" w:rsidRDefault="000A246D" w:rsidP="000A246D">
      <w:pPr>
        <w:tabs>
          <w:tab w:val="left" w:pos="2835"/>
          <w:tab w:val="left" w:pos="2868"/>
        </w:tabs>
        <w:ind w:left="2835" w:hanging="2835"/>
      </w:pPr>
    </w:p>
    <w:p w14:paraId="08BDFCEB" w14:textId="70A37F2A" w:rsidR="000A246D" w:rsidRPr="0070661D" w:rsidRDefault="000A246D" w:rsidP="000A246D">
      <w:pPr>
        <w:tabs>
          <w:tab w:val="left" w:pos="2835"/>
          <w:tab w:val="left" w:pos="2868"/>
        </w:tabs>
        <w:ind w:left="2835" w:hanging="2835"/>
        <w:rPr>
          <w:lang w:val="en-GB"/>
        </w:rPr>
      </w:pPr>
      <w:r>
        <w:rPr>
          <w:b/>
          <w:sz w:val="28"/>
          <w:lang w:val="en-GB"/>
        </w:rPr>
        <w:t>In Attendance</w:t>
      </w:r>
      <w:r>
        <w:rPr>
          <w:b/>
          <w:lang w:val="en-GB"/>
        </w:rPr>
        <w:t>:</w:t>
      </w:r>
      <w:r>
        <w:rPr>
          <w:lang w:val="en-GB"/>
        </w:rPr>
        <w:tab/>
      </w:r>
      <w:r w:rsidR="00EC0662" w:rsidRPr="00EC0662">
        <w:rPr>
          <w:lang w:val="en-GB"/>
        </w:rPr>
        <w:t xml:space="preserve">Fiona McTavish – Chief Executive, Mat Taylor – General Manager Corporate, Namouta Poutasi – General Manager Strategy &amp; Science, Sarah Omundsen – General Manager Regulatory </w:t>
      </w:r>
      <w:r w:rsidR="00EC0662" w:rsidRPr="00523FB5">
        <w:rPr>
          <w:lang w:val="en-GB"/>
        </w:rPr>
        <w:t xml:space="preserve">Services, Chris Ingle – General Manager Integrated Catchments; </w:t>
      </w:r>
      <w:r w:rsidR="0059749E">
        <w:rPr>
          <w:lang w:val="en-GB"/>
        </w:rPr>
        <w:t xml:space="preserve">Stephanie Macdonald – Community Engagement Team Leader, </w:t>
      </w:r>
      <w:r w:rsidR="0059749E" w:rsidRPr="0059749E">
        <w:rPr>
          <w:lang w:val="en-GB"/>
        </w:rPr>
        <w:t>Debbie Hyland – Finance and Corporate Planning Manager</w:t>
      </w:r>
      <w:r w:rsidR="0059749E">
        <w:rPr>
          <w:lang w:val="en-GB"/>
        </w:rPr>
        <w:t xml:space="preserve">, </w:t>
      </w:r>
      <w:r w:rsidR="0059749E" w:rsidRPr="0059749E">
        <w:rPr>
          <w:lang w:val="en-GB"/>
        </w:rPr>
        <w:t>Garry Maloney – Transport Policy Manager</w:t>
      </w:r>
      <w:r w:rsidR="0059749E">
        <w:rPr>
          <w:lang w:val="en-GB"/>
        </w:rPr>
        <w:t xml:space="preserve">, </w:t>
      </w:r>
      <w:r w:rsidR="0059749E" w:rsidRPr="0059749E">
        <w:rPr>
          <w:lang w:val="en-GB"/>
        </w:rPr>
        <w:t>Graeme Howard – Corporate Planning Lead</w:t>
      </w:r>
      <w:r w:rsidR="0059749E">
        <w:rPr>
          <w:lang w:val="en-GB"/>
        </w:rPr>
        <w:t xml:space="preserve">, </w:t>
      </w:r>
      <w:r w:rsidR="0059749E" w:rsidRPr="0059749E">
        <w:rPr>
          <w:lang w:val="en-GB"/>
        </w:rPr>
        <w:t xml:space="preserve">David Phizacklea – </w:t>
      </w:r>
      <w:r w:rsidR="0059749E">
        <w:rPr>
          <w:lang w:val="en-GB"/>
        </w:rPr>
        <w:t xml:space="preserve">Regional Development Manager, </w:t>
      </w:r>
      <w:r w:rsidR="0059749E" w:rsidRPr="0059749E">
        <w:rPr>
          <w:lang w:val="en-GB"/>
        </w:rPr>
        <w:t>Mark Townsend – Engineering Manager</w:t>
      </w:r>
      <w:r w:rsidR="0059749E">
        <w:rPr>
          <w:lang w:val="en-GB"/>
        </w:rPr>
        <w:t>,</w:t>
      </w:r>
      <w:r w:rsidR="0059749E" w:rsidRPr="0059749E">
        <w:rPr>
          <w:lang w:val="en-GB"/>
        </w:rPr>
        <w:t xml:space="preserve">  Tone Nerdrum-Smith – Committee Advisor</w:t>
      </w:r>
    </w:p>
    <w:p w14:paraId="7B9C8574" w14:textId="77777777" w:rsidR="000A246D" w:rsidRDefault="000A246D" w:rsidP="000A246D">
      <w:pPr>
        <w:tabs>
          <w:tab w:val="left" w:pos="2835"/>
          <w:tab w:val="left" w:pos="2868"/>
        </w:tabs>
        <w:ind w:left="2835" w:hanging="2835"/>
      </w:pPr>
    </w:p>
    <w:p w14:paraId="3EB8BB49" w14:textId="77777777" w:rsidR="00B0145F" w:rsidRPr="0070661D" w:rsidRDefault="00B0145F" w:rsidP="00AD62A1">
      <w:pPr>
        <w:tabs>
          <w:tab w:val="left" w:pos="2835"/>
          <w:tab w:val="left" w:pos="2868"/>
        </w:tabs>
        <w:ind w:left="2835" w:hanging="2835"/>
        <w:rPr>
          <w:lang w:val="en-GB"/>
        </w:rPr>
      </w:pPr>
      <w:r>
        <w:rPr>
          <w:b/>
          <w:sz w:val="28"/>
        </w:rPr>
        <w:t>Apologies</w:t>
      </w:r>
      <w:r>
        <w:rPr>
          <w:b/>
        </w:rPr>
        <w:t>:</w:t>
      </w:r>
      <w:r>
        <w:tab/>
      </w:r>
      <w:r w:rsidR="005A6038">
        <w:t xml:space="preserve">Cr </w:t>
      </w:r>
      <w:r w:rsidR="006E1F7F">
        <w:t xml:space="preserve">T </w:t>
      </w:r>
      <w:r w:rsidR="005A6038">
        <w:t xml:space="preserve">Marr </w:t>
      </w:r>
      <w:r w:rsidR="00437840">
        <w:t xml:space="preserve">and Cr Tahana </w:t>
      </w:r>
      <w:r w:rsidR="005A6038">
        <w:t>(late arrival</w:t>
      </w:r>
      <w:r w:rsidR="000F7E1B">
        <w:t>s during the Public Excluded section)</w:t>
      </w:r>
    </w:p>
    <w:p w14:paraId="4FF5BB02" w14:textId="77777777" w:rsidR="00B0145F" w:rsidRDefault="00B0145F">
      <w:pPr>
        <w:pBdr>
          <w:bottom w:val="single" w:sz="12" w:space="1" w:color="auto"/>
        </w:pBdr>
        <w:tabs>
          <w:tab w:val="left" w:pos="2868"/>
          <w:tab w:val="left" w:pos="3604"/>
        </w:tabs>
        <w:ind w:left="3604" w:hanging="3604"/>
      </w:pPr>
    </w:p>
    <w:p w14:paraId="21140D40" w14:textId="77777777" w:rsidR="00B0145F" w:rsidRDefault="00B0145F">
      <w:pPr>
        <w:spacing w:line="19" w:lineRule="exact"/>
        <w:rPr>
          <w:lang w:val="en-GB"/>
        </w:rPr>
      </w:pPr>
    </w:p>
    <w:p w14:paraId="194D1BB5" w14:textId="77777777" w:rsidR="00B0145F" w:rsidRPr="00D72AE8" w:rsidRDefault="00B0145F" w:rsidP="0089059E">
      <w:pPr>
        <w:tabs>
          <w:tab w:val="left" w:pos="-1440"/>
        </w:tabs>
        <w:rPr>
          <w:sz w:val="10"/>
        </w:rPr>
      </w:pPr>
    </w:p>
    <w:p w14:paraId="3E2C9EDC" w14:textId="77777777" w:rsidR="007F0446" w:rsidRDefault="007F0446" w:rsidP="000C1283">
      <w:pPr>
        <w:pStyle w:val="Heading1"/>
      </w:pPr>
      <w:r>
        <w:t xml:space="preserve">Karakia </w:t>
      </w:r>
    </w:p>
    <w:p w14:paraId="50D728ED" w14:textId="77777777" w:rsidR="007F0446" w:rsidRPr="007F0446" w:rsidRDefault="00D86CC9" w:rsidP="007F0446">
      <w:pPr>
        <w:pStyle w:val="03MtgText"/>
      </w:pPr>
      <w:r>
        <w:t>A Karakia was p</w:t>
      </w:r>
      <w:r w:rsidR="00E71521">
        <w:t>rovided by</w:t>
      </w:r>
      <w:r w:rsidR="00EC4D9E">
        <w:t xml:space="preserve"> </w:t>
      </w:r>
      <w:r w:rsidR="00523FB5">
        <w:t>Cr Thurston.</w:t>
      </w:r>
    </w:p>
    <w:p w14:paraId="6949DF1E" w14:textId="77777777" w:rsidR="00D240B6" w:rsidRDefault="00D240B6" w:rsidP="000C1283">
      <w:pPr>
        <w:pStyle w:val="Heading1"/>
      </w:pPr>
      <w:r>
        <w:t>Apologies</w:t>
      </w:r>
    </w:p>
    <w:p w14:paraId="520165A1" w14:textId="77777777" w:rsidR="000C472A" w:rsidRDefault="000C472A" w:rsidP="001B4DAF">
      <w:pPr>
        <w:pStyle w:val="04ResolvedText"/>
        <w:keepNext/>
      </w:pPr>
      <w:r>
        <w:t>Resolved</w:t>
      </w:r>
    </w:p>
    <w:p w14:paraId="1AA4A243" w14:textId="77777777" w:rsidR="000C472A" w:rsidRDefault="00454554" w:rsidP="001B4DAF">
      <w:pPr>
        <w:pStyle w:val="05ThattheRegionalCouncil"/>
        <w:keepNext/>
      </w:pPr>
      <w:r>
        <w:t xml:space="preserve">That the </w:t>
      </w:r>
      <w:r w:rsidR="007B3670">
        <w:t>Regional Council</w:t>
      </w:r>
      <w:r w:rsidR="00CA04D4">
        <w:t>:</w:t>
      </w:r>
    </w:p>
    <w:p w14:paraId="38F1B6D6" w14:textId="77777777" w:rsidR="0061062C" w:rsidRDefault="0061062C" w:rsidP="001B4DAF">
      <w:pPr>
        <w:pStyle w:val="AgendaRecommendation"/>
        <w:keepNext/>
      </w:pPr>
      <w:r>
        <w:t xml:space="preserve">Accepts the apologies from </w:t>
      </w:r>
      <w:r w:rsidR="00EC0662">
        <w:t xml:space="preserve">Cr </w:t>
      </w:r>
      <w:r w:rsidR="005A6038">
        <w:t>Marr</w:t>
      </w:r>
      <w:r w:rsidR="00437840">
        <w:t xml:space="preserve"> </w:t>
      </w:r>
      <w:r w:rsidR="00523FB5">
        <w:t xml:space="preserve">and </w:t>
      </w:r>
      <w:r w:rsidR="00437840">
        <w:t xml:space="preserve">Cr Tahana </w:t>
      </w:r>
      <w:r w:rsidR="00523FB5">
        <w:t>(late arrivals)</w:t>
      </w:r>
      <w:r>
        <w:t xml:space="preserve"> tendered at the meeting.</w:t>
      </w:r>
    </w:p>
    <w:p w14:paraId="2C00090F" w14:textId="77777777" w:rsidR="0061062C" w:rsidRDefault="00437840" w:rsidP="001B4DAF">
      <w:pPr>
        <w:pStyle w:val="NAMES"/>
        <w:keepNext/>
      </w:pPr>
      <w:r>
        <w:t>Leeder/Winter</w:t>
      </w:r>
    </w:p>
    <w:p w14:paraId="18684BB5" w14:textId="77777777" w:rsidR="00CA04D4" w:rsidRDefault="0061062C" w:rsidP="00E420BA">
      <w:pPr>
        <w:pStyle w:val="CARRIED"/>
      </w:pPr>
      <w:r>
        <w:t>CARRIED</w:t>
      </w:r>
    </w:p>
    <w:p w14:paraId="742D2EA0" w14:textId="77777777" w:rsidR="00FC1DFC" w:rsidRDefault="00FC1DFC" w:rsidP="000C1283">
      <w:pPr>
        <w:pStyle w:val="Heading1"/>
      </w:pPr>
      <w:r>
        <w:t>Public Forum</w:t>
      </w:r>
    </w:p>
    <w:p w14:paraId="0462A218" w14:textId="77777777" w:rsidR="00FC1DFC" w:rsidRPr="00FC1DFC" w:rsidRDefault="00523FB5" w:rsidP="00FC1DFC">
      <w:pPr>
        <w:pStyle w:val="03MtgText"/>
      </w:pPr>
      <w:r>
        <w:t xml:space="preserve">Nil </w:t>
      </w:r>
    </w:p>
    <w:p w14:paraId="56F130D5" w14:textId="77777777" w:rsidR="00B0145F" w:rsidRPr="00FD317F" w:rsidRDefault="003F2EA9"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14:paraId="7DEB4B78" w14:textId="77777777" w:rsidR="00782C4D" w:rsidRDefault="00782C4D" w:rsidP="00782C4D">
      <w:pPr>
        <w:pStyle w:val="03MtgText"/>
      </w:pPr>
      <w:r>
        <w:t xml:space="preserve">Nil </w:t>
      </w:r>
    </w:p>
    <w:p w14:paraId="46BB309B" w14:textId="77777777" w:rsidR="00074E92" w:rsidRDefault="00074E92" w:rsidP="000C1283">
      <w:pPr>
        <w:pStyle w:val="Heading1"/>
      </w:pPr>
      <w:r w:rsidRPr="00074E92">
        <w:t>General Business</w:t>
      </w:r>
    </w:p>
    <w:p w14:paraId="16448773" w14:textId="77777777" w:rsidR="00343409" w:rsidRPr="00343409" w:rsidRDefault="00782C4D" w:rsidP="00343409">
      <w:pPr>
        <w:pStyle w:val="03MtgText"/>
      </w:pPr>
      <w:r>
        <w:t xml:space="preserve">Nil </w:t>
      </w:r>
    </w:p>
    <w:p w14:paraId="5E0CF1C9" w14:textId="77777777" w:rsidR="003A388F" w:rsidRPr="003A388F" w:rsidRDefault="003A388F" w:rsidP="000C1283">
      <w:pPr>
        <w:pStyle w:val="Heading1"/>
      </w:pPr>
      <w:r w:rsidRPr="003A388F">
        <w:t xml:space="preserve">Confidential Business to be </w:t>
      </w:r>
      <w:r w:rsidR="00EC0662" w:rsidRPr="003A388F">
        <w:t xml:space="preserve">Transferred </w:t>
      </w:r>
      <w:r w:rsidRPr="003A388F">
        <w:t xml:space="preserve">into </w:t>
      </w:r>
      <w:r w:rsidR="00430CF6">
        <w:t xml:space="preserve">the </w:t>
      </w:r>
      <w:r w:rsidR="0032520C" w:rsidRPr="003A388F">
        <w:t>Open</w:t>
      </w:r>
    </w:p>
    <w:p w14:paraId="31A48FE6" w14:textId="77777777" w:rsidR="003A388F" w:rsidRDefault="00782C4D" w:rsidP="003A388F">
      <w:pPr>
        <w:pStyle w:val="03MtgText"/>
      </w:pPr>
      <w:r>
        <w:t xml:space="preserve">Nil </w:t>
      </w:r>
    </w:p>
    <w:p w14:paraId="11314944" w14:textId="77777777"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14:paraId="2AD47FF5" w14:textId="7479B1EC" w:rsidR="00437840" w:rsidRPr="00782C4D" w:rsidRDefault="00437840" w:rsidP="00437840">
      <w:pPr>
        <w:pStyle w:val="03MtgText"/>
        <w:rPr>
          <w:highlight w:val="yellow"/>
        </w:rPr>
      </w:pPr>
      <w:r w:rsidRPr="002E25DB">
        <w:t xml:space="preserve">Cr Winters </w:t>
      </w:r>
      <w:r w:rsidR="002E25DB" w:rsidRPr="002E25DB">
        <w:t>–</w:t>
      </w:r>
      <w:r w:rsidRPr="002E25DB">
        <w:t xml:space="preserve"> </w:t>
      </w:r>
      <w:r w:rsidR="002E25DB" w:rsidRPr="002E25DB">
        <w:t xml:space="preserve">Member of the </w:t>
      </w:r>
      <w:r w:rsidRPr="002E25DB">
        <w:t>Coastguard Eastern Regional Board</w:t>
      </w:r>
      <w:r w:rsidR="00782C4D" w:rsidRPr="002E25DB">
        <w:t xml:space="preserve"> </w:t>
      </w:r>
      <w:r w:rsidR="00FF7364">
        <w:t>and Rotorua Lakes Coastguard</w:t>
      </w:r>
      <w:r w:rsidR="002E25DB" w:rsidRPr="002E25DB">
        <w:t xml:space="preserve">– Refer </w:t>
      </w:r>
      <w:r w:rsidR="002E25DB">
        <w:t>Annual Plan 2019/20 - Safe and Resilient Communities - Regional Safety and Rescue Funding.</w:t>
      </w:r>
    </w:p>
    <w:p w14:paraId="353DB412" w14:textId="77777777" w:rsidR="00437840" w:rsidRDefault="00782C4D" w:rsidP="00437840">
      <w:pPr>
        <w:pStyle w:val="03MtgText"/>
      </w:pPr>
      <w:r w:rsidRPr="002E25DB">
        <w:t xml:space="preserve">Cr Clark – </w:t>
      </w:r>
      <w:r w:rsidR="002E25DB">
        <w:t xml:space="preserve">His </w:t>
      </w:r>
      <w:r w:rsidR="002E25DB" w:rsidRPr="002E25DB">
        <w:t xml:space="preserve">wife was </w:t>
      </w:r>
      <w:r w:rsidRPr="002E25DB">
        <w:t xml:space="preserve">a member of the </w:t>
      </w:r>
      <w:r w:rsidR="00C04907" w:rsidRPr="002E25DB">
        <w:t xml:space="preserve">Edgecumbe </w:t>
      </w:r>
      <w:r w:rsidR="002E25DB" w:rsidRPr="002E25DB">
        <w:t>Collective- Refer Annual Plan 2019/20 - Annual Plan Funding Requests.</w:t>
      </w:r>
    </w:p>
    <w:p w14:paraId="1B31D6C1" w14:textId="77777777" w:rsidR="001F1218" w:rsidRDefault="001F1218" w:rsidP="00437840">
      <w:pPr>
        <w:pStyle w:val="03MtgText"/>
      </w:pPr>
      <w:r>
        <w:t xml:space="preserve">Cr Tahana - Trustee of Te Arawa Lakes Trust - </w:t>
      </w:r>
      <w:r w:rsidRPr="002E25DB">
        <w:t>Refer Annual Plan 2019/20 - Annual Plan Funding Requests</w:t>
      </w:r>
      <w:r>
        <w:t>.</w:t>
      </w:r>
    </w:p>
    <w:p w14:paraId="62087723" w14:textId="77777777" w:rsidR="00860474" w:rsidRDefault="00860474" w:rsidP="00860474"/>
    <w:p w14:paraId="79CF6F6D" w14:textId="77777777" w:rsidR="00860474" w:rsidRDefault="00860474" w:rsidP="00860474">
      <w:pPr>
        <w:pStyle w:val="Heading1"/>
      </w:pPr>
      <w:r>
        <w:t>Public Excluded Section</w:t>
      </w:r>
    </w:p>
    <w:p w14:paraId="25F29027" w14:textId="77777777" w:rsidR="00860474" w:rsidRDefault="00860474" w:rsidP="00860474">
      <w:pPr>
        <w:pStyle w:val="04ResolvedText"/>
      </w:pPr>
      <w:r>
        <w:t>Resolved</w:t>
      </w:r>
    </w:p>
    <w:sdt>
      <w:sdtPr>
        <w:alias w:val="UnknownPE1-Resolutions"/>
        <w:id w:val="919527684"/>
        <w:placeholder>
          <w:docPart w:val="3A02F7B5A34F49739D7D95BA4D06B8A2"/>
        </w:placeholder>
      </w:sdtPr>
      <w:sdtEndPr/>
      <w:sdtContent>
        <w:p w14:paraId="6590DCD7" w14:textId="77777777" w:rsidR="00860474" w:rsidRDefault="00860474" w:rsidP="00860474"/>
        <w:p w14:paraId="0175188C" w14:textId="77777777" w:rsidR="00860474" w:rsidRDefault="00860474" w:rsidP="00860474">
          <w:pPr>
            <w:pStyle w:val="03MtgText"/>
            <w:rPr>
              <w:b/>
              <w:sz w:val="24"/>
            </w:rPr>
          </w:pPr>
          <w:r w:rsidRPr="00C533B1">
            <w:rPr>
              <w:b/>
              <w:sz w:val="24"/>
            </w:rPr>
            <w:t>Resolution to exclude the public</w:t>
          </w:r>
        </w:p>
        <w:p w14:paraId="043B70AE" w14:textId="77777777" w:rsidR="00860474" w:rsidRDefault="00860474" w:rsidP="00860474">
          <w:pPr>
            <w:pStyle w:val="03MtgText"/>
            <w:rPr>
              <w:b/>
            </w:rPr>
          </w:pPr>
          <w:r w:rsidRPr="00C533B1">
            <w:rPr>
              <w:b/>
            </w:rPr>
            <w:t>THAT the public be excluded from the following parts of the proceedings of this meeting.</w:t>
          </w:r>
        </w:p>
        <w:p w14:paraId="775E7111" w14:textId="77777777" w:rsidR="00860474" w:rsidRDefault="00860474" w:rsidP="00860474">
          <w:pPr>
            <w:pStyle w:val="03MtgText"/>
            <w:rPr>
              <w:b/>
            </w:rPr>
          </w:pPr>
          <w:r w:rsidRPr="00C533B1">
            <w:rPr>
              <w:b/>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8788" w:type="dxa"/>
            <w:tblInd w:w="567" w:type="dxa"/>
            <w:tblLayout w:type="fixed"/>
            <w:tblLook w:val="04A0" w:firstRow="1" w:lastRow="0" w:firstColumn="1" w:lastColumn="0" w:noHBand="0" w:noVBand="1"/>
          </w:tblPr>
          <w:tblGrid>
            <w:gridCol w:w="2929"/>
            <w:gridCol w:w="2929"/>
            <w:gridCol w:w="2930"/>
          </w:tblGrid>
          <w:tr w:rsidR="00860474" w:rsidRPr="000019C5" w14:paraId="35E188C0" w14:textId="77777777" w:rsidTr="0051016C">
            <w:tc>
              <w:tcPr>
                <w:tcW w:w="2929" w:type="dxa"/>
                <w:shd w:val="clear" w:color="auto" w:fill="D9D9D9"/>
              </w:tcPr>
              <w:p w14:paraId="7D2484CD" w14:textId="77777777" w:rsidR="00860474" w:rsidRPr="000019C5" w:rsidRDefault="00860474" w:rsidP="001C58BC">
                <w:pPr>
                  <w:pStyle w:val="TOC1"/>
                  <w:ind w:left="0"/>
                  <w:rPr>
                    <w:b/>
                  </w:rPr>
                </w:pPr>
                <w:r>
                  <w:rPr>
                    <w:b/>
                  </w:rPr>
                  <w:t>General Subject of Matter to be Considered</w:t>
                </w:r>
              </w:p>
            </w:tc>
            <w:tc>
              <w:tcPr>
                <w:tcW w:w="2929" w:type="dxa"/>
                <w:shd w:val="clear" w:color="auto" w:fill="D9D9D9"/>
              </w:tcPr>
              <w:p w14:paraId="7D07B583" w14:textId="77777777" w:rsidR="00860474" w:rsidRPr="000019C5" w:rsidRDefault="00860474" w:rsidP="001C58BC">
                <w:pPr>
                  <w:pStyle w:val="TOC1"/>
                  <w:ind w:left="0"/>
                  <w:rPr>
                    <w:b/>
                  </w:rPr>
                </w:pPr>
                <w:r>
                  <w:rPr>
                    <w:b/>
                  </w:rPr>
                  <w:t>Reason for passing this resolution in relation to this matter</w:t>
                </w:r>
              </w:p>
            </w:tc>
            <w:tc>
              <w:tcPr>
                <w:tcW w:w="2930" w:type="dxa"/>
                <w:shd w:val="clear" w:color="auto" w:fill="D9D9D9"/>
              </w:tcPr>
              <w:p w14:paraId="2BCB6B56" w14:textId="77777777" w:rsidR="00860474" w:rsidRPr="000019C5" w:rsidRDefault="00860474" w:rsidP="001C58BC">
                <w:pPr>
                  <w:pStyle w:val="TOC1"/>
                  <w:ind w:left="0"/>
                  <w:rPr>
                    <w:b/>
                  </w:rPr>
                </w:pPr>
                <w:r>
                  <w:rPr>
                    <w:b/>
                  </w:rPr>
                  <w:t>Grounds under Section 48(1) LGOIMA 1987 for passing this resolution</w:t>
                </w:r>
              </w:p>
            </w:tc>
          </w:tr>
          <w:tr w:rsidR="00860474" w:rsidRPr="000019C5" w14:paraId="3A5821CB" w14:textId="77777777" w:rsidTr="0051016C">
            <w:tc>
              <w:tcPr>
                <w:tcW w:w="2929" w:type="dxa"/>
              </w:tcPr>
              <w:p w14:paraId="284804AB" w14:textId="77777777" w:rsidR="00860474" w:rsidRPr="000019C5" w:rsidRDefault="00860474" w:rsidP="001C58BC">
                <w:pPr>
                  <w:pStyle w:val="TOC1"/>
                  <w:ind w:left="0"/>
                  <w:rPr>
                    <w:b/>
                  </w:rPr>
                </w:pPr>
                <w:r>
                  <w:rPr>
                    <w:b/>
                  </w:rPr>
                  <w:t>NZ Bus Contracts - Transfer of Ownership Consent</w:t>
                </w:r>
              </w:p>
            </w:tc>
            <w:tc>
              <w:tcPr>
                <w:tcW w:w="2929" w:type="dxa"/>
              </w:tcPr>
              <w:p w14:paraId="6DE7E292" w14:textId="77777777" w:rsidR="00860474" w:rsidRPr="000019C5" w:rsidRDefault="00860474" w:rsidP="001C58BC">
                <w:pPr>
                  <w:pStyle w:val="TOC1"/>
                  <w:ind w:left="0"/>
                  <w:rPr>
                    <w:b/>
                  </w:rPr>
                </w:pPr>
                <w:r>
                  <w:rPr>
                    <w:b/>
                  </w:rPr>
                  <w:t>To protect the commercial position of an individual</w:t>
                </w:r>
              </w:p>
            </w:tc>
            <w:tc>
              <w:tcPr>
                <w:tcW w:w="2930" w:type="dxa"/>
              </w:tcPr>
              <w:p w14:paraId="73EBDBB2" w14:textId="77777777" w:rsidR="00860474" w:rsidRPr="00C533B1" w:rsidRDefault="00860474" w:rsidP="001C58BC">
                <w:pPr>
                  <w:jc w:val="left"/>
                </w:pPr>
                <w:r>
                  <w:rPr>
                    <w:rFonts w:eastAsiaTheme="minorHAnsi" w:cstheme="minorBidi"/>
                    <w:b/>
                    <w:sz w:val="20"/>
                    <w:szCs w:val="22"/>
                  </w:rPr>
                  <w:t>Good reason for withholding exists under Section 48(1)(a)</w:t>
                </w:r>
              </w:p>
            </w:tc>
          </w:tr>
          <w:tr w:rsidR="0051016C" w:rsidRPr="000019C5" w14:paraId="0D2CF129" w14:textId="77777777" w:rsidTr="0051016C">
            <w:tc>
              <w:tcPr>
                <w:tcW w:w="2929" w:type="dxa"/>
              </w:tcPr>
              <w:p w14:paraId="62153266" w14:textId="77777777" w:rsidR="0051016C" w:rsidRDefault="0051016C" w:rsidP="001C58BC">
                <w:pPr>
                  <w:autoSpaceDE w:val="0"/>
                  <w:autoSpaceDN w:val="0"/>
                  <w:adjustRightInd w:val="0"/>
                  <w:jc w:val="left"/>
                  <w:rPr>
                    <w:rFonts w:ascii="Arial,Bold" w:hAnsi="Arial,Bold" w:cs="Arial,Bold"/>
                    <w:b/>
                    <w:bCs/>
                    <w:sz w:val="20"/>
                    <w:lang w:eastAsia="en-NZ"/>
                  </w:rPr>
                </w:pPr>
                <w:r>
                  <w:rPr>
                    <w:rFonts w:cs="Arial"/>
                    <w:b/>
                    <w:bCs/>
                    <w:sz w:val="20"/>
                    <w:lang w:eastAsia="en-NZ"/>
                  </w:rPr>
                  <w:t xml:space="preserve">Annual Plan 2019/20 </w:t>
                </w:r>
                <w:r>
                  <w:rPr>
                    <w:rFonts w:ascii="Arial,Bold" w:hAnsi="Arial,Bold" w:cs="Arial,Bold"/>
                    <w:b/>
                    <w:bCs/>
                    <w:sz w:val="20"/>
                    <w:lang w:eastAsia="en-NZ"/>
                  </w:rPr>
                  <w:t>–</w:t>
                </w:r>
              </w:p>
              <w:p w14:paraId="623B6219" w14:textId="77777777" w:rsidR="0051016C" w:rsidRDefault="0051016C" w:rsidP="001C58BC">
                <w:pPr>
                  <w:autoSpaceDE w:val="0"/>
                  <w:autoSpaceDN w:val="0"/>
                  <w:adjustRightInd w:val="0"/>
                  <w:jc w:val="left"/>
                  <w:rPr>
                    <w:rFonts w:cs="Arial"/>
                    <w:b/>
                    <w:bCs/>
                    <w:sz w:val="20"/>
                    <w:lang w:eastAsia="en-NZ"/>
                  </w:rPr>
                </w:pPr>
                <w:r>
                  <w:rPr>
                    <w:rFonts w:cs="Arial"/>
                    <w:b/>
                    <w:bCs/>
                    <w:sz w:val="20"/>
                    <w:lang w:eastAsia="en-NZ"/>
                  </w:rPr>
                  <w:t>Safe and Resilient</w:t>
                </w:r>
              </w:p>
              <w:p w14:paraId="1B2F3A44" w14:textId="77777777" w:rsidR="0051016C" w:rsidRDefault="0051016C" w:rsidP="001C58BC">
                <w:pPr>
                  <w:autoSpaceDE w:val="0"/>
                  <w:autoSpaceDN w:val="0"/>
                  <w:adjustRightInd w:val="0"/>
                  <w:jc w:val="left"/>
                  <w:rPr>
                    <w:rFonts w:cs="Arial"/>
                    <w:b/>
                    <w:bCs/>
                    <w:sz w:val="20"/>
                    <w:lang w:eastAsia="en-NZ"/>
                  </w:rPr>
                </w:pPr>
                <w:r>
                  <w:rPr>
                    <w:rFonts w:cs="Arial"/>
                    <w:b/>
                    <w:bCs/>
                    <w:sz w:val="20"/>
                    <w:lang w:eastAsia="en-NZ"/>
                  </w:rPr>
                  <w:t>Communities - Funding for</w:t>
                </w:r>
              </w:p>
              <w:p w14:paraId="7DDB0CBB" w14:textId="77777777" w:rsidR="0051016C" w:rsidRDefault="0051016C" w:rsidP="001C58BC">
                <w:pPr>
                  <w:autoSpaceDE w:val="0"/>
                  <w:autoSpaceDN w:val="0"/>
                  <w:adjustRightInd w:val="0"/>
                  <w:jc w:val="left"/>
                  <w:rPr>
                    <w:rFonts w:cs="Arial"/>
                    <w:b/>
                    <w:bCs/>
                    <w:sz w:val="20"/>
                    <w:lang w:eastAsia="en-NZ"/>
                  </w:rPr>
                </w:pPr>
                <w:r>
                  <w:rPr>
                    <w:rFonts w:cs="Arial"/>
                    <w:b/>
                    <w:bCs/>
                    <w:sz w:val="20"/>
                    <w:lang w:eastAsia="en-NZ"/>
                  </w:rPr>
                  <w:t>Purchase of the Rangitaiki</w:t>
                </w:r>
              </w:p>
              <w:p w14:paraId="57844D74" w14:textId="77777777" w:rsidR="0051016C" w:rsidRDefault="0051016C" w:rsidP="001C58BC">
                <w:pPr>
                  <w:autoSpaceDE w:val="0"/>
                  <w:autoSpaceDN w:val="0"/>
                  <w:adjustRightInd w:val="0"/>
                  <w:jc w:val="left"/>
                  <w:rPr>
                    <w:rFonts w:cs="Arial"/>
                    <w:b/>
                    <w:bCs/>
                    <w:sz w:val="20"/>
                    <w:lang w:eastAsia="en-NZ"/>
                  </w:rPr>
                </w:pPr>
                <w:r>
                  <w:rPr>
                    <w:rFonts w:cs="Arial"/>
                    <w:b/>
                    <w:bCs/>
                    <w:sz w:val="20"/>
                    <w:lang w:eastAsia="en-NZ"/>
                  </w:rPr>
                  <w:t>Floodway (spillway land</w:t>
                </w:r>
              </w:p>
              <w:p w14:paraId="099C4E29" w14:textId="77777777" w:rsidR="0051016C" w:rsidRDefault="0051016C" w:rsidP="001C58BC">
                <w:pPr>
                  <w:pStyle w:val="TOC1"/>
                  <w:ind w:left="0"/>
                  <w:rPr>
                    <w:b/>
                  </w:rPr>
                </w:pPr>
                <w:r>
                  <w:rPr>
                    <w:rFonts w:cs="Arial"/>
                    <w:b/>
                    <w:bCs/>
                    <w:lang w:eastAsia="en-NZ"/>
                  </w:rPr>
                  <w:t>area)</w:t>
                </w:r>
              </w:p>
            </w:tc>
            <w:tc>
              <w:tcPr>
                <w:tcW w:w="2929" w:type="dxa"/>
              </w:tcPr>
              <w:p w14:paraId="4C6F2767" w14:textId="77777777" w:rsidR="0051016C" w:rsidRDefault="0051016C" w:rsidP="001C58BC">
                <w:pPr>
                  <w:autoSpaceDE w:val="0"/>
                  <w:autoSpaceDN w:val="0"/>
                  <w:adjustRightInd w:val="0"/>
                  <w:jc w:val="left"/>
                  <w:rPr>
                    <w:rFonts w:cs="Arial"/>
                    <w:b/>
                    <w:bCs/>
                    <w:sz w:val="20"/>
                    <w:lang w:eastAsia="en-NZ"/>
                  </w:rPr>
                </w:pPr>
                <w:r>
                  <w:rPr>
                    <w:rFonts w:cs="Arial"/>
                    <w:b/>
                    <w:bCs/>
                    <w:sz w:val="20"/>
                    <w:lang w:eastAsia="en-NZ"/>
                  </w:rPr>
                  <w:t>To enable Council to carry</w:t>
                </w:r>
              </w:p>
              <w:p w14:paraId="5F477036" w14:textId="77777777" w:rsidR="0051016C" w:rsidRDefault="0051016C" w:rsidP="001C58BC">
                <w:pPr>
                  <w:autoSpaceDE w:val="0"/>
                  <w:autoSpaceDN w:val="0"/>
                  <w:adjustRightInd w:val="0"/>
                  <w:jc w:val="left"/>
                  <w:rPr>
                    <w:rFonts w:cs="Arial"/>
                    <w:b/>
                    <w:bCs/>
                    <w:sz w:val="20"/>
                    <w:lang w:eastAsia="en-NZ"/>
                  </w:rPr>
                </w:pPr>
                <w:r>
                  <w:rPr>
                    <w:rFonts w:cs="Arial"/>
                    <w:b/>
                    <w:bCs/>
                    <w:sz w:val="20"/>
                    <w:lang w:eastAsia="en-NZ"/>
                  </w:rPr>
                  <w:t>on, without prejudice or</w:t>
                </w:r>
              </w:p>
              <w:p w14:paraId="52A8A0A2" w14:textId="77777777" w:rsidR="0051016C" w:rsidRDefault="0051016C" w:rsidP="001C58BC">
                <w:pPr>
                  <w:autoSpaceDE w:val="0"/>
                  <w:autoSpaceDN w:val="0"/>
                  <w:adjustRightInd w:val="0"/>
                  <w:jc w:val="left"/>
                  <w:rPr>
                    <w:rFonts w:cs="Arial"/>
                    <w:b/>
                    <w:bCs/>
                    <w:sz w:val="20"/>
                    <w:lang w:eastAsia="en-NZ"/>
                  </w:rPr>
                </w:pPr>
                <w:r>
                  <w:rPr>
                    <w:rFonts w:cs="Arial"/>
                    <w:b/>
                    <w:bCs/>
                    <w:sz w:val="20"/>
                    <w:lang w:eastAsia="en-NZ"/>
                  </w:rPr>
                  <w:t>disadvantage, negotiations</w:t>
                </w:r>
              </w:p>
              <w:p w14:paraId="2A27389A" w14:textId="77777777" w:rsidR="0051016C" w:rsidRDefault="0051016C" w:rsidP="001C58BC">
                <w:pPr>
                  <w:autoSpaceDE w:val="0"/>
                  <w:autoSpaceDN w:val="0"/>
                  <w:adjustRightInd w:val="0"/>
                  <w:jc w:val="left"/>
                  <w:rPr>
                    <w:rFonts w:cs="Arial"/>
                    <w:b/>
                    <w:bCs/>
                    <w:sz w:val="20"/>
                    <w:lang w:eastAsia="en-NZ"/>
                  </w:rPr>
                </w:pPr>
                <w:r>
                  <w:rPr>
                    <w:rFonts w:cs="Arial"/>
                    <w:b/>
                    <w:bCs/>
                    <w:sz w:val="20"/>
                    <w:lang w:eastAsia="en-NZ"/>
                  </w:rPr>
                  <w:t>(including commercial and</w:t>
                </w:r>
              </w:p>
              <w:p w14:paraId="3DB325F1" w14:textId="77777777" w:rsidR="0051016C" w:rsidRDefault="0051016C" w:rsidP="001C58BC">
                <w:pPr>
                  <w:pStyle w:val="TOC1"/>
                  <w:ind w:left="0"/>
                  <w:rPr>
                    <w:b/>
                  </w:rPr>
                </w:pPr>
                <w:r>
                  <w:rPr>
                    <w:rFonts w:cs="Arial"/>
                    <w:b/>
                    <w:bCs/>
                    <w:lang w:eastAsia="en-NZ"/>
                  </w:rPr>
                  <w:t>industrial negotiations)</w:t>
                </w:r>
              </w:p>
            </w:tc>
            <w:tc>
              <w:tcPr>
                <w:tcW w:w="2930" w:type="dxa"/>
              </w:tcPr>
              <w:p w14:paraId="1CC358A8" w14:textId="77777777" w:rsidR="0051016C" w:rsidRDefault="0051016C" w:rsidP="001C58BC">
                <w:pPr>
                  <w:jc w:val="left"/>
                  <w:rPr>
                    <w:rFonts w:eastAsiaTheme="minorHAnsi" w:cstheme="minorBidi"/>
                    <w:b/>
                    <w:sz w:val="20"/>
                    <w:szCs w:val="22"/>
                  </w:rPr>
                </w:pPr>
                <w:r>
                  <w:rPr>
                    <w:rFonts w:eastAsiaTheme="minorHAnsi" w:cstheme="minorBidi"/>
                    <w:b/>
                    <w:sz w:val="20"/>
                    <w:szCs w:val="22"/>
                  </w:rPr>
                  <w:t>Good reason for withholding exists under Section 48(1)(a)</w:t>
                </w:r>
              </w:p>
            </w:tc>
          </w:tr>
        </w:tbl>
        <w:p w14:paraId="102C7A5A" w14:textId="77777777" w:rsidR="00860474" w:rsidRDefault="00437840" w:rsidP="00860474">
          <w:pPr>
            <w:pStyle w:val="NAMES"/>
            <w:keepNext/>
          </w:pPr>
          <w:r>
            <w:lastRenderedPageBreak/>
            <w:t>Leeder/Clark</w:t>
          </w:r>
        </w:p>
        <w:p w14:paraId="155E9AFA" w14:textId="77777777" w:rsidR="00860474" w:rsidRDefault="00860474" w:rsidP="00860474">
          <w:pPr>
            <w:pStyle w:val="CARRIED"/>
          </w:pPr>
          <w:r>
            <w:t>CARRIED</w:t>
          </w:r>
        </w:p>
        <w:p w14:paraId="696C18D9" w14:textId="77777777" w:rsidR="00C47C15" w:rsidRDefault="003F2EA9" w:rsidP="00860474">
          <w:pPr>
            <w:pStyle w:val="ListParagraph"/>
            <w:spacing w:after="240"/>
            <w:ind w:left="851"/>
          </w:pPr>
        </w:p>
      </w:sdtContent>
    </w:sdt>
    <w:p w14:paraId="7302273A" w14:textId="77777777" w:rsidR="00860474" w:rsidRDefault="00860474" w:rsidP="00860474">
      <w:pPr>
        <w:pStyle w:val="03MtgText"/>
        <w:spacing w:after="0"/>
      </w:pPr>
      <w:bookmarkStart w:id="1" w:name="AgendaReports"/>
      <w:bookmarkStart w:id="2" w:name="ContentControl"/>
      <w:bookmarkEnd w:id="1"/>
      <w:bookmarkEnd w:id="2"/>
    </w:p>
    <w:p w14:paraId="34A7D994" w14:textId="77777777" w:rsidR="003A43F9" w:rsidRDefault="003A43F9" w:rsidP="00860474">
      <w:pPr>
        <w:pStyle w:val="03MtgText"/>
        <w:spacing w:after="0"/>
      </w:pPr>
    </w:p>
    <w:p w14:paraId="2652BFD6" w14:textId="77777777" w:rsidR="00860474" w:rsidRDefault="00860474" w:rsidP="003A43F9">
      <w:pPr>
        <w:pStyle w:val="Heading1"/>
        <w:numPr>
          <w:ilvl w:val="0"/>
          <w:numId w:val="0"/>
        </w:numPr>
        <w:ind w:left="851" w:hanging="851"/>
      </w:pPr>
      <w:r w:rsidRPr="003A43F9">
        <w:t xml:space="preserve">Open </w:t>
      </w:r>
      <w:r w:rsidR="003A43F9" w:rsidRPr="003A43F9">
        <w:t xml:space="preserve">Section </w:t>
      </w:r>
      <w:r w:rsidR="003A43F9">
        <w:t xml:space="preserve">- </w:t>
      </w:r>
      <w:r w:rsidR="003A43F9" w:rsidRPr="003A43F9">
        <w:t>Continued</w:t>
      </w:r>
    </w:p>
    <w:p w14:paraId="4F9629A4" w14:textId="77777777" w:rsidR="00D86CC9" w:rsidRDefault="00D86CC9" w:rsidP="003A43F9">
      <w:pPr>
        <w:pStyle w:val="03MtgText"/>
        <w:spacing w:after="0"/>
        <w:ind w:left="0"/>
      </w:pPr>
    </w:p>
    <w:p w14:paraId="4EC85B8F" w14:textId="77777777" w:rsidR="003A43F9" w:rsidRDefault="003A43F9" w:rsidP="003A43F9">
      <w:pPr>
        <w:pStyle w:val="03MtgText"/>
        <w:spacing w:after="0"/>
        <w:ind w:left="0"/>
      </w:pPr>
      <w:r>
        <w:t xml:space="preserve">10.18 am – The meeting </w:t>
      </w:r>
      <w:r>
        <w:rPr>
          <w:b/>
          <w:u w:val="single"/>
        </w:rPr>
        <w:t>adjourned</w:t>
      </w:r>
      <w:r>
        <w:t>.</w:t>
      </w:r>
    </w:p>
    <w:p w14:paraId="776D54C3" w14:textId="77777777" w:rsidR="003A43F9" w:rsidRPr="003A43F9" w:rsidRDefault="003A43F9" w:rsidP="003A43F9">
      <w:pPr>
        <w:pStyle w:val="03MtgText"/>
        <w:spacing w:after="0"/>
        <w:ind w:left="0"/>
      </w:pPr>
    </w:p>
    <w:p w14:paraId="3859B88C" w14:textId="77777777" w:rsidR="003A43F9" w:rsidRDefault="003A43F9" w:rsidP="003A43F9">
      <w:pPr>
        <w:pStyle w:val="03MtgText"/>
        <w:spacing w:after="0"/>
        <w:ind w:left="0"/>
      </w:pPr>
      <w:r>
        <w:t xml:space="preserve">10.33 am – The meeting </w:t>
      </w:r>
      <w:r w:rsidRPr="000F7E1B">
        <w:rPr>
          <w:b/>
          <w:u w:val="single"/>
        </w:rPr>
        <w:t>reconvened</w:t>
      </w:r>
      <w:r>
        <w:t>.</w:t>
      </w:r>
    </w:p>
    <w:p w14:paraId="6509A880" w14:textId="77777777" w:rsidR="000F7E1B" w:rsidRDefault="000F7E1B" w:rsidP="000F7E1B">
      <w:pPr>
        <w:pStyle w:val="03MtgText"/>
        <w:spacing w:after="0"/>
        <w:ind w:left="0"/>
      </w:pPr>
    </w:p>
    <w:p w14:paraId="3E9227F1" w14:textId="77777777" w:rsidR="00D86CC9" w:rsidRDefault="00D86CC9" w:rsidP="000F7E1B">
      <w:pPr>
        <w:pStyle w:val="03MtgText"/>
        <w:spacing w:after="0"/>
        <w:ind w:left="0"/>
      </w:pPr>
    </w:p>
    <w:p w14:paraId="0813228B" w14:textId="77777777" w:rsidR="0017362A" w:rsidRDefault="007B3670" w:rsidP="007B3670">
      <w:pPr>
        <w:pStyle w:val="Heading1"/>
      </w:pPr>
      <w:r>
        <w:t>Reports</w:t>
      </w:r>
    </w:p>
    <w:sdt>
      <w:sdtPr>
        <w:rPr>
          <w:rFonts w:cs="Times New Roman"/>
          <w:b w:val="0"/>
          <w:bCs w:val="0"/>
          <w:iCs w:val="0"/>
          <w:sz w:val="22"/>
          <w:szCs w:val="20"/>
        </w:rPr>
        <w:alias w:val="Report6801"/>
        <w:tag w:val="6801"/>
        <w:id w:val="-1855803886"/>
        <w:placeholder>
          <w:docPart w:val="DefaultPlaceholder_1082065158"/>
        </w:placeholder>
      </w:sdtPr>
      <w:sdtEndPr/>
      <w:sdtContent>
        <w:p w14:paraId="6120E7BD" w14:textId="77777777" w:rsidR="007B3670" w:rsidRDefault="007B3670" w:rsidP="007B3670">
          <w:pPr>
            <w:pStyle w:val="Heading2"/>
          </w:pPr>
          <w:r>
            <w:t xml:space="preserve">Annual Plan 2019/20 Overview and </w:t>
          </w:r>
          <w:r w:rsidR="00960461">
            <w:t>Financial Information</w:t>
          </w:r>
        </w:p>
        <w:p w14:paraId="4667352C" w14:textId="77777777" w:rsidR="007B3670" w:rsidRDefault="00EC0662" w:rsidP="007B3670">
          <w:pPr>
            <w:pStyle w:val="03MtgText"/>
            <w:rPr>
              <w:i/>
            </w:rPr>
          </w:pPr>
          <w:r>
            <w:rPr>
              <w:i/>
            </w:rPr>
            <w:t>PowerPoint Presentation – Objective Reference A</w:t>
          </w:r>
          <w:r w:rsidR="00D86CC9">
            <w:rPr>
              <w:i/>
            </w:rPr>
            <w:t>3233341</w:t>
          </w:r>
        </w:p>
        <w:p w14:paraId="006FA7F7" w14:textId="77777777" w:rsidR="00522957" w:rsidRDefault="00522957" w:rsidP="007B3670">
          <w:pPr>
            <w:pStyle w:val="03MtgText"/>
          </w:pPr>
          <w:r>
            <w:t>Mat Taylor – General Manager Corporate, Debbie Hyland – Finance and Corporate Planning Manager, Graeme Howard – Corporate Planning Lead and David Phizacklea – Regional Development Manager presented this item.</w:t>
          </w:r>
        </w:p>
        <w:p w14:paraId="568B4D13" w14:textId="77777777" w:rsidR="000F7E1B" w:rsidRPr="000F7E1B" w:rsidRDefault="00D86CC9" w:rsidP="007B3670">
          <w:pPr>
            <w:pStyle w:val="03MtgText"/>
          </w:pPr>
          <w:r w:rsidRPr="00F854C8">
            <w:rPr>
              <w:lang w:val="en-GB"/>
            </w:rPr>
            <w:t>Fiona McTavish – Chief Executive</w:t>
          </w:r>
          <w:r w:rsidR="003947EA">
            <w:t xml:space="preserve"> provided an outline of the day</w:t>
          </w:r>
          <w:r>
            <w:t xml:space="preserve"> ahead;</w:t>
          </w:r>
          <w:r w:rsidR="003947EA">
            <w:t xml:space="preserve"> the development of the draft Annual Plan 2019</w:t>
          </w:r>
          <w:r w:rsidR="00003B82">
            <w:t>/</w:t>
          </w:r>
          <w:r w:rsidR="003947EA">
            <w:t>20</w:t>
          </w:r>
          <w:r>
            <w:t>; and the consultation process</w:t>
          </w:r>
          <w:r w:rsidR="003947EA">
            <w:t xml:space="preserve"> which had </w:t>
          </w:r>
          <w:r>
            <w:t>differed from</w:t>
          </w:r>
          <w:r w:rsidR="003947EA">
            <w:t xml:space="preserve"> </w:t>
          </w:r>
          <w:r w:rsidR="000810FD">
            <w:t>previous</w:t>
          </w:r>
          <w:r w:rsidR="003947EA">
            <w:t xml:space="preserve"> years</w:t>
          </w:r>
          <w:r>
            <w:t>.</w:t>
          </w:r>
        </w:p>
        <w:p w14:paraId="3918C166" w14:textId="77777777" w:rsidR="00EC0662" w:rsidRPr="000B638F" w:rsidRDefault="00EC0662" w:rsidP="001C58BC">
          <w:pPr>
            <w:pStyle w:val="03MtgText"/>
            <w:spacing w:after="0"/>
            <w:rPr>
              <w:u w:val="single"/>
            </w:rPr>
          </w:pPr>
          <w:r w:rsidRPr="000B638F">
            <w:rPr>
              <w:u w:val="single"/>
            </w:rPr>
            <w:t>Key Points</w:t>
          </w:r>
          <w:r w:rsidR="000F7E1B">
            <w:rPr>
              <w:u w:val="single"/>
            </w:rPr>
            <w:t xml:space="preserve"> </w:t>
          </w:r>
        </w:p>
        <w:p w14:paraId="05C02FCA" w14:textId="5259CA9A" w:rsidR="00EC0662" w:rsidRDefault="000F7E1B" w:rsidP="00246CA4">
          <w:pPr>
            <w:pStyle w:val="03MtgText"/>
            <w:numPr>
              <w:ilvl w:val="0"/>
              <w:numId w:val="25"/>
            </w:numPr>
            <w:spacing w:after="0"/>
            <w:ind w:left="1211"/>
          </w:pPr>
          <w:r>
            <w:t>In</w:t>
          </w:r>
          <w:r w:rsidR="00B916BE">
            <w:t xml:space="preserve"> </w:t>
          </w:r>
          <w:r>
            <w:t xml:space="preserve">principle </w:t>
          </w:r>
          <w:r w:rsidR="003016B5">
            <w:t>approval</w:t>
          </w:r>
          <w:r>
            <w:t xml:space="preserve"> would be made </w:t>
          </w:r>
          <w:r w:rsidR="003016B5">
            <w:t xml:space="preserve">throughout the meeting with final confirmation at the end, once implications of the decisions </w:t>
          </w:r>
          <w:r w:rsidR="00B916BE">
            <w:t>were</w:t>
          </w:r>
          <w:r w:rsidR="003016B5">
            <w:t xml:space="preserve"> known</w:t>
          </w:r>
        </w:p>
        <w:p w14:paraId="38F601AB" w14:textId="00A712E3" w:rsidR="000F7E1B" w:rsidRDefault="00AE07D7" w:rsidP="00246CA4">
          <w:pPr>
            <w:pStyle w:val="03MtgText"/>
            <w:numPr>
              <w:ilvl w:val="0"/>
              <w:numId w:val="25"/>
            </w:numPr>
            <w:spacing w:after="0"/>
            <w:ind w:left="1211"/>
          </w:pPr>
          <w:r>
            <w:t xml:space="preserve">Total rates increase was stipulated at 7.4%, which was </w:t>
          </w:r>
          <w:r w:rsidR="00392EDE">
            <w:t>0.9</w:t>
          </w:r>
          <w:r>
            <w:t xml:space="preserve">% above </w:t>
          </w:r>
          <w:r w:rsidR="003016B5">
            <w:t xml:space="preserve">the </w:t>
          </w:r>
          <w:r>
            <w:t xml:space="preserve">consulted </w:t>
          </w:r>
          <w:r w:rsidR="00FF7364">
            <w:t>increase;</w:t>
          </w:r>
          <w:r w:rsidR="00392EDE">
            <w:t xml:space="preserve"> this </w:t>
          </w:r>
          <w:r w:rsidR="0059749E">
            <w:t>did</w:t>
          </w:r>
          <w:r w:rsidR="00392EDE">
            <w:t xml:space="preserve"> not include the impact of </w:t>
          </w:r>
          <w:r w:rsidR="0059749E">
            <w:t xml:space="preserve">Council </w:t>
          </w:r>
          <w:r w:rsidR="00392EDE">
            <w:t xml:space="preserve">decisions made through deliberations at this meeting. </w:t>
          </w:r>
        </w:p>
        <w:p w14:paraId="50AADA2E" w14:textId="77777777" w:rsidR="00AE07D7" w:rsidRDefault="00AE07D7" w:rsidP="00246CA4">
          <w:pPr>
            <w:pStyle w:val="03MtgText"/>
            <w:numPr>
              <w:ilvl w:val="0"/>
              <w:numId w:val="25"/>
            </w:numPr>
            <w:spacing w:after="0"/>
            <w:ind w:left="1211"/>
          </w:pPr>
          <w:r>
            <w:t>The main reason for the increase was the cost of passenger transport initiatives</w:t>
          </w:r>
        </w:p>
        <w:p w14:paraId="4581077A" w14:textId="7D595669" w:rsidR="00AE07D7" w:rsidRDefault="00AE07D7" w:rsidP="00246CA4">
          <w:pPr>
            <w:pStyle w:val="03MtgText"/>
            <w:numPr>
              <w:ilvl w:val="0"/>
              <w:numId w:val="25"/>
            </w:numPr>
            <w:spacing w:after="0"/>
            <w:ind w:left="1211"/>
          </w:pPr>
          <w:r>
            <w:t xml:space="preserve">Targeted rates in Tauranga </w:t>
          </w:r>
          <w:r w:rsidR="00D86CC9">
            <w:t>would increase</w:t>
          </w:r>
          <w:r>
            <w:t xml:space="preserve"> from $157 </w:t>
          </w:r>
          <w:r w:rsidR="004A7360">
            <w:t xml:space="preserve">at consultation </w:t>
          </w:r>
          <w:r>
            <w:t>to $168 per rating unit for public transport</w:t>
          </w:r>
        </w:p>
        <w:p w14:paraId="0208BB53" w14:textId="77777777" w:rsidR="00AE07D7" w:rsidRDefault="00A93847" w:rsidP="00246CA4">
          <w:pPr>
            <w:pStyle w:val="03MtgText"/>
            <w:numPr>
              <w:ilvl w:val="0"/>
              <w:numId w:val="25"/>
            </w:numPr>
            <w:spacing w:after="0"/>
            <w:ind w:left="1211"/>
          </w:pPr>
          <w:r>
            <w:t xml:space="preserve">Civil Defence Emergency Management targeted rate </w:t>
          </w:r>
          <w:r w:rsidR="00D86CC9">
            <w:t>cam</w:t>
          </w:r>
          <w:r w:rsidR="00003B82">
            <w:t>e</w:t>
          </w:r>
          <w:r w:rsidR="00D86CC9">
            <w:t xml:space="preserve"> </w:t>
          </w:r>
          <w:r>
            <w:t xml:space="preserve">in addition to the </w:t>
          </w:r>
          <w:r w:rsidR="00522957">
            <w:t>public transport</w:t>
          </w:r>
          <w:r>
            <w:t xml:space="preserve"> targeted rate</w:t>
          </w:r>
        </w:p>
        <w:p w14:paraId="24071720" w14:textId="2FDA73E8" w:rsidR="00522957" w:rsidRDefault="00D86CC9" w:rsidP="00246CA4">
          <w:pPr>
            <w:pStyle w:val="03MtgText"/>
            <w:numPr>
              <w:ilvl w:val="0"/>
              <w:numId w:val="25"/>
            </w:numPr>
            <w:spacing w:after="0"/>
            <w:ind w:left="1211"/>
          </w:pPr>
          <w:r>
            <w:t xml:space="preserve">CapEx movement </w:t>
          </w:r>
          <w:r w:rsidR="00522957">
            <w:t>of $6.</w:t>
          </w:r>
          <w:r w:rsidR="0040768C">
            <w:t xml:space="preserve">7 </w:t>
          </w:r>
          <w:r w:rsidR="00522957">
            <w:t>m</w:t>
          </w:r>
          <w:r w:rsidR="0040768C">
            <w:t>illion</w:t>
          </w:r>
          <w:r w:rsidR="00522957">
            <w:t xml:space="preserve"> was largely carry</w:t>
          </w:r>
          <w:r>
            <w:t>-</w:t>
          </w:r>
          <w:r w:rsidR="00522957">
            <w:t xml:space="preserve">forward of capital works </w:t>
          </w:r>
          <w:r w:rsidR="00003B82">
            <w:t>from</w:t>
          </w:r>
          <w:r w:rsidR="00522957">
            <w:t xml:space="preserve"> the 2018-19 year</w:t>
          </w:r>
        </w:p>
        <w:p w14:paraId="3F0EF467" w14:textId="306308C9" w:rsidR="00782C4D" w:rsidRDefault="00564306" w:rsidP="00246CA4">
          <w:pPr>
            <w:pStyle w:val="03MtgText"/>
            <w:numPr>
              <w:ilvl w:val="0"/>
              <w:numId w:val="25"/>
            </w:numPr>
            <w:spacing w:after="0"/>
            <w:ind w:left="1211"/>
          </w:pPr>
          <w:r>
            <w:t xml:space="preserve">$7m </w:t>
          </w:r>
          <w:r w:rsidR="0040768C">
            <w:t>remain</w:t>
          </w:r>
          <w:r w:rsidR="0059749E">
            <w:t>ed</w:t>
          </w:r>
          <w:r w:rsidR="00D86CC9">
            <w:t xml:space="preserve"> allocated in</w:t>
          </w:r>
          <w:r>
            <w:t xml:space="preserve"> the 2019-20 budget for nitrogen purchase</w:t>
          </w:r>
          <w:r w:rsidR="00D86CC9">
            <w:t>.</w:t>
          </w:r>
        </w:p>
        <w:p w14:paraId="3BC2F2BA" w14:textId="77777777" w:rsidR="00EC0662" w:rsidRDefault="00EC0662" w:rsidP="001C58BC">
          <w:pPr>
            <w:pStyle w:val="03MtgText"/>
            <w:spacing w:after="0"/>
          </w:pPr>
        </w:p>
        <w:p w14:paraId="40E6A535" w14:textId="77777777" w:rsidR="00EC0662" w:rsidRPr="000B638F" w:rsidRDefault="00EC0662" w:rsidP="001C58BC">
          <w:pPr>
            <w:pStyle w:val="03MtgText"/>
            <w:spacing w:after="0"/>
            <w:rPr>
              <w:u w:val="single"/>
            </w:rPr>
          </w:pPr>
          <w:r w:rsidRPr="000B638F">
            <w:rPr>
              <w:u w:val="single"/>
            </w:rPr>
            <w:t>Key Points – Members</w:t>
          </w:r>
        </w:p>
        <w:p w14:paraId="6B5CC1B6" w14:textId="77777777" w:rsidR="00EC0662" w:rsidRDefault="0034045C" w:rsidP="00246CA4">
          <w:pPr>
            <w:pStyle w:val="03MtgText"/>
            <w:numPr>
              <w:ilvl w:val="0"/>
              <w:numId w:val="25"/>
            </w:numPr>
            <w:spacing w:after="0"/>
            <w:ind w:left="1211"/>
          </w:pPr>
          <w:r>
            <w:t>Suggested that t</w:t>
          </w:r>
          <w:r w:rsidR="00564306">
            <w:t>ertiary</w:t>
          </w:r>
          <w:r>
            <w:t xml:space="preserve"> providers should contribute towards </w:t>
          </w:r>
          <w:r w:rsidR="00564306">
            <w:t xml:space="preserve">transport services and </w:t>
          </w:r>
          <w:r>
            <w:t>that</w:t>
          </w:r>
          <w:r w:rsidR="00564306">
            <w:t xml:space="preserve"> </w:t>
          </w:r>
          <w:r>
            <w:t xml:space="preserve">any </w:t>
          </w:r>
          <w:r w:rsidR="00564306">
            <w:t>budget allocation</w:t>
          </w:r>
          <w:r>
            <w:t>s</w:t>
          </w:r>
          <w:r w:rsidR="00564306">
            <w:t xml:space="preserve"> should be subject to such contribution</w:t>
          </w:r>
        </w:p>
        <w:p w14:paraId="60804CB1" w14:textId="77777777" w:rsidR="00E1627D" w:rsidRDefault="00E1627D" w:rsidP="00246CA4">
          <w:pPr>
            <w:pStyle w:val="03MtgText"/>
            <w:numPr>
              <w:ilvl w:val="0"/>
              <w:numId w:val="25"/>
            </w:numPr>
            <w:spacing w:after="0"/>
            <w:ind w:left="1211"/>
          </w:pPr>
          <w:r>
            <w:t xml:space="preserve">Important to consider </w:t>
          </w:r>
          <w:r w:rsidR="00003B82">
            <w:t>the environmental</w:t>
          </w:r>
          <w:r w:rsidR="007B7E42">
            <w:t xml:space="preserve"> impact </w:t>
          </w:r>
          <w:r w:rsidR="0034045C">
            <w:t>of staff</w:t>
          </w:r>
          <w:r w:rsidR="007B7E42">
            <w:t xml:space="preserve"> </w:t>
          </w:r>
          <w:r w:rsidR="0034045C">
            <w:t xml:space="preserve">travelling </w:t>
          </w:r>
          <w:r w:rsidR="007B7E42">
            <w:t>between the various offices, in particular Whakatāne and Tauranga</w:t>
          </w:r>
        </w:p>
        <w:p w14:paraId="350AF998" w14:textId="77777777" w:rsidR="007B7E42" w:rsidRDefault="00003B82" w:rsidP="00246CA4">
          <w:pPr>
            <w:pStyle w:val="03MtgText"/>
            <w:numPr>
              <w:ilvl w:val="0"/>
              <w:numId w:val="25"/>
            </w:numPr>
            <w:spacing w:after="0"/>
            <w:ind w:left="1211"/>
          </w:pPr>
          <w:r>
            <w:t>Suggested</w:t>
          </w:r>
          <w:r w:rsidR="00F77156">
            <w:t xml:space="preserve"> that formal hearings should form part of future Annual Plan/Long Term Plan consultation processes</w:t>
          </w:r>
        </w:p>
        <w:p w14:paraId="01160727" w14:textId="77777777" w:rsidR="00A572ED" w:rsidRDefault="0034045C" w:rsidP="00246CA4">
          <w:pPr>
            <w:pStyle w:val="03MtgText"/>
            <w:numPr>
              <w:ilvl w:val="0"/>
              <w:numId w:val="25"/>
            </w:numPr>
            <w:spacing w:after="0"/>
            <w:ind w:left="1211"/>
          </w:pPr>
          <w:r>
            <w:t>Noted that s</w:t>
          </w:r>
          <w:r w:rsidR="00A572ED">
            <w:t>ome communities, e.g. Murupara, would not be able to access tertiary education unless transport was provided</w:t>
          </w:r>
        </w:p>
        <w:p w14:paraId="451D08DB" w14:textId="77777777" w:rsidR="00407EE8" w:rsidRDefault="00407EE8" w:rsidP="00246CA4">
          <w:pPr>
            <w:pStyle w:val="03MtgText"/>
            <w:numPr>
              <w:ilvl w:val="0"/>
              <w:numId w:val="25"/>
            </w:numPr>
            <w:spacing w:after="0"/>
            <w:ind w:left="1211"/>
          </w:pPr>
          <w:r>
            <w:t>Sought that carry-forwards, e.g. for</w:t>
          </w:r>
          <w:r w:rsidR="0034045C">
            <w:t xml:space="preserve"> capital projects, be clearly i</w:t>
          </w:r>
          <w:r>
            <w:t xml:space="preserve">dentified </w:t>
          </w:r>
          <w:r w:rsidR="0034045C">
            <w:t>in the Annual Plan</w:t>
          </w:r>
          <w:r w:rsidR="00003B82">
            <w:t xml:space="preserve"> 2019/20</w:t>
          </w:r>
          <w:r w:rsidR="0034045C">
            <w:t>.</w:t>
          </w:r>
        </w:p>
        <w:p w14:paraId="05E9A16A" w14:textId="77777777" w:rsidR="00EC0662" w:rsidRDefault="00EC0662" w:rsidP="007B3670">
          <w:pPr>
            <w:pStyle w:val="03MtgText"/>
          </w:pPr>
        </w:p>
        <w:p w14:paraId="6EE21501" w14:textId="77777777" w:rsidR="007B3670" w:rsidRDefault="007B3670" w:rsidP="007B3670">
          <w:pPr>
            <w:pStyle w:val="04ResolvedText"/>
          </w:pPr>
          <w:r>
            <w:lastRenderedPageBreak/>
            <w:t>Resolved</w:t>
          </w:r>
        </w:p>
        <w:sdt>
          <w:sdtPr>
            <w:rPr>
              <w:rFonts w:eastAsia="Times New Roman" w:cs="Times New Roman"/>
              <w:b w:val="0"/>
              <w:szCs w:val="20"/>
            </w:rPr>
            <w:alias w:val="Report6801-Resolutions"/>
            <w:id w:val="629604412"/>
            <w:placeholder>
              <w:docPart w:val="DefaultPlaceholder_1082065158"/>
            </w:placeholder>
          </w:sdtPr>
          <w:sdtEndPr/>
          <w:sdtContent>
            <w:p w14:paraId="724CBBB9" w14:textId="77777777" w:rsidR="007B3670" w:rsidRDefault="007B3670" w:rsidP="001C58BC">
              <w:pPr>
                <w:pStyle w:val="AgendaReportRecommendationSubHeading"/>
                <w:ind w:left="851"/>
                <w:jc w:val="left"/>
              </w:pPr>
              <w:r>
                <w:t>That the Regional Council:</w:t>
              </w:r>
            </w:p>
            <w:p w14:paraId="04CAABDC" w14:textId="77777777" w:rsidR="007B3670" w:rsidRDefault="007B3670" w:rsidP="00246CA4">
              <w:pPr>
                <w:pStyle w:val="AgendaRecommendation"/>
                <w:numPr>
                  <w:ilvl w:val="0"/>
                  <w:numId w:val="17"/>
                </w:numPr>
                <w:jc w:val="left"/>
                <w:outlineLvl w:val="2"/>
              </w:pPr>
              <w:r>
                <w:t>Receives the report, Annual Plan 2019/20 Overview and financial information;</w:t>
              </w:r>
            </w:p>
            <w:p w14:paraId="6E2FCFF1" w14:textId="77777777" w:rsidR="007B3670" w:rsidRDefault="007B3670" w:rsidP="007B3670">
              <w:pPr>
                <w:pStyle w:val="AgendaRecommendation"/>
                <w:ind w:left="1208" w:hanging="357"/>
                <w:jc w:val="left"/>
                <w:outlineLvl w:val="2"/>
              </w:pPr>
              <w:r w:rsidRPr="000344F0">
                <w:t>Agrees to the recommende</w:t>
              </w:r>
              <w:r>
                <w:t>d two-step process for decision-</w:t>
              </w:r>
              <w:r w:rsidRPr="000344F0">
                <w:t>making whereby</w:t>
              </w:r>
              <w:r>
                <w:t xml:space="preserve"> </w:t>
              </w:r>
              <w:r w:rsidRPr="000344F0">
                <w:t>Council make ‘in principle’ decisions on all the recommendations in the</w:t>
              </w:r>
              <w:r>
                <w:t xml:space="preserve"> </w:t>
              </w:r>
              <w:r w:rsidRPr="000344F0">
                <w:t xml:space="preserve">deliberations papers, as papers are considered. Council then reviews the </w:t>
              </w:r>
              <w:r>
                <w:br/>
              </w:r>
              <w:r w:rsidRPr="000344F0">
                <w:t>‘in</w:t>
              </w:r>
              <w:r>
                <w:t xml:space="preserve"> </w:t>
              </w:r>
              <w:r w:rsidRPr="000344F0">
                <w:t>principle’ decisions and confirms or amends them, at the end of the</w:t>
              </w:r>
              <w:r>
                <w:t xml:space="preserve"> </w:t>
              </w:r>
              <w:r w:rsidRPr="000344F0">
                <w:t>deliberations meeting.</w:t>
              </w:r>
            </w:p>
            <w:p w14:paraId="3B493328" w14:textId="77777777" w:rsidR="007B3670" w:rsidRDefault="007B3670" w:rsidP="007B3670">
              <w:pPr>
                <w:pStyle w:val="AgendaRecommendation"/>
                <w:ind w:left="1208" w:hanging="357"/>
                <w:jc w:val="left"/>
                <w:outlineLvl w:val="2"/>
              </w:pPr>
              <w:r>
                <w:t>Notes the overall financial positon set out in this report.</w:t>
              </w:r>
            </w:p>
            <w:p w14:paraId="023C60DF" w14:textId="77777777" w:rsidR="007B3670" w:rsidRDefault="007B3670" w:rsidP="007B3670">
              <w:pPr>
                <w:pStyle w:val="AgendaRecommendation"/>
                <w:ind w:left="1208" w:hanging="357"/>
                <w:jc w:val="left"/>
                <w:outlineLvl w:val="2"/>
              </w:pPr>
              <w:r>
                <w:t xml:space="preserve">Notes that the updated draft Annual Plan 2019/20 budget set out in this report. This includes a total rates revenue increase of 7.4%, 0.9% more than the 6.5% forecast in the Consultation Document and that this is </w:t>
              </w:r>
              <w:r w:rsidRPr="002465E3">
                <w:rPr>
                  <w:u w:val="single"/>
                </w:rPr>
                <w:t>before</w:t>
              </w:r>
              <w:r>
                <w:t xml:space="preserve"> consideration of deliberation issues and staff recommendations.</w:t>
              </w:r>
            </w:p>
            <w:p w14:paraId="615D0E98" w14:textId="6915D9B3" w:rsidR="007B3670" w:rsidRDefault="007B3670" w:rsidP="007B3670">
              <w:pPr>
                <w:pStyle w:val="AgendaRecommendation"/>
                <w:ind w:left="1208" w:hanging="357"/>
                <w:jc w:val="left"/>
                <w:outlineLvl w:val="2"/>
              </w:pPr>
              <w:r>
                <w:t>Approves in principle the budget changes since public consultation; this includes additional operating expenditure of $2.2 million and capital expenditure of $</w:t>
              </w:r>
              <w:r w:rsidR="000F224F">
                <w:t>6</w:t>
              </w:r>
              <w:r>
                <w:t>.7 million in 2019/20 as set out in this report.</w:t>
              </w:r>
            </w:p>
            <w:p w14:paraId="4A05D747" w14:textId="77777777" w:rsidR="007B3670" w:rsidRDefault="007B3670" w:rsidP="007B3670">
              <w:pPr>
                <w:pStyle w:val="AgendaRecommendation"/>
                <w:ind w:left="1208" w:hanging="357"/>
                <w:jc w:val="left"/>
                <w:outlineLvl w:val="2"/>
              </w:pPr>
              <w:r>
                <w:t>Notes the proposed treasury management activities for 2019/20 will be reviewed by the Audit and Risk Committee on 13 June 2019 and recommended for Council approval on 27 June 2019 as part of the adoption of the Annual Plan 2019/20.</w:t>
              </w:r>
              <w:r w:rsidRPr="00220D52">
                <w:t xml:space="preserve"> </w:t>
              </w:r>
            </w:p>
            <w:p w14:paraId="5D20AB83" w14:textId="77777777" w:rsidR="007B3670" w:rsidRDefault="007B3670" w:rsidP="007B3670">
              <w:pPr>
                <w:pStyle w:val="AgendaRecommendation"/>
                <w:ind w:left="1208" w:hanging="357"/>
                <w:jc w:val="left"/>
                <w:outlineLvl w:val="2"/>
              </w:pPr>
              <w:r>
                <w:t>Reviews the recommendations within each of the deliberations papers and the summary of the financial implications in this report.</w:t>
              </w:r>
            </w:p>
            <w:p w14:paraId="4960AFEF" w14:textId="77777777" w:rsidR="007B3670" w:rsidRPr="00B76EFF" w:rsidRDefault="0034045C" w:rsidP="007B3670">
              <w:pPr>
                <w:pStyle w:val="AgendaRecommendation"/>
                <w:ind w:left="1208" w:hanging="357"/>
                <w:jc w:val="left"/>
                <w:outlineLvl w:val="2"/>
                <w:rPr>
                  <w:b w:val="0"/>
                  <w:i/>
                </w:rPr>
              </w:pPr>
              <w:r w:rsidRPr="0034045C">
                <w:rPr>
                  <w:b w:val="0"/>
                  <w:i/>
                  <w:u w:val="single"/>
                </w:rPr>
                <w:t>To be considered at the end of the meeting</w:t>
              </w:r>
              <w:r>
                <w:rPr>
                  <w:b w:val="0"/>
                  <w:i/>
                </w:rPr>
                <w:t xml:space="preserve">: </w:t>
              </w:r>
              <w:r w:rsidR="007B3670" w:rsidRPr="00B76EFF">
                <w:rPr>
                  <w:b w:val="0"/>
                  <w:i/>
                </w:rPr>
                <w:t>Gives direction on the options proposed for the use of reserves as discussed in this report and the overall funding approach for the Annual Plan 2019/20.</w:t>
              </w:r>
              <w:r w:rsidR="00B76EFF">
                <w:rPr>
                  <w:b w:val="0"/>
                  <w:i/>
                </w:rPr>
                <w:t xml:space="preserve"> </w:t>
              </w:r>
            </w:p>
            <w:p w14:paraId="1D4A3A85" w14:textId="77777777" w:rsidR="007B3670" w:rsidRDefault="007B3670" w:rsidP="007B3670">
              <w:pPr>
                <w:pStyle w:val="AgendaRecommendation"/>
                <w:ind w:left="1208" w:hanging="357"/>
                <w:jc w:val="left"/>
                <w:outlineLvl w:val="2"/>
              </w:pPr>
              <w:r>
                <w:t>Approves in principle the amendments to the Revenue and Financing Policy to be adopted as part of the Annual Plan 2019/20.</w:t>
              </w:r>
            </w:p>
            <w:p w14:paraId="43B3B9DD" w14:textId="77777777" w:rsidR="007B3670" w:rsidRDefault="007B3670" w:rsidP="007B3670">
              <w:pPr>
                <w:pStyle w:val="AgendaRecommendation"/>
                <w:ind w:left="1208" w:hanging="357"/>
                <w:jc w:val="left"/>
                <w:outlineLvl w:val="2"/>
              </w:pPr>
              <w:r>
                <w:t>Approves in principle the Minor Rivers and Drainage targeted rates set out in Section 7 of this report.</w:t>
              </w:r>
            </w:p>
            <w:p w14:paraId="60EE19F1" w14:textId="77777777" w:rsidR="007B3670" w:rsidRDefault="007B3670" w:rsidP="007B3670">
              <w:pPr>
                <w:pStyle w:val="AgendaRecommendation"/>
                <w:tabs>
                  <w:tab w:val="num" w:pos="703"/>
                </w:tabs>
                <w:ind w:left="1208" w:hanging="357"/>
                <w:outlineLvl w:val="2"/>
              </w:pPr>
              <w:r>
                <w:t>Notes that at the Annual Plan 2019/20 adoption meeting on 27 June 2019, Council will be required to resolve that it is financially prudent to continue to set an unbalanced budget which means that operating expenditure is higher than operating revenue. The Council is contributing to third party infrastructure projects and as part of the Long Term Plan 2018-2028, Council resolved that it was financially prudent to set an unbalanced budget as the infrastructure grants are better funded from reserves rather than rates increases.</w:t>
              </w:r>
            </w:p>
            <w:p w14:paraId="29661768" w14:textId="77777777" w:rsidR="007B3670" w:rsidRDefault="007B3670" w:rsidP="001C58BC"/>
            <w:p w14:paraId="4C9CB6FD" w14:textId="77777777" w:rsidR="007B3670" w:rsidRPr="00422AB8" w:rsidRDefault="00407EE8" w:rsidP="001C58BC">
              <w:pPr>
                <w:jc w:val="right"/>
                <w:rPr>
                  <w:b/>
                </w:rPr>
              </w:pPr>
              <w:r>
                <w:rPr>
                  <w:b/>
                </w:rPr>
                <w:t>Thompson/Thurston</w:t>
              </w:r>
            </w:p>
            <w:p w14:paraId="3324E951" w14:textId="77777777" w:rsidR="007B3670" w:rsidRDefault="007B3670" w:rsidP="001C58BC">
              <w:pPr>
                <w:jc w:val="right"/>
              </w:pPr>
              <w:r w:rsidRPr="00422AB8">
                <w:rPr>
                  <w:b/>
                </w:rPr>
                <w:t>CARRIED</w:t>
              </w:r>
            </w:p>
            <w:p w14:paraId="2A17A75D" w14:textId="77777777" w:rsidR="007B3670" w:rsidRDefault="003F2EA9" w:rsidP="007B3670"/>
          </w:sdtContent>
        </w:sdt>
      </w:sdtContent>
    </w:sdt>
    <w:p w14:paraId="687C5394" w14:textId="77777777" w:rsidR="007B3670" w:rsidRDefault="007B3670" w:rsidP="007B3670"/>
    <w:p w14:paraId="049F48D5" w14:textId="77777777" w:rsidR="00860474" w:rsidRDefault="00860474" w:rsidP="00860474"/>
    <w:sdt>
      <w:sdtPr>
        <w:rPr>
          <w:rFonts w:cs="Times New Roman"/>
          <w:b w:val="0"/>
          <w:bCs w:val="0"/>
          <w:iCs w:val="0"/>
          <w:sz w:val="22"/>
          <w:szCs w:val="20"/>
        </w:rPr>
        <w:alias w:val="Report6804"/>
        <w:tag w:val="6804"/>
        <w:id w:val="2108697723"/>
        <w:placeholder>
          <w:docPart w:val="BAD34BDD614749D8A10422D8C7557244"/>
        </w:placeholder>
      </w:sdtPr>
      <w:sdtEndPr/>
      <w:sdtContent>
        <w:p w14:paraId="6DB9D4B7" w14:textId="77777777" w:rsidR="00860474" w:rsidRDefault="00860474" w:rsidP="00860474">
          <w:pPr>
            <w:pStyle w:val="Heading2"/>
          </w:pPr>
          <w:r>
            <w:t>Annual Plan 2019/20 - A Vibrant Region - Transport</w:t>
          </w:r>
        </w:p>
        <w:p w14:paraId="0D22594F" w14:textId="77777777" w:rsidR="008471E1" w:rsidRPr="008471E1" w:rsidRDefault="008471E1" w:rsidP="00860474">
          <w:pPr>
            <w:pStyle w:val="03MtgText"/>
          </w:pPr>
          <w:r>
            <w:t xml:space="preserve">Mat Taylor – General Manager Corporate, </w:t>
          </w:r>
          <w:r>
            <w:rPr>
              <w:lang w:val="en-GB"/>
            </w:rPr>
            <w:t xml:space="preserve">Namouta Poutasi – General Manager Strategy &amp; Science, </w:t>
          </w:r>
          <w:r w:rsidRPr="008471E1">
            <w:rPr>
              <w:lang w:val="en-GB"/>
            </w:rPr>
            <w:t>David Phizacklea – Regional Development Manager</w:t>
          </w:r>
          <w:r>
            <w:rPr>
              <w:lang w:val="en-GB"/>
            </w:rPr>
            <w:t xml:space="preserve">, </w:t>
          </w:r>
          <w:r w:rsidRPr="008471E1">
            <w:rPr>
              <w:lang w:val="en-GB"/>
            </w:rPr>
            <w:t>Garry Maloney – Transport Policy Manager</w:t>
          </w:r>
          <w:r>
            <w:rPr>
              <w:lang w:val="en-GB"/>
            </w:rPr>
            <w:t xml:space="preserve"> and </w:t>
          </w:r>
          <w:r w:rsidRPr="008471E1">
            <w:rPr>
              <w:lang w:val="en-GB"/>
            </w:rPr>
            <w:t>Debbie Hyland – Finance and Corporate Planning Manager</w:t>
          </w:r>
          <w:r>
            <w:rPr>
              <w:lang w:val="en-GB"/>
            </w:rPr>
            <w:t xml:space="preserve"> presented this item.</w:t>
          </w:r>
        </w:p>
        <w:p w14:paraId="79C8E3AB" w14:textId="77777777" w:rsidR="00860474" w:rsidRPr="00EC0662" w:rsidRDefault="00860474" w:rsidP="00860474">
          <w:pPr>
            <w:pStyle w:val="03MtgText"/>
            <w:rPr>
              <w:i/>
            </w:rPr>
          </w:pPr>
          <w:r>
            <w:rPr>
              <w:i/>
            </w:rPr>
            <w:t xml:space="preserve">PowerPoint Presentation – Objective Reference </w:t>
          </w:r>
          <w:r w:rsidR="00626C54">
            <w:rPr>
              <w:i/>
            </w:rPr>
            <w:t>A3233341</w:t>
          </w:r>
        </w:p>
        <w:p w14:paraId="2AD30B43" w14:textId="77777777" w:rsidR="00860474" w:rsidRPr="000B638F" w:rsidRDefault="00860474" w:rsidP="00860474">
          <w:pPr>
            <w:pStyle w:val="03MtgText"/>
            <w:spacing w:after="0"/>
            <w:rPr>
              <w:u w:val="single"/>
            </w:rPr>
          </w:pPr>
          <w:r w:rsidRPr="000B638F">
            <w:rPr>
              <w:u w:val="single"/>
            </w:rPr>
            <w:t>Key Points</w:t>
          </w:r>
        </w:p>
        <w:p w14:paraId="7D63D1CB" w14:textId="77777777" w:rsidR="003D75F8" w:rsidRDefault="001C58BC" w:rsidP="00246CA4">
          <w:pPr>
            <w:pStyle w:val="03MtgText"/>
            <w:numPr>
              <w:ilvl w:val="0"/>
              <w:numId w:val="25"/>
            </w:numPr>
            <w:spacing w:after="0"/>
            <w:ind w:left="1211"/>
          </w:pPr>
          <w:r>
            <w:t xml:space="preserve">Tertiary education providers were reluctant to commit contribution to </w:t>
          </w:r>
          <w:r w:rsidR="00003B82">
            <w:t>public transport</w:t>
          </w:r>
          <w:r>
            <w:t xml:space="preserve"> services</w:t>
          </w:r>
        </w:p>
        <w:p w14:paraId="79744B62" w14:textId="77777777" w:rsidR="00B4101F" w:rsidRDefault="00B4101F" w:rsidP="00246CA4">
          <w:pPr>
            <w:pStyle w:val="03MtgText"/>
            <w:numPr>
              <w:ilvl w:val="0"/>
              <w:numId w:val="25"/>
            </w:numPr>
            <w:spacing w:after="0"/>
            <w:ind w:left="1211"/>
          </w:pPr>
          <w:r>
            <w:t xml:space="preserve">Central Government had </w:t>
          </w:r>
          <w:r w:rsidR="00BA40EB">
            <w:t>allocated funding to investigate the viability of providing</w:t>
          </w:r>
          <w:r>
            <w:t xml:space="preserve"> a community service card for </w:t>
          </w:r>
          <w:r w:rsidR="00BA40EB">
            <w:t xml:space="preserve">public transport </w:t>
          </w:r>
          <w:r>
            <w:t>commuters</w:t>
          </w:r>
        </w:p>
        <w:p w14:paraId="7D7CEB81" w14:textId="77777777" w:rsidR="00B4101F" w:rsidRDefault="00D033CD" w:rsidP="00246CA4">
          <w:pPr>
            <w:pStyle w:val="03MtgText"/>
            <w:numPr>
              <w:ilvl w:val="0"/>
              <w:numId w:val="25"/>
            </w:numPr>
            <w:spacing w:after="0"/>
            <w:ind w:left="1211"/>
          </w:pPr>
          <w:r>
            <w:t xml:space="preserve">Free school travel </w:t>
          </w:r>
          <w:r w:rsidR="00BA40EB">
            <w:t>provided an important</w:t>
          </w:r>
          <w:r>
            <w:t xml:space="preserve"> social service, </w:t>
          </w:r>
          <w:r w:rsidR="00BA40EB">
            <w:t>however did not</w:t>
          </w:r>
          <w:r>
            <w:t xml:space="preserve"> significantly </w:t>
          </w:r>
          <w:r w:rsidR="00003B82">
            <w:t>improve</w:t>
          </w:r>
          <w:r>
            <w:t xml:space="preserve"> traffic congestion</w:t>
          </w:r>
        </w:p>
        <w:p w14:paraId="3C63AC46" w14:textId="77777777" w:rsidR="00D033CD" w:rsidRDefault="00BA40EB" w:rsidP="00246CA4">
          <w:pPr>
            <w:pStyle w:val="03MtgText"/>
            <w:numPr>
              <w:ilvl w:val="0"/>
              <w:numId w:val="25"/>
            </w:numPr>
            <w:spacing w:after="0"/>
            <w:ind w:left="1211"/>
          </w:pPr>
          <w:r>
            <w:t>Bus operators had not indicated any clear direction with regards to incorporating living wage conditions in their contracts.</w:t>
          </w:r>
        </w:p>
        <w:p w14:paraId="56D4CF5F" w14:textId="77777777" w:rsidR="00860474" w:rsidRDefault="00860474" w:rsidP="00860474">
          <w:pPr>
            <w:pStyle w:val="03MtgText"/>
            <w:spacing w:after="0"/>
          </w:pPr>
        </w:p>
        <w:p w14:paraId="3D245677" w14:textId="77777777" w:rsidR="00860474" w:rsidRPr="000B638F" w:rsidRDefault="00860474" w:rsidP="00860474">
          <w:pPr>
            <w:pStyle w:val="03MtgText"/>
            <w:spacing w:after="0"/>
            <w:rPr>
              <w:u w:val="single"/>
            </w:rPr>
          </w:pPr>
          <w:r w:rsidRPr="000B638F">
            <w:rPr>
              <w:u w:val="single"/>
            </w:rPr>
            <w:t>Key Points – Members</w:t>
          </w:r>
        </w:p>
        <w:p w14:paraId="3615DCBC" w14:textId="3258187D" w:rsidR="00860474" w:rsidRDefault="00A278A9" w:rsidP="00246CA4">
          <w:pPr>
            <w:pStyle w:val="03MtgText"/>
            <w:numPr>
              <w:ilvl w:val="0"/>
              <w:numId w:val="25"/>
            </w:numPr>
            <w:spacing w:after="0"/>
            <w:ind w:left="1211"/>
          </w:pPr>
          <w:r>
            <w:t xml:space="preserve">Concerned that the delivery of a </w:t>
          </w:r>
          <w:r w:rsidR="00380E72">
            <w:t xml:space="preserve">“Frequent, </w:t>
          </w:r>
          <w:r>
            <w:t xml:space="preserve">Reliable and </w:t>
          </w:r>
          <w:r w:rsidR="00380E72">
            <w:t>D</w:t>
          </w:r>
          <w:r>
            <w:t xml:space="preserve">irect </w:t>
          </w:r>
          <w:r w:rsidR="00380E72">
            <w:t xml:space="preserve">Blueprint Service” </w:t>
          </w:r>
          <w:r>
            <w:t xml:space="preserve">as a core principle did not align with </w:t>
          </w:r>
          <w:r w:rsidR="00B916BE">
            <w:t xml:space="preserve">the </w:t>
          </w:r>
          <w:r w:rsidR="00380E72">
            <w:t>actual situation</w:t>
          </w:r>
        </w:p>
        <w:p w14:paraId="7FC1F966" w14:textId="77777777" w:rsidR="009E51AD" w:rsidRDefault="00716F17" w:rsidP="00246CA4">
          <w:pPr>
            <w:pStyle w:val="03MtgText"/>
            <w:numPr>
              <w:ilvl w:val="0"/>
              <w:numId w:val="25"/>
            </w:numPr>
            <w:spacing w:after="0"/>
            <w:ind w:left="1211"/>
          </w:pPr>
          <w:r>
            <w:t xml:space="preserve">If providing free bus service for students did not make a recognisable difference to congestion, then this should be </w:t>
          </w:r>
          <w:r w:rsidR="00520B93">
            <w:t xml:space="preserve">considered in the context of providing a social </w:t>
          </w:r>
          <w:r w:rsidR="00003B82">
            <w:t>benefit</w:t>
          </w:r>
        </w:p>
        <w:p w14:paraId="4F89CDD7" w14:textId="77777777" w:rsidR="00AB1B47" w:rsidRDefault="00AB1B47" w:rsidP="00246CA4">
          <w:pPr>
            <w:pStyle w:val="03MtgText"/>
            <w:numPr>
              <w:ilvl w:val="0"/>
              <w:numId w:val="25"/>
            </w:numPr>
            <w:spacing w:after="0"/>
            <w:ind w:left="1211"/>
          </w:pPr>
          <w:r>
            <w:t xml:space="preserve">Considered that Council’s consultation had been </w:t>
          </w:r>
          <w:r w:rsidR="00520B93">
            <w:t>comprehensive</w:t>
          </w:r>
          <w:r>
            <w:t xml:space="preserve"> and that the issues presented to the community </w:t>
          </w:r>
          <w:r w:rsidR="006174A0">
            <w:t xml:space="preserve">for consideration </w:t>
          </w:r>
          <w:r>
            <w:t>had been extensively debated in advance by Elected Members</w:t>
          </w:r>
        </w:p>
        <w:p w14:paraId="74AAA0D2" w14:textId="77777777" w:rsidR="00AB1B47" w:rsidRDefault="00ED7509" w:rsidP="00246CA4">
          <w:pPr>
            <w:pStyle w:val="03MtgText"/>
            <w:numPr>
              <w:ilvl w:val="0"/>
              <w:numId w:val="25"/>
            </w:numPr>
            <w:spacing w:after="0"/>
            <w:ind w:left="1211"/>
          </w:pPr>
          <w:r>
            <w:t>Emphasized the importance of a strategic</w:t>
          </w:r>
          <w:r w:rsidR="00520B93">
            <w:t xml:space="preserve"> </w:t>
          </w:r>
          <w:r>
            <w:t xml:space="preserve">review of the </w:t>
          </w:r>
          <w:r w:rsidR="00003B82">
            <w:t>Public Transport</w:t>
          </w:r>
          <w:r>
            <w:t xml:space="preserve"> Blueprint</w:t>
          </w:r>
          <w:r w:rsidR="00003B82">
            <w:t xml:space="preserve"> and the requirement to allocate sufficient resources for an effective review</w:t>
          </w:r>
        </w:p>
        <w:p w14:paraId="50E891D2" w14:textId="77777777" w:rsidR="00ED7509" w:rsidRDefault="00845AB6" w:rsidP="00246CA4">
          <w:pPr>
            <w:pStyle w:val="03MtgText"/>
            <w:numPr>
              <w:ilvl w:val="0"/>
              <w:numId w:val="25"/>
            </w:numPr>
            <w:spacing w:after="0"/>
            <w:ind w:left="1211"/>
          </w:pPr>
          <w:r>
            <w:t>Demonstrable consideration of modal shift was an expectation of Central Government</w:t>
          </w:r>
        </w:p>
        <w:p w14:paraId="052F171C" w14:textId="77777777" w:rsidR="00844F85" w:rsidRDefault="00520B93" w:rsidP="00246CA4">
          <w:pPr>
            <w:pStyle w:val="03MtgText"/>
            <w:numPr>
              <w:ilvl w:val="0"/>
              <w:numId w:val="25"/>
            </w:numPr>
            <w:spacing w:after="0"/>
            <w:ind w:left="1211"/>
          </w:pPr>
          <w:r>
            <w:t>Queried whether</w:t>
          </w:r>
          <w:r w:rsidR="00D32A27">
            <w:t xml:space="preserve"> a free school trial for Tauranga </w:t>
          </w:r>
          <w:r>
            <w:t xml:space="preserve">could </w:t>
          </w:r>
          <w:r w:rsidR="00D32A27">
            <w:t xml:space="preserve">be postponed until the outcome of the Phase 3 </w:t>
          </w:r>
          <w:r w:rsidR="00003B82">
            <w:t>public transport</w:t>
          </w:r>
          <w:r>
            <w:t xml:space="preserve"> </w:t>
          </w:r>
          <w:r w:rsidR="00D32A27">
            <w:t>review</w:t>
          </w:r>
          <w:r w:rsidR="00BC515A">
            <w:t xml:space="preserve"> and the data from the current Welcome Bay </w:t>
          </w:r>
          <w:r>
            <w:t xml:space="preserve">free </w:t>
          </w:r>
          <w:r w:rsidR="00BC515A">
            <w:t>trial was available</w:t>
          </w:r>
        </w:p>
        <w:p w14:paraId="7A963D46" w14:textId="77777777" w:rsidR="00BC515A" w:rsidRDefault="00BC515A" w:rsidP="00246CA4">
          <w:pPr>
            <w:pStyle w:val="03MtgText"/>
            <w:numPr>
              <w:ilvl w:val="0"/>
              <w:numId w:val="25"/>
            </w:numPr>
            <w:spacing w:after="0"/>
            <w:ind w:left="1211"/>
          </w:pPr>
          <w:r>
            <w:t xml:space="preserve">Queried the possibility of Council seeking support towards its free school bus trial, as it aligned with the </w:t>
          </w:r>
          <w:r w:rsidR="00003B82">
            <w:t>wishes</w:t>
          </w:r>
          <w:r>
            <w:t xml:space="preserve"> of Central Government</w:t>
          </w:r>
        </w:p>
        <w:p w14:paraId="70B997CB" w14:textId="1E1D6719" w:rsidR="00BC515A" w:rsidRDefault="0025638C" w:rsidP="00246CA4">
          <w:pPr>
            <w:pStyle w:val="03MtgText"/>
            <w:numPr>
              <w:ilvl w:val="0"/>
              <w:numId w:val="25"/>
            </w:numPr>
            <w:spacing w:after="0"/>
            <w:ind w:left="1211"/>
          </w:pPr>
          <w:r>
            <w:t xml:space="preserve">There was currently no direct service from the </w:t>
          </w:r>
          <w:r w:rsidR="00520B93">
            <w:t>Kennedy Road</w:t>
          </w:r>
          <w:r>
            <w:t xml:space="preserve"> end of The Lakes, Pyes Pa to the Crossing shopping centre in Tauriko and feedback </w:t>
          </w:r>
          <w:r w:rsidR="00003B82">
            <w:t>from</w:t>
          </w:r>
          <w:r>
            <w:t xml:space="preserve"> the local community indicated a need for such service to be provided.  This should be incorporated as </w:t>
          </w:r>
          <w:r w:rsidR="00B916BE">
            <w:t>a</w:t>
          </w:r>
          <w:r w:rsidR="00624470">
            <w:t>n option in</w:t>
          </w:r>
          <w:r>
            <w:t xml:space="preserve"> the Phase 3 review</w:t>
          </w:r>
          <w:r w:rsidR="0050042C">
            <w:t>.</w:t>
          </w:r>
        </w:p>
        <w:p w14:paraId="1B014035" w14:textId="77777777" w:rsidR="00860474" w:rsidRDefault="00860474" w:rsidP="00860474">
          <w:pPr>
            <w:pStyle w:val="03MtgText"/>
            <w:spacing w:after="0"/>
          </w:pPr>
        </w:p>
        <w:p w14:paraId="1A08F5AB" w14:textId="77777777" w:rsidR="00860474" w:rsidRDefault="00860474" w:rsidP="00860474">
          <w:pPr>
            <w:pStyle w:val="04ResolvedText"/>
          </w:pPr>
          <w:r>
            <w:t>Resolved</w:t>
          </w:r>
        </w:p>
        <w:sdt>
          <w:sdtPr>
            <w:rPr>
              <w:rFonts w:eastAsia="Times New Roman" w:cs="Times New Roman"/>
              <w:b w:val="0"/>
              <w:szCs w:val="20"/>
            </w:rPr>
            <w:alias w:val="Report6804-Resolutions"/>
            <w:id w:val="792332546"/>
            <w:placeholder>
              <w:docPart w:val="BAD34BDD614749D8A10422D8C7557244"/>
            </w:placeholder>
          </w:sdtPr>
          <w:sdtEndPr/>
          <w:sdtContent>
            <w:p w14:paraId="64C54E60" w14:textId="77777777" w:rsidR="00860474" w:rsidRDefault="00860474" w:rsidP="00860474">
              <w:pPr>
                <w:pStyle w:val="AgendaReportRecommendationSubHeading"/>
                <w:ind w:left="851"/>
              </w:pPr>
              <w:r>
                <w:t>That the Regional Council:</w:t>
              </w:r>
            </w:p>
            <w:p w14:paraId="005CADFE" w14:textId="77777777" w:rsidR="00860474" w:rsidRDefault="00860474" w:rsidP="00246CA4">
              <w:pPr>
                <w:pStyle w:val="AgendaRecommendation"/>
                <w:numPr>
                  <w:ilvl w:val="0"/>
                  <w:numId w:val="23"/>
                </w:numPr>
                <w:tabs>
                  <w:tab w:val="left" w:pos="720"/>
                </w:tabs>
                <w:jc w:val="left"/>
                <w:outlineLvl w:val="2"/>
              </w:pPr>
              <w:r>
                <w:t>Receives the report, Annual Plan 2019/20 - A Vibrant Region – Transport.</w:t>
              </w:r>
            </w:p>
            <w:p w14:paraId="7E8B9913" w14:textId="77777777" w:rsidR="00F37FC7" w:rsidRPr="00FF7364" w:rsidRDefault="00F37FC7" w:rsidP="00860474">
              <w:pPr>
                <w:pStyle w:val="AgendaRecommendation"/>
                <w:tabs>
                  <w:tab w:val="left" w:pos="720"/>
                </w:tabs>
                <w:ind w:left="1208" w:hanging="357"/>
                <w:jc w:val="left"/>
                <w:outlineLvl w:val="2"/>
              </w:pPr>
              <w:r w:rsidRPr="00FF7364">
                <w:t>Refers consideration of public transport funding principle to the Public Transport Committee</w:t>
              </w:r>
            </w:p>
            <w:p w14:paraId="4C7C69C3" w14:textId="77777777" w:rsidR="00860474" w:rsidRPr="00835856" w:rsidRDefault="00860474" w:rsidP="00860474">
              <w:pPr>
                <w:pStyle w:val="AgendaRecommendation"/>
                <w:numPr>
                  <w:ilvl w:val="0"/>
                  <w:numId w:val="0"/>
                </w:numPr>
                <w:tabs>
                  <w:tab w:val="left" w:pos="720"/>
                </w:tabs>
                <w:ind w:left="1208" w:hanging="357"/>
                <w:jc w:val="left"/>
                <w:rPr>
                  <w:u w:val="single"/>
                </w:rPr>
              </w:pPr>
              <w:r w:rsidRPr="00835856">
                <w:rPr>
                  <w:u w:val="single"/>
                </w:rPr>
                <w:t>Public Transport Financial Position - Tauranga Business As Usual Decisions 2018/19</w:t>
              </w:r>
            </w:p>
            <w:p w14:paraId="5BF22971" w14:textId="77777777" w:rsidR="00860474" w:rsidRDefault="00860474" w:rsidP="00860474">
              <w:pPr>
                <w:pStyle w:val="AgendaRecommendation"/>
                <w:tabs>
                  <w:tab w:val="left" w:pos="720"/>
                </w:tabs>
                <w:ind w:left="1208" w:hanging="357"/>
                <w:jc w:val="left"/>
                <w:outlineLvl w:val="2"/>
              </w:pPr>
              <w:r>
                <w:t xml:space="preserve">Notes Tauranga Urban Network business as usual decisions made in 2018/19 and approves flow on implications of $900,000 of additional budgeted </w:t>
              </w:r>
              <w:r w:rsidRPr="003954F2">
                <w:lastRenderedPageBreak/>
                <w:t>operating expenditure and $532,000 of additional targeted rates revenue be included in the updated draft Annual Plan Budget 2019/20 for deliberations (Section 3).</w:t>
              </w:r>
            </w:p>
            <w:p w14:paraId="742CB874" w14:textId="77777777" w:rsidR="00860474" w:rsidRDefault="00860474" w:rsidP="00860474">
              <w:pPr>
                <w:pStyle w:val="AgendaRecommendation"/>
                <w:numPr>
                  <w:ilvl w:val="0"/>
                  <w:numId w:val="0"/>
                </w:numPr>
                <w:tabs>
                  <w:tab w:val="left" w:pos="720"/>
                </w:tabs>
                <w:ind w:left="1440" w:hanging="589"/>
                <w:jc w:val="left"/>
                <w:rPr>
                  <w:u w:val="single"/>
                </w:rPr>
              </w:pPr>
              <w:r>
                <w:rPr>
                  <w:u w:val="single"/>
                </w:rPr>
                <w:t>Public Transport Financial Position - Rotorua Business As Usual Decisions 2018/19</w:t>
              </w:r>
            </w:p>
            <w:p w14:paraId="72AD2343" w14:textId="77777777" w:rsidR="00860474" w:rsidRDefault="00860474" w:rsidP="00860474">
              <w:pPr>
                <w:pStyle w:val="AgendaRecommendation"/>
                <w:tabs>
                  <w:tab w:val="left" w:pos="720"/>
                </w:tabs>
                <w:ind w:left="1208" w:hanging="357"/>
                <w:jc w:val="left"/>
                <w:outlineLvl w:val="2"/>
              </w:pPr>
              <w:r>
                <w:t xml:space="preserve">Notes Rotorua business as usual decisions made in 2018/19 and approves flow on implications of $368,000 of additional budgeted operating expenditure and $178,000 of additional targeted rates revenue be included in the updated draft Annual Plan Budget 2019/20 for rest and meal breaks for drivers </w:t>
              </w:r>
              <w:r w:rsidRPr="003954F2">
                <w:t>required by the Employment Relations Amendment Act 2018 and other amendments (Section 4).</w:t>
              </w:r>
            </w:p>
            <w:p w14:paraId="772EBB8B" w14:textId="77777777" w:rsidR="0050042C" w:rsidRPr="0050042C" w:rsidRDefault="0050042C" w:rsidP="0050042C">
              <w:pPr>
                <w:pStyle w:val="AgendaRecommendation"/>
                <w:numPr>
                  <w:ilvl w:val="0"/>
                  <w:numId w:val="0"/>
                </w:numPr>
                <w:spacing w:before="0" w:after="0"/>
                <w:ind w:left="851"/>
                <w:jc w:val="right"/>
              </w:pPr>
              <w:r w:rsidRPr="0050042C">
                <w:t>Nees/Love</w:t>
              </w:r>
            </w:p>
            <w:p w14:paraId="56DDCD96" w14:textId="77777777" w:rsidR="0050042C" w:rsidRPr="0050042C" w:rsidRDefault="003476B8" w:rsidP="0050042C">
              <w:pPr>
                <w:pStyle w:val="AgendaRecommendation"/>
                <w:numPr>
                  <w:ilvl w:val="0"/>
                  <w:numId w:val="0"/>
                </w:numPr>
                <w:spacing w:before="0" w:after="0"/>
                <w:ind w:left="851"/>
                <w:jc w:val="right"/>
              </w:pPr>
              <w:r w:rsidRPr="00EC3AD1">
                <w:t>APPROVED</w:t>
              </w:r>
              <w:r>
                <w:t xml:space="preserve"> </w:t>
              </w:r>
              <w:r w:rsidR="00E614D5">
                <w:t>in principle</w:t>
              </w:r>
            </w:p>
            <w:p w14:paraId="1624EAB5" w14:textId="77777777" w:rsidR="00860474" w:rsidRDefault="00860474" w:rsidP="00860474">
              <w:pPr>
                <w:pStyle w:val="AgendaRecommendation"/>
                <w:numPr>
                  <w:ilvl w:val="0"/>
                  <w:numId w:val="0"/>
                </w:numPr>
                <w:tabs>
                  <w:tab w:val="left" w:pos="720"/>
                </w:tabs>
                <w:ind w:left="1208" w:hanging="357"/>
                <w:jc w:val="left"/>
                <w:rPr>
                  <w:u w:val="single"/>
                </w:rPr>
              </w:pPr>
              <w:r>
                <w:rPr>
                  <w:u w:val="single"/>
                </w:rPr>
                <w:t>Annual Plan Deliberations 2019/20 - Region-Wide Decisions</w:t>
              </w:r>
            </w:p>
            <w:p w14:paraId="214CD4DB" w14:textId="77777777" w:rsidR="00860474" w:rsidRPr="00FF7364" w:rsidRDefault="00376AAE" w:rsidP="00860474">
              <w:pPr>
                <w:pStyle w:val="AgendaRecommendation"/>
                <w:tabs>
                  <w:tab w:val="left" w:pos="720"/>
                </w:tabs>
                <w:ind w:left="1208" w:hanging="357"/>
                <w:jc w:val="left"/>
                <w:outlineLvl w:val="2"/>
              </w:pPr>
              <w:r>
                <w:t xml:space="preserve">(a) </w:t>
              </w:r>
              <w:r w:rsidR="00860474">
                <w:t xml:space="preserve">Agrees to fund the introduction in 2020 of new tertiary and commuter </w:t>
              </w:r>
              <w:r w:rsidR="00860474" w:rsidRPr="00FF7364">
                <w:t>services for a one year trial as consulted at an estimated net cost to Council of $356,000</w:t>
              </w:r>
              <w:r w:rsidR="001C58BC" w:rsidRPr="00FF7364">
                <w:t xml:space="preserve"> subject to confirmed funding from the tertiary providers</w:t>
              </w:r>
              <w:r w:rsidR="00C8211F" w:rsidRPr="00FF7364">
                <w:t xml:space="preserve"> of 50% of net cost</w:t>
              </w:r>
              <w:r w:rsidR="00860474" w:rsidRPr="00FF7364">
                <w:t xml:space="preserve"> and agrees this is funded through targeted rates $174,000 in 2019/20 and $182,000 in 2020/21 (Section 5.1).</w:t>
              </w:r>
              <w:r w:rsidR="001C58BC" w:rsidRPr="00FF7364">
                <w:t xml:space="preserve">  </w:t>
              </w:r>
            </w:p>
            <w:p w14:paraId="1B8EAAC1" w14:textId="064DA649" w:rsidR="00C8211F" w:rsidRPr="00FF7364" w:rsidRDefault="00376AAE" w:rsidP="00376AAE">
              <w:pPr>
                <w:pStyle w:val="AgendaRecommendation"/>
                <w:numPr>
                  <w:ilvl w:val="0"/>
                  <w:numId w:val="0"/>
                </w:numPr>
                <w:tabs>
                  <w:tab w:val="left" w:pos="720"/>
                  <w:tab w:val="left" w:pos="1134"/>
                </w:tabs>
                <w:ind w:left="1134" w:hanging="283"/>
                <w:jc w:val="left"/>
                <w:outlineLvl w:val="2"/>
              </w:pPr>
              <w:r w:rsidRPr="00FF7364">
                <w:t>5</w:t>
              </w:r>
              <w:r w:rsidRPr="00FF7364">
                <w:tab/>
                <w:t xml:space="preserve">(b) </w:t>
              </w:r>
              <w:r w:rsidR="00C8211F" w:rsidRPr="00FF7364">
                <w:t>Agrees that Murupara to Rotorua service be exempt from the requirement to 50% contribution by the tertiary provider</w:t>
              </w:r>
              <w:r w:rsidR="001473AF" w:rsidRPr="00FF7364">
                <w:t>.</w:t>
              </w:r>
            </w:p>
            <w:p w14:paraId="4B3975BF" w14:textId="77777777" w:rsidR="001473AF" w:rsidRDefault="001473AF" w:rsidP="001473AF">
              <w:pPr>
                <w:pStyle w:val="AgendaRecommendation"/>
                <w:numPr>
                  <w:ilvl w:val="0"/>
                  <w:numId w:val="0"/>
                </w:numPr>
                <w:spacing w:before="0" w:after="0"/>
                <w:ind w:left="851"/>
                <w:jc w:val="right"/>
              </w:pPr>
              <w:r w:rsidRPr="001473AF">
                <w:t>Nees/Thurston</w:t>
              </w:r>
            </w:p>
            <w:p w14:paraId="7666ECBC" w14:textId="77777777" w:rsidR="00E614D5" w:rsidRPr="001473AF" w:rsidRDefault="00376AAE" w:rsidP="001473AF">
              <w:pPr>
                <w:pStyle w:val="AgendaRecommendation"/>
                <w:numPr>
                  <w:ilvl w:val="0"/>
                  <w:numId w:val="0"/>
                </w:numPr>
                <w:spacing w:before="0" w:after="0"/>
                <w:ind w:left="851"/>
                <w:jc w:val="right"/>
              </w:pPr>
              <w:r w:rsidRPr="00EC3AD1">
                <w:t>APPROVED</w:t>
              </w:r>
              <w:r w:rsidR="00E614D5">
                <w:t xml:space="preserve"> in principle</w:t>
              </w:r>
            </w:p>
            <w:p w14:paraId="6594EC05" w14:textId="77777777" w:rsidR="00860474" w:rsidRDefault="00860474" w:rsidP="00860474">
              <w:pPr>
                <w:pStyle w:val="AgendaRecommendation"/>
                <w:tabs>
                  <w:tab w:val="left" w:pos="720"/>
                </w:tabs>
                <w:ind w:left="1208" w:hanging="357"/>
                <w:jc w:val="left"/>
                <w:outlineLvl w:val="2"/>
              </w:pPr>
              <w:r>
                <w:t>Directs staff to pursue a cost sharing agreement with the tertiary providers and apply to NZTA’s targeted enhanced financial assistance rate for the new tertiary services trial in 2020 (Section 5.1).</w:t>
              </w:r>
            </w:p>
            <w:p w14:paraId="1D2F623F" w14:textId="77777777" w:rsidR="00860474" w:rsidRDefault="00860474" w:rsidP="00860474">
              <w:pPr>
                <w:pStyle w:val="AgendaRecommendation"/>
                <w:tabs>
                  <w:tab w:val="left" w:pos="720"/>
                </w:tabs>
                <w:ind w:left="1208" w:hanging="357"/>
                <w:jc w:val="left"/>
                <w:outlineLvl w:val="2"/>
              </w:pPr>
              <w:r>
                <w:t>Agrees to fund a 12 month trial across the region in 2019/20 to enable free SuperGold Card holder travel on Council-contracted bus services from 9:00 am onwards on weekdays and to terminate the trial early in some or the entire region if uptake is such that it will require the provision of additional buses. The estimated net revenue foregone to Council is $78,000 in 2019/20 and agrees that this is funded through targeted rates (Section 5.2).</w:t>
              </w:r>
            </w:p>
            <w:p w14:paraId="3DD8C9FA" w14:textId="77777777" w:rsidR="00E614D5" w:rsidRDefault="00E614D5" w:rsidP="00E614D5">
              <w:pPr>
                <w:pStyle w:val="AgendaRecommendation"/>
                <w:numPr>
                  <w:ilvl w:val="0"/>
                  <w:numId w:val="0"/>
                </w:numPr>
                <w:spacing w:before="0" w:after="0"/>
                <w:ind w:left="851"/>
                <w:jc w:val="right"/>
              </w:pPr>
              <w:r w:rsidRPr="001473AF">
                <w:t>Thurston</w:t>
              </w:r>
              <w:r>
                <w:t>/Thompson</w:t>
              </w:r>
            </w:p>
            <w:p w14:paraId="40C95369" w14:textId="77777777" w:rsidR="00AD5A38" w:rsidRPr="00AD5A38" w:rsidRDefault="00376AAE" w:rsidP="00376AAE">
              <w:pPr>
                <w:pStyle w:val="AgendaRecommendation"/>
                <w:numPr>
                  <w:ilvl w:val="0"/>
                  <w:numId w:val="0"/>
                </w:numPr>
                <w:spacing w:before="0" w:after="0"/>
                <w:ind w:left="851"/>
                <w:jc w:val="right"/>
              </w:pPr>
              <w:r w:rsidRPr="00EC3AD1">
                <w:t>APPROVED</w:t>
              </w:r>
              <w:r w:rsidR="00E614D5">
                <w:t xml:space="preserve"> in principle</w:t>
              </w:r>
              <w:r w:rsidR="00E614D5" w:rsidRPr="00AD5A38">
                <w:rPr>
                  <w:u w:val="single"/>
                </w:rPr>
                <w:t xml:space="preserve"> </w:t>
              </w:r>
            </w:p>
            <w:p w14:paraId="0691C9F3" w14:textId="4E80BCA5" w:rsidR="00860474" w:rsidRDefault="00860474" w:rsidP="00860474">
              <w:pPr>
                <w:pStyle w:val="AgendaRecommendation"/>
                <w:tabs>
                  <w:tab w:val="left" w:pos="720"/>
                </w:tabs>
                <w:ind w:left="1208" w:hanging="357"/>
                <w:jc w:val="left"/>
                <w:outlineLvl w:val="2"/>
              </w:pPr>
              <w:r>
                <w:t>Agrees to extend the living wage to Council’s other contracted bus services (Section 5.6).</w:t>
              </w:r>
            </w:p>
            <w:p w14:paraId="21FD2AD9" w14:textId="77777777" w:rsidR="00E614D5" w:rsidRPr="00376AAE" w:rsidRDefault="00E614D5" w:rsidP="00376AAE">
              <w:pPr>
                <w:pStyle w:val="AgendaRecommendation"/>
                <w:numPr>
                  <w:ilvl w:val="0"/>
                  <w:numId w:val="0"/>
                </w:numPr>
                <w:spacing w:before="0" w:after="0"/>
                <w:ind w:left="851"/>
                <w:jc w:val="right"/>
              </w:pPr>
              <w:r w:rsidRPr="00376AAE">
                <w:t>Winters/Tahana</w:t>
              </w:r>
            </w:p>
            <w:p w14:paraId="086189D2" w14:textId="77777777" w:rsidR="00826448" w:rsidRPr="00376AAE" w:rsidRDefault="00376AAE" w:rsidP="00376AAE">
              <w:pPr>
                <w:pStyle w:val="AgendaRecommendation"/>
                <w:numPr>
                  <w:ilvl w:val="0"/>
                  <w:numId w:val="0"/>
                </w:numPr>
                <w:spacing w:before="0" w:after="0"/>
                <w:ind w:left="851"/>
                <w:jc w:val="right"/>
              </w:pPr>
              <w:r w:rsidRPr="00EC3AD1">
                <w:t>APPROVED</w:t>
              </w:r>
              <w:r w:rsidRPr="00376AAE">
                <w:t xml:space="preserve"> in</w:t>
              </w:r>
              <w:r w:rsidR="00826448" w:rsidRPr="00376AAE">
                <w:t xml:space="preserve"> principle</w:t>
              </w:r>
            </w:p>
            <w:p w14:paraId="20F0FF9A" w14:textId="77777777" w:rsidR="00860474" w:rsidRDefault="00860474" w:rsidP="00860474">
              <w:pPr>
                <w:pStyle w:val="AgendaRecommendation"/>
                <w:tabs>
                  <w:tab w:val="left" w:pos="720"/>
                </w:tabs>
                <w:ind w:left="1208" w:hanging="357"/>
                <w:jc w:val="left"/>
                <w:outlineLvl w:val="2"/>
              </w:pPr>
              <w:r>
                <w:t>Notes that the rest and meal breaks for drivers required by the Employment Relations Amendment Act 2018 will add additional costs when fully implemented in April 2020 and the updated draft Annual Plan Budget 2019/20 includes a best estimate of the financial implications.</w:t>
              </w:r>
            </w:p>
            <w:p w14:paraId="588A8744" w14:textId="77777777" w:rsidR="003476B8" w:rsidRPr="0050042C" w:rsidRDefault="003476B8" w:rsidP="00376AAE">
              <w:pPr>
                <w:pStyle w:val="AgendaRecommendation"/>
                <w:numPr>
                  <w:ilvl w:val="0"/>
                  <w:numId w:val="0"/>
                </w:numPr>
                <w:spacing w:before="0" w:after="0"/>
                <w:ind w:left="1213"/>
                <w:jc w:val="right"/>
              </w:pPr>
              <w:r w:rsidRPr="0050042C">
                <w:t>Nees/Love</w:t>
              </w:r>
            </w:p>
            <w:p w14:paraId="5574311D" w14:textId="77777777" w:rsidR="003476B8" w:rsidRDefault="003476B8" w:rsidP="00376AAE">
              <w:pPr>
                <w:pStyle w:val="AgendaRecommendation"/>
                <w:numPr>
                  <w:ilvl w:val="0"/>
                  <w:numId w:val="0"/>
                </w:numPr>
                <w:spacing w:before="0" w:after="0"/>
                <w:ind w:left="1213"/>
                <w:jc w:val="right"/>
              </w:pPr>
              <w:r w:rsidRPr="00EC3AD1">
                <w:t>APPROVED</w:t>
              </w:r>
              <w:r>
                <w:t xml:space="preserve"> in principle</w:t>
              </w:r>
            </w:p>
            <w:p w14:paraId="658D1793" w14:textId="77777777" w:rsidR="00860474" w:rsidRDefault="00860474" w:rsidP="00860474">
              <w:pPr>
                <w:pStyle w:val="AgendaRecommendation"/>
                <w:numPr>
                  <w:ilvl w:val="0"/>
                  <w:numId w:val="0"/>
                </w:numPr>
                <w:tabs>
                  <w:tab w:val="left" w:pos="720"/>
                </w:tabs>
                <w:ind w:left="1208" w:hanging="357"/>
                <w:jc w:val="left"/>
                <w:rPr>
                  <w:u w:val="single"/>
                </w:rPr>
              </w:pPr>
              <w:r>
                <w:rPr>
                  <w:u w:val="single"/>
                </w:rPr>
                <w:lastRenderedPageBreak/>
                <w:t>Annual Plan Deliberations 2019/20 - Tauranga/Western Bay of Plenty Sub-region Decisions</w:t>
              </w:r>
            </w:p>
            <w:p w14:paraId="70CE4DC6" w14:textId="77777777" w:rsidR="00860474" w:rsidRPr="003954F2" w:rsidRDefault="00860474" w:rsidP="00860474">
              <w:pPr>
                <w:pStyle w:val="AgendaRecommendation"/>
                <w:tabs>
                  <w:tab w:val="left" w:pos="720"/>
                </w:tabs>
                <w:ind w:left="1208" w:hanging="357"/>
                <w:jc w:val="left"/>
                <w:outlineLvl w:val="2"/>
              </w:pPr>
              <w:r>
                <w:t xml:space="preserve">Agrees to a one year trial of fare-free bus travel for Tauranga school students in 2020 to help reduce congestion at an estimated net cost to Council of $1.8 million (excluding confirmed funding from the NZTA) and agrees this is funded </w:t>
              </w:r>
              <w:r w:rsidRPr="003954F2">
                <w:t>through targeted rates of $852,000 in 2019/20 and $926,000 in 2020/21 (Section 5.2).</w:t>
              </w:r>
            </w:p>
            <w:p w14:paraId="358A89EF" w14:textId="77777777" w:rsidR="00860474" w:rsidRDefault="00860474" w:rsidP="00860474">
              <w:pPr>
                <w:pStyle w:val="AgendaRecommendation"/>
                <w:tabs>
                  <w:tab w:val="left" w:pos="720"/>
                </w:tabs>
                <w:ind w:left="1208" w:hanging="357"/>
                <w:jc w:val="left"/>
                <w:outlineLvl w:val="2"/>
              </w:pPr>
              <w:r w:rsidRPr="003954F2">
                <w:t xml:space="preserve">Directs staff to pursue the business case in accordance with NZTA requirements to seek funding for the one year trial of fare free bus travel for Tauranga school students </w:t>
              </w:r>
              <w:r w:rsidR="00BC515A">
                <w:t>in 2020 (Section 5.2).</w:t>
              </w:r>
            </w:p>
            <w:p w14:paraId="1EDA69F9" w14:textId="77777777" w:rsidR="00E614D5" w:rsidRPr="00376AAE" w:rsidRDefault="00E614D5" w:rsidP="00376AAE">
              <w:pPr>
                <w:pStyle w:val="AgendaRecommendation"/>
                <w:numPr>
                  <w:ilvl w:val="0"/>
                  <w:numId w:val="0"/>
                </w:numPr>
                <w:spacing w:before="0" w:after="0"/>
                <w:ind w:left="851"/>
                <w:jc w:val="right"/>
              </w:pPr>
              <w:r w:rsidRPr="00376AAE">
                <w:t>Thompson/Thurston</w:t>
              </w:r>
            </w:p>
            <w:p w14:paraId="3C202842" w14:textId="77777777" w:rsidR="00BC515A" w:rsidRPr="00376AAE" w:rsidRDefault="00376AAE" w:rsidP="00376AAE">
              <w:pPr>
                <w:pStyle w:val="AgendaRecommendation"/>
                <w:numPr>
                  <w:ilvl w:val="0"/>
                  <w:numId w:val="0"/>
                </w:numPr>
                <w:spacing w:before="0" w:after="0"/>
                <w:ind w:left="851"/>
                <w:jc w:val="right"/>
              </w:pPr>
              <w:r w:rsidRPr="00EC3AD1">
                <w:t>APPROVED</w:t>
              </w:r>
              <w:r w:rsidRPr="00376AAE">
                <w:t xml:space="preserve"> in</w:t>
              </w:r>
              <w:r w:rsidR="00BC515A" w:rsidRPr="00376AAE">
                <w:t xml:space="preserve"> principle</w:t>
              </w:r>
            </w:p>
            <w:p w14:paraId="38B54BA9" w14:textId="77777777" w:rsidR="00860474" w:rsidRDefault="00860474" w:rsidP="00860474">
              <w:pPr>
                <w:pStyle w:val="AgendaRecommendation"/>
                <w:tabs>
                  <w:tab w:val="left" w:pos="720"/>
                </w:tabs>
                <w:ind w:left="1208" w:hanging="357"/>
                <w:jc w:val="left"/>
                <w:outlineLvl w:val="2"/>
              </w:pPr>
              <w:r w:rsidRPr="003954F2">
                <w:t>Agrees to change the operating days for the Kawerau to Tauranga bus service to Tuesday and Thursday and in the next Annual Plan consult on establishing a new Kawerau passenger transport targeted rate to put in place the additional services requested (Section 5.7).</w:t>
              </w:r>
            </w:p>
            <w:p w14:paraId="1E246A83" w14:textId="77777777" w:rsidR="00E614D5" w:rsidRPr="00376AAE" w:rsidRDefault="00E614D5" w:rsidP="00376AAE">
              <w:pPr>
                <w:pStyle w:val="AgendaRecommendation"/>
                <w:numPr>
                  <w:ilvl w:val="0"/>
                  <w:numId w:val="0"/>
                </w:numPr>
                <w:spacing w:before="0" w:after="0"/>
                <w:ind w:left="851"/>
                <w:jc w:val="right"/>
              </w:pPr>
              <w:r w:rsidRPr="00376AAE">
                <w:t xml:space="preserve">Clark/Marr </w:t>
              </w:r>
            </w:p>
            <w:p w14:paraId="7616EE71" w14:textId="77777777" w:rsidR="003B4C6F" w:rsidRPr="00376AAE" w:rsidRDefault="00376AAE" w:rsidP="00376AAE">
              <w:pPr>
                <w:pStyle w:val="AgendaRecommendation"/>
                <w:numPr>
                  <w:ilvl w:val="0"/>
                  <w:numId w:val="0"/>
                </w:numPr>
                <w:spacing w:before="0" w:after="0"/>
                <w:ind w:left="851"/>
                <w:jc w:val="right"/>
              </w:pPr>
              <w:r w:rsidRPr="00EC3AD1">
                <w:t>APPROVED</w:t>
              </w:r>
              <w:r w:rsidRPr="00376AAE">
                <w:t xml:space="preserve"> in</w:t>
              </w:r>
              <w:r w:rsidR="003B4C6F" w:rsidRPr="00376AAE">
                <w:t xml:space="preserve"> principle</w:t>
              </w:r>
            </w:p>
            <w:p w14:paraId="68C6507F" w14:textId="77777777" w:rsidR="00860474" w:rsidRDefault="00860474" w:rsidP="00860474">
              <w:pPr>
                <w:pStyle w:val="AgendaRecommendation"/>
                <w:tabs>
                  <w:tab w:val="left" w:pos="720"/>
                </w:tabs>
                <w:ind w:left="1208" w:hanging="357"/>
                <w:jc w:val="left"/>
                <w:outlineLvl w:val="2"/>
              </w:pPr>
              <w:r>
                <w:t xml:space="preserve">Notes that one of the principles underpinning the Tauranga Phase 3 review is to deliver a network within, or largely within, existing budgets, but should that work identify the need </w:t>
              </w:r>
              <w:r w:rsidRPr="003954F2">
                <w:t>for significant increased funding, Council will consider that as part of preparing the Annual Plan 2020/21 (Section 5.8).</w:t>
              </w:r>
            </w:p>
            <w:p w14:paraId="1B0B0443" w14:textId="77777777" w:rsidR="003476B8" w:rsidRPr="00376AAE" w:rsidRDefault="003476B8" w:rsidP="00376AAE">
              <w:pPr>
                <w:pStyle w:val="AgendaRecommendation"/>
                <w:numPr>
                  <w:ilvl w:val="0"/>
                  <w:numId w:val="0"/>
                </w:numPr>
                <w:spacing w:before="0" w:after="0"/>
                <w:ind w:left="851"/>
                <w:jc w:val="right"/>
              </w:pPr>
              <w:r w:rsidRPr="00376AAE">
                <w:t xml:space="preserve">Leeder/von Dadelszen </w:t>
              </w:r>
            </w:p>
            <w:p w14:paraId="10AF35F1" w14:textId="77777777" w:rsidR="003B4C6F" w:rsidRPr="00376AAE" w:rsidRDefault="00376AAE" w:rsidP="00376AAE">
              <w:pPr>
                <w:pStyle w:val="AgendaRecommendation"/>
                <w:numPr>
                  <w:ilvl w:val="0"/>
                  <w:numId w:val="0"/>
                </w:numPr>
                <w:spacing w:before="0" w:after="0"/>
                <w:ind w:left="851"/>
                <w:jc w:val="right"/>
              </w:pPr>
              <w:r w:rsidRPr="00EC3AD1">
                <w:t>APPROVED</w:t>
              </w:r>
              <w:r w:rsidRPr="00376AAE">
                <w:t xml:space="preserve"> in</w:t>
              </w:r>
              <w:r w:rsidR="00F37FC7" w:rsidRPr="00376AAE">
                <w:t xml:space="preserve"> principle</w:t>
              </w:r>
            </w:p>
            <w:p w14:paraId="2CB5097C" w14:textId="77777777" w:rsidR="00860474" w:rsidRPr="003954F2" w:rsidRDefault="00860474" w:rsidP="00860474">
              <w:pPr>
                <w:pStyle w:val="AgendaRecommendation"/>
                <w:numPr>
                  <w:ilvl w:val="0"/>
                  <w:numId w:val="0"/>
                </w:numPr>
                <w:tabs>
                  <w:tab w:val="left" w:pos="720"/>
                </w:tabs>
                <w:ind w:left="1208" w:hanging="357"/>
                <w:jc w:val="left"/>
                <w:rPr>
                  <w:u w:val="single"/>
                </w:rPr>
              </w:pPr>
              <w:r w:rsidRPr="003954F2">
                <w:rPr>
                  <w:u w:val="single"/>
                </w:rPr>
                <w:t>Annual Plan Deliberations 2019/20 - Rotorua Decisions</w:t>
              </w:r>
            </w:p>
            <w:p w14:paraId="3839B6F5" w14:textId="77777777" w:rsidR="00860474" w:rsidRPr="003954F2" w:rsidRDefault="00860474" w:rsidP="00860474">
              <w:pPr>
                <w:pStyle w:val="AgendaRecommendation"/>
                <w:tabs>
                  <w:tab w:val="left" w:pos="720"/>
                </w:tabs>
                <w:ind w:left="1208" w:hanging="357"/>
                <w:jc w:val="left"/>
                <w:outlineLvl w:val="2"/>
              </w:pPr>
              <w:r w:rsidRPr="003954F2">
                <w:t>Defers making a decision on introducing a new public transport service around Rotorua’s CBD pending the review of the Rotorua public transport network (Section 5.4).</w:t>
              </w:r>
            </w:p>
            <w:p w14:paraId="192CB7D6" w14:textId="77777777" w:rsidR="00860474" w:rsidRDefault="00860474" w:rsidP="00860474">
              <w:pPr>
                <w:pStyle w:val="AgendaRecommendation"/>
                <w:tabs>
                  <w:tab w:val="left" w:pos="720"/>
                </w:tabs>
                <w:ind w:left="1208" w:hanging="357"/>
                <w:jc w:val="left"/>
                <w:outlineLvl w:val="2"/>
              </w:pPr>
              <w:r w:rsidRPr="003954F2">
                <w:t>Defers making a decision on introducing a new public transport service around Lake Rotorua pending the review of the Rotorua public transport network (Section 5.5).</w:t>
              </w:r>
            </w:p>
            <w:p w14:paraId="6395569F" w14:textId="77777777" w:rsidR="003476B8" w:rsidRPr="00376AAE" w:rsidRDefault="003476B8" w:rsidP="00376AAE">
              <w:pPr>
                <w:pStyle w:val="AgendaRecommendation"/>
                <w:numPr>
                  <w:ilvl w:val="0"/>
                  <w:numId w:val="0"/>
                </w:numPr>
                <w:spacing w:before="0" w:after="0"/>
                <w:ind w:left="851"/>
                <w:jc w:val="right"/>
              </w:pPr>
              <w:r w:rsidRPr="00376AAE">
                <w:t>Thurston/Winters</w:t>
              </w:r>
            </w:p>
            <w:p w14:paraId="7328EF58" w14:textId="77777777" w:rsidR="00AD5A38" w:rsidRPr="00376AAE" w:rsidRDefault="00376AAE" w:rsidP="00376AAE">
              <w:pPr>
                <w:pStyle w:val="AgendaRecommendation"/>
                <w:numPr>
                  <w:ilvl w:val="0"/>
                  <w:numId w:val="0"/>
                </w:numPr>
                <w:spacing w:before="0" w:after="0"/>
                <w:ind w:left="851"/>
                <w:jc w:val="right"/>
              </w:pPr>
              <w:r w:rsidRPr="00EC3AD1">
                <w:t>APPROVED</w:t>
              </w:r>
              <w:r w:rsidRPr="00376AAE">
                <w:t xml:space="preserve"> in</w:t>
              </w:r>
              <w:r w:rsidR="00AD5A38" w:rsidRPr="00376AAE">
                <w:t xml:space="preserve"> principle</w:t>
              </w:r>
            </w:p>
            <w:p w14:paraId="0472FE28" w14:textId="77777777" w:rsidR="00860474" w:rsidRDefault="00860474" w:rsidP="00860474">
              <w:pPr>
                <w:pStyle w:val="AgendaRecommendation"/>
                <w:numPr>
                  <w:ilvl w:val="0"/>
                  <w:numId w:val="0"/>
                </w:numPr>
                <w:tabs>
                  <w:tab w:val="left" w:pos="720"/>
                </w:tabs>
                <w:ind w:left="1208" w:hanging="357"/>
                <w:jc w:val="left"/>
                <w:rPr>
                  <w:u w:val="single"/>
                </w:rPr>
              </w:pPr>
              <w:r>
                <w:rPr>
                  <w:u w:val="single"/>
                </w:rPr>
                <w:t xml:space="preserve">Targeted </w:t>
              </w:r>
              <w:r w:rsidR="00F37FC7">
                <w:rPr>
                  <w:u w:val="single"/>
                </w:rPr>
                <w:t>Rates Reserve</w:t>
              </w:r>
            </w:p>
            <w:p w14:paraId="4A8CE952" w14:textId="77777777" w:rsidR="00860474" w:rsidRPr="00FF7364" w:rsidRDefault="00860474" w:rsidP="00860474">
              <w:pPr>
                <w:pStyle w:val="AgendaRecommendation"/>
                <w:tabs>
                  <w:tab w:val="left" w:pos="720"/>
                </w:tabs>
                <w:ind w:left="1208" w:hanging="357"/>
                <w:jc w:val="left"/>
                <w:outlineLvl w:val="2"/>
              </w:pPr>
              <w:r>
                <w:t xml:space="preserve">Gives direction on the options proposed for the use of the Passenger </w:t>
              </w:r>
              <w:r w:rsidRPr="00FF7364">
                <w:t>Transport Targeted Rates Reserve for Tauranga</w:t>
              </w:r>
              <w:r w:rsidR="00F37FC7" w:rsidRPr="00FF7364">
                <w:t xml:space="preserve"> 100%</w:t>
              </w:r>
              <w:r w:rsidRPr="00FF7364">
                <w:t xml:space="preserve">, Western Bay of Plenty </w:t>
              </w:r>
              <w:r w:rsidR="00F37FC7" w:rsidRPr="00FF7364">
                <w:t xml:space="preserve">50% </w:t>
              </w:r>
              <w:r w:rsidRPr="00FF7364">
                <w:t xml:space="preserve">and Whakatāne Districts </w:t>
              </w:r>
              <w:r w:rsidR="00F37FC7" w:rsidRPr="00FF7364">
                <w:t xml:space="preserve">100% </w:t>
              </w:r>
              <w:r w:rsidRPr="00FF7364">
                <w:t>based on 30 June 2019 estimates.</w:t>
              </w:r>
            </w:p>
            <w:p w14:paraId="1ADFCFC0" w14:textId="77777777" w:rsidR="003476B8" w:rsidRPr="00376AAE" w:rsidRDefault="003476B8" w:rsidP="00376AAE">
              <w:pPr>
                <w:pStyle w:val="AgendaRecommendation"/>
                <w:numPr>
                  <w:ilvl w:val="0"/>
                  <w:numId w:val="0"/>
                </w:numPr>
                <w:spacing w:before="0" w:after="0"/>
                <w:ind w:left="851"/>
                <w:jc w:val="right"/>
              </w:pPr>
              <w:r w:rsidRPr="00376AAE">
                <w:t>Nees/von Dadelszen</w:t>
              </w:r>
            </w:p>
            <w:p w14:paraId="1731ADE1" w14:textId="77777777" w:rsidR="00376AAE" w:rsidRPr="00376AAE" w:rsidRDefault="00376AAE" w:rsidP="00376AAE">
              <w:pPr>
                <w:pStyle w:val="AgendaRecommendation"/>
                <w:numPr>
                  <w:ilvl w:val="0"/>
                  <w:numId w:val="0"/>
                </w:numPr>
                <w:spacing w:before="0" w:after="0"/>
                <w:ind w:left="851"/>
                <w:jc w:val="right"/>
              </w:pPr>
              <w:r w:rsidRPr="00EC3AD1">
                <w:t>APRROVED</w:t>
              </w:r>
              <w:r w:rsidRPr="00376AAE">
                <w:t xml:space="preserve"> in principle</w:t>
              </w:r>
            </w:p>
            <w:p w14:paraId="67E83BE5" w14:textId="77777777" w:rsidR="00860474" w:rsidRDefault="00860474" w:rsidP="00860474">
              <w:pPr>
                <w:pStyle w:val="AgendaRecommendation"/>
                <w:tabs>
                  <w:tab w:val="left" w:pos="720"/>
                </w:tabs>
                <w:ind w:left="1208" w:hanging="357"/>
                <w:jc w:val="left"/>
                <w:outlineLvl w:val="2"/>
              </w:pPr>
              <w:r>
                <w:t xml:space="preserve">Gives direction on the options proposed for the forecast deficit in the Passenger Transport Targeted Rates Reserves for Rotorua Urban </w:t>
              </w:r>
              <w:r w:rsidR="00405E40">
                <w:t>based on 30 June 2019 estimates as follows:</w:t>
              </w:r>
            </w:p>
            <w:p w14:paraId="534EB202" w14:textId="04F76426" w:rsidR="00405E40" w:rsidRPr="00FF7364" w:rsidRDefault="00405E40" w:rsidP="00246CA4">
              <w:pPr>
                <w:pStyle w:val="AgendaRecommendation"/>
                <w:numPr>
                  <w:ilvl w:val="0"/>
                  <w:numId w:val="27"/>
                </w:numPr>
                <w:tabs>
                  <w:tab w:val="left" w:pos="720"/>
                </w:tabs>
                <w:spacing w:before="0" w:after="0"/>
                <w:ind w:hanging="357"/>
                <w:jc w:val="left"/>
                <w:outlineLvl w:val="2"/>
              </w:pPr>
              <w:r w:rsidRPr="00FF7364">
                <w:lastRenderedPageBreak/>
                <w:t xml:space="preserve">Recovery of </w:t>
              </w:r>
              <w:r w:rsidR="00A900AB" w:rsidRPr="00FF7364">
                <w:t>100</w:t>
              </w:r>
              <w:r w:rsidR="00CE465E" w:rsidRPr="00FF7364">
                <w:t xml:space="preserve">% of forecast </w:t>
              </w:r>
              <w:r w:rsidRPr="00FF7364">
                <w:t xml:space="preserve">deficit </w:t>
              </w:r>
              <w:r w:rsidR="00A900AB" w:rsidRPr="00FF7364">
                <w:t xml:space="preserve">as at 30 June 2019 </w:t>
              </w:r>
              <w:r w:rsidR="00CE465E" w:rsidRPr="00FF7364">
                <w:t>in 2019/20</w:t>
              </w:r>
              <w:r w:rsidR="008310D8" w:rsidRPr="00FF7364">
                <w:t xml:space="preserve">to be </w:t>
              </w:r>
              <w:r w:rsidRPr="00FF7364">
                <w:t>spread over 2 year</w:t>
              </w:r>
              <w:r w:rsidR="00376AAE" w:rsidRPr="00FF7364">
                <w:t>s.</w:t>
              </w:r>
            </w:p>
            <w:p w14:paraId="0D0FCD32" w14:textId="77777777" w:rsidR="00376AAE" w:rsidRPr="00FF7364" w:rsidRDefault="00405E40" w:rsidP="00246CA4">
              <w:pPr>
                <w:pStyle w:val="AgendaRecommendation"/>
                <w:numPr>
                  <w:ilvl w:val="0"/>
                  <w:numId w:val="27"/>
                </w:numPr>
                <w:tabs>
                  <w:tab w:val="left" w:pos="720"/>
                </w:tabs>
                <w:spacing w:before="0" w:after="0"/>
                <w:ind w:hanging="357"/>
                <w:jc w:val="left"/>
                <w:outlineLvl w:val="2"/>
              </w:pPr>
              <w:r w:rsidRPr="00FF7364">
                <w:t xml:space="preserve">Living wage adjustment </w:t>
              </w:r>
              <w:r w:rsidR="008310D8" w:rsidRPr="00FF7364">
                <w:t xml:space="preserve">(as per </w:t>
              </w:r>
              <w:r w:rsidR="00376AAE" w:rsidRPr="00FF7364">
                <w:t xml:space="preserve">Resolution </w:t>
              </w:r>
              <w:r w:rsidR="008310D8" w:rsidRPr="00FF7364">
                <w:t>8)</w:t>
              </w:r>
            </w:p>
            <w:p w14:paraId="323FC22B" w14:textId="77777777" w:rsidR="00376AAE" w:rsidRDefault="00376AAE" w:rsidP="00376AAE">
              <w:pPr>
                <w:pStyle w:val="AgendaRecommendation"/>
                <w:numPr>
                  <w:ilvl w:val="0"/>
                  <w:numId w:val="0"/>
                </w:numPr>
                <w:spacing w:before="0" w:after="0"/>
                <w:ind w:left="1213"/>
                <w:jc w:val="right"/>
              </w:pPr>
              <w:r>
                <w:t>Thurston/Winters</w:t>
              </w:r>
            </w:p>
            <w:p w14:paraId="5308BEA4" w14:textId="77777777" w:rsidR="00376AAE" w:rsidRPr="00376AAE" w:rsidRDefault="00376AAE" w:rsidP="00376AAE">
              <w:pPr>
                <w:pStyle w:val="AgendaRecommendation"/>
                <w:numPr>
                  <w:ilvl w:val="0"/>
                  <w:numId w:val="0"/>
                </w:numPr>
                <w:spacing w:before="0" w:after="0"/>
                <w:ind w:left="1213"/>
                <w:jc w:val="right"/>
              </w:pPr>
              <w:r w:rsidRPr="00EC3AD1">
                <w:t>APPROVED</w:t>
              </w:r>
              <w:r>
                <w:t xml:space="preserve"> in</w:t>
              </w:r>
              <w:r w:rsidRPr="00376AAE">
                <w:t xml:space="preserve"> principle</w:t>
              </w:r>
            </w:p>
            <w:sdt>
              <w:sdtPr>
                <w:alias w:val="SignificanceRecommendations2"/>
                <w:id w:val="255340577"/>
                <w:placeholder>
                  <w:docPart w:val="1F3214D313CC4FEFB6677DDE4988722A"/>
                </w:placeholder>
              </w:sdtPr>
              <w:sdtEndPr/>
              <w:sdtContent>
                <w:p w14:paraId="11867D50" w14:textId="77777777" w:rsidR="00860474" w:rsidRDefault="00860474" w:rsidP="00860474">
                  <w:pPr>
                    <w:pStyle w:val="AgendaRecommendation"/>
                    <w:tabs>
                      <w:tab w:val="num" w:pos="550"/>
                    </w:tabs>
                    <w:ind w:left="1208" w:hanging="357"/>
                    <w:outlineLvl w:val="2"/>
                  </w:pPr>
                  <w:r>
                    <w:t>Confirms that the decision has a medium level of significance as determined by the Council’s Significance and Engagement Policy. Council has identified and assessed different options and considered community views as part of making the decision, in proportion to the level of significance.</w:t>
                  </w:r>
                </w:p>
              </w:sdtContent>
            </w:sdt>
            <w:p w14:paraId="6F821078" w14:textId="77777777" w:rsidR="00860474" w:rsidRDefault="00860474" w:rsidP="00860474"/>
            <w:p w14:paraId="6BBEC473" w14:textId="77777777" w:rsidR="00376AAE" w:rsidRPr="0050042C" w:rsidRDefault="00376AAE" w:rsidP="00376AAE">
              <w:pPr>
                <w:pStyle w:val="AgendaRecommendation"/>
                <w:numPr>
                  <w:ilvl w:val="0"/>
                  <w:numId w:val="0"/>
                </w:numPr>
                <w:spacing w:before="0" w:after="0"/>
                <w:ind w:left="1213"/>
                <w:jc w:val="right"/>
              </w:pPr>
              <w:r w:rsidRPr="0050042C">
                <w:t>Nees/Love</w:t>
              </w:r>
            </w:p>
            <w:p w14:paraId="10836F89" w14:textId="77777777" w:rsidR="00860474" w:rsidRPr="00376AAE" w:rsidRDefault="00376AAE" w:rsidP="00376AAE">
              <w:pPr>
                <w:jc w:val="right"/>
                <w:rPr>
                  <w:b/>
                </w:rPr>
              </w:pPr>
              <w:r w:rsidRPr="00EC3AD1">
                <w:rPr>
                  <w:b/>
                </w:rPr>
                <w:t>APPROVED</w:t>
              </w:r>
              <w:r w:rsidRPr="00376AAE">
                <w:rPr>
                  <w:b/>
                </w:rPr>
                <w:t xml:space="preserve"> in principle</w:t>
              </w:r>
            </w:p>
            <w:p w14:paraId="1D5A82B5" w14:textId="77777777" w:rsidR="00860474" w:rsidRDefault="003F2EA9" w:rsidP="00860474"/>
          </w:sdtContent>
        </w:sdt>
      </w:sdtContent>
    </w:sdt>
    <w:p w14:paraId="34552C7A" w14:textId="77777777" w:rsidR="008310D8" w:rsidRDefault="008310D8" w:rsidP="00860474"/>
    <w:p w14:paraId="42980C2D" w14:textId="77777777" w:rsidR="00860474" w:rsidRPr="008310D8" w:rsidRDefault="008310D8" w:rsidP="00860474">
      <w:r>
        <w:t xml:space="preserve">12.30 pm – The meeting </w:t>
      </w:r>
      <w:r>
        <w:rPr>
          <w:b/>
          <w:u w:val="single"/>
        </w:rPr>
        <w:t>adjourned</w:t>
      </w:r>
      <w:r>
        <w:t>.</w:t>
      </w:r>
    </w:p>
    <w:p w14:paraId="5E17FB9A" w14:textId="77777777" w:rsidR="008310D8" w:rsidRDefault="008310D8" w:rsidP="00860474"/>
    <w:p w14:paraId="591C3A4E" w14:textId="77777777" w:rsidR="007B6CA6" w:rsidRPr="007B6CA6" w:rsidRDefault="007B6CA6" w:rsidP="00860474">
      <w:r>
        <w:t xml:space="preserve">1.00 pm – The meeting </w:t>
      </w:r>
      <w:r>
        <w:rPr>
          <w:b/>
          <w:u w:val="single"/>
        </w:rPr>
        <w:t>reconvened</w:t>
      </w:r>
      <w:r>
        <w:t xml:space="preserve"> and </w:t>
      </w:r>
      <w:r w:rsidR="003541C8">
        <w:t xml:space="preserve">it was </w:t>
      </w:r>
      <w:r>
        <w:t xml:space="preserve">noted that Cr Love had </w:t>
      </w:r>
      <w:r>
        <w:rPr>
          <w:b/>
          <w:u w:val="single"/>
        </w:rPr>
        <w:t>withdrawn</w:t>
      </w:r>
      <w:r>
        <w:t xml:space="preserve"> from the meeting.</w:t>
      </w:r>
    </w:p>
    <w:p w14:paraId="2AF5A9BD" w14:textId="77777777" w:rsidR="009D5BF1" w:rsidRDefault="009D5BF1" w:rsidP="00860474"/>
    <w:p w14:paraId="2D7D849D" w14:textId="77777777" w:rsidR="008310D8" w:rsidRDefault="008310D8" w:rsidP="00860474"/>
    <w:sdt>
      <w:sdtPr>
        <w:rPr>
          <w:rFonts w:cs="Times New Roman"/>
          <w:b w:val="0"/>
          <w:bCs w:val="0"/>
          <w:iCs w:val="0"/>
          <w:sz w:val="22"/>
          <w:szCs w:val="20"/>
        </w:rPr>
        <w:alias w:val="Report6802"/>
        <w:tag w:val="6802"/>
        <w:id w:val="1638219984"/>
        <w:placeholder>
          <w:docPart w:val="BAD34BDD614749D8A10422D8C7557244"/>
        </w:placeholder>
      </w:sdtPr>
      <w:sdtEndPr/>
      <w:sdtContent>
        <w:p w14:paraId="4355436A" w14:textId="77777777" w:rsidR="00860474" w:rsidRDefault="00860474" w:rsidP="00860474">
          <w:pPr>
            <w:pStyle w:val="Heading2"/>
          </w:pPr>
          <w:r>
            <w:t xml:space="preserve">Annual Plan 2019/20 - A Vibrant Region - Regional Economic Development and General </w:t>
          </w:r>
          <w:r w:rsidR="008310D8">
            <w:t>Submissions</w:t>
          </w:r>
        </w:p>
        <w:p w14:paraId="3908252E" w14:textId="77777777" w:rsidR="00860474" w:rsidRPr="00EC0662" w:rsidRDefault="00860474" w:rsidP="00860474">
          <w:pPr>
            <w:pStyle w:val="03MtgText"/>
            <w:rPr>
              <w:i/>
            </w:rPr>
          </w:pPr>
          <w:r>
            <w:rPr>
              <w:i/>
            </w:rPr>
            <w:t>PowerPoint Presentation – Objective Reference A</w:t>
          </w:r>
          <w:r w:rsidR="003541C8">
            <w:rPr>
              <w:i/>
            </w:rPr>
            <w:t>3233341</w:t>
          </w:r>
        </w:p>
        <w:p w14:paraId="0887303A" w14:textId="77777777" w:rsidR="00860474" w:rsidRDefault="00860474" w:rsidP="00860474">
          <w:pPr>
            <w:pStyle w:val="04ResolvedText"/>
          </w:pPr>
          <w:r>
            <w:t>Resolved</w:t>
          </w:r>
        </w:p>
        <w:sdt>
          <w:sdtPr>
            <w:rPr>
              <w:rFonts w:eastAsia="Times New Roman" w:cs="Times New Roman"/>
              <w:b w:val="0"/>
              <w:szCs w:val="20"/>
            </w:rPr>
            <w:alias w:val="Report6802-Resolutions"/>
            <w:id w:val="-1470280638"/>
            <w:placeholder>
              <w:docPart w:val="BAD34BDD614749D8A10422D8C7557244"/>
            </w:placeholder>
          </w:sdtPr>
          <w:sdtEndPr/>
          <w:sdtContent>
            <w:p w14:paraId="4551E4BB" w14:textId="77777777" w:rsidR="00860474" w:rsidRPr="009E5188" w:rsidRDefault="00860474" w:rsidP="00860474">
              <w:pPr>
                <w:pStyle w:val="AgendaReportRecommendationSubHeading"/>
                <w:ind w:left="851"/>
              </w:pPr>
              <w:r w:rsidRPr="009E5188">
                <w:t>That the Regional Council:</w:t>
              </w:r>
            </w:p>
            <w:p w14:paraId="71C0B498" w14:textId="77777777" w:rsidR="00860474" w:rsidRPr="00CE488B" w:rsidRDefault="00860474" w:rsidP="00246CA4">
              <w:pPr>
                <w:pStyle w:val="AgendaRecommendation"/>
                <w:numPr>
                  <w:ilvl w:val="0"/>
                  <w:numId w:val="24"/>
                </w:numPr>
                <w:tabs>
                  <w:tab w:val="num" w:pos="550"/>
                </w:tabs>
                <w:spacing w:line="256" w:lineRule="auto"/>
                <w:jc w:val="left"/>
                <w:outlineLvl w:val="2"/>
              </w:pPr>
              <w:r w:rsidRPr="009E5188">
                <w:t xml:space="preserve">Receives the report, Annual Plan 2019/20 - A Vibrant Region - Regional Economic Development </w:t>
              </w:r>
              <w:r w:rsidRPr="00CE488B">
                <w:t>and General submissions;</w:t>
              </w:r>
            </w:p>
            <w:p w14:paraId="08DD232F" w14:textId="77777777" w:rsidR="00860474" w:rsidRDefault="00860474" w:rsidP="00860474">
              <w:pPr>
                <w:pStyle w:val="AgendaRecommendation"/>
                <w:tabs>
                  <w:tab w:val="num" w:pos="550"/>
                </w:tabs>
                <w:spacing w:line="256" w:lineRule="auto"/>
                <w:ind w:left="1208" w:hanging="357"/>
                <w:jc w:val="left"/>
                <w:outlineLvl w:val="2"/>
              </w:pPr>
              <w:r w:rsidRPr="00CE488B">
                <w:t>Note</w:t>
              </w:r>
              <w:r w:rsidR="007B6CA6">
                <w:t>s</w:t>
              </w:r>
              <w:r w:rsidRPr="00CE488B">
                <w:t xml:space="preserve"> that $420,000 included </w:t>
              </w:r>
              <w:r>
                <w:t>in</w:t>
              </w:r>
              <w:r w:rsidRPr="00CE488B">
                <w:t xml:space="preserve"> the </w:t>
              </w:r>
              <w:r>
                <w:t>draft</w:t>
              </w:r>
              <w:r w:rsidRPr="00CE488B">
                <w:t xml:space="preserve"> Annual Plan</w:t>
              </w:r>
              <w:r>
                <w:t xml:space="preserve"> 2019/20 budget</w:t>
              </w:r>
              <w:r w:rsidRPr="00CE488B">
                <w:t xml:space="preserve"> for the Urban Form </w:t>
              </w:r>
              <w:r>
                <w:t xml:space="preserve">and </w:t>
              </w:r>
              <w:r w:rsidRPr="00CE488B">
                <w:t>Transport Initiative and no amendment is recommended to this budget allocation.</w:t>
              </w:r>
            </w:p>
            <w:p w14:paraId="269B6E35" w14:textId="77777777" w:rsidR="007B6CA6" w:rsidRPr="00FF7364" w:rsidRDefault="007B6CA6" w:rsidP="00860474">
              <w:pPr>
                <w:pStyle w:val="AgendaRecommendation"/>
                <w:tabs>
                  <w:tab w:val="num" w:pos="550"/>
                </w:tabs>
                <w:spacing w:line="256" w:lineRule="auto"/>
                <w:ind w:left="1208" w:hanging="357"/>
                <w:jc w:val="left"/>
                <w:outlineLvl w:val="2"/>
              </w:pPr>
              <w:r w:rsidRPr="00FF7364">
                <w:t>Requests an independent review of the integration of SmartGrowth and UFTI in the 2019-20 year.</w:t>
              </w:r>
            </w:p>
            <w:p w14:paraId="33DFC092" w14:textId="77777777" w:rsidR="00860474" w:rsidRPr="009E5188" w:rsidRDefault="00860474" w:rsidP="00860474">
              <w:pPr>
                <w:pStyle w:val="AgendaRecommendation"/>
                <w:tabs>
                  <w:tab w:val="num" w:pos="550"/>
                </w:tabs>
                <w:spacing w:line="256" w:lineRule="auto"/>
                <w:ind w:left="1208" w:hanging="357"/>
                <w:jc w:val="left"/>
                <w:outlineLvl w:val="2"/>
              </w:pPr>
              <w:r w:rsidRPr="009E5188">
                <w:t>Notes the updates in the paper and the specific points raised through the Annual Plan submissions outlined in this paper.</w:t>
              </w:r>
            </w:p>
            <w:p w14:paraId="29EB684C" w14:textId="77777777" w:rsidR="00860474" w:rsidRDefault="00860474" w:rsidP="00860474"/>
            <w:p w14:paraId="470CFB7C" w14:textId="77777777" w:rsidR="00860474" w:rsidRPr="00422AB8" w:rsidRDefault="007B6CA6" w:rsidP="00860474">
              <w:pPr>
                <w:jc w:val="right"/>
                <w:rPr>
                  <w:b/>
                </w:rPr>
              </w:pPr>
              <w:r>
                <w:rPr>
                  <w:b/>
                </w:rPr>
                <w:t>Leeder/Nees</w:t>
              </w:r>
            </w:p>
            <w:p w14:paraId="58188FA6" w14:textId="77777777" w:rsidR="00860474" w:rsidRDefault="00860474" w:rsidP="00860474">
              <w:pPr>
                <w:jc w:val="right"/>
              </w:pPr>
              <w:r w:rsidRPr="00422AB8">
                <w:rPr>
                  <w:b/>
                </w:rPr>
                <w:t>CARRIED</w:t>
              </w:r>
            </w:p>
            <w:p w14:paraId="414BB7B5" w14:textId="77777777" w:rsidR="00860474" w:rsidRDefault="003F2EA9" w:rsidP="00860474"/>
          </w:sdtContent>
        </w:sdt>
      </w:sdtContent>
    </w:sdt>
    <w:p w14:paraId="10D383E2" w14:textId="77777777" w:rsidR="00860474" w:rsidRDefault="00860474" w:rsidP="00860474"/>
    <w:p w14:paraId="1D772283" w14:textId="77777777" w:rsidR="00860474" w:rsidRDefault="00860474" w:rsidP="00860474"/>
    <w:sdt>
      <w:sdtPr>
        <w:rPr>
          <w:rFonts w:cs="Times New Roman"/>
          <w:b w:val="0"/>
          <w:bCs w:val="0"/>
          <w:iCs w:val="0"/>
          <w:sz w:val="22"/>
          <w:szCs w:val="20"/>
        </w:rPr>
        <w:alias w:val="Report6829"/>
        <w:tag w:val="6829"/>
        <w:id w:val="-1834681454"/>
        <w:placeholder>
          <w:docPart w:val="BAD34BDD614749D8A10422D8C7557244"/>
        </w:placeholder>
      </w:sdtPr>
      <w:sdtEndPr/>
      <w:sdtContent>
        <w:p w14:paraId="7E73B1E9" w14:textId="77777777" w:rsidR="00860474" w:rsidRDefault="00860474" w:rsidP="00860474">
          <w:pPr>
            <w:pStyle w:val="Heading2"/>
          </w:pPr>
          <w:r>
            <w:t>Annual Plan 2019/20 - Annual Plan Funding Requests</w:t>
          </w:r>
        </w:p>
        <w:p w14:paraId="377D2BEF" w14:textId="77777777" w:rsidR="00B35937" w:rsidRDefault="00B35937" w:rsidP="00B35937">
          <w:pPr>
            <w:pStyle w:val="03MtgText"/>
            <w:spacing w:after="0"/>
            <w:rPr>
              <w:lang w:val="en-GB"/>
            </w:rPr>
          </w:pPr>
        </w:p>
        <w:p w14:paraId="580B4611" w14:textId="77777777" w:rsidR="00B35937" w:rsidRDefault="00B35937" w:rsidP="00B35937">
          <w:pPr>
            <w:pStyle w:val="03MtgText"/>
            <w:spacing w:after="0"/>
          </w:pPr>
          <w:r>
            <w:t xml:space="preserve">Cr Tahana </w:t>
          </w:r>
          <w:r w:rsidRPr="00D4367C">
            <w:rPr>
              <w:b/>
              <w:u w:val="single"/>
            </w:rPr>
            <w:t>declared in interest</w:t>
          </w:r>
          <w:r>
            <w:t xml:space="preserve"> in Te Arawa Lakes Trust as a Trustee and </w:t>
          </w:r>
          <w:r w:rsidRPr="00D4367C">
            <w:rPr>
              <w:b/>
              <w:u w:val="single"/>
            </w:rPr>
            <w:t>abstained</w:t>
          </w:r>
          <w:r>
            <w:t xml:space="preserve"> from the </w:t>
          </w:r>
          <w:r w:rsidRPr="00D4367C">
            <w:t>vote</w:t>
          </w:r>
          <w:r>
            <w:t xml:space="preserve"> of this part of the resolution.</w:t>
          </w:r>
        </w:p>
        <w:p w14:paraId="438BD6A3" w14:textId="77777777" w:rsidR="00B35937" w:rsidRDefault="00B35937" w:rsidP="00B35937">
          <w:pPr>
            <w:pStyle w:val="03MtgText"/>
            <w:spacing w:after="0"/>
            <w:rPr>
              <w:lang w:val="en-GB"/>
            </w:rPr>
          </w:pPr>
        </w:p>
        <w:p w14:paraId="66B60A99" w14:textId="77777777" w:rsidR="00B35937" w:rsidRDefault="00B35937" w:rsidP="00B35937">
          <w:pPr>
            <w:pStyle w:val="03MtgText"/>
          </w:pPr>
          <w:r w:rsidRPr="002E25DB">
            <w:lastRenderedPageBreak/>
            <w:t xml:space="preserve">Cr Clark </w:t>
          </w:r>
          <w:r w:rsidRPr="007E6B5A">
            <w:rPr>
              <w:b/>
              <w:u w:val="single"/>
            </w:rPr>
            <w:t>declared an interest</w:t>
          </w:r>
          <w:r>
            <w:t xml:space="preserve"> in the </w:t>
          </w:r>
          <w:r w:rsidRPr="002E25DB">
            <w:t>Edgecumbe Collective</w:t>
          </w:r>
          <w:r>
            <w:t xml:space="preserve"> and </w:t>
          </w:r>
          <w:r w:rsidRPr="007E6B5A">
            <w:rPr>
              <w:b/>
              <w:u w:val="single"/>
            </w:rPr>
            <w:t>abstained</w:t>
          </w:r>
          <w:r>
            <w:t xml:space="preserve"> from the vote of this part of the resolution.</w:t>
          </w:r>
        </w:p>
        <w:p w14:paraId="70C1722F" w14:textId="21C9A5F3" w:rsidR="003A770E" w:rsidRDefault="003A770E" w:rsidP="00D4367C">
          <w:pPr>
            <w:pStyle w:val="03MtgText"/>
            <w:spacing w:after="0"/>
            <w:rPr>
              <w:lang w:val="en-GB"/>
            </w:rPr>
          </w:pPr>
          <w:r>
            <w:rPr>
              <w:lang w:val="en-GB"/>
            </w:rPr>
            <w:t xml:space="preserve">Namouta Poutasi – General Manager Strategy &amp; Science, </w:t>
          </w:r>
          <w:r w:rsidRPr="003A770E">
            <w:rPr>
              <w:lang w:val="en-GB"/>
            </w:rPr>
            <w:t>Mat Taylor – General Manager Corporate</w:t>
          </w:r>
          <w:r>
            <w:rPr>
              <w:lang w:val="en-GB"/>
            </w:rPr>
            <w:t xml:space="preserve">, </w:t>
          </w:r>
          <w:r w:rsidRPr="003A770E">
            <w:rPr>
              <w:lang w:val="en-GB"/>
            </w:rPr>
            <w:t>Debbie Hyland – Finance and Corporate Planning Manager</w:t>
          </w:r>
          <w:r>
            <w:rPr>
              <w:lang w:val="en-GB"/>
            </w:rPr>
            <w:t xml:space="preserve">, </w:t>
          </w:r>
          <w:r w:rsidRPr="003A770E">
            <w:rPr>
              <w:lang w:val="en-GB"/>
            </w:rPr>
            <w:t>David Phizacklea – Regional Development Manager</w:t>
          </w:r>
          <w:r w:rsidR="00F900CB">
            <w:rPr>
              <w:lang w:val="en-GB"/>
            </w:rPr>
            <w:t xml:space="preserve">, </w:t>
          </w:r>
          <w:r w:rsidRPr="003A770E">
            <w:rPr>
              <w:lang w:val="en-GB"/>
            </w:rPr>
            <w:t>Graeme Howard – Corporate Planning Lead</w:t>
          </w:r>
          <w:r w:rsidR="00F900CB">
            <w:rPr>
              <w:lang w:val="en-GB"/>
            </w:rPr>
            <w:t xml:space="preserve"> and Stephanie Macdonald</w:t>
          </w:r>
          <w:r>
            <w:rPr>
              <w:lang w:val="en-GB"/>
            </w:rPr>
            <w:t xml:space="preserve"> </w:t>
          </w:r>
          <w:r w:rsidR="00F900CB">
            <w:rPr>
              <w:lang w:val="en-GB"/>
            </w:rPr>
            <w:t xml:space="preserve">– Community Engagement Team Leader </w:t>
          </w:r>
          <w:r>
            <w:rPr>
              <w:lang w:val="en-GB"/>
            </w:rPr>
            <w:t>presented this item.</w:t>
          </w:r>
        </w:p>
        <w:p w14:paraId="484676C6" w14:textId="77777777" w:rsidR="00F9331A" w:rsidRDefault="00F9331A" w:rsidP="00D4367C">
          <w:pPr>
            <w:pStyle w:val="03MtgText"/>
            <w:spacing w:after="0"/>
            <w:rPr>
              <w:lang w:val="en-GB"/>
            </w:rPr>
          </w:pPr>
        </w:p>
        <w:p w14:paraId="524773F4" w14:textId="77777777" w:rsidR="007B6CA6" w:rsidRPr="000B638F" w:rsidRDefault="007B6CA6" w:rsidP="00D4367C">
          <w:pPr>
            <w:pStyle w:val="03MtgText"/>
            <w:spacing w:after="0"/>
            <w:rPr>
              <w:u w:val="single"/>
            </w:rPr>
          </w:pPr>
          <w:r w:rsidRPr="000B638F">
            <w:rPr>
              <w:u w:val="single"/>
            </w:rPr>
            <w:t>Key Points</w:t>
          </w:r>
        </w:p>
        <w:p w14:paraId="1A38324E" w14:textId="77777777" w:rsidR="007B6CA6" w:rsidRDefault="00D80B59" w:rsidP="00246CA4">
          <w:pPr>
            <w:pStyle w:val="03MtgText"/>
            <w:numPr>
              <w:ilvl w:val="0"/>
              <w:numId w:val="25"/>
            </w:numPr>
            <w:spacing w:after="0"/>
            <w:ind w:left="1211"/>
          </w:pPr>
          <w:r>
            <w:t xml:space="preserve">The allocation of funding for the Te Arawa Lakes </w:t>
          </w:r>
          <w:r w:rsidR="001F1218">
            <w:t>Biosecurity Coordinator represented</w:t>
          </w:r>
          <w:r>
            <w:t xml:space="preserve"> a continuation of the existing funding </w:t>
          </w:r>
        </w:p>
        <w:p w14:paraId="78EEABEE" w14:textId="77777777" w:rsidR="00D80B59" w:rsidRPr="00A74C51" w:rsidRDefault="00A74C51" w:rsidP="00246CA4">
          <w:pPr>
            <w:pStyle w:val="03MtgText"/>
            <w:numPr>
              <w:ilvl w:val="0"/>
              <w:numId w:val="25"/>
            </w:numPr>
            <w:spacing w:after="0"/>
            <w:ind w:left="1211"/>
          </w:pPr>
          <w:r w:rsidRPr="00A74C51">
            <w:t>Maori Economic Development Advisor – $25,000 was a continuance of existing funding</w:t>
          </w:r>
          <w:r w:rsidR="00F9331A">
            <w:t>.</w:t>
          </w:r>
        </w:p>
        <w:p w14:paraId="7746C23E" w14:textId="77777777" w:rsidR="007B6CA6" w:rsidRPr="00A74C51" w:rsidRDefault="007B6CA6" w:rsidP="00D4367C">
          <w:pPr>
            <w:pStyle w:val="03MtgText"/>
            <w:spacing w:after="0"/>
          </w:pPr>
        </w:p>
        <w:p w14:paraId="7096BD3B" w14:textId="77777777" w:rsidR="007B6CA6" w:rsidRPr="000B638F" w:rsidRDefault="007B6CA6" w:rsidP="00D4367C">
          <w:pPr>
            <w:pStyle w:val="03MtgText"/>
            <w:spacing w:after="0"/>
            <w:rPr>
              <w:u w:val="single"/>
            </w:rPr>
          </w:pPr>
          <w:r w:rsidRPr="000B638F">
            <w:rPr>
              <w:u w:val="single"/>
            </w:rPr>
            <w:t>Key Points – Members</w:t>
          </w:r>
        </w:p>
        <w:p w14:paraId="61E6723F" w14:textId="77777777" w:rsidR="00532479" w:rsidRPr="00457A9C" w:rsidRDefault="00F9331A" w:rsidP="00246CA4">
          <w:pPr>
            <w:pStyle w:val="AgendaReportBullet"/>
            <w:numPr>
              <w:ilvl w:val="0"/>
              <w:numId w:val="25"/>
            </w:numPr>
            <w:tabs>
              <w:tab w:val="clear" w:pos="850"/>
            </w:tabs>
            <w:spacing w:after="0"/>
            <w:ind w:left="1211"/>
            <w:jc w:val="left"/>
          </w:pPr>
          <w:r>
            <w:t>Worked through each funding request and the recommendations within the agenda report</w:t>
          </w:r>
        </w:p>
        <w:p w14:paraId="60B9D7CA" w14:textId="77777777" w:rsidR="00443D30" w:rsidRDefault="00443D30" w:rsidP="00246CA4">
          <w:pPr>
            <w:pStyle w:val="AgendaReportBullet"/>
            <w:numPr>
              <w:ilvl w:val="0"/>
              <w:numId w:val="25"/>
            </w:numPr>
            <w:tabs>
              <w:tab w:val="clear" w:pos="850"/>
            </w:tabs>
            <w:spacing w:after="0"/>
            <w:ind w:left="1211"/>
            <w:jc w:val="left"/>
          </w:pPr>
          <w:r>
            <w:t xml:space="preserve">Wai Warriors was an environmental youth education programme, </w:t>
          </w:r>
          <w:r w:rsidR="00F9331A">
            <w:t>and included</w:t>
          </w:r>
          <w:r>
            <w:t xml:space="preserve"> learnings around catfish.</w:t>
          </w:r>
        </w:p>
        <w:p w14:paraId="549858B7" w14:textId="77777777" w:rsidR="007B6CA6" w:rsidRDefault="007B6CA6" w:rsidP="00D4367C">
          <w:pPr>
            <w:pStyle w:val="03MtgText"/>
            <w:spacing w:after="0"/>
          </w:pPr>
        </w:p>
        <w:p w14:paraId="739059BE" w14:textId="77777777" w:rsidR="007B6CA6" w:rsidRPr="000B638F" w:rsidRDefault="007B6CA6" w:rsidP="00D4367C">
          <w:pPr>
            <w:pStyle w:val="03MtgText"/>
            <w:spacing w:after="0"/>
            <w:rPr>
              <w:u w:val="single"/>
            </w:rPr>
          </w:pPr>
          <w:r w:rsidRPr="000B638F">
            <w:rPr>
              <w:u w:val="single"/>
            </w:rPr>
            <w:t>Items for Staff Follow-up</w:t>
          </w:r>
        </w:p>
        <w:p w14:paraId="03CFB222" w14:textId="77777777" w:rsidR="007B6CA6" w:rsidRDefault="00532479" w:rsidP="00246CA4">
          <w:pPr>
            <w:pStyle w:val="03MtgText"/>
            <w:numPr>
              <w:ilvl w:val="0"/>
              <w:numId w:val="25"/>
            </w:numPr>
            <w:spacing w:after="0"/>
            <w:ind w:left="1211"/>
          </w:pPr>
          <w:r>
            <w:t xml:space="preserve">Provide </w:t>
          </w:r>
          <w:r w:rsidR="003A4A12">
            <w:t xml:space="preserve">information regarding the </w:t>
          </w:r>
          <w:r>
            <w:t xml:space="preserve">overall </w:t>
          </w:r>
          <w:r w:rsidR="003A4A12">
            <w:t>support</w:t>
          </w:r>
          <w:r>
            <w:t xml:space="preserve">, including </w:t>
          </w:r>
          <w:r w:rsidR="003A4A12">
            <w:t>non-financial/</w:t>
          </w:r>
          <w:r>
            <w:t>in-kind</w:t>
          </w:r>
          <w:r w:rsidR="00995844">
            <w:t xml:space="preserve"> support</w:t>
          </w:r>
          <w:r>
            <w:t xml:space="preserve">, </w:t>
          </w:r>
          <w:r w:rsidR="003A4A12">
            <w:t>provided to</w:t>
          </w:r>
          <w:r>
            <w:t xml:space="preserve"> Te Arawa Lakes Trust</w:t>
          </w:r>
          <w:r w:rsidR="003A4A12">
            <w:t>.</w:t>
          </w:r>
        </w:p>
        <w:p w14:paraId="51F1693D" w14:textId="77777777" w:rsidR="007B6CA6" w:rsidRDefault="007B6CA6" w:rsidP="00D4367C">
          <w:pPr>
            <w:pStyle w:val="03MtgText"/>
            <w:spacing w:after="0"/>
          </w:pPr>
        </w:p>
        <w:p w14:paraId="355F2D6A" w14:textId="77777777" w:rsidR="00860474" w:rsidRDefault="00860474" w:rsidP="00860474">
          <w:pPr>
            <w:pStyle w:val="04ResolvedText"/>
          </w:pPr>
          <w:r>
            <w:t>Resolved</w:t>
          </w:r>
        </w:p>
      </w:sdtContent>
    </w:sdt>
    <w:sdt>
      <w:sdtPr>
        <w:rPr>
          <w:rFonts w:eastAsia="Times New Roman" w:cs="Times New Roman"/>
          <w:b w:val="0"/>
          <w:szCs w:val="20"/>
        </w:rPr>
        <w:alias w:val="Report6829-Resolutions"/>
        <w:id w:val="1864162316"/>
        <w:placeholder>
          <w:docPart w:val="BBB5AF94F9844F7A9FEA26F997F0AECE"/>
        </w:placeholder>
      </w:sdtPr>
      <w:sdtEndPr/>
      <w:sdtContent>
        <w:p w14:paraId="1F5E16B3" w14:textId="77777777" w:rsidR="00C0752F" w:rsidRDefault="00C0752F" w:rsidP="00C0752F">
          <w:pPr>
            <w:pStyle w:val="AgendaReportRecommendationSubHeading"/>
            <w:ind w:left="851"/>
          </w:pPr>
          <w:r>
            <w:t>That the Regional Council:</w:t>
          </w:r>
        </w:p>
        <w:p w14:paraId="779986AC" w14:textId="77777777" w:rsidR="00C0752F" w:rsidRDefault="00C0752F" w:rsidP="00246CA4">
          <w:pPr>
            <w:pStyle w:val="AgendaRecommendation"/>
            <w:numPr>
              <w:ilvl w:val="0"/>
              <w:numId w:val="14"/>
            </w:numPr>
            <w:tabs>
              <w:tab w:val="num" w:pos="3669"/>
            </w:tabs>
            <w:jc w:val="left"/>
            <w:outlineLvl w:val="2"/>
          </w:pPr>
          <w:r>
            <w:t>Receives the report, Annual Plan 2019/20 - Annual Plan Funding Requests;</w:t>
          </w:r>
        </w:p>
        <w:p w14:paraId="57D076C9" w14:textId="77777777" w:rsidR="00C0752F" w:rsidRDefault="00C0752F" w:rsidP="00C0752F">
          <w:pPr>
            <w:pStyle w:val="AgendaRecommendation"/>
            <w:numPr>
              <w:ilvl w:val="0"/>
              <w:numId w:val="9"/>
            </w:numPr>
            <w:ind w:left="1208" w:hanging="357"/>
            <w:jc w:val="left"/>
            <w:outlineLvl w:val="2"/>
          </w:pPr>
          <w:r>
            <w:t>Agrees to include the following non-infrastructure funding requests within existing budgets:</w:t>
          </w:r>
        </w:p>
        <w:p w14:paraId="7369D20F" w14:textId="77777777" w:rsidR="00C0752F" w:rsidRPr="00126992" w:rsidRDefault="00C0752F" w:rsidP="00C0752F">
          <w:pPr>
            <w:pStyle w:val="AgendaReportBullet"/>
            <w:tabs>
              <w:tab w:val="clear" w:pos="850"/>
              <w:tab w:val="clear" w:pos="1134"/>
              <w:tab w:val="num" w:pos="1928"/>
            </w:tabs>
            <w:ind w:left="1775"/>
            <w:jc w:val="left"/>
            <w:rPr>
              <w:b/>
            </w:rPr>
          </w:pPr>
          <w:r w:rsidRPr="00126992">
            <w:rPr>
              <w:b/>
            </w:rPr>
            <w:t>Te Arawa Lakes Trust $170,000 for:</w:t>
          </w:r>
        </w:p>
        <w:p w14:paraId="3DAC8FDF" w14:textId="77777777" w:rsidR="00C0752F" w:rsidRPr="00126992" w:rsidRDefault="00C0752F" w:rsidP="00246CA4">
          <w:pPr>
            <w:pStyle w:val="AgendaReportBullet"/>
            <w:numPr>
              <w:ilvl w:val="0"/>
              <w:numId w:val="16"/>
            </w:numPr>
            <w:spacing w:after="0"/>
            <w:ind w:left="2132" w:hanging="357"/>
            <w:jc w:val="left"/>
            <w:rPr>
              <w:b/>
            </w:rPr>
          </w:pPr>
          <w:r w:rsidRPr="00126992">
            <w:rPr>
              <w:b/>
            </w:rPr>
            <w:t xml:space="preserve">Investigation of an Environmental Service Hub for hapū/Iwi </w:t>
          </w:r>
          <w:r>
            <w:rPr>
              <w:b/>
            </w:rPr>
            <w:t>–</w:t>
          </w:r>
          <w:r w:rsidRPr="00126992">
            <w:rPr>
              <w:b/>
            </w:rPr>
            <w:t xml:space="preserve"> $60,000</w:t>
          </w:r>
        </w:p>
        <w:p w14:paraId="201832C2" w14:textId="77777777" w:rsidR="00C0752F" w:rsidRPr="00126992" w:rsidRDefault="00C0752F" w:rsidP="00246CA4">
          <w:pPr>
            <w:pStyle w:val="AgendaReportBullet"/>
            <w:numPr>
              <w:ilvl w:val="0"/>
              <w:numId w:val="16"/>
            </w:numPr>
            <w:spacing w:after="0"/>
            <w:ind w:left="2132" w:hanging="357"/>
            <w:jc w:val="left"/>
            <w:rPr>
              <w:b/>
            </w:rPr>
          </w:pPr>
          <w:r w:rsidRPr="00126992">
            <w:rPr>
              <w:b/>
            </w:rPr>
            <w:t xml:space="preserve">Wai Warriors Programme </w:t>
          </w:r>
          <w:r>
            <w:rPr>
              <w:b/>
            </w:rPr>
            <w:t xml:space="preserve">– </w:t>
          </w:r>
          <w:r w:rsidRPr="00126992">
            <w:rPr>
              <w:b/>
            </w:rPr>
            <w:t>$10,000</w:t>
          </w:r>
          <w:r>
            <w:rPr>
              <w:b/>
            </w:rPr>
            <w:t>.</w:t>
          </w:r>
        </w:p>
        <w:p w14:paraId="5B6000A9" w14:textId="77777777" w:rsidR="00C0752F" w:rsidRPr="00FF7364" w:rsidRDefault="00C0752F" w:rsidP="00246CA4">
          <w:pPr>
            <w:pStyle w:val="AgendaReportBullet"/>
            <w:numPr>
              <w:ilvl w:val="0"/>
              <w:numId w:val="16"/>
            </w:numPr>
            <w:spacing w:after="0"/>
            <w:ind w:left="2132" w:hanging="357"/>
            <w:jc w:val="left"/>
            <w:rPr>
              <w:b/>
            </w:rPr>
          </w:pPr>
          <w:r w:rsidRPr="00FF7364">
            <w:rPr>
              <w:b/>
            </w:rPr>
            <w:t>Biosecurity Coordinators – $100,000.</w:t>
          </w:r>
        </w:p>
        <w:p w14:paraId="0D06387A" w14:textId="77777777" w:rsidR="00C0752F" w:rsidRPr="00FF7364" w:rsidRDefault="00C0752F" w:rsidP="00C0752F">
          <w:pPr>
            <w:pStyle w:val="AgendaReportBullet"/>
            <w:numPr>
              <w:ilvl w:val="0"/>
              <w:numId w:val="0"/>
            </w:numPr>
            <w:spacing w:after="0"/>
            <w:ind w:left="2132"/>
            <w:jc w:val="left"/>
            <w:rPr>
              <w:b/>
            </w:rPr>
          </w:pPr>
        </w:p>
        <w:p w14:paraId="42B15512" w14:textId="77777777" w:rsidR="00C0752F" w:rsidRPr="00FF7364" w:rsidRDefault="00C0752F" w:rsidP="00C0752F">
          <w:pPr>
            <w:pStyle w:val="AgendaReportBullet"/>
            <w:tabs>
              <w:tab w:val="clear" w:pos="850"/>
              <w:tab w:val="clear" w:pos="1134"/>
              <w:tab w:val="num" w:pos="2007"/>
            </w:tabs>
            <w:ind w:left="1854"/>
            <w:jc w:val="left"/>
            <w:rPr>
              <w:b/>
            </w:rPr>
          </w:pPr>
          <w:r w:rsidRPr="00FF7364">
            <w:rPr>
              <w:b/>
            </w:rPr>
            <w:t xml:space="preserve">Western Bay of Plenty District Council (development of Tahataharoa) - $25,000 (estimated). </w:t>
          </w:r>
        </w:p>
        <w:p w14:paraId="28196896" w14:textId="3E777D47" w:rsidR="00C0752F" w:rsidRPr="00FF7364" w:rsidRDefault="00C0752F" w:rsidP="00C0752F">
          <w:pPr>
            <w:pStyle w:val="AgendaReportBullet"/>
            <w:tabs>
              <w:tab w:val="clear" w:pos="850"/>
              <w:tab w:val="clear" w:pos="1134"/>
              <w:tab w:val="num" w:pos="1287"/>
            </w:tabs>
            <w:ind w:left="1854"/>
            <w:jc w:val="left"/>
          </w:pPr>
          <w:r w:rsidRPr="00FF7364">
            <w:rPr>
              <w:b/>
            </w:rPr>
            <w:t>Edgecumbe Collective – up to $100,000</w:t>
          </w:r>
          <w:r w:rsidR="00895AF5" w:rsidRPr="00FF7364">
            <w:rPr>
              <w:b/>
            </w:rPr>
            <w:t xml:space="preserve"> over two years with </w:t>
          </w:r>
          <w:r w:rsidR="005B01E5" w:rsidRPr="00FF7364">
            <w:rPr>
              <w:b/>
            </w:rPr>
            <w:t>upto</w:t>
          </w:r>
          <w:r w:rsidRPr="00FF7364">
            <w:rPr>
              <w:b/>
            </w:rPr>
            <w:t>$50</w:t>
          </w:r>
          <w:r w:rsidR="00895AF5" w:rsidRPr="00FF7364">
            <w:rPr>
              <w:b/>
            </w:rPr>
            <w:t>,000 in 2019/20 and up to $50,000 in 2020/21</w:t>
          </w:r>
          <w:r w:rsidRPr="00FF7364">
            <w:rPr>
              <w:b/>
            </w:rPr>
            <w:t>.</w:t>
          </w:r>
        </w:p>
        <w:p w14:paraId="71CDFC2F" w14:textId="77777777" w:rsidR="00C0752F" w:rsidRPr="00FF7364" w:rsidRDefault="00C0752F" w:rsidP="00C0752F">
          <w:pPr>
            <w:pStyle w:val="AgendaReportBullet"/>
            <w:tabs>
              <w:tab w:val="clear" w:pos="850"/>
              <w:tab w:val="clear" w:pos="1134"/>
              <w:tab w:val="num" w:pos="1287"/>
            </w:tabs>
            <w:ind w:left="1854"/>
            <w:jc w:val="left"/>
          </w:pPr>
          <w:r w:rsidRPr="00FF7364">
            <w:rPr>
              <w:b/>
            </w:rPr>
            <w:t>Priority One – $60,000:</w:t>
          </w:r>
        </w:p>
        <w:p w14:paraId="06509209" w14:textId="77777777" w:rsidR="00C0752F" w:rsidRPr="00FF7364" w:rsidRDefault="00C0752F" w:rsidP="00246CA4">
          <w:pPr>
            <w:pStyle w:val="AgendaReportBullet"/>
            <w:numPr>
              <w:ilvl w:val="0"/>
              <w:numId w:val="16"/>
            </w:numPr>
            <w:spacing w:after="0"/>
            <w:ind w:left="2132" w:hanging="357"/>
            <w:jc w:val="left"/>
            <w:rPr>
              <w:b/>
            </w:rPr>
          </w:pPr>
          <w:r w:rsidRPr="00FF7364">
            <w:rPr>
              <w:b/>
            </w:rPr>
            <w:t>Maori Economic Development Advisor – $25,000.</w:t>
          </w:r>
        </w:p>
        <w:p w14:paraId="5BFF1997" w14:textId="77777777" w:rsidR="00C0752F" w:rsidRPr="00FF7364" w:rsidRDefault="00C0752F" w:rsidP="00246CA4">
          <w:pPr>
            <w:pStyle w:val="AgendaReportBullet"/>
            <w:numPr>
              <w:ilvl w:val="0"/>
              <w:numId w:val="16"/>
            </w:numPr>
            <w:spacing w:after="0"/>
            <w:ind w:left="2132" w:hanging="357"/>
            <w:jc w:val="left"/>
            <w:rPr>
              <w:b/>
            </w:rPr>
          </w:pPr>
          <w:r w:rsidRPr="00FF7364">
            <w:rPr>
              <w:b/>
            </w:rPr>
            <w:t>Innovate Tauranga Project – $25,000.</w:t>
          </w:r>
        </w:p>
        <w:p w14:paraId="6485AA24" w14:textId="77777777" w:rsidR="00C0752F" w:rsidRPr="00FF7364" w:rsidRDefault="00C0752F" w:rsidP="00246CA4">
          <w:pPr>
            <w:pStyle w:val="AgendaReportBullet"/>
            <w:numPr>
              <w:ilvl w:val="0"/>
              <w:numId w:val="16"/>
            </w:numPr>
            <w:spacing w:after="0"/>
            <w:ind w:left="2132" w:hanging="357"/>
            <w:jc w:val="left"/>
            <w:rPr>
              <w:b/>
            </w:rPr>
          </w:pPr>
          <w:r w:rsidRPr="00FF7364">
            <w:rPr>
              <w:b/>
            </w:rPr>
            <w:t>Passenger Ferry Services feasibility study – $10,000.</w:t>
          </w:r>
        </w:p>
        <w:p w14:paraId="76DD23AE" w14:textId="090DEECE" w:rsidR="00C0752F" w:rsidRPr="00FF7364" w:rsidRDefault="00C0752F" w:rsidP="00246CA4">
          <w:pPr>
            <w:pStyle w:val="AgendaReportBullet"/>
            <w:numPr>
              <w:ilvl w:val="0"/>
              <w:numId w:val="16"/>
            </w:numPr>
            <w:tabs>
              <w:tab w:val="clear" w:pos="850"/>
            </w:tabs>
            <w:spacing w:after="0"/>
            <w:ind w:left="2132" w:hanging="357"/>
            <w:jc w:val="left"/>
            <w:rPr>
              <w:b/>
            </w:rPr>
          </w:pPr>
          <w:r w:rsidRPr="00FF7364">
            <w:rPr>
              <w:b/>
            </w:rPr>
            <w:t>Tauranga Moana Biosecurity Capital – $</w:t>
          </w:r>
          <w:r w:rsidR="005B01E5" w:rsidRPr="00FF7364">
            <w:rPr>
              <w:b/>
            </w:rPr>
            <w:t>10</w:t>
          </w:r>
          <w:r w:rsidRPr="00FF7364">
            <w:rPr>
              <w:b/>
            </w:rPr>
            <w:t>,000</w:t>
          </w:r>
        </w:p>
        <w:p w14:paraId="1CAECD0A" w14:textId="77777777" w:rsidR="00EC3AD1" w:rsidRPr="00FF7364" w:rsidRDefault="00C0752F" w:rsidP="00246CA4">
          <w:pPr>
            <w:pStyle w:val="AgendaReportBullet"/>
            <w:numPr>
              <w:ilvl w:val="0"/>
              <w:numId w:val="16"/>
            </w:numPr>
            <w:tabs>
              <w:tab w:val="clear" w:pos="850"/>
            </w:tabs>
            <w:spacing w:after="0"/>
            <w:ind w:left="2132" w:hanging="357"/>
            <w:jc w:val="left"/>
            <w:rPr>
              <w:b/>
            </w:rPr>
          </w:pPr>
          <w:r w:rsidRPr="00FF7364">
            <w:rPr>
              <w:b/>
            </w:rPr>
            <w:t>Western Bay Museum – $10,000</w:t>
          </w:r>
          <w:r w:rsidR="00EC3AD1" w:rsidRPr="00FF7364">
            <w:rPr>
              <w:b/>
            </w:rPr>
            <w:t xml:space="preserve"> </w:t>
          </w:r>
        </w:p>
        <w:p w14:paraId="78FCB1CD" w14:textId="77777777" w:rsidR="00EC3AD1" w:rsidRPr="00FF7364" w:rsidRDefault="00EC3AD1" w:rsidP="00246CA4">
          <w:pPr>
            <w:pStyle w:val="AgendaReportBullet"/>
            <w:numPr>
              <w:ilvl w:val="0"/>
              <w:numId w:val="16"/>
            </w:numPr>
            <w:tabs>
              <w:tab w:val="clear" w:pos="850"/>
            </w:tabs>
            <w:spacing w:after="0"/>
            <w:ind w:left="2132" w:hanging="357"/>
            <w:jc w:val="left"/>
            <w:rPr>
              <w:b/>
            </w:rPr>
          </w:pPr>
          <w:r w:rsidRPr="00FF7364">
            <w:rPr>
              <w:b/>
            </w:rPr>
            <w:t>Water Safety New Zealand – $20,000</w:t>
          </w:r>
        </w:p>
        <w:p w14:paraId="113DF605" w14:textId="77777777" w:rsidR="00EC3AD1" w:rsidRPr="00FF7364" w:rsidRDefault="00EC3AD1" w:rsidP="00EC3AD1">
          <w:pPr>
            <w:pStyle w:val="AgendaReportBullet"/>
            <w:numPr>
              <w:ilvl w:val="0"/>
              <w:numId w:val="0"/>
            </w:numPr>
            <w:tabs>
              <w:tab w:val="clear" w:pos="850"/>
            </w:tabs>
            <w:spacing w:after="0"/>
            <w:ind w:left="1775"/>
            <w:jc w:val="left"/>
            <w:rPr>
              <w:b/>
            </w:rPr>
          </w:pPr>
        </w:p>
        <w:p w14:paraId="1113CAB4" w14:textId="77777777" w:rsidR="00C0752F" w:rsidRPr="00FF7364" w:rsidRDefault="00C0752F" w:rsidP="00C0752F">
          <w:pPr>
            <w:pStyle w:val="AgendaReportBullet"/>
            <w:tabs>
              <w:tab w:val="clear" w:pos="850"/>
              <w:tab w:val="clear" w:pos="1134"/>
              <w:tab w:val="num" w:pos="1854"/>
            </w:tabs>
            <w:ind w:left="1854"/>
            <w:jc w:val="left"/>
          </w:pPr>
          <w:r w:rsidRPr="00FF7364">
            <w:rPr>
              <w:b/>
            </w:rPr>
            <w:t>Lakes Water Quality Society – $20,000.</w:t>
          </w:r>
        </w:p>
        <w:p w14:paraId="3F54074D" w14:textId="77777777" w:rsidR="00C0752F" w:rsidRPr="00FF7364" w:rsidRDefault="00C0752F" w:rsidP="00C0752F">
          <w:pPr>
            <w:pStyle w:val="AgendaReportBullet"/>
            <w:tabs>
              <w:tab w:val="clear" w:pos="850"/>
            </w:tabs>
            <w:ind w:left="1854"/>
            <w:jc w:val="left"/>
          </w:pPr>
          <w:r w:rsidRPr="00FF7364">
            <w:rPr>
              <w:b/>
            </w:rPr>
            <w:t>Tauranga Moana Iwi Partners – $5,000</w:t>
          </w:r>
        </w:p>
        <w:p w14:paraId="15A8D963" w14:textId="77777777" w:rsidR="00C0752F" w:rsidRPr="00FF7364" w:rsidRDefault="00C0752F" w:rsidP="00C0752F">
          <w:pPr>
            <w:pStyle w:val="AgendaReportBullet"/>
            <w:tabs>
              <w:tab w:val="clear" w:pos="850"/>
            </w:tabs>
            <w:ind w:left="1854"/>
            <w:jc w:val="left"/>
            <w:rPr>
              <w:b/>
            </w:rPr>
          </w:pPr>
          <w:r w:rsidRPr="00FF7364">
            <w:rPr>
              <w:b/>
            </w:rPr>
            <w:lastRenderedPageBreak/>
            <w:t>Allocate funding of $20,000 for co-ordination of community groups on environmental engagement for UFTI.</w:t>
          </w:r>
        </w:p>
        <w:p w14:paraId="09A8583A" w14:textId="77777777" w:rsidR="00C0752F" w:rsidRDefault="00C0752F" w:rsidP="00C0752F">
          <w:pPr>
            <w:pStyle w:val="AgendaRecommendation"/>
            <w:numPr>
              <w:ilvl w:val="0"/>
              <w:numId w:val="9"/>
            </w:numPr>
            <w:tabs>
              <w:tab w:val="num" w:pos="567"/>
            </w:tabs>
            <w:ind w:left="1208" w:hanging="357"/>
            <w:jc w:val="left"/>
            <w:outlineLvl w:val="2"/>
          </w:pPr>
          <w:r>
            <w:t>Declines funding requests from the following organisations:</w:t>
          </w:r>
        </w:p>
        <w:p w14:paraId="1A4D5176" w14:textId="77777777" w:rsidR="00C0752F" w:rsidRPr="008D361A" w:rsidRDefault="00C0752F" w:rsidP="00C0752F">
          <w:pPr>
            <w:pStyle w:val="AgendaReportBullet"/>
            <w:tabs>
              <w:tab w:val="clear" w:pos="850"/>
            </w:tabs>
            <w:ind w:left="1775"/>
            <w:jc w:val="left"/>
            <w:rPr>
              <w:b/>
            </w:rPr>
          </w:pPr>
          <w:r w:rsidRPr="008D361A">
            <w:rPr>
              <w:b/>
            </w:rPr>
            <w:t>Transit Group – $90,000</w:t>
          </w:r>
          <w:r>
            <w:rPr>
              <w:b/>
            </w:rPr>
            <w:t>.</w:t>
          </w:r>
        </w:p>
        <w:p w14:paraId="233ACBAC" w14:textId="77777777" w:rsidR="00C0752F" w:rsidRPr="008D361A" w:rsidRDefault="00C0752F" w:rsidP="00C0752F">
          <w:pPr>
            <w:pStyle w:val="AgendaReportBullet"/>
            <w:tabs>
              <w:tab w:val="clear" w:pos="850"/>
            </w:tabs>
            <w:ind w:left="1775"/>
            <w:jc w:val="left"/>
            <w:rPr>
              <w:b/>
            </w:rPr>
          </w:pPr>
          <w:r w:rsidRPr="008D361A">
            <w:rPr>
              <w:b/>
            </w:rPr>
            <w:t>Te Arawa Lakes Trust – $227,000</w:t>
          </w:r>
          <w:r>
            <w:rPr>
              <w:b/>
            </w:rPr>
            <w:t>.</w:t>
          </w:r>
        </w:p>
        <w:p w14:paraId="21A45AFB" w14:textId="77777777" w:rsidR="00C0752F" w:rsidRPr="008D361A" w:rsidRDefault="00C0752F" w:rsidP="00246CA4">
          <w:pPr>
            <w:pStyle w:val="AgendaReportBullet"/>
            <w:numPr>
              <w:ilvl w:val="0"/>
              <w:numId w:val="16"/>
            </w:numPr>
            <w:ind w:left="2441"/>
            <w:jc w:val="left"/>
            <w:rPr>
              <w:b/>
            </w:rPr>
          </w:pPr>
          <w:r w:rsidRPr="008D361A">
            <w:rPr>
              <w:b/>
            </w:rPr>
            <w:t>Remainder of the TALT funding application not supported under Recommendation 2 a)</w:t>
          </w:r>
          <w:r>
            <w:rPr>
              <w:b/>
            </w:rPr>
            <w:t>.</w:t>
          </w:r>
        </w:p>
        <w:p w14:paraId="39430C53" w14:textId="77777777" w:rsidR="00C0752F" w:rsidRPr="00FF7364" w:rsidRDefault="00C0752F" w:rsidP="00C0752F">
          <w:pPr>
            <w:pStyle w:val="AgendaRecommendation"/>
            <w:numPr>
              <w:ilvl w:val="0"/>
              <w:numId w:val="9"/>
            </w:numPr>
            <w:tabs>
              <w:tab w:val="num" w:pos="567"/>
            </w:tabs>
            <w:ind w:left="1208" w:hanging="357"/>
            <w:jc w:val="left"/>
            <w:outlineLvl w:val="2"/>
          </w:pPr>
          <w:r w:rsidRPr="00FF7364">
            <w:t>Directs staff to provide a report for Elected Members’ consideration of the request for Infrastructure Funding to purchased land on Matakana Island for the purposes of a Regional Park at a future meeting.</w:t>
          </w:r>
        </w:p>
        <w:p w14:paraId="5C3CAE62" w14:textId="77777777" w:rsidR="00C0752F" w:rsidRDefault="00C0752F" w:rsidP="00C0752F"/>
        <w:p w14:paraId="1EFAC477" w14:textId="77777777" w:rsidR="00C0752F" w:rsidRPr="00277861" w:rsidRDefault="00C0752F" w:rsidP="00C0752F">
          <w:pPr>
            <w:pStyle w:val="AgendaReportBullet"/>
            <w:numPr>
              <w:ilvl w:val="0"/>
              <w:numId w:val="0"/>
            </w:numPr>
            <w:spacing w:after="0"/>
            <w:ind w:left="1287"/>
            <w:jc w:val="right"/>
            <w:rPr>
              <w:b/>
            </w:rPr>
          </w:pPr>
          <w:r w:rsidRPr="00277861">
            <w:rPr>
              <w:b/>
            </w:rPr>
            <w:t>Thompson/Crosby</w:t>
          </w:r>
        </w:p>
        <w:p w14:paraId="154FBB10" w14:textId="77777777" w:rsidR="00C0752F" w:rsidRDefault="00C0752F" w:rsidP="00C0752F">
          <w:pPr>
            <w:jc w:val="right"/>
            <w:rPr>
              <w:b/>
            </w:rPr>
          </w:pPr>
          <w:r w:rsidRPr="00277861">
            <w:rPr>
              <w:b/>
            </w:rPr>
            <w:t>APPROVED</w:t>
          </w:r>
          <w:r w:rsidRPr="00277861">
            <w:t xml:space="preserve"> </w:t>
          </w:r>
          <w:r w:rsidRPr="00277861">
            <w:rPr>
              <w:b/>
            </w:rPr>
            <w:t>in principle</w:t>
          </w:r>
        </w:p>
        <w:p w14:paraId="2EC80046" w14:textId="77777777" w:rsidR="00C0752F" w:rsidRDefault="003F2EA9" w:rsidP="00C0752F"/>
      </w:sdtContent>
    </w:sdt>
    <w:p w14:paraId="49BF3E64" w14:textId="77777777" w:rsidR="00860474" w:rsidRDefault="00860474" w:rsidP="007B3670"/>
    <w:sdt>
      <w:sdtPr>
        <w:rPr>
          <w:rFonts w:cs="Times New Roman"/>
          <w:b w:val="0"/>
          <w:bCs w:val="0"/>
          <w:iCs w:val="0"/>
          <w:sz w:val="22"/>
          <w:szCs w:val="20"/>
        </w:rPr>
        <w:alias w:val="Report6807"/>
        <w:tag w:val="6807"/>
        <w:id w:val="1604153720"/>
        <w:placeholder>
          <w:docPart w:val="F0DB68AD9B924B8582D95973508E408C"/>
        </w:placeholder>
      </w:sdtPr>
      <w:sdtEndPr/>
      <w:sdtContent>
        <w:p w14:paraId="48C96EAD" w14:textId="77777777" w:rsidR="00F63965" w:rsidRDefault="00F63965" w:rsidP="00F63965">
          <w:pPr>
            <w:pStyle w:val="Heading2"/>
          </w:pPr>
          <w:r>
            <w:t xml:space="preserve">Annual Plan 2019/20 - Safe and Resilient Communities - Regional Safety and Rescue Funding </w:t>
          </w:r>
        </w:p>
        <w:p w14:paraId="72A7AF59" w14:textId="77777777" w:rsidR="00F63965" w:rsidRPr="00EC0662" w:rsidRDefault="00F63965" w:rsidP="00F63965">
          <w:pPr>
            <w:pStyle w:val="03MtgText"/>
            <w:rPr>
              <w:i/>
            </w:rPr>
          </w:pPr>
          <w:r>
            <w:rPr>
              <w:i/>
            </w:rPr>
            <w:t>PowerPoint Pres</w:t>
          </w:r>
          <w:r w:rsidR="00995844">
            <w:rPr>
              <w:i/>
            </w:rPr>
            <w:t>entation – Objective Reference A3233341</w:t>
          </w:r>
        </w:p>
        <w:p w14:paraId="25FED4A2" w14:textId="768EF86D" w:rsidR="00995844" w:rsidRPr="00782C4D" w:rsidRDefault="00995844" w:rsidP="00995844">
          <w:pPr>
            <w:pStyle w:val="03MtgText"/>
            <w:rPr>
              <w:highlight w:val="yellow"/>
            </w:rPr>
          </w:pPr>
          <w:r w:rsidRPr="002E25DB">
            <w:t xml:space="preserve">Cr Winters </w:t>
          </w:r>
          <w:r w:rsidRPr="007E6B5A">
            <w:rPr>
              <w:b/>
              <w:u w:val="single"/>
            </w:rPr>
            <w:t>declared an interest</w:t>
          </w:r>
          <w:r>
            <w:t xml:space="preserve"> in this item as a</w:t>
          </w:r>
          <w:r w:rsidRPr="002E25DB">
            <w:t xml:space="preserve"> Member of the Coastguard Eastern Regional Board and </w:t>
          </w:r>
          <w:r w:rsidRPr="00FF7364">
            <w:t xml:space="preserve">Rotorua </w:t>
          </w:r>
          <w:r w:rsidR="00FF7364">
            <w:t>Lakes Coastguard</w:t>
          </w:r>
          <w:r>
            <w:t xml:space="preserve"> and </w:t>
          </w:r>
          <w:r w:rsidRPr="007E6B5A">
            <w:rPr>
              <w:b/>
              <w:u w:val="single"/>
            </w:rPr>
            <w:t>abstained</w:t>
          </w:r>
          <w:r>
            <w:t xml:space="preserve"> from the vote of this part of the resolution.</w:t>
          </w:r>
        </w:p>
        <w:p w14:paraId="3C300286" w14:textId="77777777" w:rsidR="00F63965" w:rsidRDefault="00F63965" w:rsidP="00F63965">
          <w:pPr>
            <w:pStyle w:val="04ResolvedText"/>
          </w:pPr>
          <w:r>
            <w:t>Resolved</w:t>
          </w:r>
        </w:p>
        <w:sdt>
          <w:sdtPr>
            <w:rPr>
              <w:rFonts w:eastAsia="Times New Roman" w:cs="Times New Roman"/>
              <w:b w:val="0"/>
              <w:szCs w:val="20"/>
            </w:rPr>
            <w:alias w:val="Report6807-Resolutions"/>
            <w:id w:val="477581990"/>
            <w:placeholder>
              <w:docPart w:val="F0DB68AD9B924B8582D95973508E408C"/>
            </w:placeholder>
          </w:sdtPr>
          <w:sdtEndPr/>
          <w:sdtContent>
            <w:p w14:paraId="18DDA6F3" w14:textId="77777777" w:rsidR="00F63965" w:rsidRDefault="00F63965" w:rsidP="00F63965">
              <w:pPr>
                <w:pStyle w:val="AgendaReportRecommendationSubHeading"/>
                <w:ind w:left="851"/>
              </w:pPr>
              <w:r>
                <w:t>That the Regional Council:</w:t>
              </w:r>
            </w:p>
            <w:p w14:paraId="0A5A6AB5" w14:textId="77777777" w:rsidR="00F63965" w:rsidRDefault="00F63965" w:rsidP="00246CA4">
              <w:pPr>
                <w:pStyle w:val="AgendaRecommendation"/>
                <w:numPr>
                  <w:ilvl w:val="0"/>
                  <w:numId w:val="21"/>
                </w:numPr>
                <w:tabs>
                  <w:tab w:val="num" w:pos="550"/>
                </w:tabs>
                <w:outlineLvl w:val="2"/>
              </w:pPr>
              <w:r>
                <w:t>Receives the report, Annual Plan 2019/20 - Safe and Resilient Communities - Regional Safety and Rescue Funding;</w:t>
              </w:r>
            </w:p>
            <w:p w14:paraId="49BC5E98" w14:textId="77777777" w:rsidR="00F63965" w:rsidRDefault="00F63965" w:rsidP="00F63965">
              <w:pPr>
                <w:pStyle w:val="AgendaRecommendation"/>
                <w:tabs>
                  <w:tab w:val="num" w:pos="550"/>
                </w:tabs>
                <w:ind w:left="1208" w:hanging="357"/>
                <w:outlineLvl w:val="2"/>
              </w:pPr>
              <w:r>
                <w:t>Direct</w:t>
              </w:r>
              <w:r w:rsidR="00AA4332">
                <w:t>s</w:t>
              </w:r>
              <w:r>
                <w:t xml:space="preserve"> staff to work with key stakeholders, in particular territorial authorities and safety and rescue service providers, with the intention of implementing centralised funding approach for Regional Safety and Rescue funding (Option 3) though the next Annual Plan or Long Term Plan; and</w:t>
              </w:r>
            </w:p>
            <w:p w14:paraId="5A85D9F0" w14:textId="77777777" w:rsidR="00F63965" w:rsidRDefault="00F63965" w:rsidP="00F63965">
              <w:pPr>
                <w:pStyle w:val="AgendaRecommendation"/>
                <w:tabs>
                  <w:tab w:val="num" w:pos="550"/>
                </w:tabs>
                <w:ind w:left="1208" w:hanging="357"/>
                <w:outlineLvl w:val="2"/>
              </w:pPr>
              <w:r>
                <w:t>Note</w:t>
              </w:r>
              <w:r w:rsidR="00AA4332">
                <w:t>s</w:t>
              </w:r>
              <w:r>
                <w:t xml:space="preserve"> that there are no financial implications for the Annual Plan 2019/20; however, additional staff time is required to develop and implement a policy.</w:t>
              </w:r>
            </w:p>
            <w:p w14:paraId="5C06BB88" w14:textId="77777777" w:rsidR="00F63965" w:rsidRDefault="00F63965" w:rsidP="00F63965"/>
            <w:p w14:paraId="0955271A" w14:textId="77777777" w:rsidR="00F63965" w:rsidRPr="00422AB8" w:rsidRDefault="005C3F23" w:rsidP="00F63965">
              <w:pPr>
                <w:jc w:val="right"/>
                <w:rPr>
                  <w:b/>
                </w:rPr>
              </w:pPr>
              <w:r>
                <w:rPr>
                  <w:b/>
                </w:rPr>
                <w:t>Thurston/</w:t>
              </w:r>
              <w:r w:rsidR="00482916">
                <w:rPr>
                  <w:b/>
                </w:rPr>
                <w:t>/</w:t>
              </w:r>
              <w:r w:rsidR="00396046">
                <w:rPr>
                  <w:b/>
                </w:rPr>
                <w:t>Crosby</w:t>
              </w:r>
            </w:p>
            <w:p w14:paraId="22C9C9FE" w14:textId="77777777" w:rsidR="00F63965" w:rsidRDefault="00F63965" w:rsidP="00F63965">
              <w:pPr>
                <w:jc w:val="right"/>
              </w:pPr>
              <w:r w:rsidRPr="00422AB8">
                <w:rPr>
                  <w:b/>
                </w:rPr>
                <w:t>CARRIED</w:t>
              </w:r>
            </w:p>
            <w:p w14:paraId="3256DBEF" w14:textId="77777777" w:rsidR="00F63965" w:rsidRDefault="003F2EA9" w:rsidP="00F63965"/>
          </w:sdtContent>
        </w:sdt>
      </w:sdtContent>
    </w:sdt>
    <w:p w14:paraId="49401E50" w14:textId="77777777" w:rsidR="00F63965" w:rsidRDefault="00F63965" w:rsidP="00F63965"/>
    <w:sdt>
      <w:sdtPr>
        <w:rPr>
          <w:rFonts w:cs="Times New Roman"/>
          <w:b w:val="0"/>
          <w:bCs w:val="0"/>
          <w:iCs w:val="0"/>
          <w:sz w:val="22"/>
          <w:szCs w:val="20"/>
        </w:rPr>
        <w:alias w:val="Report6814"/>
        <w:tag w:val="6814"/>
        <w:id w:val="1928303942"/>
        <w:placeholder>
          <w:docPart w:val="F0DB68AD9B924B8582D95973508E408C"/>
        </w:placeholder>
      </w:sdtPr>
      <w:sdtEndPr/>
      <w:sdtContent>
        <w:p w14:paraId="3BD7CFA2" w14:textId="77777777" w:rsidR="00F63965" w:rsidRDefault="00F63965" w:rsidP="00F63965">
          <w:pPr>
            <w:pStyle w:val="Heading2"/>
          </w:pPr>
          <w:r>
            <w:t>Annual Plan 2019/20 - Safe and Resilient Communities: Flood Protection and Control</w:t>
          </w:r>
        </w:p>
        <w:p w14:paraId="61455B42" w14:textId="77777777" w:rsidR="00F63965" w:rsidRDefault="00F63965" w:rsidP="00F63965">
          <w:pPr>
            <w:pStyle w:val="03MtgText"/>
            <w:rPr>
              <w:i/>
            </w:rPr>
          </w:pPr>
          <w:r>
            <w:rPr>
              <w:i/>
            </w:rPr>
            <w:t>PowerPoint Presentation – Objective Reference A</w:t>
          </w:r>
          <w:r w:rsidR="00AA4332">
            <w:rPr>
              <w:i/>
            </w:rPr>
            <w:t>3263782</w:t>
          </w:r>
          <w:r w:rsidR="007777A7">
            <w:rPr>
              <w:i/>
            </w:rPr>
            <w:t>, including videos and modelling simulations</w:t>
          </w:r>
        </w:p>
        <w:p w14:paraId="3CCAD1E9" w14:textId="77777777" w:rsidR="00396046" w:rsidRPr="00396046" w:rsidRDefault="00396046" w:rsidP="00F63965">
          <w:pPr>
            <w:pStyle w:val="03MtgText"/>
          </w:pPr>
          <w:r>
            <w:t xml:space="preserve">Mark </w:t>
          </w:r>
          <w:r w:rsidR="002B2035">
            <w:t xml:space="preserve">Townsend – </w:t>
          </w:r>
          <w:r w:rsidR="00B35937">
            <w:t>Engineering Manager</w:t>
          </w:r>
          <w:r w:rsidR="002B2035">
            <w:t xml:space="preserve"> </w:t>
          </w:r>
          <w:r>
            <w:t>presented this item.</w:t>
          </w:r>
        </w:p>
        <w:p w14:paraId="4BE3B6CE" w14:textId="77777777" w:rsidR="00F63965" w:rsidRPr="000B638F" w:rsidRDefault="00F63965" w:rsidP="00F63965">
          <w:pPr>
            <w:pStyle w:val="03MtgText"/>
            <w:spacing w:after="0"/>
            <w:rPr>
              <w:u w:val="single"/>
            </w:rPr>
          </w:pPr>
          <w:r w:rsidRPr="000B638F">
            <w:rPr>
              <w:u w:val="single"/>
            </w:rPr>
            <w:lastRenderedPageBreak/>
            <w:t>Key Points</w:t>
          </w:r>
        </w:p>
        <w:p w14:paraId="79E8CA89" w14:textId="77777777" w:rsidR="00F63965" w:rsidRDefault="00213577" w:rsidP="00246CA4">
          <w:pPr>
            <w:pStyle w:val="03MtgText"/>
            <w:numPr>
              <w:ilvl w:val="0"/>
              <w:numId w:val="25"/>
            </w:numPr>
            <w:spacing w:after="0"/>
            <w:ind w:left="1211"/>
          </w:pPr>
          <w:r>
            <w:t>The engineering solution was challenging to align with the preferred long term management of the river/waterways</w:t>
          </w:r>
        </w:p>
        <w:p w14:paraId="72AED178" w14:textId="56367930" w:rsidR="00213577" w:rsidRDefault="00213577" w:rsidP="00246CA4">
          <w:pPr>
            <w:pStyle w:val="03MtgText"/>
            <w:numPr>
              <w:ilvl w:val="0"/>
              <w:numId w:val="25"/>
            </w:numPr>
            <w:spacing w:after="0"/>
            <w:ind w:left="1211"/>
          </w:pPr>
          <w:r>
            <w:t xml:space="preserve">The proposed solution would increase the height of the stop bank </w:t>
          </w:r>
          <w:r w:rsidR="00B916BE">
            <w:t>by</w:t>
          </w:r>
          <w:r>
            <w:t xml:space="preserve"> more than 1m in some areas</w:t>
          </w:r>
          <w:r w:rsidR="00AA4332">
            <w:t>.</w:t>
          </w:r>
        </w:p>
        <w:p w14:paraId="37A6D16B" w14:textId="77777777" w:rsidR="00F63965" w:rsidRDefault="00F63965" w:rsidP="00F63965">
          <w:pPr>
            <w:pStyle w:val="03MtgText"/>
            <w:spacing w:after="0"/>
          </w:pPr>
        </w:p>
        <w:p w14:paraId="15BCD435" w14:textId="77777777" w:rsidR="00F63965" w:rsidRPr="000B638F" w:rsidRDefault="00F63965" w:rsidP="00F63965">
          <w:pPr>
            <w:pStyle w:val="03MtgText"/>
            <w:spacing w:after="0"/>
            <w:rPr>
              <w:u w:val="single"/>
            </w:rPr>
          </w:pPr>
          <w:r w:rsidRPr="000B638F">
            <w:rPr>
              <w:u w:val="single"/>
            </w:rPr>
            <w:t>Items for Staff Follow-up</w:t>
          </w:r>
        </w:p>
        <w:p w14:paraId="0825C309" w14:textId="77777777" w:rsidR="00F63965" w:rsidRDefault="002B2035" w:rsidP="00246CA4">
          <w:pPr>
            <w:pStyle w:val="03MtgText"/>
            <w:numPr>
              <w:ilvl w:val="0"/>
              <w:numId w:val="25"/>
            </w:numPr>
            <w:spacing w:after="0"/>
            <w:ind w:left="1211"/>
          </w:pPr>
          <w:r>
            <w:t>Provide information to Elected Members regarding the total debt on the Rangit</w:t>
          </w:r>
          <w:r w:rsidR="00F9331A">
            <w:t>āiki River Scheme following the decisions made today.</w:t>
          </w:r>
        </w:p>
        <w:p w14:paraId="2BB7D237" w14:textId="77777777" w:rsidR="00F63965" w:rsidRDefault="00F63965" w:rsidP="00F63965">
          <w:pPr>
            <w:pStyle w:val="03MtgText"/>
            <w:spacing w:after="0"/>
          </w:pPr>
        </w:p>
        <w:p w14:paraId="46084652" w14:textId="77777777" w:rsidR="00F63965" w:rsidRDefault="00F63965" w:rsidP="00F63965">
          <w:pPr>
            <w:pStyle w:val="04ResolvedText"/>
          </w:pPr>
          <w:r>
            <w:t>Resolved</w:t>
          </w:r>
        </w:p>
        <w:sdt>
          <w:sdtPr>
            <w:rPr>
              <w:rFonts w:eastAsia="Times New Roman" w:cs="Times New Roman"/>
              <w:b w:val="0"/>
              <w:szCs w:val="20"/>
            </w:rPr>
            <w:alias w:val="Report6814-Resolutions"/>
            <w:id w:val="-1267080633"/>
            <w:placeholder>
              <w:docPart w:val="F0DB68AD9B924B8582D95973508E408C"/>
            </w:placeholder>
          </w:sdtPr>
          <w:sdtEndPr/>
          <w:sdtContent>
            <w:p w14:paraId="467E966C" w14:textId="77777777" w:rsidR="00F63965" w:rsidRPr="004228FF" w:rsidRDefault="00F63965" w:rsidP="00F63965">
              <w:pPr>
                <w:pStyle w:val="AgendaReportRecommendationSubHeading"/>
                <w:ind w:left="851"/>
              </w:pPr>
              <w:r w:rsidRPr="004228FF">
                <w:t>That the Regional Council:</w:t>
              </w:r>
            </w:p>
            <w:p w14:paraId="015D96E3" w14:textId="77777777" w:rsidR="00F63965" w:rsidRPr="004228FF" w:rsidRDefault="00F63965" w:rsidP="00246CA4">
              <w:pPr>
                <w:pStyle w:val="AgendaRecommendation"/>
                <w:numPr>
                  <w:ilvl w:val="0"/>
                  <w:numId w:val="22"/>
                </w:numPr>
                <w:tabs>
                  <w:tab w:val="num" w:pos="4519"/>
                </w:tabs>
                <w:spacing w:before="0" w:after="120"/>
                <w:jc w:val="left"/>
                <w:outlineLvl w:val="2"/>
              </w:pPr>
              <w:r w:rsidRPr="004228FF">
                <w:t>Receives the report, Annual Plan 2019/20 - Safe and Resilient Communitie</w:t>
              </w:r>
              <w:r>
                <w:t>s: Flood Protection and Control.</w:t>
              </w:r>
            </w:p>
            <w:p w14:paraId="7E723A48" w14:textId="77777777" w:rsidR="00F63965" w:rsidRPr="004228FF" w:rsidRDefault="00F63965" w:rsidP="00F63965">
              <w:pPr>
                <w:pStyle w:val="AgendaRecommendation"/>
                <w:tabs>
                  <w:tab w:val="num" w:pos="4519"/>
                </w:tabs>
                <w:spacing w:before="0" w:after="120"/>
                <w:ind w:left="1208" w:hanging="357"/>
                <w:jc w:val="left"/>
                <w:outlineLvl w:val="2"/>
              </w:pPr>
              <w:r w:rsidRPr="004228FF">
                <w:t xml:space="preserve">Approves additional </w:t>
              </w:r>
              <w:r>
                <w:t>capital expenditure of</w:t>
              </w:r>
              <w:r w:rsidRPr="004228FF">
                <w:t xml:space="preserve"> $</w:t>
              </w:r>
              <w:r>
                <w:t xml:space="preserve">4.34 million </w:t>
              </w:r>
              <w:r w:rsidRPr="004228FF">
                <w:t>in the Annual Plan</w:t>
              </w:r>
              <w:r>
                <w:t xml:space="preserve"> 2019/20</w:t>
              </w:r>
              <w:r w:rsidRPr="004228FF">
                <w:t xml:space="preserve"> for the Rangitaiki Floodway Project</w:t>
              </w:r>
              <w:r>
                <w:t xml:space="preserve"> and that this is to be funded through borrowings. This comprises of the budget provision to complete Stage 5, begin Stage 7 and to scope/cost Stage 6.</w:t>
              </w:r>
            </w:p>
            <w:p w14:paraId="7F32E8B8" w14:textId="77777777" w:rsidR="00F63965" w:rsidRDefault="00F63965" w:rsidP="00F63965">
              <w:pPr>
                <w:pStyle w:val="AgendaRecommendation"/>
                <w:tabs>
                  <w:tab w:val="num" w:pos="4519"/>
                </w:tabs>
                <w:spacing w:before="0" w:after="120"/>
                <w:ind w:left="1208" w:hanging="357"/>
                <w:jc w:val="left"/>
                <w:outlineLvl w:val="2"/>
              </w:pPr>
              <w:r w:rsidRPr="004228FF">
                <w:t>Notes that Stage 7 work for Rangitaiki Floodway will begin prior to Stage 6 to support overall programme progress.</w:t>
              </w:r>
            </w:p>
            <w:p w14:paraId="5F16DD4B" w14:textId="77777777" w:rsidR="00F63965" w:rsidRPr="004228FF" w:rsidRDefault="00F63965" w:rsidP="00F63965">
              <w:pPr>
                <w:pStyle w:val="AgendaRecommendation"/>
                <w:tabs>
                  <w:tab w:val="num" w:pos="4519"/>
                </w:tabs>
                <w:spacing w:before="0" w:after="120"/>
                <w:ind w:left="1208" w:hanging="357"/>
                <w:jc w:val="left"/>
                <w:outlineLvl w:val="2"/>
              </w:pPr>
              <w:r w:rsidRPr="004228FF">
                <w:t xml:space="preserve">Approves additional </w:t>
              </w:r>
              <w:r>
                <w:t xml:space="preserve">capital expenditure </w:t>
              </w:r>
              <w:r w:rsidRPr="004228FF">
                <w:t>$250,000 in the Annual Plan</w:t>
              </w:r>
              <w:r>
                <w:t xml:space="preserve"> 2019/20</w:t>
              </w:r>
              <w:r w:rsidRPr="004228FF">
                <w:t xml:space="preserve"> for the Te Rahu Pump Station pipe renewal.</w:t>
              </w:r>
            </w:p>
            <w:p w14:paraId="0B34693B" w14:textId="77777777" w:rsidR="00F63965" w:rsidRPr="004228FF" w:rsidRDefault="00F63965" w:rsidP="00F63965">
              <w:pPr>
                <w:pStyle w:val="AgendaRecommendation"/>
                <w:tabs>
                  <w:tab w:val="num" w:pos="4519"/>
                </w:tabs>
                <w:spacing w:before="0" w:after="120"/>
                <w:ind w:left="1208" w:hanging="357"/>
                <w:jc w:val="left"/>
                <w:outlineLvl w:val="2"/>
              </w:pPr>
              <w:r>
                <w:t>Notes</w:t>
              </w:r>
              <w:r w:rsidRPr="004228FF">
                <w:t xml:space="preserve"> </w:t>
              </w:r>
              <w:r>
                <w:t xml:space="preserve">that capital expenditure </w:t>
              </w:r>
              <w:r w:rsidRPr="004228FF">
                <w:t>carr</w:t>
              </w:r>
              <w:r>
                <w:t>ied</w:t>
              </w:r>
              <w:r w:rsidRPr="004228FF">
                <w:t xml:space="preserve"> forward </w:t>
              </w:r>
              <w:r>
                <w:t>from 2018/19</w:t>
              </w:r>
              <w:r w:rsidRPr="004228FF">
                <w:t xml:space="preserve"> to 2019/20 of $204,000</w:t>
              </w:r>
              <w:r>
                <w:t xml:space="preserve"> </w:t>
              </w:r>
              <w:r w:rsidRPr="004228FF">
                <w:t>for the Canal 109 culvert renewal</w:t>
              </w:r>
              <w:r>
                <w:t xml:space="preserve"> is included in the updated draft Annual Plan 2019/20 budget.</w:t>
              </w:r>
            </w:p>
            <w:p w14:paraId="74B5ADE2" w14:textId="77777777" w:rsidR="00F63965" w:rsidRPr="004228FF" w:rsidRDefault="00F63965" w:rsidP="00F63965">
              <w:pPr>
                <w:pStyle w:val="AgendaRecommendation"/>
                <w:tabs>
                  <w:tab w:val="num" w:pos="4519"/>
                </w:tabs>
                <w:spacing w:before="0" w:after="120"/>
                <w:ind w:left="1208" w:hanging="357"/>
                <w:jc w:val="left"/>
                <w:outlineLvl w:val="2"/>
              </w:pPr>
              <w:r w:rsidRPr="004228FF">
                <w:t xml:space="preserve">Approves additional </w:t>
              </w:r>
              <w:r>
                <w:t>capital expenditure of</w:t>
              </w:r>
              <w:r w:rsidRPr="004228FF">
                <w:t xml:space="preserve"> $116,000 in the Annual Plan</w:t>
              </w:r>
              <w:r>
                <w:t xml:space="preserve"> 2019/20</w:t>
              </w:r>
              <w:r w:rsidRPr="004228FF">
                <w:t xml:space="preserve"> for Canal 109 culvert renewal</w:t>
              </w:r>
              <w:r>
                <w:t>.</w:t>
              </w:r>
            </w:p>
            <w:p w14:paraId="78DCB2CE" w14:textId="77777777" w:rsidR="00F63965" w:rsidRDefault="00F63965" w:rsidP="00F63965">
              <w:pPr>
                <w:pStyle w:val="AgendaRecommendation"/>
                <w:tabs>
                  <w:tab w:val="num" w:pos="4519"/>
                </w:tabs>
                <w:ind w:left="1208" w:hanging="357"/>
                <w:outlineLvl w:val="2"/>
              </w:pPr>
              <w:r w:rsidRPr="0048041A">
                <w:t xml:space="preserve">Approves additional </w:t>
              </w:r>
              <w:r>
                <w:t>capital expenditure</w:t>
              </w:r>
              <w:r w:rsidRPr="0048041A">
                <w:t xml:space="preserve"> of $</w:t>
              </w:r>
              <w:r>
                <w:t>3</w:t>
              </w:r>
              <w:r w:rsidRPr="0048041A">
                <w:t>00,000 in the Annual Plan</w:t>
              </w:r>
              <w:r>
                <w:t xml:space="preserve"> 2019/20</w:t>
              </w:r>
              <w:r w:rsidRPr="0048041A">
                <w:t xml:space="preserve"> for project closure work for the Kopeopeo</w:t>
              </w:r>
              <w:r>
                <w:t xml:space="preserve"> Canal </w:t>
              </w:r>
              <w:r w:rsidRPr="0048041A">
                <w:t>Remediation Project</w:t>
              </w:r>
              <w:r>
                <w:t>.</w:t>
              </w:r>
            </w:p>
            <w:p w14:paraId="45C484D8" w14:textId="77777777" w:rsidR="00F63965" w:rsidRDefault="00F63965" w:rsidP="00F63965">
              <w:pPr>
                <w:pStyle w:val="AgendaRecommendation"/>
                <w:tabs>
                  <w:tab w:val="num" w:pos="4519"/>
                </w:tabs>
                <w:ind w:left="1208" w:hanging="357"/>
                <w:outlineLvl w:val="2"/>
              </w:pPr>
              <w:r w:rsidRPr="00707642">
                <w:t xml:space="preserve">Approves </w:t>
              </w:r>
              <w:r>
                <w:t xml:space="preserve">bringing forward into </w:t>
              </w:r>
              <w:r w:rsidRPr="00707642">
                <w:t>the Annual Plan</w:t>
              </w:r>
              <w:r>
                <w:t xml:space="preserve"> 2019/20 $200,000 capital expenditure</w:t>
              </w:r>
              <w:r w:rsidRPr="00707642">
                <w:t xml:space="preserve"> for bioremediation </w:t>
              </w:r>
              <w:r>
                <w:t xml:space="preserve">for </w:t>
              </w:r>
              <w:r w:rsidRPr="00707642">
                <w:t xml:space="preserve">the Kopeopeo </w:t>
              </w:r>
              <w:r>
                <w:t xml:space="preserve">Canal </w:t>
              </w:r>
              <w:r w:rsidRPr="00707642">
                <w:t>Remediation</w:t>
              </w:r>
              <w:r>
                <w:t xml:space="preserve"> Project and this will </w:t>
              </w:r>
              <w:r w:rsidRPr="00707642">
                <w:t>reduce programme estimates for b</w:t>
              </w:r>
              <w:r>
                <w:t xml:space="preserve">ioremediation in years 2020/21 </w:t>
              </w:r>
              <w:r w:rsidRPr="00707642">
                <w:t>$150,000</w:t>
              </w:r>
              <w:r>
                <w:t xml:space="preserve"> and 2022/23 </w:t>
              </w:r>
              <w:r w:rsidRPr="00707642">
                <w:t>$50,000.</w:t>
              </w:r>
            </w:p>
            <w:p w14:paraId="1F291DA0" w14:textId="77777777" w:rsidR="00F63965" w:rsidRPr="001C37C1" w:rsidRDefault="00F63965" w:rsidP="00F63965">
              <w:pPr>
                <w:pStyle w:val="AgendaRecommendation"/>
                <w:tabs>
                  <w:tab w:val="num" w:pos="4519"/>
                </w:tabs>
                <w:ind w:left="1208" w:hanging="357"/>
                <w:outlineLvl w:val="2"/>
              </w:pPr>
              <w:r w:rsidRPr="001C37C1">
                <w:t>Approves additional operating expenditure</w:t>
              </w:r>
              <w:r>
                <w:t xml:space="preserve"> budget</w:t>
              </w:r>
              <w:r w:rsidRPr="001C37C1">
                <w:t xml:space="preserve"> </w:t>
              </w:r>
              <w:r>
                <w:t xml:space="preserve">for </w:t>
              </w:r>
              <w:r w:rsidRPr="001C37C1">
                <w:t>internal loan repayments</w:t>
              </w:r>
              <w:r>
                <w:t xml:space="preserve"> and interest costs as set out in the financial implications section of this report.</w:t>
              </w:r>
            </w:p>
            <w:p w14:paraId="07623DB9" w14:textId="77777777" w:rsidR="00F63965" w:rsidRDefault="00F63965" w:rsidP="00F63965">
              <w:pPr>
                <w:pStyle w:val="AgendaRecommendation"/>
                <w:tabs>
                  <w:tab w:val="num" w:pos="4519"/>
                </w:tabs>
                <w:ind w:left="1208" w:hanging="357"/>
                <w:outlineLvl w:val="2"/>
              </w:pPr>
              <w:r>
                <w:t>Notes the re-phasing</w:t>
              </w:r>
              <w:r w:rsidRPr="004228FF">
                <w:t xml:space="preserve"> of </w:t>
              </w:r>
              <w:r w:rsidR="002B2035">
                <w:t>Long Term Plan</w:t>
              </w:r>
              <w:r w:rsidRPr="004228FF">
                <w:t xml:space="preserve"> funding between river schemes for the April 2017 Flood Repair </w:t>
              </w:r>
              <w:r>
                <w:t>P</w:t>
              </w:r>
              <w:r w:rsidRPr="004228FF">
                <w:t>roject</w:t>
              </w:r>
              <w:r>
                <w:t xml:space="preserve"> as set out in this report</w:t>
              </w:r>
              <w:r w:rsidRPr="004228FF">
                <w:t>.</w:t>
              </w:r>
            </w:p>
            <w:p w14:paraId="5EE69754" w14:textId="77777777" w:rsidR="00F63965" w:rsidRDefault="00F63965" w:rsidP="00F63965"/>
            <w:p w14:paraId="4F486966" w14:textId="77777777" w:rsidR="00F63965" w:rsidRPr="00422AB8" w:rsidRDefault="002B2035" w:rsidP="00F63965">
              <w:pPr>
                <w:jc w:val="right"/>
                <w:rPr>
                  <w:b/>
                </w:rPr>
              </w:pPr>
              <w:r>
                <w:rPr>
                  <w:b/>
                </w:rPr>
                <w:t>Bruning/Thompson</w:t>
              </w:r>
            </w:p>
            <w:p w14:paraId="28005FDF" w14:textId="77777777" w:rsidR="00F63965" w:rsidRDefault="00AA4332" w:rsidP="00F63965">
              <w:pPr>
                <w:jc w:val="right"/>
              </w:pPr>
              <w:r>
                <w:rPr>
                  <w:b/>
                </w:rPr>
                <w:t>APPROVED in principle</w:t>
              </w:r>
            </w:p>
            <w:p w14:paraId="316AC47B" w14:textId="77777777" w:rsidR="00F63965" w:rsidRDefault="003F2EA9" w:rsidP="00F63965"/>
          </w:sdtContent>
        </w:sdt>
      </w:sdtContent>
    </w:sdt>
    <w:p w14:paraId="68006DAF" w14:textId="77777777" w:rsidR="00F63965" w:rsidRDefault="00F63965" w:rsidP="00F63965"/>
    <w:sdt>
      <w:sdtPr>
        <w:rPr>
          <w:rFonts w:cs="Times New Roman"/>
          <w:b w:val="0"/>
          <w:bCs w:val="0"/>
          <w:iCs w:val="0"/>
          <w:sz w:val="22"/>
          <w:szCs w:val="20"/>
        </w:rPr>
        <w:alias w:val="Report6806"/>
        <w:tag w:val="6806"/>
        <w:id w:val="-1615052707"/>
        <w:placeholder>
          <w:docPart w:val="10C01541A57E4E40B9AE94276D03B58C"/>
        </w:placeholder>
      </w:sdtPr>
      <w:sdtEndPr/>
      <w:sdtContent>
        <w:p w14:paraId="737CCBF5" w14:textId="77777777" w:rsidR="00F63965" w:rsidRDefault="00F63965" w:rsidP="00F63965">
          <w:pPr>
            <w:pStyle w:val="Heading2"/>
          </w:pPr>
          <w:r>
            <w:t>Annual Plan 2019/20 - A Healthy Environment: Proposed Changes to Charges under the Resource Management Act and Building Act Charges Policy 2019/20</w:t>
          </w:r>
        </w:p>
        <w:p w14:paraId="15A959BD" w14:textId="77777777" w:rsidR="00F63965" w:rsidRDefault="00F63965" w:rsidP="00F63965">
          <w:pPr>
            <w:pStyle w:val="03MtgText"/>
            <w:rPr>
              <w:i/>
            </w:rPr>
          </w:pPr>
          <w:r>
            <w:rPr>
              <w:i/>
            </w:rPr>
            <w:t>PowerPoint Pres</w:t>
          </w:r>
          <w:r w:rsidR="00AA4332">
            <w:rPr>
              <w:i/>
            </w:rPr>
            <w:t>entation – Objective Reference A3233341</w:t>
          </w:r>
        </w:p>
        <w:p w14:paraId="1CE45226" w14:textId="77777777" w:rsidR="002B2035" w:rsidRPr="002B2035" w:rsidRDefault="002B2035" w:rsidP="00F63965">
          <w:pPr>
            <w:pStyle w:val="03MtgText"/>
          </w:pPr>
          <w:r w:rsidRPr="00F854C8">
            <w:rPr>
              <w:lang w:val="en-GB"/>
            </w:rPr>
            <w:t>Sarah Omundsen – General Manager Regulatory Services</w:t>
          </w:r>
          <w:r>
            <w:t xml:space="preserve"> presented this item.</w:t>
          </w:r>
        </w:p>
        <w:p w14:paraId="7E302EE7" w14:textId="77777777" w:rsidR="00F63965" w:rsidRPr="000B638F" w:rsidRDefault="00F63965" w:rsidP="00F63965">
          <w:pPr>
            <w:pStyle w:val="03MtgText"/>
            <w:spacing w:after="0"/>
            <w:rPr>
              <w:u w:val="single"/>
            </w:rPr>
          </w:pPr>
          <w:r w:rsidRPr="000B638F">
            <w:rPr>
              <w:u w:val="single"/>
            </w:rPr>
            <w:t>Key Points – Members</w:t>
          </w:r>
        </w:p>
        <w:p w14:paraId="19844F7A" w14:textId="77777777" w:rsidR="00F63965" w:rsidRDefault="00FA0132" w:rsidP="00246CA4">
          <w:pPr>
            <w:pStyle w:val="03MtgText"/>
            <w:numPr>
              <w:ilvl w:val="0"/>
              <w:numId w:val="25"/>
            </w:numPr>
            <w:spacing w:after="0"/>
            <w:ind w:left="1211"/>
          </w:pPr>
          <w:r>
            <w:t xml:space="preserve">Important to adopt a pragmatic approach when </w:t>
          </w:r>
          <w:r w:rsidR="0082191B">
            <w:t>charging</w:t>
          </w:r>
          <w:r>
            <w:t xml:space="preserve"> resource consent customers, e.g. no charging until a certain </w:t>
          </w:r>
          <w:r w:rsidR="00F9331A">
            <w:t xml:space="preserve">threshold </w:t>
          </w:r>
          <w:r>
            <w:t>had been reached</w:t>
          </w:r>
          <w:r w:rsidR="0082191B">
            <w:t>.</w:t>
          </w:r>
        </w:p>
        <w:p w14:paraId="03E9C308" w14:textId="77777777" w:rsidR="00F63965" w:rsidRDefault="00F63965" w:rsidP="00F63965">
          <w:pPr>
            <w:pStyle w:val="03MtgText"/>
          </w:pPr>
        </w:p>
        <w:p w14:paraId="39EBB6DD" w14:textId="77777777" w:rsidR="00F63965" w:rsidRDefault="00F63965" w:rsidP="00F63965">
          <w:pPr>
            <w:pStyle w:val="04ResolvedText"/>
          </w:pPr>
          <w:r>
            <w:t>Resolved</w:t>
          </w:r>
        </w:p>
        <w:sdt>
          <w:sdtPr>
            <w:rPr>
              <w:rFonts w:eastAsia="Times New Roman" w:cs="Times New Roman"/>
              <w:b w:val="0"/>
              <w:szCs w:val="20"/>
            </w:rPr>
            <w:alias w:val="Report6806-Resolutions"/>
            <w:id w:val="472179347"/>
            <w:placeholder>
              <w:docPart w:val="10C01541A57E4E40B9AE94276D03B58C"/>
            </w:placeholder>
          </w:sdtPr>
          <w:sdtEndPr/>
          <w:sdtContent>
            <w:p w14:paraId="22D31587" w14:textId="77777777" w:rsidR="00F63965" w:rsidRDefault="00F63965" w:rsidP="00F63965">
              <w:pPr>
                <w:pStyle w:val="AgendaReportRecommendationSubHeading"/>
                <w:ind w:left="851"/>
              </w:pPr>
              <w:r>
                <w:t>That the Regional Council:</w:t>
              </w:r>
            </w:p>
            <w:p w14:paraId="16ED9C56" w14:textId="77777777" w:rsidR="00F63965" w:rsidRDefault="00F63965" w:rsidP="00246CA4">
              <w:pPr>
                <w:pStyle w:val="AgendaRecommendation"/>
                <w:numPr>
                  <w:ilvl w:val="0"/>
                  <w:numId w:val="19"/>
                </w:numPr>
                <w:tabs>
                  <w:tab w:val="num" w:pos="550"/>
                </w:tabs>
                <w:outlineLvl w:val="2"/>
              </w:pPr>
              <w:r>
                <w:t>Receives the report, Annual Plan 2019/20 - A Healthy Environment: Proposed Changes to Charges under the Resource Management Act and Building Act Charges Policy 2019/20 and notes consideration of the submissions associated with the same;</w:t>
              </w:r>
            </w:p>
            <w:p w14:paraId="34933CE0" w14:textId="77777777" w:rsidR="00F63965" w:rsidRDefault="00F63965" w:rsidP="00F63965">
              <w:pPr>
                <w:pStyle w:val="AgendaRecommendation"/>
                <w:tabs>
                  <w:tab w:val="num" w:pos="550"/>
                </w:tabs>
                <w:ind w:left="1208" w:hanging="357"/>
                <w:outlineLvl w:val="2"/>
              </w:pPr>
              <w:r>
                <w:t xml:space="preserve">Approves the recommendations made by staff as outlined in Table 1 to amend the Resource Management Act and Building Act Charges Policy 2019/20 by including the proposed: </w:t>
              </w:r>
            </w:p>
            <w:p w14:paraId="0F93289B" w14:textId="77777777" w:rsidR="00F63965" w:rsidRDefault="00F63965" w:rsidP="0082191B">
              <w:pPr>
                <w:pStyle w:val="AgendaRecommendation"/>
                <w:numPr>
                  <w:ilvl w:val="1"/>
                  <w:numId w:val="9"/>
                </w:numPr>
                <w:tabs>
                  <w:tab w:val="left" w:pos="720"/>
                </w:tabs>
                <w:spacing w:before="60" w:after="60"/>
                <w:ind w:left="1565" w:hanging="357"/>
                <w:outlineLvl w:val="2"/>
              </w:pPr>
              <w:r>
                <w:t xml:space="preserve">Application charges for resource consents; </w:t>
              </w:r>
            </w:p>
            <w:p w14:paraId="1B8983E0" w14:textId="77777777" w:rsidR="00F63965" w:rsidRDefault="00F63965" w:rsidP="0082191B">
              <w:pPr>
                <w:pStyle w:val="AgendaRecommendation"/>
                <w:numPr>
                  <w:ilvl w:val="1"/>
                  <w:numId w:val="9"/>
                </w:numPr>
                <w:tabs>
                  <w:tab w:val="left" w:pos="720"/>
                </w:tabs>
                <w:spacing w:before="60" w:after="60"/>
                <w:ind w:left="1565" w:hanging="357"/>
                <w:outlineLvl w:val="2"/>
              </w:pPr>
              <w:r>
                <w:t>Annual consent charges – administration, and compliance and monitoring charges;</w:t>
              </w:r>
            </w:p>
            <w:p w14:paraId="0594D962" w14:textId="77777777" w:rsidR="00F63965" w:rsidRDefault="00F63965" w:rsidP="0082191B">
              <w:pPr>
                <w:pStyle w:val="AgendaRecommendation"/>
                <w:numPr>
                  <w:ilvl w:val="1"/>
                  <w:numId w:val="9"/>
                </w:numPr>
                <w:tabs>
                  <w:tab w:val="left" w:pos="720"/>
                </w:tabs>
                <w:spacing w:before="60" w:after="60"/>
                <w:ind w:left="1565" w:hanging="357"/>
                <w:outlineLvl w:val="2"/>
              </w:pPr>
              <w:r>
                <w:t>Data and science charges;</w:t>
              </w:r>
            </w:p>
            <w:p w14:paraId="3A643023" w14:textId="77777777" w:rsidR="00F63965" w:rsidRDefault="00F63965" w:rsidP="0082191B">
              <w:pPr>
                <w:pStyle w:val="AgendaRecommendation"/>
                <w:numPr>
                  <w:ilvl w:val="1"/>
                  <w:numId w:val="9"/>
                </w:numPr>
                <w:tabs>
                  <w:tab w:val="left" w:pos="720"/>
                </w:tabs>
                <w:spacing w:before="60" w:after="60"/>
                <w:ind w:left="1565" w:hanging="357"/>
                <w:outlineLvl w:val="2"/>
              </w:pPr>
              <w:r>
                <w:t>Staff charges; and</w:t>
              </w:r>
            </w:p>
            <w:p w14:paraId="309776A6" w14:textId="77777777" w:rsidR="00F63965" w:rsidRDefault="00F63965" w:rsidP="0082191B">
              <w:pPr>
                <w:pStyle w:val="AgendaRecommendation"/>
                <w:numPr>
                  <w:ilvl w:val="1"/>
                  <w:numId w:val="9"/>
                </w:numPr>
                <w:tabs>
                  <w:tab w:val="left" w:pos="720"/>
                </w:tabs>
                <w:spacing w:before="60" w:after="60"/>
                <w:ind w:left="1565" w:hanging="357"/>
                <w:outlineLvl w:val="2"/>
              </w:pPr>
              <w:r>
                <w:t xml:space="preserve">General charges. </w:t>
              </w:r>
            </w:p>
            <w:p w14:paraId="3DAF802B" w14:textId="77777777" w:rsidR="00F63965" w:rsidRDefault="00F63965" w:rsidP="00F63965">
              <w:pPr>
                <w:pStyle w:val="AgendaRecommendation"/>
                <w:tabs>
                  <w:tab w:val="num" w:pos="550"/>
                </w:tabs>
                <w:ind w:left="1208" w:hanging="357"/>
                <w:outlineLvl w:val="2"/>
              </w:pPr>
              <w:r>
                <w:t>Direct staff to incorporate the changes into the Resource Management Act and Building Act Charges Policy 2019/20 and prepare for adoption.</w:t>
              </w:r>
            </w:p>
            <w:p w14:paraId="10D4BE80" w14:textId="77777777" w:rsidR="00F63965" w:rsidRDefault="00F63965" w:rsidP="00F63965"/>
            <w:p w14:paraId="4C9CF5E9" w14:textId="77777777" w:rsidR="00F63965" w:rsidRPr="00422AB8" w:rsidRDefault="002B2035" w:rsidP="00F63965">
              <w:pPr>
                <w:jc w:val="right"/>
                <w:rPr>
                  <w:b/>
                </w:rPr>
              </w:pPr>
              <w:r>
                <w:rPr>
                  <w:b/>
                </w:rPr>
                <w:t>Nees/Crosby</w:t>
              </w:r>
            </w:p>
            <w:p w14:paraId="3C92DB70" w14:textId="77777777" w:rsidR="00F63965" w:rsidRDefault="0082191B" w:rsidP="00F63965">
              <w:pPr>
                <w:jc w:val="right"/>
              </w:pPr>
              <w:r>
                <w:rPr>
                  <w:b/>
                </w:rPr>
                <w:t>APPROVED in principle</w:t>
              </w:r>
            </w:p>
            <w:p w14:paraId="68F931D3" w14:textId="77777777" w:rsidR="00F63965" w:rsidRDefault="003F2EA9" w:rsidP="00F63965"/>
          </w:sdtContent>
        </w:sdt>
      </w:sdtContent>
    </w:sdt>
    <w:p w14:paraId="3AF95933" w14:textId="77777777" w:rsidR="00F63965" w:rsidRDefault="00F63965" w:rsidP="00F63965"/>
    <w:sdt>
      <w:sdtPr>
        <w:rPr>
          <w:rFonts w:cs="Times New Roman"/>
          <w:b w:val="0"/>
          <w:bCs w:val="0"/>
          <w:iCs w:val="0"/>
          <w:sz w:val="22"/>
          <w:szCs w:val="20"/>
        </w:rPr>
        <w:alias w:val="Report6832"/>
        <w:tag w:val="6832"/>
        <w:id w:val="-1321645470"/>
        <w:placeholder>
          <w:docPart w:val="10C01541A57E4E40B9AE94276D03B58C"/>
        </w:placeholder>
      </w:sdtPr>
      <w:sdtEndPr/>
      <w:sdtContent>
        <w:p w14:paraId="0ADFC270" w14:textId="77777777" w:rsidR="00F63965" w:rsidRDefault="00F63965" w:rsidP="00F63965">
          <w:pPr>
            <w:pStyle w:val="Heading2"/>
          </w:pPr>
          <w:r>
            <w:t>Annual Plan 2019/20 - A Healthy Environment - Update and Summary of Submissions</w:t>
          </w:r>
        </w:p>
        <w:p w14:paraId="4532EC0C" w14:textId="77777777" w:rsidR="00F63965" w:rsidRPr="00EC0662" w:rsidRDefault="00F63965" w:rsidP="00F63965">
          <w:pPr>
            <w:pStyle w:val="03MtgText"/>
            <w:rPr>
              <w:i/>
            </w:rPr>
          </w:pPr>
          <w:r>
            <w:rPr>
              <w:i/>
            </w:rPr>
            <w:t>PowerPoint Pres</w:t>
          </w:r>
          <w:r w:rsidR="0082191B">
            <w:rPr>
              <w:i/>
            </w:rPr>
            <w:t>entation – Objective Reference A3233341</w:t>
          </w:r>
        </w:p>
        <w:p w14:paraId="4D966C63" w14:textId="77777777" w:rsidR="00F63965" w:rsidRPr="000B638F" w:rsidRDefault="00F63965" w:rsidP="00F63965">
          <w:pPr>
            <w:pStyle w:val="03MtgText"/>
            <w:spacing w:after="0"/>
            <w:rPr>
              <w:u w:val="single"/>
            </w:rPr>
          </w:pPr>
          <w:r w:rsidRPr="000B638F">
            <w:rPr>
              <w:u w:val="single"/>
            </w:rPr>
            <w:t>Key Points – Members</w:t>
          </w:r>
        </w:p>
        <w:p w14:paraId="1EC8FE9D" w14:textId="02D40500" w:rsidR="0082191B" w:rsidRDefault="0082191B" w:rsidP="00246CA4">
          <w:pPr>
            <w:pStyle w:val="03MtgText"/>
            <w:numPr>
              <w:ilvl w:val="0"/>
              <w:numId w:val="25"/>
            </w:numPr>
            <w:spacing w:after="0"/>
            <w:ind w:left="1211"/>
          </w:pPr>
          <w:r>
            <w:t xml:space="preserve">Kaimai Mamaku pest control was operated as </w:t>
          </w:r>
          <w:r w:rsidR="00B916BE">
            <w:t xml:space="preserve">a </w:t>
          </w:r>
          <w:r>
            <w:t>joint initiative that could be a model for other areas in the region</w:t>
          </w:r>
        </w:p>
        <w:p w14:paraId="1FDC8F0D" w14:textId="34EC9235" w:rsidR="00087161" w:rsidRDefault="0082191B" w:rsidP="00246CA4">
          <w:pPr>
            <w:pStyle w:val="03MtgText"/>
            <w:numPr>
              <w:ilvl w:val="0"/>
              <w:numId w:val="25"/>
            </w:numPr>
            <w:spacing w:after="0"/>
            <w:ind w:left="1211"/>
          </w:pPr>
          <w:r>
            <w:t xml:space="preserve">Concerned regarding the unhealthy state of Department of Conservation land in many areas, </w:t>
          </w:r>
          <w:r w:rsidR="00B916BE">
            <w:t xml:space="preserve">e.g. </w:t>
          </w:r>
          <w:r>
            <w:t xml:space="preserve">the East Cape, and there was </w:t>
          </w:r>
          <w:r w:rsidR="00D954C4">
            <w:t xml:space="preserve">a role for Council to support the community in addressing </w:t>
          </w:r>
          <w:r>
            <w:t>these concerns.</w:t>
          </w:r>
        </w:p>
        <w:p w14:paraId="6B689A2C" w14:textId="77777777" w:rsidR="00F63965" w:rsidRDefault="00F63965" w:rsidP="00F63965">
          <w:pPr>
            <w:pStyle w:val="03MtgText"/>
            <w:spacing w:after="0"/>
          </w:pPr>
        </w:p>
        <w:p w14:paraId="26EF6985" w14:textId="77777777" w:rsidR="00F63965" w:rsidRPr="000B638F" w:rsidRDefault="00F63965" w:rsidP="00F63965">
          <w:pPr>
            <w:pStyle w:val="03MtgText"/>
            <w:spacing w:after="0"/>
            <w:rPr>
              <w:u w:val="single"/>
            </w:rPr>
          </w:pPr>
          <w:r w:rsidRPr="000B638F">
            <w:rPr>
              <w:u w:val="single"/>
            </w:rPr>
            <w:t>Items for Staff Follow-up</w:t>
          </w:r>
        </w:p>
        <w:p w14:paraId="49AFDD92" w14:textId="77777777" w:rsidR="00F63965" w:rsidRDefault="00CC372C" w:rsidP="00246CA4">
          <w:pPr>
            <w:pStyle w:val="03MtgText"/>
            <w:numPr>
              <w:ilvl w:val="0"/>
              <w:numId w:val="25"/>
            </w:numPr>
            <w:spacing w:after="0"/>
            <w:ind w:left="1211"/>
          </w:pPr>
          <w:r w:rsidRPr="00F9331A">
            <w:rPr>
              <w:u w:val="single"/>
            </w:rPr>
            <w:lastRenderedPageBreak/>
            <w:t>Add</w:t>
          </w:r>
          <w:r>
            <w:t xml:space="preserve"> the words ‘cost effective’ </w:t>
          </w:r>
          <w:r w:rsidRPr="00F9331A">
            <w:rPr>
              <w:u w:val="single"/>
            </w:rPr>
            <w:t>to</w:t>
          </w:r>
          <w:r>
            <w:t xml:space="preserve"> </w:t>
          </w:r>
          <w:r w:rsidR="00F9331A">
            <w:t>‘</w:t>
          </w:r>
          <w:r>
            <w:t>ground pest control</w:t>
          </w:r>
          <w:r w:rsidR="00F9331A">
            <w:t>’</w:t>
          </w:r>
          <w:r>
            <w:t xml:space="preserve"> in the Kaimai Mamaku Ranges</w:t>
          </w:r>
          <w:r w:rsidR="0082191B">
            <w:t>.</w:t>
          </w:r>
        </w:p>
        <w:p w14:paraId="7AD40419" w14:textId="77777777" w:rsidR="00CC372C" w:rsidRDefault="00CC372C" w:rsidP="00CC372C">
          <w:pPr>
            <w:pStyle w:val="03MtgText"/>
            <w:spacing w:after="0"/>
            <w:ind w:left="1211"/>
          </w:pPr>
        </w:p>
        <w:p w14:paraId="32AE4006" w14:textId="77777777" w:rsidR="00F63965" w:rsidRDefault="00F63965" w:rsidP="00F63965">
          <w:pPr>
            <w:pStyle w:val="04ResolvedText"/>
          </w:pPr>
          <w:r>
            <w:t>Resolved</w:t>
          </w:r>
        </w:p>
        <w:sdt>
          <w:sdtPr>
            <w:rPr>
              <w:rFonts w:eastAsia="Times New Roman" w:cs="Times New Roman"/>
              <w:b w:val="0"/>
              <w:szCs w:val="20"/>
            </w:rPr>
            <w:alias w:val="Report6832-Resolutions"/>
            <w:id w:val="-326287808"/>
            <w:placeholder>
              <w:docPart w:val="10C01541A57E4E40B9AE94276D03B58C"/>
            </w:placeholder>
          </w:sdtPr>
          <w:sdtEndPr/>
          <w:sdtContent>
            <w:p w14:paraId="61DAF347" w14:textId="77777777" w:rsidR="00F63965" w:rsidRDefault="00F63965" w:rsidP="00F63965">
              <w:pPr>
                <w:pStyle w:val="AgendaReportRecommendationSubHeading"/>
                <w:ind w:left="851"/>
              </w:pPr>
              <w:r>
                <w:t>That the Regional Council:</w:t>
              </w:r>
            </w:p>
            <w:p w14:paraId="27B3E77A" w14:textId="77777777" w:rsidR="00F63965" w:rsidRDefault="00F63965" w:rsidP="00246CA4">
              <w:pPr>
                <w:pStyle w:val="AgendaRecommendation"/>
                <w:numPr>
                  <w:ilvl w:val="0"/>
                  <w:numId w:val="20"/>
                </w:numPr>
                <w:tabs>
                  <w:tab w:val="num" w:pos="550"/>
                </w:tabs>
                <w:outlineLvl w:val="2"/>
              </w:pPr>
              <w:r>
                <w:t>Receives the report, Annual Plan 2019/20 - A Healthy Environment - Update and summary of submissions;</w:t>
              </w:r>
            </w:p>
            <w:p w14:paraId="3BC3F063" w14:textId="77777777" w:rsidR="00F63965" w:rsidRDefault="00F63965" w:rsidP="00F63965">
              <w:pPr>
                <w:pStyle w:val="AgendaRecommendation"/>
                <w:tabs>
                  <w:tab w:val="num" w:pos="550"/>
                </w:tabs>
                <w:ind w:left="1208" w:hanging="357"/>
                <w:outlineLvl w:val="2"/>
              </w:pPr>
              <w:r>
                <w:t>Notes the updates in the paper and the specific points raised through the Annual Plan submissions outlined in this paper.</w:t>
              </w:r>
            </w:p>
            <w:p w14:paraId="66E9E13A" w14:textId="77777777" w:rsidR="00F63965" w:rsidRDefault="00F63965" w:rsidP="00F63965"/>
            <w:p w14:paraId="3572510D" w14:textId="77777777" w:rsidR="00F63965" w:rsidRPr="00422AB8" w:rsidRDefault="00CC372C" w:rsidP="00F63965">
              <w:pPr>
                <w:jc w:val="right"/>
                <w:rPr>
                  <w:b/>
                </w:rPr>
              </w:pPr>
              <w:r>
                <w:rPr>
                  <w:b/>
                </w:rPr>
                <w:t>Cronin/</w:t>
              </w:r>
              <w:r w:rsidR="00F76A51">
                <w:rPr>
                  <w:b/>
                </w:rPr>
                <w:t>Leeder</w:t>
              </w:r>
            </w:p>
            <w:p w14:paraId="7D9C3789" w14:textId="77777777" w:rsidR="00F63965" w:rsidRDefault="00F63965" w:rsidP="00F63965">
              <w:pPr>
                <w:jc w:val="right"/>
              </w:pPr>
              <w:r w:rsidRPr="00422AB8">
                <w:rPr>
                  <w:b/>
                </w:rPr>
                <w:t>CARRIED</w:t>
              </w:r>
            </w:p>
            <w:p w14:paraId="6D0B7E79" w14:textId="77777777" w:rsidR="00F63965" w:rsidRDefault="003F2EA9" w:rsidP="00F63965"/>
          </w:sdtContent>
        </w:sdt>
      </w:sdtContent>
    </w:sdt>
    <w:p w14:paraId="6CFFE3F6" w14:textId="77777777" w:rsidR="00F63965" w:rsidRDefault="00F63965" w:rsidP="007B3670"/>
    <w:p w14:paraId="2FD945E3" w14:textId="77777777" w:rsidR="00F63965" w:rsidRDefault="00F63965" w:rsidP="007B3670"/>
    <w:sdt>
      <w:sdtPr>
        <w:rPr>
          <w:rFonts w:cs="Times New Roman"/>
          <w:b w:val="0"/>
          <w:bCs w:val="0"/>
          <w:iCs w:val="0"/>
          <w:sz w:val="22"/>
          <w:szCs w:val="20"/>
        </w:rPr>
        <w:alias w:val="Report6771"/>
        <w:tag w:val="6771"/>
        <w:id w:val="789404397"/>
        <w:placeholder>
          <w:docPart w:val="DefaultPlaceholder_1082065158"/>
        </w:placeholder>
      </w:sdtPr>
      <w:sdtEndPr/>
      <w:sdtContent>
        <w:p w14:paraId="3D5AD022" w14:textId="77777777" w:rsidR="007B3670" w:rsidRDefault="007B3670" w:rsidP="007B3670">
          <w:pPr>
            <w:pStyle w:val="Heading2"/>
          </w:pPr>
          <w:r>
            <w:t>Annual Plan 2019/20 - Strategic Challenges: Climate Change</w:t>
          </w:r>
        </w:p>
        <w:p w14:paraId="5FEF8ACE" w14:textId="77777777" w:rsidR="00EC0662" w:rsidRDefault="00EC0662" w:rsidP="00EC0662">
          <w:pPr>
            <w:pStyle w:val="03MtgText"/>
            <w:rPr>
              <w:i/>
            </w:rPr>
          </w:pPr>
          <w:r>
            <w:rPr>
              <w:i/>
            </w:rPr>
            <w:t>PowerPoint Pres</w:t>
          </w:r>
          <w:r w:rsidR="0082191B">
            <w:rPr>
              <w:i/>
            </w:rPr>
            <w:t>entation – Objective Reference A3233341</w:t>
          </w:r>
        </w:p>
        <w:p w14:paraId="03ACF49B" w14:textId="77777777" w:rsidR="00F76A51" w:rsidRPr="00F76A51" w:rsidRDefault="00F76A51" w:rsidP="00EC0662">
          <w:pPr>
            <w:pStyle w:val="03MtgText"/>
          </w:pPr>
          <w:r>
            <w:rPr>
              <w:lang w:val="en-GB"/>
            </w:rPr>
            <w:t>Namouta Poutasi – General Manager Strategy &amp; Science presented this item.</w:t>
          </w:r>
        </w:p>
        <w:p w14:paraId="1D3083C6" w14:textId="77777777" w:rsidR="00EC0662" w:rsidRPr="000B638F" w:rsidRDefault="00EC0662" w:rsidP="00EC0662">
          <w:pPr>
            <w:pStyle w:val="03MtgText"/>
            <w:spacing w:after="0"/>
            <w:rPr>
              <w:u w:val="single"/>
            </w:rPr>
          </w:pPr>
          <w:r w:rsidRPr="000B638F">
            <w:rPr>
              <w:u w:val="single"/>
            </w:rPr>
            <w:t>Key Points</w:t>
          </w:r>
        </w:p>
        <w:p w14:paraId="693C15E0" w14:textId="77777777" w:rsidR="00EC0662" w:rsidRDefault="00B1204B" w:rsidP="00246CA4">
          <w:pPr>
            <w:pStyle w:val="03MtgText"/>
            <w:numPr>
              <w:ilvl w:val="0"/>
              <w:numId w:val="25"/>
            </w:numPr>
            <w:spacing w:after="0"/>
            <w:ind w:left="1211"/>
          </w:pPr>
          <w:r>
            <w:t xml:space="preserve">A strategy for next steps was in place and a report would be brought to RD&amp;D </w:t>
          </w:r>
          <w:r w:rsidR="0082191B">
            <w:t xml:space="preserve">Committee meeting on </w:t>
          </w:r>
          <w:r>
            <w:t>25 June 2019</w:t>
          </w:r>
        </w:p>
        <w:p w14:paraId="41200F23" w14:textId="77777777" w:rsidR="00B1204B" w:rsidRDefault="00320482" w:rsidP="00246CA4">
          <w:pPr>
            <w:pStyle w:val="03MtgText"/>
            <w:numPr>
              <w:ilvl w:val="0"/>
              <w:numId w:val="25"/>
            </w:numPr>
            <w:spacing w:after="0"/>
            <w:ind w:left="1211"/>
          </w:pPr>
          <w:r>
            <w:t xml:space="preserve">There was a total </w:t>
          </w:r>
          <w:r w:rsidR="0082191B">
            <w:t xml:space="preserve">allocation </w:t>
          </w:r>
          <w:r>
            <w:t>of $400k in the 20</w:t>
          </w:r>
          <w:r w:rsidR="0082191B">
            <w:t>19-20 budget for climate change.</w:t>
          </w:r>
        </w:p>
        <w:p w14:paraId="05F1869D" w14:textId="77777777" w:rsidR="00EC0662" w:rsidRDefault="00EC0662" w:rsidP="00EC0662">
          <w:pPr>
            <w:pStyle w:val="03MtgText"/>
            <w:spacing w:after="0"/>
          </w:pPr>
        </w:p>
        <w:p w14:paraId="1DC5E0CC" w14:textId="77777777" w:rsidR="00EC0662" w:rsidRPr="000B638F" w:rsidRDefault="00EC0662" w:rsidP="00EC0662">
          <w:pPr>
            <w:pStyle w:val="03MtgText"/>
            <w:spacing w:after="0"/>
            <w:rPr>
              <w:u w:val="single"/>
            </w:rPr>
          </w:pPr>
          <w:r w:rsidRPr="000B638F">
            <w:rPr>
              <w:u w:val="single"/>
            </w:rPr>
            <w:t>Key Points – Members</w:t>
          </w:r>
        </w:p>
        <w:p w14:paraId="4B4DA895" w14:textId="77777777" w:rsidR="00320482" w:rsidRDefault="00A71F62" w:rsidP="00246CA4">
          <w:pPr>
            <w:pStyle w:val="03MtgText"/>
            <w:numPr>
              <w:ilvl w:val="0"/>
              <w:numId w:val="25"/>
            </w:numPr>
            <w:spacing w:after="0"/>
            <w:ind w:left="1211"/>
          </w:pPr>
          <w:r>
            <w:t>A climate change declaration had to be supported by a robust programme, e.g. like what had been done by Nelson City Council</w:t>
          </w:r>
        </w:p>
        <w:p w14:paraId="7D4937FD" w14:textId="77777777" w:rsidR="00A71F62" w:rsidRDefault="00B32FCB" w:rsidP="00246CA4">
          <w:pPr>
            <w:pStyle w:val="03MtgText"/>
            <w:numPr>
              <w:ilvl w:val="0"/>
              <w:numId w:val="25"/>
            </w:numPr>
            <w:spacing w:after="0"/>
            <w:ind w:left="1211"/>
          </w:pPr>
          <w:r>
            <w:t>Recognised that the word ‘crisis’ in the context of climate change had been overused and</w:t>
          </w:r>
          <w:r w:rsidR="00573CD9">
            <w:t xml:space="preserve"> somewhat </w:t>
          </w:r>
          <w:r>
            <w:t>tainted</w:t>
          </w:r>
          <w:r w:rsidR="00573CD9">
            <w:t>.</w:t>
          </w:r>
        </w:p>
        <w:p w14:paraId="7CF5D945" w14:textId="77777777" w:rsidR="00EC0662" w:rsidRDefault="00EC0662" w:rsidP="00EC0662">
          <w:pPr>
            <w:pStyle w:val="03MtgText"/>
            <w:spacing w:after="0"/>
          </w:pPr>
        </w:p>
        <w:p w14:paraId="7E9D2FB6" w14:textId="77777777" w:rsidR="007B3670" w:rsidRDefault="007B3670" w:rsidP="007B3670">
          <w:pPr>
            <w:pStyle w:val="04ResolvedText"/>
          </w:pPr>
          <w:r>
            <w:t>Resolved</w:t>
          </w:r>
        </w:p>
        <w:sdt>
          <w:sdtPr>
            <w:rPr>
              <w:rFonts w:eastAsia="Times New Roman" w:cs="Times New Roman"/>
              <w:b w:val="0"/>
              <w:szCs w:val="20"/>
            </w:rPr>
            <w:alias w:val="Report6771-Resolutions"/>
            <w:id w:val="-222305258"/>
            <w:placeholder>
              <w:docPart w:val="DefaultPlaceholder_1082065158"/>
            </w:placeholder>
          </w:sdtPr>
          <w:sdtEndPr/>
          <w:sdtContent>
            <w:p w14:paraId="6F3C5EDD" w14:textId="77777777" w:rsidR="007B3670" w:rsidRDefault="007B3670" w:rsidP="001C58BC">
              <w:pPr>
                <w:pStyle w:val="AgendaReportRecommendationSubHeading"/>
                <w:ind w:left="851"/>
              </w:pPr>
              <w:r>
                <w:t>That the Regional Council:</w:t>
              </w:r>
            </w:p>
            <w:p w14:paraId="7A1026F6" w14:textId="77777777" w:rsidR="007B3670" w:rsidRDefault="007B3670" w:rsidP="00246CA4">
              <w:pPr>
                <w:pStyle w:val="AgendaRecommendation"/>
                <w:numPr>
                  <w:ilvl w:val="0"/>
                  <w:numId w:val="18"/>
                </w:numPr>
                <w:tabs>
                  <w:tab w:val="num" w:pos="550"/>
                </w:tabs>
                <w:outlineLvl w:val="2"/>
              </w:pPr>
              <w:r>
                <w:t xml:space="preserve">Receives the report, </w:t>
              </w:r>
              <w:r w:rsidRPr="00EC0662">
                <w:t>Annual Plan 2019/20 Deliberations - Strategic Challenges: Climate Change</w:t>
              </w:r>
              <w:r>
                <w:t>.</w:t>
              </w:r>
            </w:p>
            <w:p w14:paraId="58B3B41C" w14:textId="77777777" w:rsidR="007B3670" w:rsidRDefault="007B3670" w:rsidP="007B3670">
              <w:pPr>
                <w:pStyle w:val="AgendaRecommendation"/>
                <w:tabs>
                  <w:tab w:val="num" w:pos="550"/>
                </w:tabs>
                <w:ind w:left="1208" w:hanging="357"/>
                <w:outlineLvl w:val="2"/>
              </w:pPr>
              <w:r>
                <w:t>Note</w:t>
              </w:r>
              <w:r w:rsidR="006D4A97">
                <w:t>s</w:t>
              </w:r>
              <w:r>
                <w:t xml:space="preserve"> that the results of community consultation on the </w:t>
              </w:r>
              <w:r w:rsidRPr="0088337E">
                <w:t>Draft Annual Plan 2019/20</w:t>
              </w:r>
              <w:r>
                <w:t xml:space="preserve"> show a preference for Council to include climate change in decision making.</w:t>
              </w:r>
            </w:p>
            <w:p w14:paraId="0111830C" w14:textId="77777777" w:rsidR="007B3670" w:rsidRDefault="007B3670" w:rsidP="007B3670">
              <w:pPr>
                <w:pStyle w:val="AgendaRecommendation"/>
                <w:tabs>
                  <w:tab w:val="num" w:pos="550"/>
                </w:tabs>
                <w:ind w:left="1208" w:hanging="357"/>
                <w:outlineLvl w:val="2"/>
              </w:pPr>
              <w:r>
                <w:t>Note</w:t>
              </w:r>
              <w:r w:rsidR="006D4A97">
                <w:t>s</w:t>
              </w:r>
              <w:r>
                <w:t xml:space="preserve"> that no change is recommended to the $200,000 included within the </w:t>
              </w:r>
              <w:r w:rsidRPr="0088337E">
                <w:t xml:space="preserve">Draft Annual Plan </w:t>
              </w:r>
              <w:r>
                <w:t>for the climate change function in 2019/20 and note the indicative budget allocation (see Section 5).</w:t>
              </w:r>
            </w:p>
            <w:p w14:paraId="17DD13EA" w14:textId="77777777" w:rsidR="007D5E7F" w:rsidRPr="00FF7364" w:rsidRDefault="007D5E7F" w:rsidP="007B3670">
              <w:pPr>
                <w:pStyle w:val="AgendaRecommendation"/>
                <w:tabs>
                  <w:tab w:val="num" w:pos="550"/>
                </w:tabs>
                <w:ind w:left="1208" w:hanging="357"/>
                <w:outlineLvl w:val="2"/>
              </w:pPr>
              <w:r w:rsidRPr="00FF7364">
                <w:t xml:space="preserve">Requests staff to provide a late paper to </w:t>
              </w:r>
              <w:r w:rsidR="006D4A97" w:rsidRPr="00FF7364">
                <w:t xml:space="preserve">the RD&amp;D Committee meeting </w:t>
              </w:r>
              <w:r w:rsidRPr="00FF7364">
                <w:t>on 25 June 2019 on the merits</w:t>
              </w:r>
              <w:r w:rsidR="006D4A97" w:rsidRPr="00FF7364">
                <w:t>,</w:t>
              </w:r>
              <w:r w:rsidRPr="00FF7364">
                <w:t xml:space="preserve"> or otherwise</w:t>
              </w:r>
              <w:r w:rsidR="006D4A97" w:rsidRPr="00FF7364">
                <w:t>,</w:t>
              </w:r>
              <w:r w:rsidRPr="00FF7364">
                <w:t xml:space="preserve"> of providing a declaration on climate change, and on the potential establishment of a climate change fund.</w:t>
              </w:r>
            </w:p>
            <w:p w14:paraId="1751C676" w14:textId="77777777" w:rsidR="007B3670" w:rsidRDefault="007B3670" w:rsidP="001C58BC"/>
            <w:p w14:paraId="373762AA" w14:textId="77777777" w:rsidR="007B3670" w:rsidRPr="00422AB8" w:rsidRDefault="007D5E7F" w:rsidP="001C58BC">
              <w:pPr>
                <w:jc w:val="right"/>
                <w:rPr>
                  <w:b/>
                </w:rPr>
              </w:pPr>
              <w:r>
                <w:rPr>
                  <w:b/>
                </w:rPr>
                <w:t>Nees/Thompson</w:t>
              </w:r>
            </w:p>
            <w:p w14:paraId="62D0E205" w14:textId="77777777" w:rsidR="007B3670" w:rsidRDefault="007B3670" w:rsidP="001C58BC">
              <w:pPr>
                <w:jc w:val="right"/>
              </w:pPr>
              <w:r w:rsidRPr="00422AB8">
                <w:rPr>
                  <w:b/>
                </w:rPr>
                <w:lastRenderedPageBreak/>
                <w:t>CARRIED</w:t>
              </w:r>
            </w:p>
            <w:p w14:paraId="027BBC47" w14:textId="77777777" w:rsidR="007B3670" w:rsidRDefault="003F2EA9" w:rsidP="007B3670"/>
          </w:sdtContent>
        </w:sdt>
      </w:sdtContent>
    </w:sdt>
    <w:p w14:paraId="5FF296D4" w14:textId="77777777" w:rsidR="00B76EFF" w:rsidRDefault="00B76EFF" w:rsidP="007278D1"/>
    <w:sdt>
      <w:sdtPr>
        <w:rPr>
          <w:rFonts w:cs="Times New Roman"/>
          <w:b w:val="0"/>
          <w:bCs w:val="0"/>
          <w:iCs w:val="0"/>
          <w:sz w:val="22"/>
          <w:szCs w:val="20"/>
        </w:rPr>
        <w:alias w:val="Report6801"/>
        <w:tag w:val="6801"/>
        <w:id w:val="-74360815"/>
        <w:placeholder>
          <w:docPart w:val="1F7DE055F8B44C59B42FE3807133F921"/>
        </w:placeholder>
      </w:sdtPr>
      <w:sdtEndPr/>
      <w:sdtContent>
        <w:p w14:paraId="78913535" w14:textId="77777777" w:rsidR="00B76EFF" w:rsidRDefault="00B76EFF" w:rsidP="00B76EFF">
          <w:pPr>
            <w:pStyle w:val="Heading2"/>
          </w:pPr>
          <w:r>
            <w:t xml:space="preserve">Annual Plan 2019/20 Overview and Financial Information - </w:t>
          </w:r>
          <w:r w:rsidRPr="00B76EFF">
            <w:rPr>
              <w:i/>
            </w:rPr>
            <w:t>Continued</w:t>
          </w:r>
        </w:p>
        <w:p w14:paraId="75B31C33" w14:textId="77777777" w:rsidR="00B76EFF" w:rsidRDefault="00B76EFF" w:rsidP="00B76EFF">
          <w:pPr>
            <w:pStyle w:val="04ResolvedText"/>
          </w:pPr>
          <w:r>
            <w:t>Resolved</w:t>
          </w:r>
        </w:p>
        <w:sdt>
          <w:sdtPr>
            <w:rPr>
              <w:rFonts w:eastAsia="Times New Roman" w:cs="Times New Roman"/>
              <w:b w:val="0"/>
              <w:szCs w:val="20"/>
            </w:rPr>
            <w:alias w:val="Report6801-Resolutions"/>
            <w:id w:val="1106540994"/>
            <w:placeholder>
              <w:docPart w:val="1F7DE055F8B44C59B42FE3807133F921"/>
            </w:placeholder>
          </w:sdtPr>
          <w:sdtEndPr/>
          <w:sdtContent>
            <w:p w14:paraId="734DCABC" w14:textId="77777777" w:rsidR="00B76EFF" w:rsidRDefault="00B76EFF" w:rsidP="00B76EFF">
              <w:pPr>
                <w:pStyle w:val="AgendaReportRecommendationSubHeading"/>
                <w:ind w:left="851"/>
                <w:jc w:val="left"/>
              </w:pPr>
              <w:r>
                <w:t>That the Regional Council:</w:t>
              </w:r>
            </w:p>
            <w:p w14:paraId="0A677208" w14:textId="65DD5226" w:rsidR="00B76EFF" w:rsidRDefault="0082191B" w:rsidP="00246CA4">
              <w:pPr>
                <w:pStyle w:val="AgendaRecommendation"/>
                <w:numPr>
                  <w:ilvl w:val="0"/>
                  <w:numId w:val="26"/>
                </w:numPr>
                <w:jc w:val="left"/>
                <w:outlineLvl w:val="2"/>
              </w:pPr>
              <w:r w:rsidRPr="0082191B">
                <w:t>Confirms</w:t>
              </w:r>
              <w:r w:rsidR="006F6103">
                <w:t xml:space="preserve"> the approval in principle resolutions passed during the meeting</w:t>
              </w:r>
              <w:r w:rsidR="00F7416E">
                <w:t>, including</w:t>
              </w:r>
              <w:r w:rsidR="006F6103">
                <w:t xml:space="preserve"> </w:t>
              </w:r>
              <w:r w:rsidR="00B76EFF">
                <w:t xml:space="preserve">the use of reserves as discussed in </w:t>
              </w:r>
              <w:r w:rsidR="006F6103">
                <w:t>the agenda</w:t>
              </w:r>
              <w:r w:rsidR="00B76EFF">
                <w:t xml:space="preserve"> report and the overall funding approach for the Annual Plan 2019/20</w:t>
              </w:r>
              <w:r w:rsidR="00F7416E">
                <w:t>, and directs staff to incorporate these in the draft Annual Plan 2019/20, which is due to be adopted on the 27 June 2019</w:t>
              </w:r>
              <w:r w:rsidR="00B76EFF">
                <w:t>.</w:t>
              </w:r>
            </w:p>
            <w:p w14:paraId="3D8E4764" w14:textId="77777777" w:rsidR="00B76EFF" w:rsidRDefault="00B76EFF" w:rsidP="00B76EFF"/>
            <w:p w14:paraId="1655A0CC" w14:textId="77777777" w:rsidR="00B76EFF" w:rsidRPr="00422AB8" w:rsidRDefault="006F6103" w:rsidP="00B76EFF">
              <w:pPr>
                <w:jc w:val="right"/>
                <w:rPr>
                  <w:b/>
                </w:rPr>
              </w:pPr>
              <w:r>
                <w:rPr>
                  <w:b/>
                </w:rPr>
                <w:t>Leeder/Nees</w:t>
              </w:r>
            </w:p>
            <w:p w14:paraId="6E0660F0" w14:textId="77777777" w:rsidR="00B76EFF" w:rsidRDefault="00B76EFF" w:rsidP="00B76EFF">
              <w:pPr>
                <w:jc w:val="right"/>
              </w:pPr>
              <w:r w:rsidRPr="00422AB8">
                <w:rPr>
                  <w:b/>
                </w:rPr>
                <w:t>CARRIED</w:t>
              </w:r>
            </w:p>
            <w:p w14:paraId="05C1C530" w14:textId="77777777" w:rsidR="00B76EFF" w:rsidRDefault="003F2EA9" w:rsidP="00B76EFF"/>
          </w:sdtContent>
        </w:sdt>
      </w:sdtContent>
    </w:sdt>
    <w:p w14:paraId="75B6686C" w14:textId="77777777" w:rsidR="00B76EFF" w:rsidRDefault="00B76EFF" w:rsidP="007278D1"/>
    <w:p w14:paraId="71D0FAF5" w14:textId="77777777" w:rsidR="00F63965" w:rsidRDefault="00F63965" w:rsidP="007278D1"/>
    <w:p w14:paraId="79386F6D" w14:textId="77777777" w:rsidR="005A6038" w:rsidRPr="00462BB6" w:rsidRDefault="005A6038" w:rsidP="007278D1"/>
    <w:p w14:paraId="0517B47E" w14:textId="77777777" w:rsidR="00812CD6" w:rsidRDefault="00816842" w:rsidP="007278D1">
      <w:pPr>
        <w:rPr>
          <w:b/>
          <w:sz w:val="28"/>
          <w:szCs w:val="28"/>
        </w:rPr>
      </w:pPr>
      <w:r w:rsidRPr="00816842">
        <w:rPr>
          <w:b/>
          <w:sz w:val="28"/>
          <w:szCs w:val="28"/>
        </w:rPr>
        <w:t xml:space="preserve">The </w:t>
      </w:r>
      <w:r>
        <w:rPr>
          <w:b/>
          <w:sz w:val="28"/>
          <w:szCs w:val="28"/>
        </w:rPr>
        <w:t xml:space="preserve">meeting closed at </w:t>
      </w:r>
      <w:r w:rsidR="00965AFE">
        <w:rPr>
          <w:b/>
          <w:sz w:val="28"/>
          <w:szCs w:val="28"/>
        </w:rPr>
        <w:t>3.04 pm</w:t>
      </w:r>
    </w:p>
    <w:p w14:paraId="7973FE0B" w14:textId="77777777" w:rsidR="00E6523C" w:rsidRDefault="00E6523C" w:rsidP="007278D1">
      <w:pPr>
        <w:rPr>
          <w:b/>
          <w:sz w:val="28"/>
          <w:szCs w:val="28"/>
        </w:rPr>
      </w:pPr>
    </w:p>
    <w:p w14:paraId="71E5D5A4" w14:textId="77777777" w:rsidR="00960461" w:rsidRDefault="00960461" w:rsidP="007278D1">
      <w:pPr>
        <w:rPr>
          <w:b/>
          <w:sz w:val="28"/>
          <w:szCs w:val="28"/>
        </w:rPr>
      </w:pPr>
    </w:p>
    <w:p w14:paraId="1941F947" w14:textId="77777777" w:rsidR="00960461" w:rsidRDefault="00960461" w:rsidP="007278D1">
      <w:pPr>
        <w:rPr>
          <w:b/>
          <w:sz w:val="28"/>
          <w:szCs w:val="28"/>
        </w:rPr>
      </w:pPr>
    </w:p>
    <w:p w14:paraId="1304E6A6" w14:textId="6311D71E" w:rsidR="00960461" w:rsidRDefault="0057066A" w:rsidP="007278D1">
      <w:pPr>
        <w:rPr>
          <w:b/>
          <w:sz w:val="28"/>
          <w:szCs w:val="28"/>
        </w:rPr>
      </w:pPr>
      <w:r>
        <w:rPr>
          <w:rFonts w:cs="Arial"/>
          <w:noProof/>
          <w:sz w:val="20"/>
          <w:lang w:eastAsia="en-NZ"/>
        </w:rPr>
        <w:drawing>
          <wp:anchor distT="0" distB="0" distL="114300" distR="114300" simplePos="0" relativeHeight="251658240" behindDoc="0" locked="0" layoutInCell="1" allowOverlap="1" wp14:anchorId="7F7227B9" wp14:editId="3E769335">
            <wp:simplePos x="0" y="0"/>
            <wp:positionH relativeFrom="column">
              <wp:posOffset>2781935</wp:posOffset>
            </wp:positionH>
            <wp:positionV relativeFrom="paragraph">
              <wp:posOffset>86360</wp:posOffset>
            </wp:positionV>
            <wp:extent cx="1802765" cy="577850"/>
            <wp:effectExtent l="0" t="0" r="6985" b="0"/>
            <wp:wrapNone/>
            <wp:docPr id="1" name="Picture 1" descr="C:\Users\AmandaN\AppData\Local\Microsoft\Windows\Temporary Internet Files\Content.Outlook\O9KPMR1C\Signature of Chairman Douglas Lee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N\AppData\Local\Microsoft\Windows\Temporary Internet Files\Content.Outlook\O9KPMR1C\Signature of Chairman Douglas Leeder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276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11737" w14:textId="77777777" w:rsidR="00960461" w:rsidRDefault="00960461" w:rsidP="007278D1">
      <w:pPr>
        <w:rPr>
          <w:b/>
          <w:sz w:val="28"/>
          <w:szCs w:val="28"/>
        </w:rPr>
      </w:pPr>
    </w:p>
    <w:p w14:paraId="30B47990" w14:textId="77777777" w:rsidR="00F9331A" w:rsidRDefault="00F9331A" w:rsidP="007278D1">
      <w:pPr>
        <w:rPr>
          <w:b/>
          <w:sz w:val="28"/>
          <w:szCs w:val="28"/>
        </w:rPr>
      </w:pPr>
    </w:p>
    <w:p w14:paraId="16A86853" w14:textId="057E8DC8" w:rsidR="00F9331A" w:rsidRPr="00525F08" w:rsidRDefault="00F9331A" w:rsidP="00AD588E">
      <w:pPr>
        <w:ind w:left="363"/>
        <w:rPr>
          <w:rFonts w:cs="Arial"/>
          <w:sz w:val="20"/>
        </w:rPr>
      </w:pPr>
      <w:bookmarkStart w:id="3" w:name="ChairmansSignoff"/>
      <w:bookmarkEnd w:id="3"/>
      <w:r w:rsidRPr="00525F08">
        <w:rPr>
          <w:rFonts w:cs="Arial"/>
          <w:sz w:val="20"/>
        </w:rPr>
        <w:t>Confirmed</w:t>
      </w:r>
      <w:r w:rsidR="0057066A">
        <w:rPr>
          <w:rFonts w:cs="Arial"/>
          <w:sz w:val="20"/>
        </w:rPr>
        <w:t xml:space="preserve"> 27 June 2019</w:t>
      </w:r>
      <w:r>
        <w:rPr>
          <w:rFonts w:cs="Arial"/>
          <w:sz w:val="20"/>
        </w:rPr>
        <w:tab/>
      </w:r>
      <w:r>
        <w:rPr>
          <w:rFonts w:cs="Arial"/>
          <w:sz w:val="20"/>
        </w:rPr>
        <w:tab/>
      </w:r>
      <w:r>
        <w:rPr>
          <w:rFonts w:cs="Arial"/>
          <w:sz w:val="20"/>
        </w:rPr>
        <w:tab/>
      </w:r>
      <w:r w:rsidRPr="00525F08">
        <w:rPr>
          <w:rFonts w:cs="Arial"/>
          <w:sz w:val="20"/>
        </w:rPr>
        <w:t>___________________________________________</w:t>
      </w:r>
    </w:p>
    <w:p w14:paraId="55B6F7EA" w14:textId="77777777" w:rsidR="00F9331A" w:rsidRDefault="00F9331A" w:rsidP="00FB5C62">
      <w:pPr>
        <w:ind w:left="5040"/>
        <w:rPr>
          <w:rFonts w:cs="Arial"/>
          <w:sz w:val="20"/>
        </w:rPr>
      </w:pPr>
      <w:r>
        <w:rPr>
          <w:rFonts w:cs="Arial"/>
          <w:sz w:val="20"/>
        </w:rPr>
        <w:t>Doug Leeder</w:t>
      </w:r>
    </w:p>
    <w:p w14:paraId="6751BBF3" w14:textId="77777777" w:rsidR="00F9331A" w:rsidRPr="00525F08" w:rsidRDefault="00F9331A" w:rsidP="00FB5C62">
      <w:pPr>
        <w:ind w:left="5040"/>
        <w:rPr>
          <w:rFonts w:cs="Arial"/>
          <w:sz w:val="20"/>
        </w:rPr>
      </w:pPr>
      <w:r w:rsidRPr="00525F08">
        <w:rPr>
          <w:rFonts w:cs="Arial"/>
          <w:sz w:val="20"/>
        </w:rPr>
        <w:t>Chairman Bay of Plenty Regional Council</w:t>
      </w:r>
    </w:p>
    <w:p w14:paraId="45A4415A" w14:textId="77777777" w:rsidR="00F9331A" w:rsidRPr="00525F08" w:rsidRDefault="00F9331A" w:rsidP="00AD588E">
      <w:pPr>
        <w:ind w:left="363"/>
        <w:rPr>
          <w:rFonts w:cs="Arial"/>
          <w:sz w:val="20"/>
        </w:rPr>
      </w:pPr>
    </w:p>
    <w:p w14:paraId="496BFF00" w14:textId="77777777" w:rsidR="00F9331A" w:rsidRDefault="00F9331A" w:rsidP="00D92122">
      <w:bookmarkStart w:id="4" w:name="_GoBack"/>
      <w:bookmarkEnd w:id="4"/>
    </w:p>
    <w:sectPr w:rsidR="00F9331A" w:rsidSect="00FE0370">
      <w:headerReference w:type="default" r:id="rId12"/>
      <w:footerReference w:type="default" r:id="rId13"/>
      <w:footerReference w:type="first" r:id="rId14"/>
      <w:endnotePr>
        <w:numFmt w:val="decimal"/>
      </w:endnotePr>
      <w:pgSz w:w="11905" w:h="16837" w:code="9"/>
      <w:pgMar w:top="1134" w:right="1134" w:bottom="1134" w:left="1418" w:header="720" w:footer="403"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3E365" w15:done="0"/>
  <w15:commentEx w15:paraId="3D176226" w15:done="0"/>
  <w15:commentEx w15:paraId="50019C7E" w15:done="0"/>
  <w15:commentEx w15:paraId="451D1815" w15:done="0"/>
  <w15:commentEx w15:paraId="0831B406" w15:done="0"/>
  <w15:commentEx w15:paraId="75D40E36" w15:done="0"/>
  <w15:commentEx w15:paraId="63322B1F" w15:done="0"/>
  <w15:commentEx w15:paraId="67550117" w15:done="0"/>
  <w15:commentEx w15:paraId="6C5B0D2C" w15:done="0"/>
  <w15:commentEx w15:paraId="69408F39" w15:done="0"/>
  <w15:commentEx w15:paraId="4F03D646" w15:done="0"/>
  <w15:commentEx w15:paraId="46375A56" w15:done="0"/>
  <w15:commentEx w15:paraId="3526B83B" w15:done="0"/>
  <w15:commentEx w15:paraId="16AD27B2" w15:done="0"/>
  <w15:commentEx w15:paraId="2451CE79" w15:done="0"/>
  <w15:commentEx w15:paraId="0BD88C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12DEC" w14:textId="77777777" w:rsidR="003F2EA9" w:rsidRDefault="003F2EA9">
      <w:r>
        <w:separator/>
      </w:r>
    </w:p>
  </w:endnote>
  <w:endnote w:type="continuationSeparator" w:id="0">
    <w:p w14:paraId="0EC84C41" w14:textId="77777777" w:rsidR="003F2EA9" w:rsidRDefault="003F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240B3" w14:textId="59508F20" w:rsidR="00520B93" w:rsidRDefault="00520B93"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57066A">
      <w:rPr>
        <w:sz w:val="14"/>
      </w:rPr>
      <w:t>A3263801</w:t>
    </w:r>
    <w:r>
      <w:rPr>
        <w:sz w:val="14"/>
      </w:rPr>
      <w:fldChar w:fldCharType="end"/>
    </w:r>
    <w:r>
      <w:rPr>
        <w:sz w:val="14"/>
      </w:rPr>
      <w:tab/>
    </w:r>
    <w:r w:rsidRPr="00D54984">
      <w:rPr>
        <w:sz w:val="20"/>
      </w:rPr>
      <w:t>CONFIRMED</w:t>
    </w:r>
    <w:r w:rsidR="0057066A">
      <w:rPr>
        <w:sz w:val="20"/>
      </w:rPr>
      <w:t xml:space="preserve"> 27 JUNE 2019</w:t>
    </w:r>
    <w:r>
      <w:rPr>
        <w:sz w:val="14"/>
      </w:rPr>
      <w:tab/>
    </w:r>
    <w:r>
      <w:rPr>
        <w:sz w:val="18"/>
      </w:rPr>
      <w:fldChar w:fldCharType="begin"/>
    </w:r>
    <w:r>
      <w:rPr>
        <w:sz w:val="18"/>
      </w:rPr>
      <w:instrText xml:space="preserve"> PAGE </w:instrText>
    </w:r>
    <w:r>
      <w:rPr>
        <w:sz w:val="18"/>
      </w:rPr>
      <w:fldChar w:fldCharType="separate"/>
    </w:r>
    <w:r w:rsidR="0057066A">
      <w:rPr>
        <w:noProof/>
        <w:sz w:val="18"/>
      </w:rPr>
      <w:t>14</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96873" w14:textId="6F4B4ED7" w:rsidR="00520B93" w:rsidRDefault="00520B93" w:rsidP="00412A7B">
    <w:pPr>
      <w:pStyle w:val="Footer"/>
      <w:tabs>
        <w:tab w:val="clear" w:pos="4153"/>
        <w:tab w:val="clear" w:pos="8306"/>
        <w:tab w:val="center" w:pos="4820"/>
        <w:tab w:val="right" w:pos="9356"/>
      </w:tabs>
    </w:pPr>
    <w:r>
      <w:tab/>
    </w:r>
    <w:r w:rsidR="0057066A">
      <w:rPr>
        <w:i w:val="0"/>
        <w:sz w:val="20"/>
      </w:rPr>
      <w:t>CONFIRMED 27 JUNE 2019</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57066A">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6B29D" w14:textId="77777777" w:rsidR="003F2EA9" w:rsidRDefault="003F2EA9">
      <w:r>
        <w:separator/>
      </w:r>
    </w:p>
  </w:footnote>
  <w:footnote w:type="continuationSeparator" w:id="0">
    <w:p w14:paraId="332787A2" w14:textId="77777777" w:rsidR="003F2EA9" w:rsidRDefault="003F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23B9" w14:textId="77777777" w:rsidR="00520B93" w:rsidRPr="005433AB" w:rsidRDefault="00520B93" w:rsidP="00A36192">
    <w:pPr>
      <w:pStyle w:val="Header"/>
      <w:pBdr>
        <w:bottom w:val="single" w:sz="4" w:space="1" w:color="auto"/>
      </w:pBdr>
      <w:tabs>
        <w:tab w:val="clear" w:pos="4153"/>
        <w:tab w:val="clear" w:pos="8306"/>
        <w:tab w:val="right" w:pos="9356"/>
      </w:tabs>
    </w:pPr>
    <w:r>
      <w:t>Regional Council Minutes</w:t>
    </w:r>
    <w:r>
      <w:tab/>
      <w:t>Thursday, 13 June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8E505C"/>
    <w:multiLevelType w:val="hybridMultilevel"/>
    <w:tmpl w:val="56E64842"/>
    <w:lvl w:ilvl="0" w:tplc="14090001">
      <w:start w:val="1"/>
      <w:numFmt w:val="bullet"/>
      <w:lvlText w:val=""/>
      <w:lvlJc w:val="left"/>
      <w:pPr>
        <w:ind w:left="1931" w:hanging="360"/>
      </w:pPr>
      <w:rPr>
        <w:rFonts w:ascii="Symbol" w:hAnsi="Symbol"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2">
    <w:nsid w:val="0EF45EEC"/>
    <w:multiLevelType w:val="hybridMultilevel"/>
    <w:tmpl w:val="BEA682E8"/>
    <w:lvl w:ilvl="0" w:tplc="14090001">
      <w:start w:val="1"/>
      <w:numFmt w:val="bullet"/>
      <w:lvlText w:val=""/>
      <w:lvlJc w:val="left"/>
      <w:pPr>
        <w:ind w:left="1928" w:hanging="360"/>
      </w:pPr>
      <w:rPr>
        <w:rFonts w:ascii="Symbol" w:hAnsi="Symbol" w:hint="default"/>
      </w:rPr>
    </w:lvl>
    <w:lvl w:ilvl="1" w:tplc="14090003" w:tentative="1">
      <w:start w:val="1"/>
      <w:numFmt w:val="bullet"/>
      <w:lvlText w:val="o"/>
      <w:lvlJc w:val="left"/>
      <w:pPr>
        <w:ind w:left="2648" w:hanging="360"/>
      </w:pPr>
      <w:rPr>
        <w:rFonts w:ascii="Courier New" w:hAnsi="Courier New" w:cs="Courier New" w:hint="default"/>
      </w:rPr>
    </w:lvl>
    <w:lvl w:ilvl="2" w:tplc="14090005" w:tentative="1">
      <w:start w:val="1"/>
      <w:numFmt w:val="bullet"/>
      <w:lvlText w:val=""/>
      <w:lvlJc w:val="left"/>
      <w:pPr>
        <w:ind w:left="3368" w:hanging="360"/>
      </w:pPr>
      <w:rPr>
        <w:rFonts w:ascii="Wingdings" w:hAnsi="Wingdings" w:hint="default"/>
      </w:rPr>
    </w:lvl>
    <w:lvl w:ilvl="3" w:tplc="14090001" w:tentative="1">
      <w:start w:val="1"/>
      <w:numFmt w:val="bullet"/>
      <w:lvlText w:val=""/>
      <w:lvlJc w:val="left"/>
      <w:pPr>
        <w:ind w:left="4088" w:hanging="360"/>
      </w:pPr>
      <w:rPr>
        <w:rFonts w:ascii="Symbol" w:hAnsi="Symbol" w:hint="default"/>
      </w:rPr>
    </w:lvl>
    <w:lvl w:ilvl="4" w:tplc="14090003" w:tentative="1">
      <w:start w:val="1"/>
      <w:numFmt w:val="bullet"/>
      <w:lvlText w:val="o"/>
      <w:lvlJc w:val="left"/>
      <w:pPr>
        <w:ind w:left="4808" w:hanging="360"/>
      </w:pPr>
      <w:rPr>
        <w:rFonts w:ascii="Courier New" w:hAnsi="Courier New" w:cs="Courier New" w:hint="default"/>
      </w:rPr>
    </w:lvl>
    <w:lvl w:ilvl="5" w:tplc="14090005" w:tentative="1">
      <w:start w:val="1"/>
      <w:numFmt w:val="bullet"/>
      <w:lvlText w:val=""/>
      <w:lvlJc w:val="left"/>
      <w:pPr>
        <w:ind w:left="5528" w:hanging="360"/>
      </w:pPr>
      <w:rPr>
        <w:rFonts w:ascii="Wingdings" w:hAnsi="Wingdings" w:hint="default"/>
      </w:rPr>
    </w:lvl>
    <w:lvl w:ilvl="6" w:tplc="14090001" w:tentative="1">
      <w:start w:val="1"/>
      <w:numFmt w:val="bullet"/>
      <w:lvlText w:val=""/>
      <w:lvlJc w:val="left"/>
      <w:pPr>
        <w:ind w:left="6248" w:hanging="360"/>
      </w:pPr>
      <w:rPr>
        <w:rFonts w:ascii="Symbol" w:hAnsi="Symbol" w:hint="default"/>
      </w:rPr>
    </w:lvl>
    <w:lvl w:ilvl="7" w:tplc="14090003" w:tentative="1">
      <w:start w:val="1"/>
      <w:numFmt w:val="bullet"/>
      <w:lvlText w:val="o"/>
      <w:lvlJc w:val="left"/>
      <w:pPr>
        <w:ind w:left="6968" w:hanging="360"/>
      </w:pPr>
      <w:rPr>
        <w:rFonts w:ascii="Courier New" w:hAnsi="Courier New" w:cs="Courier New" w:hint="default"/>
      </w:rPr>
    </w:lvl>
    <w:lvl w:ilvl="8" w:tplc="14090005" w:tentative="1">
      <w:start w:val="1"/>
      <w:numFmt w:val="bullet"/>
      <w:lvlText w:val=""/>
      <w:lvlJc w:val="left"/>
      <w:pPr>
        <w:ind w:left="7688" w:hanging="360"/>
      </w:pPr>
      <w:rPr>
        <w:rFonts w:ascii="Wingdings" w:hAnsi="Wingdings" w:hint="default"/>
      </w:rPr>
    </w:lvl>
  </w:abstractNum>
  <w:abstractNum w:abstractNumId="3">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1561"/>
        </w:tabs>
        <w:ind w:left="156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962EAA"/>
    <w:multiLevelType w:val="hybridMultilevel"/>
    <w:tmpl w:val="D4C89150"/>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9">
    <w:nsid w:val="6D651A5B"/>
    <w:multiLevelType w:val="hybridMultilevel"/>
    <w:tmpl w:val="2EACCBA2"/>
    <w:lvl w:ilvl="0" w:tplc="5184CDB4">
      <w:start w:val="1"/>
      <w:numFmt w:val="lowerLetter"/>
      <w:pStyle w:val="AgendaReportBullet"/>
      <w:lvlText w:val="%1)"/>
      <w:lvlJc w:val="left"/>
      <w:pPr>
        <w:tabs>
          <w:tab w:val="num" w:pos="1134"/>
        </w:tabs>
        <w:ind w:left="1134" w:hanging="567"/>
      </w:pPr>
      <w:rPr>
        <w:rFonts w:ascii="Arial" w:eastAsia="Calibri" w:hAnsi="Arial" w:cs="Arial" w:hint="default"/>
        <w:b/>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6E84151C"/>
    <w:multiLevelType w:val="multilevel"/>
    <w:tmpl w:val="FE08049A"/>
    <w:lvl w:ilvl="0">
      <w:start w:val="1"/>
      <w:numFmt w:val="decimal"/>
      <w:pStyle w:val="AgendaRecommendation"/>
      <w:lvlText w:val="%1"/>
      <w:lvlJc w:val="left"/>
      <w:pPr>
        <w:ind w:left="1211" w:hanging="360"/>
      </w:pPr>
      <w:rPr>
        <w:rFonts w:ascii="Arial" w:hAnsi="Arial" w:hint="default"/>
        <w:b/>
        <w:i w:val="0"/>
        <w:color w:val="auto"/>
        <w:sz w:val="22"/>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1">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12">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13">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14"/>
  </w:num>
  <w:num w:numId="2">
    <w:abstractNumId w:val="12"/>
  </w:num>
  <w:num w:numId="3">
    <w:abstractNumId w:val="4"/>
  </w:num>
  <w:num w:numId="4">
    <w:abstractNumId w:val="4"/>
  </w:num>
  <w:num w:numId="5">
    <w:abstractNumId w:val="0"/>
  </w:num>
  <w:num w:numId="6">
    <w:abstractNumId w:val="7"/>
  </w:num>
  <w:num w:numId="7">
    <w:abstractNumId w:val="13"/>
  </w:num>
  <w:num w:numId="8">
    <w:abstractNumId w:val="11"/>
  </w:num>
  <w:num w:numId="9">
    <w:abstractNumId w:val="10"/>
  </w:num>
  <w:num w:numId="10">
    <w:abstractNumId w:val="3"/>
  </w:num>
  <w:num w:numId="11">
    <w:abstractNumId w:val="6"/>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Howard">
    <w15:presenceInfo w15:providerId="AD" w15:userId="S-1-5-21-3794428498-2054952231-312774629-1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3D"/>
    <w:rsid w:val="00002224"/>
    <w:rsid w:val="00003B82"/>
    <w:rsid w:val="00004DCA"/>
    <w:rsid w:val="00007550"/>
    <w:rsid w:val="00010976"/>
    <w:rsid w:val="00023EEE"/>
    <w:rsid w:val="00030CF8"/>
    <w:rsid w:val="00043F51"/>
    <w:rsid w:val="00045020"/>
    <w:rsid w:val="00050BBD"/>
    <w:rsid w:val="000567E4"/>
    <w:rsid w:val="00060490"/>
    <w:rsid w:val="000606C5"/>
    <w:rsid w:val="0006137A"/>
    <w:rsid w:val="00061427"/>
    <w:rsid w:val="00074E92"/>
    <w:rsid w:val="000810FD"/>
    <w:rsid w:val="00087161"/>
    <w:rsid w:val="000A246D"/>
    <w:rsid w:val="000A5E78"/>
    <w:rsid w:val="000C1283"/>
    <w:rsid w:val="000C472A"/>
    <w:rsid w:val="000C7FB7"/>
    <w:rsid w:val="000D1F11"/>
    <w:rsid w:val="000D2900"/>
    <w:rsid w:val="000D4421"/>
    <w:rsid w:val="000E48EC"/>
    <w:rsid w:val="000E5167"/>
    <w:rsid w:val="000E7A44"/>
    <w:rsid w:val="000F224F"/>
    <w:rsid w:val="000F5DC7"/>
    <w:rsid w:val="000F6261"/>
    <w:rsid w:val="000F7E1B"/>
    <w:rsid w:val="0011314E"/>
    <w:rsid w:val="00114EDB"/>
    <w:rsid w:val="00135308"/>
    <w:rsid w:val="00136DF1"/>
    <w:rsid w:val="00140D3D"/>
    <w:rsid w:val="001473AF"/>
    <w:rsid w:val="00152EE1"/>
    <w:rsid w:val="00166D2C"/>
    <w:rsid w:val="00172A4D"/>
    <w:rsid w:val="00172AD0"/>
    <w:rsid w:val="0017362A"/>
    <w:rsid w:val="00175F71"/>
    <w:rsid w:val="001763C9"/>
    <w:rsid w:val="00183375"/>
    <w:rsid w:val="00186F54"/>
    <w:rsid w:val="00191A11"/>
    <w:rsid w:val="0019621B"/>
    <w:rsid w:val="001A3601"/>
    <w:rsid w:val="001B4DAF"/>
    <w:rsid w:val="001C093E"/>
    <w:rsid w:val="001C1EC6"/>
    <w:rsid w:val="001C2953"/>
    <w:rsid w:val="001C58BC"/>
    <w:rsid w:val="001F1218"/>
    <w:rsid w:val="0020489E"/>
    <w:rsid w:val="00204FAA"/>
    <w:rsid w:val="002123C1"/>
    <w:rsid w:val="00213577"/>
    <w:rsid w:val="00220629"/>
    <w:rsid w:val="0022680A"/>
    <w:rsid w:val="00241FEA"/>
    <w:rsid w:val="00246CA4"/>
    <w:rsid w:val="0025638C"/>
    <w:rsid w:val="002779E9"/>
    <w:rsid w:val="00277A5C"/>
    <w:rsid w:val="0028264F"/>
    <w:rsid w:val="002937BC"/>
    <w:rsid w:val="002B2035"/>
    <w:rsid w:val="002B2617"/>
    <w:rsid w:val="002B6877"/>
    <w:rsid w:val="002C1FA7"/>
    <w:rsid w:val="002C4EEA"/>
    <w:rsid w:val="002C56FA"/>
    <w:rsid w:val="002E25DB"/>
    <w:rsid w:val="002F6474"/>
    <w:rsid w:val="003016B5"/>
    <w:rsid w:val="00313C82"/>
    <w:rsid w:val="003153B9"/>
    <w:rsid w:val="00320482"/>
    <w:rsid w:val="0032520C"/>
    <w:rsid w:val="00335B43"/>
    <w:rsid w:val="003368C7"/>
    <w:rsid w:val="0034045C"/>
    <w:rsid w:val="00343409"/>
    <w:rsid w:val="003476B8"/>
    <w:rsid w:val="003531E6"/>
    <w:rsid w:val="00353A99"/>
    <w:rsid w:val="003541C8"/>
    <w:rsid w:val="00355FC8"/>
    <w:rsid w:val="0035603C"/>
    <w:rsid w:val="003641ED"/>
    <w:rsid w:val="00375C97"/>
    <w:rsid w:val="00376AAE"/>
    <w:rsid w:val="003809A1"/>
    <w:rsid w:val="00380E72"/>
    <w:rsid w:val="00390119"/>
    <w:rsid w:val="00392EDE"/>
    <w:rsid w:val="003947EA"/>
    <w:rsid w:val="00396046"/>
    <w:rsid w:val="003A388F"/>
    <w:rsid w:val="003A43F9"/>
    <w:rsid w:val="003A49BF"/>
    <w:rsid w:val="003A4A12"/>
    <w:rsid w:val="003A5610"/>
    <w:rsid w:val="003A69EC"/>
    <w:rsid w:val="003A770E"/>
    <w:rsid w:val="003B1732"/>
    <w:rsid w:val="003B4C6F"/>
    <w:rsid w:val="003C45DD"/>
    <w:rsid w:val="003C4686"/>
    <w:rsid w:val="003D1434"/>
    <w:rsid w:val="003D37A8"/>
    <w:rsid w:val="003D75F8"/>
    <w:rsid w:val="003E1C07"/>
    <w:rsid w:val="003E6E10"/>
    <w:rsid w:val="003F057C"/>
    <w:rsid w:val="003F2EA9"/>
    <w:rsid w:val="003F78DA"/>
    <w:rsid w:val="004012AC"/>
    <w:rsid w:val="004036FB"/>
    <w:rsid w:val="00403EE9"/>
    <w:rsid w:val="0040419E"/>
    <w:rsid w:val="00405E40"/>
    <w:rsid w:val="004070D8"/>
    <w:rsid w:val="0040768C"/>
    <w:rsid w:val="00407EE8"/>
    <w:rsid w:val="00412A7B"/>
    <w:rsid w:val="00423BE7"/>
    <w:rsid w:val="00427432"/>
    <w:rsid w:val="00430CF6"/>
    <w:rsid w:val="004326A2"/>
    <w:rsid w:val="00433500"/>
    <w:rsid w:val="00437840"/>
    <w:rsid w:val="00443D30"/>
    <w:rsid w:val="00444124"/>
    <w:rsid w:val="004521DC"/>
    <w:rsid w:val="00452666"/>
    <w:rsid w:val="00452CCF"/>
    <w:rsid w:val="00454554"/>
    <w:rsid w:val="00456EED"/>
    <w:rsid w:val="00457A9C"/>
    <w:rsid w:val="00462BB6"/>
    <w:rsid w:val="00466E21"/>
    <w:rsid w:val="00471AAA"/>
    <w:rsid w:val="00472AFC"/>
    <w:rsid w:val="004738AA"/>
    <w:rsid w:val="00477480"/>
    <w:rsid w:val="0047752D"/>
    <w:rsid w:val="00482916"/>
    <w:rsid w:val="00492A4A"/>
    <w:rsid w:val="004A576E"/>
    <w:rsid w:val="004A6490"/>
    <w:rsid w:val="004A7360"/>
    <w:rsid w:val="004A7FF2"/>
    <w:rsid w:val="004B4023"/>
    <w:rsid w:val="004D1737"/>
    <w:rsid w:val="0050042C"/>
    <w:rsid w:val="0051016C"/>
    <w:rsid w:val="00511C26"/>
    <w:rsid w:val="00515B9F"/>
    <w:rsid w:val="00520362"/>
    <w:rsid w:val="00520B93"/>
    <w:rsid w:val="00522957"/>
    <w:rsid w:val="00523FB5"/>
    <w:rsid w:val="00532479"/>
    <w:rsid w:val="00537ABD"/>
    <w:rsid w:val="00537E7E"/>
    <w:rsid w:val="005433AB"/>
    <w:rsid w:val="00551D6D"/>
    <w:rsid w:val="00564306"/>
    <w:rsid w:val="0056560A"/>
    <w:rsid w:val="00566C51"/>
    <w:rsid w:val="0057066A"/>
    <w:rsid w:val="00573CD9"/>
    <w:rsid w:val="005748DC"/>
    <w:rsid w:val="00586D9A"/>
    <w:rsid w:val="0059749E"/>
    <w:rsid w:val="005A24BA"/>
    <w:rsid w:val="005A6038"/>
    <w:rsid w:val="005B0131"/>
    <w:rsid w:val="005B01E5"/>
    <w:rsid w:val="005B4B82"/>
    <w:rsid w:val="005B5531"/>
    <w:rsid w:val="005B7597"/>
    <w:rsid w:val="005C1915"/>
    <w:rsid w:val="005C3F23"/>
    <w:rsid w:val="005D38A5"/>
    <w:rsid w:val="005E74B2"/>
    <w:rsid w:val="005F7C77"/>
    <w:rsid w:val="006071C0"/>
    <w:rsid w:val="006072C1"/>
    <w:rsid w:val="0061062C"/>
    <w:rsid w:val="00613E5D"/>
    <w:rsid w:val="006174A0"/>
    <w:rsid w:val="006200FC"/>
    <w:rsid w:val="00624470"/>
    <w:rsid w:val="00626C54"/>
    <w:rsid w:val="00626D28"/>
    <w:rsid w:val="00627ED9"/>
    <w:rsid w:val="00644522"/>
    <w:rsid w:val="0065398B"/>
    <w:rsid w:val="00654316"/>
    <w:rsid w:val="0065649E"/>
    <w:rsid w:val="006604D0"/>
    <w:rsid w:val="00666916"/>
    <w:rsid w:val="00675BD2"/>
    <w:rsid w:val="0068231E"/>
    <w:rsid w:val="00693145"/>
    <w:rsid w:val="00694231"/>
    <w:rsid w:val="006A723D"/>
    <w:rsid w:val="006A7906"/>
    <w:rsid w:val="006B4F38"/>
    <w:rsid w:val="006C2B14"/>
    <w:rsid w:val="006D43ED"/>
    <w:rsid w:val="006D4A97"/>
    <w:rsid w:val="006E1F7F"/>
    <w:rsid w:val="006E4FB3"/>
    <w:rsid w:val="006E5628"/>
    <w:rsid w:val="006E5BB8"/>
    <w:rsid w:val="006F0C35"/>
    <w:rsid w:val="006F5971"/>
    <w:rsid w:val="006F6103"/>
    <w:rsid w:val="006F619F"/>
    <w:rsid w:val="0070661D"/>
    <w:rsid w:val="007124A4"/>
    <w:rsid w:val="00716F17"/>
    <w:rsid w:val="007278D1"/>
    <w:rsid w:val="00731396"/>
    <w:rsid w:val="0074296C"/>
    <w:rsid w:val="007463E1"/>
    <w:rsid w:val="0075165D"/>
    <w:rsid w:val="00753F16"/>
    <w:rsid w:val="0075533D"/>
    <w:rsid w:val="00764AB5"/>
    <w:rsid w:val="007777A7"/>
    <w:rsid w:val="00782C4D"/>
    <w:rsid w:val="00783724"/>
    <w:rsid w:val="00791C32"/>
    <w:rsid w:val="00792D5E"/>
    <w:rsid w:val="007B11E0"/>
    <w:rsid w:val="007B3670"/>
    <w:rsid w:val="007B6CA6"/>
    <w:rsid w:val="007B7E42"/>
    <w:rsid w:val="007D16C8"/>
    <w:rsid w:val="007D1A6C"/>
    <w:rsid w:val="007D5E7F"/>
    <w:rsid w:val="007D7380"/>
    <w:rsid w:val="007E404F"/>
    <w:rsid w:val="007E6B5A"/>
    <w:rsid w:val="007E74BD"/>
    <w:rsid w:val="007F0446"/>
    <w:rsid w:val="007F699C"/>
    <w:rsid w:val="00812CD6"/>
    <w:rsid w:val="0081473A"/>
    <w:rsid w:val="00816842"/>
    <w:rsid w:val="0082191B"/>
    <w:rsid w:val="00824F2E"/>
    <w:rsid w:val="00826448"/>
    <w:rsid w:val="008310D8"/>
    <w:rsid w:val="00844F85"/>
    <w:rsid w:val="00845AB6"/>
    <w:rsid w:val="008471E1"/>
    <w:rsid w:val="00860474"/>
    <w:rsid w:val="008609E3"/>
    <w:rsid w:val="00863A3E"/>
    <w:rsid w:val="0087086E"/>
    <w:rsid w:val="00874BCE"/>
    <w:rsid w:val="00884DC4"/>
    <w:rsid w:val="00885FD7"/>
    <w:rsid w:val="0089059E"/>
    <w:rsid w:val="00890DDE"/>
    <w:rsid w:val="008933BC"/>
    <w:rsid w:val="00895AF5"/>
    <w:rsid w:val="008A4C85"/>
    <w:rsid w:val="008B3297"/>
    <w:rsid w:val="008C249B"/>
    <w:rsid w:val="008C359D"/>
    <w:rsid w:val="008C3E0B"/>
    <w:rsid w:val="008D2A6C"/>
    <w:rsid w:val="008D582F"/>
    <w:rsid w:val="008D789E"/>
    <w:rsid w:val="008F7EF6"/>
    <w:rsid w:val="0091178E"/>
    <w:rsid w:val="00915AAE"/>
    <w:rsid w:val="00920D0E"/>
    <w:rsid w:val="0092125E"/>
    <w:rsid w:val="009251C2"/>
    <w:rsid w:val="009277E3"/>
    <w:rsid w:val="009301C0"/>
    <w:rsid w:val="00935440"/>
    <w:rsid w:val="00950C95"/>
    <w:rsid w:val="00960461"/>
    <w:rsid w:val="00960DE3"/>
    <w:rsid w:val="00965AFE"/>
    <w:rsid w:val="00971739"/>
    <w:rsid w:val="00977608"/>
    <w:rsid w:val="00977E01"/>
    <w:rsid w:val="00985314"/>
    <w:rsid w:val="00995844"/>
    <w:rsid w:val="00996777"/>
    <w:rsid w:val="009A6ABE"/>
    <w:rsid w:val="009B204F"/>
    <w:rsid w:val="009C4DBD"/>
    <w:rsid w:val="009D0A98"/>
    <w:rsid w:val="009D5BF1"/>
    <w:rsid w:val="009E51AD"/>
    <w:rsid w:val="009F28DC"/>
    <w:rsid w:val="009F3477"/>
    <w:rsid w:val="00A126B7"/>
    <w:rsid w:val="00A147E0"/>
    <w:rsid w:val="00A17DC6"/>
    <w:rsid w:val="00A278A9"/>
    <w:rsid w:val="00A303D2"/>
    <w:rsid w:val="00A36192"/>
    <w:rsid w:val="00A4153F"/>
    <w:rsid w:val="00A42868"/>
    <w:rsid w:val="00A44462"/>
    <w:rsid w:val="00A572ED"/>
    <w:rsid w:val="00A60FBA"/>
    <w:rsid w:val="00A7087A"/>
    <w:rsid w:val="00A71F62"/>
    <w:rsid w:val="00A74C51"/>
    <w:rsid w:val="00A76870"/>
    <w:rsid w:val="00A77EF3"/>
    <w:rsid w:val="00A83172"/>
    <w:rsid w:val="00A900AB"/>
    <w:rsid w:val="00A91472"/>
    <w:rsid w:val="00A9207A"/>
    <w:rsid w:val="00A92535"/>
    <w:rsid w:val="00A93847"/>
    <w:rsid w:val="00AA4332"/>
    <w:rsid w:val="00AB18E7"/>
    <w:rsid w:val="00AB1B47"/>
    <w:rsid w:val="00AC67CC"/>
    <w:rsid w:val="00AD0981"/>
    <w:rsid w:val="00AD189C"/>
    <w:rsid w:val="00AD4ABA"/>
    <w:rsid w:val="00AD5A38"/>
    <w:rsid w:val="00AD62A1"/>
    <w:rsid w:val="00AE07D7"/>
    <w:rsid w:val="00AF21E9"/>
    <w:rsid w:val="00AF3E7B"/>
    <w:rsid w:val="00B0145F"/>
    <w:rsid w:val="00B1204B"/>
    <w:rsid w:val="00B2202D"/>
    <w:rsid w:val="00B25D00"/>
    <w:rsid w:val="00B279F5"/>
    <w:rsid w:val="00B31975"/>
    <w:rsid w:val="00B32FCB"/>
    <w:rsid w:val="00B35937"/>
    <w:rsid w:val="00B362C1"/>
    <w:rsid w:val="00B37649"/>
    <w:rsid w:val="00B4101F"/>
    <w:rsid w:val="00B440B0"/>
    <w:rsid w:val="00B63FFC"/>
    <w:rsid w:val="00B72F8E"/>
    <w:rsid w:val="00B75B97"/>
    <w:rsid w:val="00B76EFF"/>
    <w:rsid w:val="00B8518C"/>
    <w:rsid w:val="00B916BE"/>
    <w:rsid w:val="00B97A99"/>
    <w:rsid w:val="00BA40EB"/>
    <w:rsid w:val="00BA4F0B"/>
    <w:rsid w:val="00BB0EBF"/>
    <w:rsid w:val="00BB1A4B"/>
    <w:rsid w:val="00BB3A58"/>
    <w:rsid w:val="00BC4EC1"/>
    <w:rsid w:val="00BC515A"/>
    <w:rsid w:val="00BD5BE5"/>
    <w:rsid w:val="00BE3686"/>
    <w:rsid w:val="00C0409A"/>
    <w:rsid w:val="00C04907"/>
    <w:rsid w:val="00C0752F"/>
    <w:rsid w:val="00C15247"/>
    <w:rsid w:val="00C211B8"/>
    <w:rsid w:val="00C24491"/>
    <w:rsid w:val="00C26FF7"/>
    <w:rsid w:val="00C31C51"/>
    <w:rsid w:val="00C354CE"/>
    <w:rsid w:val="00C4005E"/>
    <w:rsid w:val="00C40558"/>
    <w:rsid w:val="00C41DEC"/>
    <w:rsid w:val="00C429F6"/>
    <w:rsid w:val="00C47C15"/>
    <w:rsid w:val="00C8211F"/>
    <w:rsid w:val="00C93420"/>
    <w:rsid w:val="00C94844"/>
    <w:rsid w:val="00C959EC"/>
    <w:rsid w:val="00CA04D4"/>
    <w:rsid w:val="00CA2013"/>
    <w:rsid w:val="00CA2318"/>
    <w:rsid w:val="00CA7023"/>
    <w:rsid w:val="00CB12E1"/>
    <w:rsid w:val="00CB76DE"/>
    <w:rsid w:val="00CC1593"/>
    <w:rsid w:val="00CC372C"/>
    <w:rsid w:val="00CE1FC6"/>
    <w:rsid w:val="00CE465E"/>
    <w:rsid w:val="00CF108B"/>
    <w:rsid w:val="00CF14DE"/>
    <w:rsid w:val="00CF1FAF"/>
    <w:rsid w:val="00CF20C2"/>
    <w:rsid w:val="00CF6CF4"/>
    <w:rsid w:val="00CF77C8"/>
    <w:rsid w:val="00D01F78"/>
    <w:rsid w:val="00D033CD"/>
    <w:rsid w:val="00D03977"/>
    <w:rsid w:val="00D04346"/>
    <w:rsid w:val="00D10CC9"/>
    <w:rsid w:val="00D166E3"/>
    <w:rsid w:val="00D17D12"/>
    <w:rsid w:val="00D23C63"/>
    <w:rsid w:val="00D240B6"/>
    <w:rsid w:val="00D329CA"/>
    <w:rsid w:val="00D32A27"/>
    <w:rsid w:val="00D41F7A"/>
    <w:rsid w:val="00D4367C"/>
    <w:rsid w:val="00D474F0"/>
    <w:rsid w:val="00D54984"/>
    <w:rsid w:val="00D676B1"/>
    <w:rsid w:val="00D72AE8"/>
    <w:rsid w:val="00D76B6A"/>
    <w:rsid w:val="00D80B59"/>
    <w:rsid w:val="00D83023"/>
    <w:rsid w:val="00D86CC9"/>
    <w:rsid w:val="00D93238"/>
    <w:rsid w:val="00D954C4"/>
    <w:rsid w:val="00D97B1C"/>
    <w:rsid w:val="00DA0A7F"/>
    <w:rsid w:val="00DA2174"/>
    <w:rsid w:val="00DB0DD8"/>
    <w:rsid w:val="00DB147B"/>
    <w:rsid w:val="00DC2221"/>
    <w:rsid w:val="00DD03C7"/>
    <w:rsid w:val="00DD0449"/>
    <w:rsid w:val="00DD479F"/>
    <w:rsid w:val="00DD5CDC"/>
    <w:rsid w:val="00DD6F40"/>
    <w:rsid w:val="00E000CC"/>
    <w:rsid w:val="00E146DE"/>
    <w:rsid w:val="00E1627D"/>
    <w:rsid w:val="00E21386"/>
    <w:rsid w:val="00E362BC"/>
    <w:rsid w:val="00E420BA"/>
    <w:rsid w:val="00E42469"/>
    <w:rsid w:val="00E54BEC"/>
    <w:rsid w:val="00E614D5"/>
    <w:rsid w:val="00E62AA9"/>
    <w:rsid w:val="00E6523C"/>
    <w:rsid w:val="00E65EEC"/>
    <w:rsid w:val="00E711AD"/>
    <w:rsid w:val="00E71521"/>
    <w:rsid w:val="00E77933"/>
    <w:rsid w:val="00E91A8C"/>
    <w:rsid w:val="00EB2A41"/>
    <w:rsid w:val="00EC0662"/>
    <w:rsid w:val="00EC0D6F"/>
    <w:rsid w:val="00EC3AD1"/>
    <w:rsid w:val="00EC4D9E"/>
    <w:rsid w:val="00ED1C8F"/>
    <w:rsid w:val="00ED3965"/>
    <w:rsid w:val="00ED7509"/>
    <w:rsid w:val="00EE6101"/>
    <w:rsid w:val="00EF062E"/>
    <w:rsid w:val="00EF16CD"/>
    <w:rsid w:val="00EF3F31"/>
    <w:rsid w:val="00F0034E"/>
    <w:rsid w:val="00F02692"/>
    <w:rsid w:val="00F0534D"/>
    <w:rsid w:val="00F05C63"/>
    <w:rsid w:val="00F17B19"/>
    <w:rsid w:val="00F24540"/>
    <w:rsid w:val="00F247A9"/>
    <w:rsid w:val="00F26491"/>
    <w:rsid w:val="00F37FC7"/>
    <w:rsid w:val="00F5020E"/>
    <w:rsid w:val="00F54BC8"/>
    <w:rsid w:val="00F605BA"/>
    <w:rsid w:val="00F63965"/>
    <w:rsid w:val="00F7416E"/>
    <w:rsid w:val="00F76A51"/>
    <w:rsid w:val="00F77156"/>
    <w:rsid w:val="00F860B0"/>
    <w:rsid w:val="00F900CB"/>
    <w:rsid w:val="00F9331A"/>
    <w:rsid w:val="00F96A95"/>
    <w:rsid w:val="00FA0132"/>
    <w:rsid w:val="00FA6083"/>
    <w:rsid w:val="00FA60B2"/>
    <w:rsid w:val="00FB1B83"/>
    <w:rsid w:val="00FC1DFC"/>
    <w:rsid w:val="00FC26F3"/>
    <w:rsid w:val="00FD287C"/>
    <w:rsid w:val="00FD317F"/>
    <w:rsid w:val="00FD6B14"/>
    <w:rsid w:val="00FE0370"/>
    <w:rsid w:val="00FE0B55"/>
    <w:rsid w:val="00FE18F9"/>
    <w:rsid w:val="00FE5CBB"/>
    <w:rsid w:val="00FF73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F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tabs>
        <w:tab w:val="clear" w:pos="1561"/>
        <w:tab w:val="num" w:pos="851"/>
      </w:tabs>
      <w:spacing w:after="240"/>
      <w:ind w:left="851"/>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3"/>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RecommendationSubHeading">
    <w:name w:val="Agenda Report Recommendation Sub Heading"/>
    <w:basedOn w:val="Normal"/>
    <w:qFormat/>
    <w:rsid w:val="007B3670"/>
    <w:pPr>
      <w:spacing w:before="240" w:after="240"/>
      <w:outlineLvl w:val="2"/>
    </w:pPr>
    <w:rPr>
      <w:rFonts w:eastAsia="Calibri" w:cs="Arial"/>
      <w:b/>
      <w:szCs w:val="22"/>
    </w:rPr>
  </w:style>
  <w:style w:type="paragraph" w:styleId="TOC1">
    <w:name w:val="toc 1"/>
    <w:basedOn w:val="Normal"/>
    <w:next w:val="Normal"/>
    <w:autoRedefine/>
    <w:uiPriority w:val="39"/>
    <w:unhideWhenUsed/>
    <w:qFormat/>
    <w:rsid w:val="007B3670"/>
    <w:pPr>
      <w:spacing w:after="240"/>
      <w:ind w:left="567"/>
      <w:jc w:val="left"/>
    </w:pPr>
    <w:rPr>
      <w:rFonts w:eastAsiaTheme="minorHAnsi" w:cstheme="minorBidi"/>
      <w:sz w:val="20"/>
      <w:szCs w:val="22"/>
    </w:rPr>
  </w:style>
  <w:style w:type="paragraph" w:customStyle="1" w:styleId="AgendaReportBullet">
    <w:name w:val="Agenda Report Bullet"/>
    <w:basedOn w:val="Normal"/>
    <w:qFormat/>
    <w:rsid w:val="007B3670"/>
    <w:pPr>
      <w:numPr>
        <w:numId w:val="15"/>
      </w:numPr>
      <w:tabs>
        <w:tab w:val="left" w:pos="850"/>
      </w:tabs>
      <w:spacing w:after="120"/>
    </w:pPr>
    <w:rPr>
      <w:rFonts w:cs="Arial"/>
    </w:rPr>
  </w:style>
  <w:style w:type="paragraph" w:customStyle="1" w:styleId="AgendaReportSubHeading">
    <w:name w:val="Agenda Report Sub Heading"/>
    <w:basedOn w:val="Normal"/>
    <w:qFormat/>
    <w:rsid w:val="007B3670"/>
    <w:pPr>
      <w:tabs>
        <w:tab w:val="left" w:pos="850"/>
      </w:tabs>
      <w:spacing w:before="240" w:after="240"/>
      <w:ind w:left="851"/>
      <w:outlineLvl w:val="0"/>
    </w:pPr>
    <w:rPr>
      <w:rFonts w:eastAsia="Calibri" w:cs="Arial"/>
      <w:b/>
      <w:szCs w:val="22"/>
    </w:rPr>
  </w:style>
  <w:style w:type="paragraph" w:styleId="CommentSubject">
    <w:name w:val="annotation subject"/>
    <w:basedOn w:val="CommentText"/>
    <w:next w:val="CommentText"/>
    <w:link w:val="CommentSubjectChar"/>
    <w:rsid w:val="003016B5"/>
    <w:pPr>
      <w:jc w:val="both"/>
    </w:pPr>
    <w:rPr>
      <w:b/>
      <w:bCs/>
    </w:rPr>
  </w:style>
  <w:style w:type="character" w:customStyle="1" w:styleId="CommentSubjectChar">
    <w:name w:val="Comment Subject Char"/>
    <w:basedOn w:val="CommentTextChar"/>
    <w:link w:val="CommentSubject"/>
    <w:rsid w:val="003016B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tabs>
        <w:tab w:val="clear" w:pos="1561"/>
        <w:tab w:val="num" w:pos="851"/>
      </w:tabs>
      <w:spacing w:after="240"/>
      <w:ind w:left="851"/>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3"/>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RecommendationSubHeading">
    <w:name w:val="Agenda Report Recommendation Sub Heading"/>
    <w:basedOn w:val="Normal"/>
    <w:qFormat/>
    <w:rsid w:val="007B3670"/>
    <w:pPr>
      <w:spacing w:before="240" w:after="240"/>
      <w:outlineLvl w:val="2"/>
    </w:pPr>
    <w:rPr>
      <w:rFonts w:eastAsia="Calibri" w:cs="Arial"/>
      <w:b/>
      <w:szCs w:val="22"/>
    </w:rPr>
  </w:style>
  <w:style w:type="paragraph" w:styleId="TOC1">
    <w:name w:val="toc 1"/>
    <w:basedOn w:val="Normal"/>
    <w:next w:val="Normal"/>
    <w:autoRedefine/>
    <w:uiPriority w:val="39"/>
    <w:unhideWhenUsed/>
    <w:qFormat/>
    <w:rsid w:val="007B3670"/>
    <w:pPr>
      <w:spacing w:after="240"/>
      <w:ind w:left="567"/>
      <w:jc w:val="left"/>
    </w:pPr>
    <w:rPr>
      <w:rFonts w:eastAsiaTheme="minorHAnsi" w:cstheme="minorBidi"/>
      <w:sz w:val="20"/>
      <w:szCs w:val="22"/>
    </w:rPr>
  </w:style>
  <w:style w:type="paragraph" w:customStyle="1" w:styleId="AgendaReportBullet">
    <w:name w:val="Agenda Report Bullet"/>
    <w:basedOn w:val="Normal"/>
    <w:qFormat/>
    <w:rsid w:val="007B3670"/>
    <w:pPr>
      <w:numPr>
        <w:numId w:val="15"/>
      </w:numPr>
      <w:tabs>
        <w:tab w:val="left" w:pos="850"/>
      </w:tabs>
      <w:spacing w:after="120"/>
    </w:pPr>
    <w:rPr>
      <w:rFonts w:cs="Arial"/>
    </w:rPr>
  </w:style>
  <w:style w:type="paragraph" w:customStyle="1" w:styleId="AgendaReportSubHeading">
    <w:name w:val="Agenda Report Sub Heading"/>
    <w:basedOn w:val="Normal"/>
    <w:qFormat/>
    <w:rsid w:val="007B3670"/>
    <w:pPr>
      <w:tabs>
        <w:tab w:val="left" w:pos="850"/>
      </w:tabs>
      <w:spacing w:before="240" w:after="240"/>
      <w:ind w:left="851"/>
      <w:outlineLvl w:val="0"/>
    </w:pPr>
    <w:rPr>
      <w:rFonts w:eastAsia="Calibri" w:cs="Arial"/>
      <w:b/>
      <w:szCs w:val="22"/>
    </w:rPr>
  </w:style>
  <w:style w:type="paragraph" w:styleId="CommentSubject">
    <w:name w:val="annotation subject"/>
    <w:basedOn w:val="CommentText"/>
    <w:next w:val="CommentText"/>
    <w:link w:val="CommentSubjectChar"/>
    <w:rsid w:val="003016B5"/>
    <w:pPr>
      <w:jc w:val="both"/>
    </w:pPr>
    <w:rPr>
      <w:b/>
      <w:bCs/>
    </w:rPr>
  </w:style>
  <w:style w:type="character" w:customStyle="1" w:styleId="CommentSubjectChar">
    <w:name w:val="Comment Subject Char"/>
    <w:basedOn w:val="CommentTextChar"/>
    <w:link w:val="CommentSubject"/>
    <w:rsid w:val="003016B5"/>
    <w:rPr>
      <w:rFonts w:ascii="Arial" w:hAnsi="Arial"/>
      <w:b/>
      <w:bCs/>
      <w:lang w:eastAsia="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THISDOCUMENT.UPDATEDOCUMENTFIELDS" wne:name="Project.ThisDocument.UpdateDocumentField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1/relationships/commentsExtended" Target="commentsExtended.xml" Id="rId18" /><Relationship Type="http://schemas.openxmlformats.org/officeDocument/2006/relationships/customXml" Target="../customXml/item2.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vbaProject" Target="vbaProject.bin" Id="rId1"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3.xml" Id="R02cbe57465bb4ee9" /></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8FCE0BA-BB4D-43CE-A541-D8A0B04096A7}"/>
      </w:docPartPr>
      <w:docPartBody>
        <w:p w:rsidR="004B1AF1" w:rsidRDefault="00E8301B">
          <w:r w:rsidRPr="00F94D26">
            <w:rPr>
              <w:rStyle w:val="PlaceholderText"/>
            </w:rPr>
            <w:t>Click here to enter text.</w:t>
          </w:r>
        </w:p>
      </w:docPartBody>
    </w:docPart>
    <w:docPart>
      <w:docPartPr>
        <w:name w:val="1F7DE055F8B44C59B42FE3807133F921"/>
        <w:category>
          <w:name w:val="General"/>
          <w:gallery w:val="placeholder"/>
        </w:category>
        <w:types>
          <w:type w:val="bbPlcHdr"/>
        </w:types>
        <w:behaviors>
          <w:behavior w:val="content"/>
        </w:behaviors>
        <w:guid w:val="{24589F8B-BB5D-4542-883F-64267EC77A1A}"/>
      </w:docPartPr>
      <w:docPartBody>
        <w:p w:rsidR="0074224E" w:rsidRDefault="00130CAA" w:rsidP="00130CAA">
          <w:pPr>
            <w:pStyle w:val="1F7DE055F8B44C59B42FE3807133F921"/>
          </w:pPr>
          <w:r w:rsidRPr="00F94D26">
            <w:rPr>
              <w:rStyle w:val="PlaceholderText"/>
            </w:rPr>
            <w:t>Click here to enter text.</w:t>
          </w:r>
        </w:p>
      </w:docPartBody>
    </w:docPart>
    <w:docPart>
      <w:docPartPr>
        <w:name w:val="3A02F7B5A34F49739D7D95BA4D06B8A2"/>
        <w:category>
          <w:name w:val="General"/>
          <w:gallery w:val="placeholder"/>
        </w:category>
        <w:types>
          <w:type w:val="bbPlcHdr"/>
        </w:types>
        <w:behaviors>
          <w:behavior w:val="content"/>
        </w:behaviors>
        <w:guid w:val="{DDF83BEC-05A6-4BA6-8ECA-9E68203D9673}"/>
      </w:docPartPr>
      <w:docPartBody>
        <w:p w:rsidR="0074224E" w:rsidRDefault="0074224E" w:rsidP="0074224E">
          <w:pPr>
            <w:pStyle w:val="3A02F7B5A34F49739D7D95BA4D06B8A2"/>
          </w:pPr>
          <w:r w:rsidRPr="00F94D26">
            <w:rPr>
              <w:rStyle w:val="PlaceholderText"/>
            </w:rPr>
            <w:t>Click here to enter text.</w:t>
          </w:r>
        </w:p>
      </w:docPartBody>
    </w:docPart>
    <w:docPart>
      <w:docPartPr>
        <w:name w:val="BAD34BDD614749D8A10422D8C7557244"/>
        <w:category>
          <w:name w:val="General"/>
          <w:gallery w:val="placeholder"/>
        </w:category>
        <w:types>
          <w:type w:val="bbPlcHdr"/>
        </w:types>
        <w:behaviors>
          <w:behavior w:val="content"/>
        </w:behaviors>
        <w:guid w:val="{2B13ADAF-CD1B-49E7-9584-96113881AB3A}"/>
      </w:docPartPr>
      <w:docPartBody>
        <w:p w:rsidR="0074224E" w:rsidRDefault="0074224E" w:rsidP="0074224E">
          <w:pPr>
            <w:pStyle w:val="BAD34BDD614749D8A10422D8C7557244"/>
          </w:pPr>
          <w:r w:rsidRPr="00F94D26">
            <w:rPr>
              <w:rStyle w:val="PlaceholderText"/>
            </w:rPr>
            <w:t>Click here to enter text.</w:t>
          </w:r>
        </w:p>
      </w:docPartBody>
    </w:docPart>
    <w:docPart>
      <w:docPartPr>
        <w:name w:val="1F3214D313CC4FEFB6677DDE4988722A"/>
        <w:category>
          <w:name w:val="General"/>
          <w:gallery w:val="placeholder"/>
        </w:category>
        <w:types>
          <w:type w:val="bbPlcHdr"/>
        </w:types>
        <w:behaviors>
          <w:behavior w:val="content"/>
        </w:behaviors>
        <w:guid w:val="{DA7268EC-DC9D-4A1C-BCD3-6B2B2642DFCB}"/>
      </w:docPartPr>
      <w:docPartBody>
        <w:p w:rsidR="0074224E" w:rsidRDefault="0074224E" w:rsidP="0074224E">
          <w:pPr>
            <w:pStyle w:val="1F3214D313CC4FEFB6677DDE4988722A"/>
          </w:pPr>
          <w:r w:rsidRPr="00640D85">
            <w:rPr>
              <w:rStyle w:val="PlaceholderText"/>
            </w:rPr>
            <w:t>Click here to enter text.</w:t>
          </w:r>
        </w:p>
      </w:docPartBody>
    </w:docPart>
    <w:docPart>
      <w:docPartPr>
        <w:name w:val="F0DB68AD9B924B8582D95973508E408C"/>
        <w:category>
          <w:name w:val="General"/>
          <w:gallery w:val="placeholder"/>
        </w:category>
        <w:types>
          <w:type w:val="bbPlcHdr"/>
        </w:types>
        <w:behaviors>
          <w:behavior w:val="content"/>
        </w:behaviors>
        <w:guid w:val="{96EDA5CA-28A5-461F-87A9-8E8B1E2541F8}"/>
      </w:docPartPr>
      <w:docPartBody>
        <w:p w:rsidR="0074224E" w:rsidRDefault="0074224E" w:rsidP="0074224E">
          <w:pPr>
            <w:pStyle w:val="F0DB68AD9B924B8582D95973508E408C"/>
          </w:pPr>
          <w:r w:rsidRPr="00F94D26">
            <w:rPr>
              <w:rStyle w:val="PlaceholderText"/>
            </w:rPr>
            <w:t>Click here to enter text.</w:t>
          </w:r>
        </w:p>
      </w:docPartBody>
    </w:docPart>
    <w:docPart>
      <w:docPartPr>
        <w:name w:val="10C01541A57E4E40B9AE94276D03B58C"/>
        <w:category>
          <w:name w:val="General"/>
          <w:gallery w:val="placeholder"/>
        </w:category>
        <w:types>
          <w:type w:val="bbPlcHdr"/>
        </w:types>
        <w:behaviors>
          <w:behavior w:val="content"/>
        </w:behaviors>
        <w:guid w:val="{3310F351-781E-417C-BED6-F53E5351E09E}"/>
      </w:docPartPr>
      <w:docPartBody>
        <w:p w:rsidR="0074224E" w:rsidRDefault="0074224E" w:rsidP="0074224E">
          <w:pPr>
            <w:pStyle w:val="10C01541A57E4E40B9AE94276D03B58C"/>
          </w:pPr>
          <w:r w:rsidRPr="00F94D26">
            <w:rPr>
              <w:rStyle w:val="PlaceholderText"/>
            </w:rPr>
            <w:t>Click here to enter text.</w:t>
          </w:r>
        </w:p>
      </w:docPartBody>
    </w:docPart>
    <w:docPart>
      <w:docPartPr>
        <w:name w:val="BBB5AF94F9844F7A9FEA26F997F0AECE"/>
        <w:category>
          <w:name w:val="General"/>
          <w:gallery w:val="placeholder"/>
        </w:category>
        <w:types>
          <w:type w:val="bbPlcHdr"/>
        </w:types>
        <w:behaviors>
          <w:behavior w:val="content"/>
        </w:behaviors>
        <w:guid w:val="{E8FA9432-481F-4D3D-90BA-9616AAD493A8}"/>
      </w:docPartPr>
      <w:docPartBody>
        <w:p w:rsidR="00F92279" w:rsidRDefault="00467DF7" w:rsidP="00467DF7">
          <w:pPr>
            <w:pStyle w:val="BBB5AF94F9844F7A9FEA26F997F0AECE"/>
          </w:pPr>
          <w:r w:rsidRPr="00F94D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35FC3"/>
    <w:rsid w:val="00036449"/>
    <w:rsid w:val="00130CAA"/>
    <w:rsid w:val="0016557D"/>
    <w:rsid w:val="001767E4"/>
    <w:rsid w:val="00201567"/>
    <w:rsid w:val="0021778C"/>
    <w:rsid w:val="00237731"/>
    <w:rsid w:val="003B3E60"/>
    <w:rsid w:val="003B54E5"/>
    <w:rsid w:val="003F17FB"/>
    <w:rsid w:val="0046161C"/>
    <w:rsid w:val="00467DF7"/>
    <w:rsid w:val="004B1AF1"/>
    <w:rsid w:val="004E1650"/>
    <w:rsid w:val="00515387"/>
    <w:rsid w:val="00590F99"/>
    <w:rsid w:val="005B4C99"/>
    <w:rsid w:val="005C28D2"/>
    <w:rsid w:val="00611AC7"/>
    <w:rsid w:val="0074224E"/>
    <w:rsid w:val="007968AC"/>
    <w:rsid w:val="007A3167"/>
    <w:rsid w:val="007D4DB8"/>
    <w:rsid w:val="008830EB"/>
    <w:rsid w:val="009130F6"/>
    <w:rsid w:val="00927C89"/>
    <w:rsid w:val="00956098"/>
    <w:rsid w:val="009B4CE7"/>
    <w:rsid w:val="00A82C5E"/>
    <w:rsid w:val="00AF1EF4"/>
    <w:rsid w:val="00B3531F"/>
    <w:rsid w:val="00B5617D"/>
    <w:rsid w:val="00B609E9"/>
    <w:rsid w:val="00BD44FB"/>
    <w:rsid w:val="00BD4FB4"/>
    <w:rsid w:val="00BF5A5D"/>
    <w:rsid w:val="00C035C0"/>
    <w:rsid w:val="00DA2F9E"/>
    <w:rsid w:val="00E35ADD"/>
    <w:rsid w:val="00E8301B"/>
    <w:rsid w:val="00F312FA"/>
    <w:rsid w:val="00F3638A"/>
    <w:rsid w:val="00F922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67DF7"/>
    <w:rPr>
      <w:color w:val="808080"/>
    </w:rPr>
  </w:style>
  <w:style w:type="paragraph" w:customStyle="1" w:styleId="50B0FDE29B584BEE9658A869A8AB4B4F">
    <w:name w:val="50B0FDE29B584BEE9658A869A8AB4B4F"/>
  </w:style>
  <w:style w:type="paragraph" w:customStyle="1" w:styleId="771F8B83DBC14D5380BC67DA02530EFB">
    <w:name w:val="771F8B83DBC14D5380BC67DA02530EFB"/>
    <w:rsid w:val="00E8301B"/>
  </w:style>
  <w:style w:type="paragraph" w:customStyle="1" w:styleId="46874CB23D604DEAA6F1838B71ECF396">
    <w:name w:val="46874CB23D604DEAA6F1838B71ECF396"/>
    <w:rsid w:val="004B1AF1"/>
  </w:style>
  <w:style w:type="paragraph" w:customStyle="1" w:styleId="8C0DD0300EC24D948A917F39122AE54C">
    <w:name w:val="8C0DD0300EC24D948A917F39122AE54C"/>
    <w:rsid w:val="00130CAA"/>
  </w:style>
  <w:style w:type="paragraph" w:customStyle="1" w:styleId="3BAD5AA371DB416DB93639AA1F98DAC9">
    <w:name w:val="3BAD5AA371DB416DB93639AA1F98DAC9"/>
    <w:rsid w:val="00130CAA"/>
  </w:style>
  <w:style w:type="paragraph" w:customStyle="1" w:styleId="1F7DE055F8B44C59B42FE3807133F921">
    <w:name w:val="1F7DE055F8B44C59B42FE3807133F921"/>
    <w:rsid w:val="00130CAA"/>
  </w:style>
  <w:style w:type="paragraph" w:customStyle="1" w:styleId="3A02F7B5A34F49739D7D95BA4D06B8A2">
    <w:name w:val="3A02F7B5A34F49739D7D95BA4D06B8A2"/>
    <w:rsid w:val="0074224E"/>
  </w:style>
  <w:style w:type="paragraph" w:customStyle="1" w:styleId="BAD34BDD614749D8A10422D8C7557244">
    <w:name w:val="BAD34BDD614749D8A10422D8C7557244"/>
    <w:rsid w:val="0074224E"/>
  </w:style>
  <w:style w:type="paragraph" w:customStyle="1" w:styleId="1F3214D313CC4FEFB6677DDE4988722A">
    <w:name w:val="1F3214D313CC4FEFB6677DDE4988722A"/>
    <w:rsid w:val="0074224E"/>
  </w:style>
  <w:style w:type="paragraph" w:customStyle="1" w:styleId="F0DB68AD9B924B8582D95973508E408C">
    <w:name w:val="F0DB68AD9B924B8582D95973508E408C"/>
    <w:rsid w:val="0074224E"/>
  </w:style>
  <w:style w:type="paragraph" w:customStyle="1" w:styleId="10C01541A57E4E40B9AE94276D03B58C">
    <w:name w:val="10C01541A57E4E40B9AE94276D03B58C"/>
    <w:rsid w:val="0074224E"/>
  </w:style>
  <w:style w:type="paragraph" w:customStyle="1" w:styleId="BBB5AF94F9844F7A9FEA26F997F0AECE">
    <w:name w:val="BBB5AF94F9844F7A9FEA26F997F0AECE"/>
    <w:rsid w:val="00467D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67DF7"/>
    <w:rPr>
      <w:color w:val="808080"/>
    </w:rPr>
  </w:style>
  <w:style w:type="paragraph" w:customStyle="1" w:styleId="50B0FDE29B584BEE9658A869A8AB4B4F">
    <w:name w:val="50B0FDE29B584BEE9658A869A8AB4B4F"/>
  </w:style>
  <w:style w:type="paragraph" w:customStyle="1" w:styleId="771F8B83DBC14D5380BC67DA02530EFB">
    <w:name w:val="771F8B83DBC14D5380BC67DA02530EFB"/>
    <w:rsid w:val="00E8301B"/>
  </w:style>
  <w:style w:type="paragraph" w:customStyle="1" w:styleId="46874CB23D604DEAA6F1838B71ECF396">
    <w:name w:val="46874CB23D604DEAA6F1838B71ECF396"/>
    <w:rsid w:val="004B1AF1"/>
  </w:style>
  <w:style w:type="paragraph" w:customStyle="1" w:styleId="8C0DD0300EC24D948A917F39122AE54C">
    <w:name w:val="8C0DD0300EC24D948A917F39122AE54C"/>
    <w:rsid w:val="00130CAA"/>
  </w:style>
  <w:style w:type="paragraph" w:customStyle="1" w:styleId="3BAD5AA371DB416DB93639AA1F98DAC9">
    <w:name w:val="3BAD5AA371DB416DB93639AA1F98DAC9"/>
    <w:rsid w:val="00130CAA"/>
  </w:style>
  <w:style w:type="paragraph" w:customStyle="1" w:styleId="1F7DE055F8B44C59B42FE3807133F921">
    <w:name w:val="1F7DE055F8B44C59B42FE3807133F921"/>
    <w:rsid w:val="00130CAA"/>
  </w:style>
  <w:style w:type="paragraph" w:customStyle="1" w:styleId="3A02F7B5A34F49739D7D95BA4D06B8A2">
    <w:name w:val="3A02F7B5A34F49739D7D95BA4D06B8A2"/>
    <w:rsid w:val="0074224E"/>
  </w:style>
  <w:style w:type="paragraph" w:customStyle="1" w:styleId="BAD34BDD614749D8A10422D8C7557244">
    <w:name w:val="BAD34BDD614749D8A10422D8C7557244"/>
    <w:rsid w:val="0074224E"/>
  </w:style>
  <w:style w:type="paragraph" w:customStyle="1" w:styleId="1F3214D313CC4FEFB6677DDE4988722A">
    <w:name w:val="1F3214D313CC4FEFB6677DDE4988722A"/>
    <w:rsid w:val="0074224E"/>
  </w:style>
  <w:style w:type="paragraph" w:customStyle="1" w:styleId="F0DB68AD9B924B8582D95973508E408C">
    <w:name w:val="F0DB68AD9B924B8582D95973508E408C"/>
    <w:rsid w:val="0074224E"/>
  </w:style>
  <w:style w:type="paragraph" w:customStyle="1" w:styleId="10C01541A57E4E40B9AE94276D03B58C">
    <w:name w:val="10C01541A57E4E40B9AE94276D03B58C"/>
    <w:rsid w:val="0074224E"/>
  </w:style>
  <w:style w:type="paragraph" w:customStyle="1" w:styleId="BBB5AF94F9844F7A9FEA26F997F0AECE">
    <w:name w:val="BBB5AF94F9844F7A9FEA26F997F0AECE"/>
    <w:rsid w:val="00467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A3263801</value>
    </field>
    <field name="Objective-Title">
      <value order="0">2019-06-13 Regional Council Minutes - 13 June 2019</value>
    </field>
    <field name="Objective-Description">
      <value order="0"/>
    </field>
    <field name="Objective-CreationStamp">
      <value order="0">2019-06-10T21:39:40Z</value>
    </field>
    <field name="Objective-IsApproved">
      <value order="0">false</value>
    </field>
    <field name="Objective-IsPublished">
      <value order="0">true</value>
    </field>
    <field name="Objective-DatePublished">
      <value order="0">2019-07-25T00:44:33Z</value>
    </field>
    <field name="Objective-ModificationStamp">
      <value order="0">2019-07-25T00:44:33Z</value>
    </field>
    <field name="Objective-Owner">
      <value order="0">Tone Nerdrum Smith</value>
    </field>
    <field name="Objective-Path">
      <value order="0">EasyInfo Global Folder:'Virtual Filing Cabinet':Democratic Process and Stakeholdings:Council Committee Meetings:Council Committees:Bay of Plenty Regional Council:5 | Bay of Plenty Regional Council Meetings:Bay of Plenty Regional Council Minutes:2019 Bay of Plenty Regional Council Minutes</value>
    </field>
    <field name="Objective-Parent">
      <value order="0">2019 Bay of Plenty Regional Council Minutes</value>
    </field>
    <field name="Objective-State">
      <value order="0">Published</value>
    </field>
    <field name="Objective-VersionId">
      <value order="0">vA5007888</value>
    </field>
    <field name="Objective-Version">
      <value order="0">14.0</value>
    </field>
    <field name="Objective-VersionNumber">
      <value order="0">17</value>
    </field>
    <field name="Objective-VersionComment">
      <value order="0"/>
    </field>
    <field name="Objective-FileNumber">
      <value order="0">2.00835</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D3A219B-27B7-4614-A97A-C88FF200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3879</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25944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Amanda Namana</cp:lastModifiedBy>
  <cp:revision>187</cp:revision>
  <cp:lastPrinted>2007-08-08T02:05:00Z</cp:lastPrinted>
  <dcterms:created xsi:type="dcterms:W3CDTF">2014-06-20T01:48:00Z</dcterms:created>
  <dcterms:modified xsi:type="dcterms:W3CDTF">2019-07-25T01:44:00Z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A3263801</vt:lpwstr>
  </property>
  <property fmtid="{D5CDD505-2E9C-101B-9397-08002B2CF9AE}" pid="4" name="Objective-Title">
    <vt:lpwstr>2019-06-13 Regional Council Minutes - 13 June 2019</vt:lpwstr>
  </property>
  <property fmtid="{D5CDD505-2E9C-101B-9397-08002B2CF9AE}" pid="5" name="Objective-Comment">
    <vt:lpwstr/>
  </property>
  <property fmtid="{D5CDD505-2E9C-101B-9397-08002B2CF9AE}" pid="6" name="Objective-CreationStamp">
    <vt:filetime>2019-06-10T21:39:40Z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2019-07-25T00:44:33Z</vt:filetime>
  </property>
  <property fmtid="{D5CDD505-2E9C-101B-9397-08002B2CF9AE}" pid="10" name="Objective-ModificationStamp">
    <vt:filetime>2019-07-25T00:44:33Z</vt:filetime>
  </property>
  <property fmtid="{D5CDD505-2E9C-101B-9397-08002B2CF9AE}" pid="11" name="Objective-Owner">
    <vt:lpwstr>Tone Nerdrum Smith</vt:lpwstr>
  </property>
  <property fmtid="{D5CDD505-2E9C-101B-9397-08002B2CF9AE}" pid="12" name="Objective-Path">
    <vt:lpwstr>EasyInfo Global Folder:'Virtual Filing Cabinet':Democratic Process and Stakeholdings:Council Committee Meetings:Council Committees:Bay of Plenty Regional Council:5 | Bay of Plenty Regional Council Meetings:Bay of Plenty Regional Council Minutes:2019 Bay of Plenty Regional Council Minutes</vt:lpwstr>
  </property>
  <property fmtid="{D5CDD505-2E9C-101B-9397-08002B2CF9AE}" pid="13" name="Objective-Parent">
    <vt:lpwstr>2019 Bay of Plenty Regional Council Minutes</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2.00835</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vA5007888</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y fmtid="{D5CDD505-2E9C-101B-9397-08002B2CF9AE}" pid="36" name="Objective-Meeting and Hearing Type [system]">
    <vt:lpwstr>Meeting Minutes</vt:lpwstr>
  </property>
  <property fmtid="{D5CDD505-2E9C-101B-9397-08002B2CF9AE}" pid="37" name="Objective-Meeting Date [system]">
    <vt:lpwstr/>
  </property>
</Properties>
</file>